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F41BF07" w14:textId="42FC4860" w:rsidR="0026140C" w:rsidRPr="00164AF3" w:rsidRDefault="00195795" w:rsidP="00A669E0">
      <w:pPr>
        <w:spacing w:after="0"/>
        <w:ind w:left="2160" w:hanging="2160"/>
        <w:rPr>
          <w:rFonts w:cs="Calibri"/>
          <w:b/>
          <w:sz w:val="24"/>
          <w:szCs w:val="24"/>
        </w:rPr>
      </w:pPr>
      <w:sdt>
        <w:sdtPr>
          <w:rPr>
            <w:rFonts w:cs="Calibri"/>
            <w:b/>
            <w:sz w:val="24"/>
            <w:szCs w:val="24"/>
          </w:rPr>
          <w:alias w:val="Procedure Number"/>
          <w:tag w:val="Procedure_x0020_Number0"/>
          <w:id w:val="-1526163633"/>
          <w:placeholder>
            <w:docPart w:val="A2BAE3C039664281805D2486B523D737"/>
          </w:placeholder>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Procedure_x0020_Number[1]" w:storeItemID="{1B8DD281-542C-4D20-B238-0D3B1C8DA2A4}"/>
          <w:text/>
        </w:sdtPr>
        <w:sdtEndPr/>
        <w:sdtContent>
          <w:r w:rsidR="00594196">
            <w:rPr>
              <w:rFonts w:cs="Calibri"/>
              <w:b/>
              <w:sz w:val="24"/>
              <w:szCs w:val="24"/>
            </w:rPr>
            <w:t>CHEM.ARCH.7.0</w:t>
          </w:r>
        </w:sdtContent>
      </w:sdt>
      <w:r w:rsidR="0026140C" w:rsidRPr="00164AF3">
        <w:rPr>
          <w:rFonts w:cs="Calibri"/>
          <w:b/>
          <w:sz w:val="24"/>
          <w:szCs w:val="24"/>
        </w:rPr>
        <w:tab/>
      </w:r>
      <w:sdt>
        <w:sdtPr>
          <w:rPr>
            <w:rFonts w:cs="Calibri"/>
            <w:b/>
            <w:sz w:val="24"/>
            <w:szCs w:val="24"/>
          </w:rPr>
          <w:alias w:val="Title"/>
          <w:tag w:val=""/>
          <w:id w:val="736055917"/>
          <w:placeholder>
            <w:docPart w:val="82B3587B7ED2497BBE9163E6AAAF0741"/>
          </w:placeholder>
          <w:dataBinding w:prefixMappings="xmlns:ns0='http://purl.org/dc/elements/1.1/' xmlns:ns1='http://schemas.openxmlformats.org/package/2006/metadata/core-properties' " w:xpath="/ns1:coreProperties[1]/ns0:title[1]" w:storeItemID="{6C3C8BC8-F283-45AE-878A-BAB7291924A1}"/>
          <w:text/>
        </w:sdtPr>
        <w:sdtEndPr/>
        <w:sdtContent>
          <w:r w:rsidR="007C7FD9" w:rsidRPr="00164AF3">
            <w:rPr>
              <w:rFonts w:cs="Calibri"/>
              <w:b/>
              <w:sz w:val="24"/>
              <w:szCs w:val="24"/>
            </w:rPr>
            <w:t>ACCELERATOR APS LINE OPERATING PROCEDURE</w:t>
          </w:r>
        </w:sdtContent>
      </w:sdt>
    </w:p>
    <w:p w14:paraId="684A25A4" w14:textId="77777777" w:rsidR="0026140C" w:rsidRPr="00164AF3" w:rsidRDefault="0026140C" w:rsidP="00A669E0">
      <w:pPr>
        <w:spacing w:after="0"/>
        <w:rPr>
          <w:rFonts w:cs="Calibri"/>
        </w:rPr>
      </w:pPr>
    </w:p>
    <w:p w14:paraId="7F92E3F5" w14:textId="6B1609DA" w:rsidR="0026140C" w:rsidRPr="00164AF3" w:rsidRDefault="00A669E0" w:rsidP="00A669E0">
      <w:pPr>
        <w:spacing w:after="0"/>
        <w:rPr>
          <w:rFonts w:cs="Calibri"/>
          <w:b/>
        </w:rPr>
      </w:pPr>
      <w:r w:rsidRPr="00164AF3">
        <w:rPr>
          <w:rFonts w:cs="Calibri"/>
          <w:b/>
        </w:rPr>
        <w:t>PRINCIPLE</w:t>
      </w:r>
    </w:p>
    <w:p w14:paraId="414036F9" w14:textId="0922BDD9" w:rsidR="0026140C" w:rsidRPr="00164AF3" w:rsidRDefault="00A669E0" w:rsidP="00A669E0">
      <w:pPr>
        <w:spacing w:after="0"/>
        <w:rPr>
          <w:rFonts w:cs="Calibri"/>
        </w:rPr>
      </w:pPr>
      <w:r w:rsidRPr="00164AF3">
        <w:rPr>
          <w:rFonts w:cs="Calibri"/>
        </w:rPr>
        <w:t>The ACCELERATOR APS workcell is a modular system designed to automate sample handling and processing in the clinical laboratory. The system allows consolidation of multiple clinical chemistry and immunoassay analytical instruments into a unified workstation.</w:t>
      </w:r>
    </w:p>
    <w:p w14:paraId="4784F139" w14:textId="77777777" w:rsidR="00A669E0" w:rsidRPr="00164AF3" w:rsidRDefault="00A669E0" w:rsidP="00A669E0">
      <w:pPr>
        <w:spacing w:after="0"/>
        <w:rPr>
          <w:rFonts w:cs="Calibri"/>
        </w:rPr>
      </w:pPr>
    </w:p>
    <w:p w14:paraId="5789C9CB" w14:textId="28EBA2C5" w:rsidR="0026140C" w:rsidRPr="00164AF3" w:rsidRDefault="00A669E0" w:rsidP="00A669E0">
      <w:pPr>
        <w:spacing w:after="0"/>
        <w:rPr>
          <w:rFonts w:cs="Calibri"/>
          <w:b/>
        </w:rPr>
      </w:pPr>
      <w:r w:rsidRPr="00164AF3">
        <w:rPr>
          <w:rFonts w:cs="Calibri"/>
          <w:b/>
        </w:rPr>
        <w:t>PURPOSE</w:t>
      </w:r>
    </w:p>
    <w:p w14:paraId="5C0F5AB1" w14:textId="7B7E1E96" w:rsidR="0026140C" w:rsidRPr="00164AF3" w:rsidRDefault="00A669E0" w:rsidP="00A669E0">
      <w:pPr>
        <w:spacing w:after="0"/>
        <w:rPr>
          <w:rFonts w:cs="Calibri"/>
        </w:rPr>
      </w:pPr>
      <w:r w:rsidRPr="00164AF3">
        <w:rPr>
          <w:rFonts w:cs="Calibri"/>
        </w:rPr>
        <w:t>The ACCELERATOR APS (Automated Processing Systems) workcell is a modular system designed to automate pre-analytical processing, sample handling, and processing in the clinical laboratory.</w:t>
      </w:r>
    </w:p>
    <w:p w14:paraId="72D03A9A" w14:textId="07E995C2" w:rsidR="00A669E0" w:rsidRPr="00164AF3" w:rsidRDefault="00CE1AF9" w:rsidP="00CE1AF9">
      <w:pPr>
        <w:tabs>
          <w:tab w:val="left" w:pos="1853"/>
        </w:tabs>
        <w:spacing w:after="0"/>
        <w:rPr>
          <w:rFonts w:cs="Calibri"/>
        </w:rPr>
      </w:pPr>
      <w:r w:rsidRPr="00164AF3">
        <w:rPr>
          <w:rFonts w:cs="Calibri"/>
        </w:rPr>
        <w:tab/>
      </w:r>
    </w:p>
    <w:p w14:paraId="4518B09F" w14:textId="319CA3F5" w:rsidR="00806259" w:rsidRPr="00164AF3" w:rsidRDefault="00806259" w:rsidP="00A669E0">
      <w:pPr>
        <w:spacing w:after="0"/>
        <w:rPr>
          <w:rFonts w:cs="Calibri"/>
          <w:b/>
        </w:rPr>
      </w:pPr>
      <w:r w:rsidRPr="00164AF3">
        <w:rPr>
          <w:rFonts w:cs="Calibri"/>
          <w:b/>
        </w:rPr>
        <w:t>DOCUMENT OWNER</w:t>
      </w:r>
    </w:p>
    <w:p w14:paraId="5F3C913C" w14:textId="0B3AEE28" w:rsidR="00806259" w:rsidRPr="00164AF3" w:rsidRDefault="00806259" w:rsidP="00A669E0">
      <w:pPr>
        <w:spacing w:after="0"/>
        <w:rPr>
          <w:rFonts w:cs="Calibri"/>
        </w:rPr>
      </w:pPr>
      <w:r w:rsidRPr="00164AF3">
        <w:rPr>
          <w:rFonts w:cs="Calibri"/>
        </w:rPr>
        <w:t>Supervisor, Chemistry and Special Chemistry</w:t>
      </w:r>
    </w:p>
    <w:p w14:paraId="614ABCD4" w14:textId="77777777" w:rsidR="00806259" w:rsidRPr="00164AF3" w:rsidRDefault="00806259" w:rsidP="00A669E0">
      <w:pPr>
        <w:spacing w:after="0"/>
        <w:rPr>
          <w:rFonts w:cs="Calibri"/>
        </w:rPr>
      </w:pPr>
    </w:p>
    <w:p w14:paraId="5417325C" w14:textId="2728D378" w:rsidR="0026140C" w:rsidRPr="00164AF3" w:rsidRDefault="00A669E0" w:rsidP="00A669E0">
      <w:pPr>
        <w:spacing w:after="0"/>
        <w:rPr>
          <w:rFonts w:cs="Calibri"/>
          <w:b/>
        </w:rPr>
      </w:pPr>
      <w:r w:rsidRPr="00164AF3">
        <w:rPr>
          <w:rFonts w:cs="Calibri"/>
          <w:b/>
        </w:rPr>
        <w:t>INTRODUCTION</w:t>
      </w:r>
    </w:p>
    <w:p w14:paraId="0DD6DA13" w14:textId="77777777" w:rsidR="00A669E0" w:rsidRPr="00164AF3" w:rsidRDefault="00A669E0" w:rsidP="00A669E0">
      <w:pPr>
        <w:autoSpaceDE w:val="0"/>
        <w:autoSpaceDN w:val="0"/>
        <w:adjustRightInd w:val="0"/>
        <w:spacing w:after="0"/>
        <w:rPr>
          <w:rFonts w:asciiTheme="minorHAnsi" w:hAnsiTheme="minorHAnsi" w:cstheme="minorHAnsi"/>
        </w:rPr>
      </w:pPr>
      <w:r w:rsidRPr="00164AF3">
        <w:rPr>
          <w:rFonts w:asciiTheme="minorHAnsi" w:hAnsiTheme="minorHAnsi" w:cstheme="minorHAnsi"/>
        </w:rPr>
        <w:t xml:space="preserve">The system consolidates multiple analytical instruments into a unified workstation by employing a common sample processing capability. The workcell software provides for workload management, sample order management, and instrument operational status monitoring. This is accomplished through communication connections between the workcell, analyzers, and LIS (laboratory information systems) or middleware. </w:t>
      </w:r>
    </w:p>
    <w:p w14:paraId="0678CC65" w14:textId="77777777" w:rsidR="00A669E0" w:rsidRPr="00164AF3" w:rsidRDefault="00A669E0" w:rsidP="00A669E0">
      <w:pPr>
        <w:autoSpaceDE w:val="0"/>
        <w:autoSpaceDN w:val="0"/>
        <w:adjustRightInd w:val="0"/>
        <w:spacing w:after="0"/>
        <w:rPr>
          <w:rFonts w:asciiTheme="minorHAnsi" w:hAnsiTheme="minorHAnsi" w:cstheme="minorHAnsi"/>
        </w:rPr>
      </w:pPr>
    </w:p>
    <w:p w14:paraId="6345E8B9" w14:textId="77777777" w:rsidR="00A669E0" w:rsidRPr="00164AF3" w:rsidRDefault="00A669E0" w:rsidP="00A669E0">
      <w:pPr>
        <w:autoSpaceDE w:val="0"/>
        <w:autoSpaceDN w:val="0"/>
        <w:adjustRightInd w:val="0"/>
        <w:spacing w:after="0"/>
        <w:rPr>
          <w:rFonts w:asciiTheme="minorHAnsi" w:hAnsiTheme="minorHAnsi" w:cstheme="minorHAnsi"/>
        </w:rPr>
      </w:pPr>
      <w:r w:rsidRPr="00164AF3">
        <w:rPr>
          <w:rFonts w:asciiTheme="minorHAnsi" w:hAnsiTheme="minorHAnsi" w:cstheme="minorHAnsi"/>
        </w:rPr>
        <w:t>The 7 major components of the APS workcell include the Input/Output module, the Track module, one or two Centrifuge modules, the Decapper module, the Resealer module, the Storage and Retrieval Module, and the Analyzer Interface Module.</w:t>
      </w:r>
    </w:p>
    <w:p w14:paraId="0BFDFD97" w14:textId="77777777" w:rsidR="00A669E0" w:rsidRPr="00164AF3" w:rsidRDefault="00A669E0" w:rsidP="00A669E0">
      <w:pPr>
        <w:spacing w:after="0"/>
        <w:rPr>
          <w:rFonts w:asciiTheme="minorHAnsi" w:hAnsiTheme="minorHAnsi" w:cstheme="minorHAnsi"/>
        </w:rPr>
      </w:pPr>
    </w:p>
    <w:p w14:paraId="29F6516A" w14:textId="77777777" w:rsidR="00A669E0" w:rsidRPr="00164AF3" w:rsidRDefault="00A669E0" w:rsidP="004F47CB">
      <w:pPr>
        <w:widowControl w:val="0"/>
        <w:numPr>
          <w:ilvl w:val="2"/>
          <w:numId w:val="1"/>
        </w:numPr>
        <w:spacing w:after="0" w:line="240" w:lineRule="auto"/>
        <w:ind w:left="720"/>
        <w:outlineLvl w:val="2"/>
        <w:rPr>
          <w:rFonts w:asciiTheme="minorHAnsi" w:hAnsiTheme="minorHAnsi" w:cstheme="minorHAnsi"/>
        </w:rPr>
      </w:pPr>
      <w:bookmarkStart w:id="1" w:name="_Toc259565766"/>
      <w:r w:rsidRPr="00164AF3">
        <w:rPr>
          <w:rFonts w:asciiTheme="minorHAnsi" w:hAnsiTheme="minorHAnsi" w:cstheme="minorHAnsi"/>
        </w:rPr>
        <w:t>Input/Output Module:</w:t>
      </w:r>
      <w:bookmarkEnd w:id="1"/>
    </w:p>
    <w:p w14:paraId="699E14E4" w14:textId="77777777" w:rsidR="00A669E0" w:rsidRPr="00164AF3" w:rsidRDefault="00A669E0" w:rsidP="00A669E0">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The Input/Output module provides a single point of sample tube input and output, barcode tube identification and tracking, and operator interface.</w:t>
      </w:r>
    </w:p>
    <w:p w14:paraId="7094504F" w14:textId="77777777" w:rsidR="00A669E0" w:rsidRPr="00164AF3" w:rsidRDefault="00A669E0" w:rsidP="00A669E0">
      <w:pPr>
        <w:spacing w:after="0"/>
        <w:ind w:left="720"/>
        <w:rPr>
          <w:rFonts w:asciiTheme="minorHAnsi" w:hAnsiTheme="minorHAnsi" w:cstheme="minorHAnsi"/>
        </w:rPr>
      </w:pPr>
    </w:p>
    <w:p w14:paraId="04D9CC9B" w14:textId="77777777" w:rsidR="00A669E0" w:rsidRPr="00164AF3" w:rsidRDefault="00A669E0" w:rsidP="00A669E0">
      <w:pPr>
        <w:spacing w:after="0"/>
        <w:ind w:left="720"/>
        <w:rPr>
          <w:rFonts w:asciiTheme="minorHAnsi" w:hAnsiTheme="minorHAnsi" w:cstheme="minorHAnsi"/>
        </w:rPr>
      </w:pPr>
      <w:r w:rsidRPr="00164AF3">
        <w:rPr>
          <w:rFonts w:asciiTheme="minorHAnsi" w:hAnsiTheme="minorHAnsi" w:cstheme="minorHAnsi"/>
        </w:rPr>
        <w:t>The Input/Output module holds up to 15 48-position routine racks in numbered lanes, which can be designated for specific purposes, such as input lane, output lane, sorting lane and Priority output lane. In addition, there are two lanes for 12-position Priority input racks and three lanes for 12-position Priority output racks. Lanes can also be designated for specific tubes, such as capped or uncapped, pre-spun or unspun, etc.</w:t>
      </w:r>
    </w:p>
    <w:p w14:paraId="328B0AFC" w14:textId="77777777" w:rsidR="00A669E0" w:rsidRPr="00164AF3" w:rsidRDefault="00A669E0" w:rsidP="00A669E0">
      <w:pPr>
        <w:autoSpaceDE w:val="0"/>
        <w:autoSpaceDN w:val="0"/>
        <w:adjustRightInd w:val="0"/>
        <w:spacing w:after="0"/>
        <w:ind w:left="720"/>
        <w:rPr>
          <w:rFonts w:asciiTheme="minorHAnsi" w:hAnsiTheme="minorHAnsi" w:cstheme="minorHAnsi"/>
        </w:rPr>
      </w:pPr>
    </w:p>
    <w:p w14:paraId="1B3133A0" w14:textId="77777777" w:rsidR="00A669E0" w:rsidRPr="00164AF3" w:rsidRDefault="00A669E0" w:rsidP="00A669E0">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The Input/Output module is equipped with a two-color LED indicator for each rack lane. The following bullets describe the different LED indicator conditions.</w:t>
      </w:r>
    </w:p>
    <w:p w14:paraId="23F977C6" w14:textId="77777777" w:rsidR="00A669E0" w:rsidRPr="00164AF3" w:rsidRDefault="00A669E0" w:rsidP="00A669E0">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 xml:space="preserve">• </w:t>
      </w:r>
      <w:r w:rsidRPr="00164AF3">
        <w:rPr>
          <w:rFonts w:asciiTheme="minorHAnsi" w:hAnsiTheme="minorHAnsi" w:cstheme="minorHAnsi"/>
          <w:b/>
        </w:rPr>
        <w:t>Red</w:t>
      </w:r>
      <w:r w:rsidRPr="00164AF3">
        <w:rPr>
          <w:rFonts w:asciiTheme="minorHAnsi" w:hAnsiTheme="minorHAnsi" w:cstheme="minorHAnsi"/>
        </w:rPr>
        <w:t xml:space="preserve"> indicator: rack is locked into a lane and needs to be processed.</w:t>
      </w:r>
    </w:p>
    <w:p w14:paraId="3474A0B3" w14:textId="77777777" w:rsidR="00A669E0" w:rsidRPr="00164AF3" w:rsidRDefault="00A669E0" w:rsidP="00A669E0">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 xml:space="preserve">• </w:t>
      </w:r>
      <w:r w:rsidRPr="00164AF3">
        <w:rPr>
          <w:rFonts w:asciiTheme="minorHAnsi" w:hAnsiTheme="minorHAnsi" w:cstheme="minorHAnsi"/>
          <w:b/>
        </w:rPr>
        <w:t>Green</w:t>
      </w:r>
      <w:r w:rsidRPr="00164AF3">
        <w:rPr>
          <w:rFonts w:asciiTheme="minorHAnsi" w:hAnsiTheme="minorHAnsi" w:cstheme="minorHAnsi"/>
        </w:rPr>
        <w:t xml:space="preserve"> indicator: rack is locked and processing is completed.</w:t>
      </w:r>
    </w:p>
    <w:p w14:paraId="7945CE96" w14:textId="77777777" w:rsidR="00A669E0" w:rsidRPr="00164AF3" w:rsidRDefault="00A669E0" w:rsidP="00A669E0">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lastRenderedPageBreak/>
        <w:t xml:space="preserve">• </w:t>
      </w:r>
      <w:r w:rsidRPr="00164AF3">
        <w:rPr>
          <w:rFonts w:asciiTheme="minorHAnsi" w:hAnsiTheme="minorHAnsi" w:cstheme="minorHAnsi"/>
          <w:b/>
        </w:rPr>
        <w:t>Off</w:t>
      </w:r>
      <w:r w:rsidRPr="00164AF3">
        <w:rPr>
          <w:rFonts w:asciiTheme="minorHAnsi" w:hAnsiTheme="minorHAnsi" w:cstheme="minorHAnsi"/>
        </w:rPr>
        <w:t xml:space="preserve"> indicator: rack is unlocked or no rack is loaded.</w:t>
      </w:r>
    </w:p>
    <w:p w14:paraId="26EC84D9" w14:textId="41F043F2" w:rsidR="00A669E0" w:rsidRPr="00164AF3" w:rsidRDefault="00A669E0" w:rsidP="00A669E0">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 xml:space="preserve">The Touch Screen monitor and mouse allows users to interface with the workcell. Users can select onscreen options by selecting function and navigation buttons, menu items, and text areas. In addition, the Input/Output module stores the computer and UPS for the workcell.  </w:t>
      </w:r>
    </w:p>
    <w:p w14:paraId="3219231E" w14:textId="4F90FA93" w:rsidR="00A669E0" w:rsidRPr="00164AF3" w:rsidRDefault="00A669E0" w:rsidP="00A669E0">
      <w:pPr>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6822827C" wp14:editId="4508FBB3">
            <wp:extent cx="3040416" cy="256540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677" cy="2567308"/>
                    </a:xfrm>
                    <a:prstGeom prst="rect">
                      <a:avLst/>
                    </a:prstGeom>
                    <a:noFill/>
                    <a:ln>
                      <a:noFill/>
                    </a:ln>
                  </pic:spPr>
                </pic:pic>
              </a:graphicData>
            </a:graphic>
          </wp:inline>
        </w:drawing>
      </w:r>
    </w:p>
    <w:p w14:paraId="122B0292" w14:textId="77777777" w:rsidR="00A669E0" w:rsidRPr="00164AF3" w:rsidRDefault="00A669E0" w:rsidP="00A669E0">
      <w:pPr>
        <w:autoSpaceDE w:val="0"/>
        <w:autoSpaceDN w:val="0"/>
        <w:adjustRightInd w:val="0"/>
        <w:spacing w:after="0"/>
        <w:rPr>
          <w:rFonts w:asciiTheme="minorHAnsi" w:hAnsiTheme="minorHAnsi" w:cstheme="minorHAnsi"/>
        </w:rPr>
      </w:pPr>
    </w:p>
    <w:p w14:paraId="170E5D21" w14:textId="77777777" w:rsidR="00A669E0" w:rsidRPr="00164AF3" w:rsidRDefault="00A669E0" w:rsidP="004F47CB">
      <w:pPr>
        <w:widowControl w:val="0"/>
        <w:numPr>
          <w:ilvl w:val="2"/>
          <w:numId w:val="1"/>
        </w:numPr>
        <w:spacing w:after="0" w:line="240" w:lineRule="auto"/>
        <w:ind w:left="720"/>
        <w:outlineLvl w:val="2"/>
        <w:rPr>
          <w:rFonts w:asciiTheme="minorHAnsi" w:hAnsiTheme="minorHAnsi" w:cstheme="minorHAnsi"/>
        </w:rPr>
      </w:pPr>
      <w:bookmarkStart w:id="2" w:name="_Toc259565769"/>
      <w:r w:rsidRPr="00164AF3">
        <w:rPr>
          <w:rFonts w:asciiTheme="minorHAnsi" w:hAnsiTheme="minorHAnsi" w:cstheme="minorHAnsi"/>
        </w:rPr>
        <w:t>Resealer Module:</w:t>
      </w:r>
      <w:bookmarkEnd w:id="2"/>
    </w:p>
    <w:p w14:paraId="1D177669" w14:textId="77777777" w:rsidR="00A669E0" w:rsidRPr="00164AF3" w:rsidRDefault="00A669E0" w:rsidP="00FF25B8">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The Resealer module allows automatic sealing of plastic sample tubes after analytical processing. At the Resealer module, tube grippers hold the sample tube while it is sealed with aluminum foil from the Resealer coil. Individual foil seals are cut for each sample tube and heat-sealed to the plastic sample tube.</w:t>
      </w:r>
    </w:p>
    <w:p w14:paraId="60B8FBB7" w14:textId="232600C2" w:rsidR="00A669E0" w:rsidRPr="00164AF3" w:rsidRDefault="00A669E0" w:rsidP="00FF25B8">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2059A96C" wp14:editId="39E1EF8B">
            <wp:extent cx="2319866" cy="216302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080" cy="2166017"/>
                    </a:xfrm>
                    <a:prstGeom prst="rect">
                      <a:avLst/>
                    </a:prstGeom>
                    <a:noFill/>
                    <a:ln>
                      <a:noFill/>
                    </a:ln>
                  </pic:spPr>
                </pic:pic>
              </a:graphicData>
            </a:graphic>
          </wp:inline>
        </w:drawing>
      </w:r>
    </w:p>
    <w:p w14:paraId="65D1CBD5" w14:textId="77777777" w:rsidR="00A669E0" w:rsidRPr="00164AF3" w:rsidRDefault="00A669E0" w:rsidP="00A669E0">
      <w:pPr>
        <w:autoSpaceDE w:val="0"/>
        <w:autoSpaceDN w:val="0"/>
        <w:adjustRightInd w:val="0"/>
        <w:spacing w:after="0"/>
        <w:rPr>
          <w:rFonts w:asciiTheme="minorHAnsi" w:hAnsiTheme="minorHAnsi" w:cstheme="minorHAnsi"/>
        </w:rPr>
      </w:pPr>
    </w:p>
    <w:p w14:paraId="3C85972D" w14:textId="77777777" w:rsidR="00A669E0" w:rsidRPr="00164AF3" w:rsidRDefault="00A669E0" w:rsidP="004F47CB">
      <w:pPr>
        <w:widowControl w:val="0"/>
        <w:numPr>
          <w:ilvl w:val="2"/>
          <w:numId w:val="1"/>
        </w:numPr>
        <w:spacing w:after="0" w:line="240" w:lineRule="auto"/>
        <w:ind w:left="720"/>
        <w:outlineLvl w:val="2"/>
        <w:rPr>
          <w:rFonts w:asciiTheme="minorHAnsi" w:hAnsiTheme="minorHAnsi" w:cstheme="minorHAnsi"/>
        </w:rPr>
      </w:pPr>
      <w:bookmarkStart w:id="3" w:name="_Toc259565770"/>
      <w:r w:rsidRPr="00164AF3">
        <w:rPr>
          <w:rFonts w:asciiTheme="minorHAnsi" w:hAnsiTheme="minorHAnsi" w:cstheme="minorHAnsi"/>
        </w:rPr>
        <w:t>Storage and Retrieval Module:</w:t>
      </w:r>
      <w:bookmarkEnd w:id="3"/>
    </w:p>
    <w:p w14:paraId="6C05694B" w14:textId="77777777" w:rsidR="00A669E0" w:rsidRPr="00164AF3" w:rsidRDefault="00A669E0" w:rsidP="00FF25B8">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 xml:space="preserve">The Storage and Retrieval module stores sample tubes from the workcell in a temperature-controlled and protected environment. The Storage and Retrieval module consists of the storage worktable and automatic refrigerator. The automatic refrigerator consists of 20 floors, with each </w:t>
      </w:r>
      <w:r w:rsidRPr="00164AF3">
        <w:rPr>
          <w:rFonts w:asciiTheme="minorHAnsi" w:hAnsiTheme="minorHAnsi" w:cstheme="minorHAnsi"/>
        </w:rPr>
        <w:lastRenderedPageBreak/>
        <w:t>floor holding 16 48-position routine racks, for a total of 15,360 sample tubes. After a pre-defined, configurable time interval, the sample tubes are discarded into the storage waste.</w:t>
      </w:r>
    </w:p>
    <w:p w14:paraId="26A55B2F" w14:textId="01438810" w:rsidR="00A669E0" w:rsidRPr="00164AF3" w:rsidRDefault="00A669E0" w:rsidP="00FF25B8">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00C41F30" wp14:editId="10B8254E">
            <wp:extent cx="2692400" cy="25723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058" cy="2573905"/>
                    </a:xfrm>
                    <a:prstGeom prst="rect">
                      <a:avLst/>
                    </a:prstGeom>
                    <a:noFill/>
                    <a:ln>
                      <a:noFill/>
                    </a:ln>
                  </pic:spPr>
                </pic:pic>
              </a:graphicData>
            </a:graphic>
          </wp:inline>
        </w:drawing>
      </w:r>
    </w:p>
    <w:p w14:paraId="6DE00C9A" w14:textId="77777777" w:rsidR="00A669E0" w:rsidRPr="00164AF3" w:rsidRDefault="00A669E0" w:rsidP="00A669E0">
      <w:pPr>
        <w:autoSpaceDE w:val="0"/>
        <w:autoSpaceDN w:val="0"/>
        <w:adjustRightInd w:val="0"/>
        <w:spacing w:after="0"/>
        <w:rPr>
          <w:rFonts w:asciiTheme="minorHAnsi" w:hAnsiTheme="minorHAnsi" w:cstheme="minorHAnsi"/>
        </w:rPr>
      </w:pPr>
    </w:p>
    <w:p w14:paraId="47505CF7" w14:textId="77777777" w:rsidR="00A669E0" w:rsidRPr="00164AF3" w:rsidRDefault="00A669E0" w:rsidP="004F47CB">
      <w:pPr>
        <w:widowControl w:val="0"/>
        <w:numPr>
          <w:ilvl w:val="2"/>
          <w:numId w:val="1"/>
        </w:numPr>
        <w:spacing w:after="0" w:line="240" w:lineRule="auto"/>
        <w:ind w:left="720"/>
        <w:outlineLvl w:val="2"/>
        <w:rPr>
          <w:rFonts w:asciiTheme="minorHAnsi" w:hAnsiTheme="minorHAnsi" w:cstheme="minorHAnsi"/>
        </w:rPr>
      </w:pPr>
      <w:bookmarkStart w:id="4" w:name="_Toc259565771"/>
      <w:r w:rsidRPr="00164AF3">
        <w:rPr>
          <w:rFonts w:asciiTheme="minorHAnsi" w:hAnsiTheme="minorHAnsi" w:cstheme="minorHAnsi"/>
        </w:rPr>
        <w:t>Analyzer Interface Module:</w:t>
      </w:r>
      <w:bookmarkEnd w:id="4"/>
    </w:p>
    <w:p w14:paraId="710B54A8" w14:textId="77777777" w:rsidR="00A669E0" w:rsidRPr="00164AF3" w:rsidRDefault="00A669E0" w:rsidP="00FF25B8">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The analyzer Interface module provides the path required to move sample tubes to the analyzer. If a sample tube has test requests for an analyzer, the tube carrier is moved to the analyzer for sample aspiration and processing. After sample aspiration, the sample tube is returned to the main lane of the workcell. The following are different types of analyzer interface modules designed for the following instrument types:</w:t>
      </w:r>
    </w:p>
    <w:p w14:paraId="6BA55253" w14:textId="17D1F689" w:rsidR="00A669E0" w:rsidRPr="00164AF3" w:rsidRDefault="00A669E0" w:rsidP="004F47CB">
      <w:pPr>
        <w:widowControl w:val="0"/>
        <w:numPr>
          <w:ilvl w:val="2"/>
          <w:numId w:val="3"/>
        </w:numPr>
        <w:spacing w:after="0" w:line="240" w:lineRule="auto"/>
        <w:ind w:left="1440"/>
        <w:outlineLvl w:val="2"/>
        <w:rPr>
          <w:rFonts w:asciiTheme="minorHAnsi" w:hAnsiTheme="minorHAnsi" w:cstheme="minorHAnsi"/>
        </w:rPr>
      </w:pPr>
      <w:r w:rsidRPr="00164AF3">
        <w:rPr>
          <w:rFonts w:asciiTheme="minorHAnsi" w:hAnsiTheme="minorHAnsi" w:cstheme="minorHAnsi"/>
        </w:rPr>
        <w:t>ARCHITECT c Systems</w:t>
      </w:r>
    </w:p>
    <w:p w14:paraId="718C53E6" w14:textId="5D978BBB" w:rsidR="00A669E0" w:rsidRPr="00164AF3" w:rsidRDefault="00FF25B8" w:rsidP="00FB64C7">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noProof/>
        </w:rPr>
        <w:drawing>
          <wp:inline distT="0" distB="0" distL="0" distR="0" wp14:anchorId="19D870E8" wp14:editId="50912B45">
            <wp:extent cx="2895600" cy="2004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600" cy="2003722"/>
                    </a:xfrm>
                    <a:prstGeom prst="rect">
                      <a:avLst/>
                    </a:prstGeom>
                    <a:noFill/>
                    <a:ln>
                      <a:noFill/>
                    </a:ln>
                  </pic:spPr>
                </pic:pic>
              </a:graphicData>
            </a:graphic>
          </wp:inline>
        </w:drawing>
      </w:r>
    </w:p>
    <w:p w14:paraId="3AD4E99E" w14:textId="77777777" w:rsidR="00FF25B8" w:rsidRPr="00164AF3" w:rsidRDefault="00FF25B8" w:rsidP="00FF25B8">
      <w:pPr>
        <w:autoSpaceDE w:val="0"/>
        <w:autoSpaceDN w:val="0"/>
        <w:adjustRightInd w:val="0"/>
        <w:spacing w:after="0"/>
        <w:jc w:val="center"/>
        <w:rPr>
          <w:rFonts w:asciiTheme="minorHAnsi" w:hAnsiTheme="minorHAnsi" w:cstheme="minorHAnsi"/>
        </w:rPr>
      </w:pPr>
    </w:p>
    <w:p w14:paraId="005A33BF" w14:textId="77777777" w:rsidR="00A669E0" w:rsidRPr="00164AF3" w:rsidRDefault="00A669E0" w:rsidP="004F47CB">
      <w:pPr>
        <w:widowControl w:val="0"/>
        <w:numPr>
          <w:ilvl w:val="2"/>
          <w:numId w:val="3"/>
        </w:numPr>
        <w:spacing w:after="0" w:line="240" w:lineRule="auto"/>
        <w:ind w:left="1440"/>
        <w:outlineLvl w:val="2"/>
        <w:rPr>
          <w:rFonts w:asciiTheme="minorHAnsi" w:hAnsiTheme="minorHAnsi" w:cstheme="minorHAnsi"/>
        </w:rPr>
      </w:pPr>
      <w:r w:rsidRPr="00164AF3">
        <w:rPr>
          <w:rFonts w:asciiTheme="minorHAnsi" w:hAnsiTheme="minorHAnsi" w:cstheme="minorHAnsi"/>
        </w:rPr>
        <w:t>ARCHITECT i 2000</w:t>
      </w:r>
    </w:p>
    <w:p w14:paraId="1F7FCB67" w14:textId="0CE0EEEC" w:rsidR="00A669E0" w:rsidRPr="00164AF3" w:rsidRDefault="00A669E0" w:rsidP="00FB64C7">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noProof/>
        </w:rPr>
        <w:lastRenderedPageBreak/>
        <w:drawing>
          <wp:inline distT="0" distB="0" distL="0" distR="0" wp14:anchorId="5D70CEF5" wp14:editId="4BC0850A">
            <wp:extent cx="2871470" cy="138430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871470" cy="1384300"/>
                    </a:xfrm>
                    <a:prstGeom prst="rect">
                      <a:avLst/>
                    </a:prstGeom>
                    <a:noFill/>
                    <a:ln>
                      <a:noFill/>
                    </a:ln>
                  </pic:spPr>
                </pic:pic>
              </a:graphicData>
            </a:graphic>
          </wp:inline>
        </w:drawing>
      </w:r>
    </w:p>
    <w:p w14:paraId="2CEF32EE" w14:textId="77777777" w:rsidR="00A669E0" w:rsidRPr="00164AF3" w:rsidRDefault="00A669E0" w:rsidP="004F47CB">
      <w:pPr>
        <w:widowControl w:val="0"/>
        <w:numPr>
          <w:ilvl w:val="2"/>
          <w:numId w:val="3"/>
        </w:numPr>
        <w:spacing w:after="0" w:line="240" w:lineRule="auto"/>
        <w:ind w:left="1440"/>
        <w:outlineLvl w:val="2"/>
        <w:rPr>
          <w:rFonts w:asciiTheme="minorHAnsi" w:hAnsiTheme="minorHAnsi" w:cstheme="minorHAnsi"/>
        </w:rPr>
      </w:pPr>
      <w:r w:rsidRPr="00164AF3">
        <w:rPr>
          <w:rFonts w:asciiTheme="minorHAnsi" w:hAnsiTheme="minorHAnsi" w:cstheme="minorHAnsi"/>
        </w:rPr>
        <w:t>ARCHITECT i 2000SR (see Section -- for further Information)</w:t>
      </w:r>
    </w:p>
    <w:p w14:paraId="6F8194BF" w14:textId="6606B834" w:rsidR="00A669E0" w:rsidRPr="00164AF3" w:rsidRDefault="00FF25B8" w:rsidP="00FB64C7">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noProof/>
        </w:rPr>
        <w:drawing>
          <wp:inline distT="0" distB="0" distL="0" distR="0" wp14:anchorId="0A94D385" wp14:editId="6204A4D0">
            <wp:extent cx="2340542" cy="2013694"/>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345165" cy="2017672"/>
                    </a:xfrm>
                    <a:prstGeom prst="rect">
                      <a:avLst/>
                    </a:prstGeom>
                    <a:noFill/>
                    <a:ln>
                      <a:noFill/>
                    </a:ln>
                  </pic:spPr>
                </pic:pic>
              </a:graphicData>
            </a:graphic>
          </wp:inline>
        </w:drawing>
      </w:r>
    </w:p>
    <w:p w14:paraId="0C88F038" w14:textId="77777777" w:rsidR="00A669E0" w:rsidRPr="00164AF3" w:rsidRDefault="00A669E0" w:rsidP="004F47CB">
      <w:pPr>
        <w:widowControl w:val="0"/>
        <w:numPr>
          <w:ilvl w:val="2"/>
          <w:numId w:val="3"/>
        </w:numPr>
        <w:spacing w:after="0" w:line="240" w:lineRule="auto"/>
        <w:ind w:left="1440"/>
        <w:outlineLvl w:val="2"/>
        <w:rPr>
          <w:rFonts w:asciiTheme="minorHAnsi" w:hAnsiTheme="minorHAnsi" w:cstheme="minorHAnsi"/>
        </w:rPr>
      </w:pPr>
      <w:r w:rsidRPr="00164AF3">
        <w:rPr>
          <w:rFonts w:asciiTheme="minorHAnsi" w:hAnsiTheme="minorHAnsi" w:cstheme="minorHAnsi"/>
        </w:rPr>
        <w:t>Non-Abbott instruments section (see specific instrument section for further information)</w:t>
      </w:r>
    </w:p>
    <w:p w14:paraId="7C744E69" w14:textId="02674529" w:rsidR="00A669E0" w:rsidRPr="00164AF3" w:rsidRDefault="00A669E0" w:rsidP="00FB64C7">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noProof/>
        </w:rPr>
        <w:drawing>
          <wp:inline distT="0" distB="0" distL="0" distR="0" wp14:anchorId="7F08B001" wp14:editId="46086C0E">
            <wp:extent cx="2810934" cy="2057336"/>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810104" cy="2056728"/>
                    </a:xfrm>
                    <a:prstGeom prst="rect">
                      <a:avLst/>
                    </a:prstGeom>
                    <a:noFill/>
                    <a:ln>
                      <a:noFill/>
                    </a:ln>
                  </pic:spPr>
                </pic:pic>
              </a:graphicData>
            </a:graphic>
          </wp:inline>
        </w:drawing>
      </w:r>
    </w:p>
    <w:p w14:paraId="2E30557D" w14:textId="77777777" w:rsidR="00A669E0" w:rsidRPr="00164AF3" w:rsidRDefault="00A669E0" w:rsidP="00A669E0">
      <w:pPr>
        <w:autoSpaceDE w:val="0"/>
        <w:autoSpaceDN w:val="0"/>
        <w:adjustRightInd w:val="0"/>
        <w:spacing w:after="0"/>
        <w:rPr>
          <w:rFonts w:asciiTheme="minorHAnsi" w:hAnsiTheme="minorHAnsi" w:cstheme="minorHAnsi"/>
        </w:rPr>
      </w:pPr>
    </w:p>
    <w:p w14:paraId="0F4C6954" w14:textId="77777777" w:rsidR="00A669E0" w:rsidRPr="00164AF3" w:rsidRDefault="00A669E0" w:rsidP="004F47CB">
      <w:pPr>
        <w:widowControl w:val="0"/>
        <w:numPr>
          <w:ilvl w:val="2"/>
          <w:numId w:val="1"/>
        </w:numPr>
        <w:spacing w:after="0" w:line="240" w:lineRule="auto"/>
        <w:ind w:left="720"/>
        <w:outlineLvl w:val="2"/>
        <w:rPr>
          <w:rFonts w:asciiTheme="minorHAnsi" w:hAnsiTheme="minorHAnsi" w:cstheme="minorHAnsi"/>
        </w:rPr>
      </w:pPr>
      <w:bookmarkStart w:id="5" w:name="_Toc259565772"/>
      <w:r w:rsidRPr="00164AF3">
        <w:rPr>
          <w:rFonts w:asciiTheme="minorHAnsi" w:hAnsiTheme="minorHAnsi" w:cstheme="minorHAnsi"/>
        </w:rPr>
        <w:t>Track Module:</w:t>
      </w:r>
      <w:bookmarkEnd w:id="5"/>
    </w:p>
    <w:p w14:paraId="01716D3C" w14:textId="77777777" w:rsidR="00A669E0" w:rsidRPr="00164AF3" w:rsidRDefault="00A669E0" w:rsidP="00FF25B8">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The Track module provides the path required to move sample tubes from the Input/Output module to the Centrifuge, Decapper, Resealer and Storage and Retrieval modules, and the analytical instruments.</w:t>
      </w:r>
    </w:p>
    <w:p w14:paraId="77784AFB" w14:textId="5879ADFC" w:rsidR="00A669E0" w:rsidRPr="00164AF3" w:rsidRDefault="00A669E0" w:rsidP="00FF25B8">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lastRenderedPageBreak/>
        <w:drawing>
          <wp:inline distT="0" distB="0" distL="0" distR="0" wp14:anchorId="1D7C10D6" wp14:editId="48F9E903">
            <wp:extent cx="3073400" cy="194242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3400" cy="1942426"/>
                    </a:xfrm>
                    <a:prstGeom prst="rect">
                      <a:avLst/>
                    </a:prstGeom>
                    <a:noFill/>
                    <a:ln>
                      <a:noFill/>
                    </a:ln>
                  </pic:spPr>
                </pic:pic>
              </a:graphicData>
            </a:graphic>
          </wp:inline>
        </w:drawing>
      </w:r>
    </w:p>
    <w:p w14:paraId="015B573E" w14:textId="77777777" w:rsidR="00A669E0" w:rsidRPr="00164AF3" w:rsidRDefault="00A669E0" w:rsidP="00FF25B8">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The Track Module consists of the following 5 parts for samples to be processed:</w:t>
      </w:r>
    </w:p>
    <w:p w14:paraId="282EA883" w14:textId="77777777" w:rsidR="00A669E0" w:rsidRPr="00164AF3" w:rsidRDefault="00A669E0" w:rsidP="00A669E0">
      <w:pPr>
        <w:autoSpaceDE w:val="0"/>
        <w:autoSpaceDN w:val="0"/>
        <w:adjustRightInd w:val="0"/>
        <w:spacing w:after="0"/>
        <w:rPr>
          <w:rFonts w:asciiTheme="minorHAnsi" w:hAnsiTheme="minorHAnsi" w:cstheme="minorHAnsi"/>
        </w:rPr>
      </w:pPr>
    </w:p>
    <w:p w14:paraId="21036BE8" w14:textId="77777777" w:rsidR="00A669E0" w:rsidRPr="00164AF3" w:rsidRDefault="00A669E0" w:rsidP="004F47CB">
      <w:pPr>
        <w:numPr>
          <w:ilvl w:val="3"/>
          <w:numId w:val="2"/>
        </w:numPr>
        <w:autoSpaceDE w:val="0"/>
        <w:autoSpaceDN w:val="0"/>
        <w:adjustRightInd w:val="0"/>
        <w:spacing w:after="0" w:line="240" w:lineRule="auto"/>
        <w:ind w:left="1440"/>
        <w:rPr>
          <w:rFonts w:asciiTheme="minorHAnsi" w:hAnsiTheme="minorHAnsi" w:cstheme="minorHAnsi"/>
        </w:rPr>
      </w:pPr>
      <w:r w:rsidRPr="00164AF3">
        <w:rPr>
          <w:rFonts w:asciiTheme="minorHAnsi" w:hAnsiTheme="minorHAnsi" w:cstheme="minorHAnsi"/>
        </w:rPr>
        <w:t>Routine Racks:</w:t>
      </w:r>
    </w:p>
    <w:p w14:paraId="4E0C4EB9" w14:textId="48F600DA" w:rsidR="00A669E0" w:rsidRPr="00164AF3" w:rsidRDefault="00A669E0" w:rsidP="003C0E4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Routine racks are four-column, 48-position racks used for routine</w:t>
      </w:r>
      <w:r w:rsidR="00FF25B8" w:rsidRPr="00164AF3">
        <w:rPr>
          <w:rFonts w:asciiTheme="minorHAnsi" w:hAnsiTheme="minorHAnsi" w:cstheme="minorHAnsi"/>
        </w:rPr>
        <w:t xml:space="preserve"> </w:t>
      </w:r>
      <w:r w:rsidRPr="00164AF3">
        <w:rPr>
          <w:rFonts w:asciiTheme="minorHAnsi" w:hAnsiTheme="minorHAnsi" w:cstheme="minorHAnsi"/>
        </w:rPr>
        <w:t>samples and for Priority output samples, e.g., samples with automation errors or those requested by the operator. The routine racks have a handle and rack ID.</w:t>
      </w:r>
    </w:p>
    <w:p w14:paraId="4934DB4C" w14:textId="3936BD15" w:rsidR="00A669E0" w:rsidRPr="00164AF3" w:rsidRDefault="00A669E0" w:rsidP="003C0E44">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2AC558DF" wp14:editId="26D0BC5A">
            <wp:extent cx="3344333" cy="126265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3344333" cy="1262651"/>
                    </a:xfrm>
                    <a:prstGeom prst="rect">
                      <a:avLst/>
                    </a:prstGeom>
                    <a:noFill/>
                    <a:ln>
                      <a:noFill/>
                    </a:ln>
                  </pic:spPr>
                </pic:pic>
              </a:graphicData>
            </a:graphic>
          </wp:inline>
        </w:drawing>
      </w:r>
    </w:p>
    <w:p w14:paraId="2F6B096B" w14:textId="77777777" w:rsidR="00CE1AF9" w:rsidRPr="00164AF3" w:rsidRDefault="00CE1AF9" w:rsidP="003C0E44">
      <w:pPr>
        <w:autoSpaceDE w:val="0"/>
        <w:autoSpaceDN w:val="0"/>
        <w:adjustRightInd w:val="0"/>
        <w:spacing w:after="0"/>
        <w:jc w:val="center"/>
        <w:rPr>
          <w:rFonts w:asciiTheme="minorHAnsi" w:hAnsiTheme="minorHAnsi" w:cstheme="minorHAnsi"/>
        </w:rPr>
      </w:pPr>
    </w:p>
    <w:p w14:paraId="70E9EC4B" w14:textId="77777777" w:rsidR="00A669E0" w:rsidRPr="00164AF3" w:rsidRDefault="00A669E0" w:rsidP="004F47CB">
      <w:pPr>
        <w:numPr>
          <w:ilvl w:val="3"/>
          <w:numId w:val="2"/>
        </w:numPr>
        <w:autoSpaceDE w:val="0"/>
        <w:autoSpaceDN w:val="0"/>
        <w:adjustRightInd w:val="0"/>
        <w:spacing w:after="0" w:line="240" w:lineRule="auto"/>
        <w:ind w:left="1440"/>
        <w:rPr>
          <w:rFonts w:asciiTheme="minorHAnsi" w:hAnsiTheme="minorHAnsi" w:cstheme="minorHAnsi"/>
        </w:rPr>
      </w:pPr>
      <w:r w:rsidRPr="00164AF3">
        <w:rPr>
          <w:rFonts w:asciiTheme="minorHAnsi" w:hAnsiTheme="minorHAnsi" w:cstheme="minorHAnsi"/>
        </w:rPr>
        <w:t>Priority Racks:</w:t>
      </w:r>
    </w:p>
    <w:p w14:paraId="77262D75" w14:textId="38C5195E" w:rsidR="00A669E0" w:rsidRPr="00164AF3" w:rsidRDefault="00A669E0" w:rsidP="003C0E4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Priority racks are one-column, 12-position racks used for STAT samples</w:t>
      </w:r>
      <w:r w:rsidR="003C0E44" w:rsidRPr="00164AF3">
        <w:rPr>
          <w:rFonts w:asciiTheme="minorHAnsi" w:hAnsiTheme="minorHAnsi" w:cstheme="minorHAnsi"/>
        </w:rPr>
        <w:t xml:space="preserve"> </w:t>
      </w:r>
      <w:r w:rsidRPr="00164AF3">
        <w:rPr>
          <w:rFonts w:asciiTheme="minorHAnsi" w:hAnsiTheme="minorHAnsi" w:cstheme="minorHAnsi"/>
        </w:rPr>
        <w:t>in the two Priority input lanes and for Priority output samples in the three Priority output lanes. The priority racks have a handle.</w:t>
      </w:r>
    </w:p>
    <w:p w14:paraId="0EAADB57" w14:textId="38A69AFE" w:rsidR="00A669E0" w:rsidRPr="00164AF3" w:rsidRDefault="00A669E0" w:rsidP="003C0E44">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6FEF252C" wp14:editId="5D5BFCFE">
            <wp:extent cx="3043940" cy="1100666"/>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lum bright="20000"/>
                      <a:extLst>
                        <a:ext uri="{28A0092B-C50C-407E-A947-70E740481C1C}">
                          <a14:useLocalDpi xmlns:a14="http://schemas.microsoft.com/office/drawing/2010/main" val="0"/>
                        </a:ext>
                      </a:extLst>
                    </a:blip>
                    <a:srcRect/>
                    <a:stretch>
                      <a:fillRect/>
                    </a:stretch>
                  </pic:blipFill>
                  <pic:spPr bwMode="auto">
                    <a:xfrm>
                      <a:off x="0" y="0"/>
                      <a:ext cx="3044422" cy="1100840"/>
                    </a:xfrm>
                    <a:prstGeom prst="rect">
                      <a:avLst/>
                    </a:prstGeom>
                    <a:noFill/>
                    <a:ln>
                      <a:noFill/>
                    </a:ln>
                  </pic:spPr>
                </pic:pic>
              </a:graphicData>
            </a:graphic>
          </wp:inline>
        </w:drawing>
      </w:r>
    </w:p>
    <w:p w14:paraId="4BAD596B" w14:textId="77777777" w:rsidR="00A669E0" w:rsidRPr="00164AF3" w:rsidRDefault="00A669E0" w:rsidP="00A669E0">
      <w:pPr>
        <w:autoSpaceDE w:val="0"/>
        <w:autoSpaceDN w:val="0"/>
        <w:adjustRightInd w:val="0"/>
        <w:spacing w:after="0"/>
        <w:rPr>
          <w:rFonts w:asciiTheme="minorHAnsi" w:hAnsiTheme="minorHAnsi" w:cstheme="minorHAnsi"/>
        </w:rPr>
      </w:pPr>
    </w:p>
    <w:p w14:paraId="22082271" w14:textId="77777777" w:rsidR="00A669E0" w:rsidRPr="00164AF3" w:rsidRDefault="00A669E0" w:rsidP="004F47CB">
      <w:pPr>
        <w:numPr>
          <w:ilvl w:val="3"/>
          <w:numId w:val="2"/>
        </w:numPr>
        <w:autoSpaceDE w:val="0"/>
        <w:autoSpaceDN w:val="0"/>
        <w:adjustRightInd w:val="0"/>
        <w:spacing w:after="0" w:line="240" w:lineRule="auto"/>
        <w:ind w:left="1440"/>
        <w:rPr>
          <w:rFonts w:asciiTheme="minorHAnsi" w:hAnsiTheme="minorHAnsi" w:cstheme="minorHAnsi"/>
        </w:rPr>
      </w:pPr>
      <w:r w:rsidRPr="00164AF3">
        <w:rPr>
          <w:rFonts w:asciiTheme="minorHAnsi" w:hAnsiTheme="minorHAnsi" w:cstheme="minorHAnsi"/>
        </w:rPr>
        <w:t>Storage Racks:</w:t>
      </w:r>
    </w:p>
    <w:p w14:paraId="77641F8D" w14:textId="5C0DB6B3" w:rsidR="00A669E0" w:rsidRPr="00164AF3" w:rsidRDefault="00A669E0" w:rsidP="003C0E4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Storage racks are four-column, 48-position racks used to store sealed</w:t>
      </w:r>
      <w:r w:rsidR="003C0E44" w:rsidRPr="00164AF3">
        <w:rPr>
          <w:rFonts w:asciiTheme="minorHAnsi" w:hAnsiTheme="minorHAnsi" w:cstheme="minorHAnsi"/>
        </w:rPr>
        <w:t xml:space="preserve"> </w:t>
      </w:r>
      <w:r w:rsidRPr="00164AF3">
        <w:rPr>
          <w:rFonts w:asciiTheme="minorHAnsi" w:hAnsiTheme="minorHAnsi" w:cstheme="minorHAnsi"/>
        </w:rPr>
        <w:t>sample tubes in the Storage and Retrieval module. This rack does not have a handle.</w:t>
      </w:r>
    </w:p>
    <w:p w14:paraId="571B518B" w14:textId="48864AC0" w:rsidR="00A669E0" w:rsidRPr="00164AF3" w:rsidRDefault="00A669E0" w:rsidP="003C0E44">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lastRenderedPageBreak/>
        <w:drawing>
          <wp:inline distT="0" distB="0" distL="0" distR="0" wp14:anchorId="4471F1BC" wp14:editId="0B72F557">
            <wp:extent cx="2631606" cy="136313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lum bright="30000"/>
                      <a:extLst>
                        <a:ext uri="{28A0092B-C50C-407E-A947-70E740481C1C}">
                          <a14:useLocalDpi xmlns:a14="http://schemas.microsoft.com/office/drawing/2010/main" val="0"/>
                        </a:ext>
                      </a:extLst>
                    </a:blip>
                    <a:srcRect/>
                    <a:stretch>
                      <a:fillRect/>
                    </a:stretch>
                  </pic:blipFill>
                  <pic:spPr bwMode="auto">
                    <a:xfrm>
                      <a:off x="0" y="0"/>
                      <a:ext cx="2631606" cy="1363134"/>
                    </a:xfrm>
                    <a:prstGeom prst="rect">
                      <a:avLst/>
                    </a:prstGeom>
                    <a:noFill/>
                    <a:ln>
                      <a:noFill/>
                    </a:ln>
                  </pic:spPr>
                </pic:pic>
              </a:graphicData>
            </a:graphic>
          </wp:inline>
        </w:drawing>
      </w:r>
    </w:p>
    <w:p w14:paraId="4E141BEF" w14:textId="77777777" w:rsidR="00A669E0" w:rsidRPr="00164AF3" w:rsidRDefault="00A669E0" w:rsidP="00A669E0">
      <w:pPr>
        <w:autoSpaceDE w:val="0"/>
        <w:autoSpaceDN w:val="0"/>
        <w:adjustRightInd w:val="0"/>
        <w:spacing w:after="0"/>
        <w:rPr>
          <w:rFonts w:asciiTheme="minorHAnsi" w:hAnsiTheme="minorHAnsi" w:cstheme="minorHAnsi"/>
          <w:b/>
        </w:rPr>
      </w:pPr>
    </w:p>
    <w:p w14:paraId="748082E0" w14:textId="77777777" w:rsidR="00A669E0" w:rsidRPr="00164AF3" w:rsidRDefault="00A669E0" w:rsidP="004F47CB">
      <w:pPr>
        <w:numPr>
          <w:ilvl w:val="3"/>
          <w:numId w:val="2"/>
        </w:numPr>
        <w:autoSpaceDE w:val="0"/>
        <w:autoSpaceDN w:val="0"/>
        <w:adjustRightInd w:val="0"/>
        <w:spacing w:after="0" w:line="240" w:lineRule="auto"/>
        <w:ind w:left="1440"/>
        <w:rPr>
          <w:rFonts w:asciiTheme="minorHAnsi" w:hAnsiTheme="minorHAnsi" w:cstheme="minorHAnsi"/>
        </w:rPr>
      </w:pPr>
      <w:r w:rsidRPr="00164AF3">
        <w:rPr>
          <w:rFonts w:asciiTheme="minorHAnsi" w:hAnsiTheme="minorHAnsi" w:cstheme="minorHAnsi"/>
        </w:rPr>
        <w:t>Tube Carriers:</w:t>
      </w:r>
    </w:p>
    <w:p w14:paraId="0129D087" w14:textId="77777777" w:rsidR="00A669E0" w:rsidRPr="00164AF3" w:rsidRDefault="00A669E0" w:rsidP="003C0E4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Tube carriers are used to transport tubes on the Track module. The tube carriers have a unique Radio-Frequency ID (RF ID) tag used to identify and locate sample tube positions along the Track module.</w:t>
      </w:r>
    </w:p>
    <w:p w14:paraId="3C3175FA" w14:textId="309E452C" w:rsidR="00A669E0" w:rsidRPr="00164AF3" w:rsidRDefault="00A669E0" w:rsidP="003C0E44">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62539096" wp14:editId="2418521C">
            <wp:extent cx="2150036" cy="2082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lum bright="30000"/>
                      <a:extLst>
                        <a:ext uri="{28A0092B-C50C-407E-A947-70E740481C1C}">
                          <a14:useLocalDpi xmlns:a14="http://schemas.microsoft.com/office/drawing/2010/main" val="0"/>
                        </a:ext>
                      </a:extLst>
                    </a:blip>
                    <a:srcRect/>
                    <a:stretch>
                      <a:fillRect/>
                    </a:stretch>
                  </pic:blipFill>
                  <pic:spPr bwMode="auto">
                    <a:xfrm>
                      <a:off x="0" y="0"/>
                      <a:ext cx="2150036" cy="2082800"/>
                    </a:xfrm>
                    <a:prstGeom prst="rect">
                      <a:avLst/>
                    </a:prstGeom>
                    <a:noFill/>
                    <a:ln>
                      <a:noFill/>
                    </a:ln>
                  </pic:spPr>
                </pic:pic>
              </a:graphicData>
            </a:graphic>
          </wp:inline>
        </w:drawing>
      </w:r>
    </w:p>
    <w:p w14:paraId="5087D4BB" w14:textId="77777777" w:rsidR="00A669E0" w:rsidRPr="00164AF3" w:rsidRDefault="00A669E0" w:rsidP="00A669E0">
      <w:pPr>
        <w:autoSpaceDE w:val="0"/>
        <w:autoSpaceDN w:val="0"/>
        <w:adjustRightInd w:val="0"/>
        <w:spacing w:after="0"/>
        <w:rPr>
          <w:rFonts w:asciiTheme="minorHAnsi" w:hAnsiTheme="minorHAnsi" w:cstheme="minorHAnsi"/>
        </w:rPr>
      </w:pPr>
    </w:p>
    <w:p w14:paraId="05F8F83B" w14:textId="77777777" w:rsidR="00A669E0" w:rsidRPr="00164AF3" w:rsidRDefault="00A669E0" w:rsidP="004F47CB">
      <w:pPr>
        <w:numPr>
          <w:ilvl w:val="3"/>
          <w:numId w:val="2"/>
        </w:numPr>
        <w:autoSpaceDE w:val="0"/>
        <w:autoSpaceDN w:val="0"/>
        <w:adjustRightInd w:val="0"/>
        <w:spacing w:after="0" w:line="240" w:lineRule="auto"/>
        <w:ind w:left="1440"/>
        <w:rPr>
          <w:rFonts w:asciiTheme="minorHAnsi" w:hAnsiTheme="minorHAnsi" w:cstheme="minorHAnsi"/>
        </w:rPr>
      </w:pPr>
      <w:r w:rsidRPr="00164AF3">
        <w:rPr>
          <w:rFonts w:asciiTheme="minorHAnsi" w:hAnsiTheme="minorHAnsi" w:cstheme="minorHAnsi"/>
        </w:rPr>
        <w:t>Reselaer Coil:</w:t>
      </w:r>
    </w:p>
    <w:p w14:paraId="3B57B14C" w14:textId="77777777" w:rsidR="00A669E0" w:rsidRPr="00164AF3" w:rsidRDefault="00A669E0" w:rsidP="003C0E4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Resealer coil is the aluminum foil used by the Resealer module to seal plastic sample tubes.</w:t>
      </w:r>
    </w:p>
    <w:p w14:paraId="6E8FE5D2" w14:textId="19011FD4" w:rsidR="00A669E0" w:rsidRPr="00164AF3" w:rsidRDefault="00A669E0" w:rsidP="003C0E44">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3ADEBBC9" wp14:editId="49FD6464">
            <wp:extent cx="1891179" cy="154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1179" cy="1549400"/>
                    </a:xfrm>
                    <a:prstGeom prst="rect">
                      <a:avLst/>
                    </a:prstGeom>
                    <a:noFill/>
                    <a:ln>
                      <a:noFill/>
                    </a:ln>
                  </pic:spPr>
                </pic:pic>
              </a:graphicData>
            </a:graphic>
          </wp:inline>
        </w:drawing>
      </w:r>
    </w:p>
    <w:p w14:paraId="64455EE9" w14:textId="77777777" w:rsidR="00A669E0" w:rsidRPr="00164AF3" w:rsidRDefault="00A669E0" w:rsidP="00A669E0">
      <w:pPr>
        <w:spacing w:after="0"/>
        <w:rPr>
          <w:rFonts w:cs="Calibri"/>
        </w:rPr>
      </w:pPr>
    </w:p>
    <w:p w14:paraId="5B783C20" w14:textId="41180A78" w:rsidR="0026140C" w:rsidRPr="00164AF3" w:rsidRDefault="00CE1AF9" w:rsidP="00A669E0">
      <w:pPr>
        <w:spacing w:after="0"/>
        <w:rPr>
          <w:rFonts w:cs="Calibri"/>
          <w:b/>
        </w:rPr>
      </w:pPr>
      <w:r w:rsidRPr="00164AF3">
        <w:rPr>
          <w:rFonts w:cs="Calibri"/>
          <w:b/>
        </w:rPr>
        <w:t>SCOPE</w:t>
      </w:r>
    </w:p>
    <w:p w14:paraId="2EA76D7F" w14:textId="47C32670" w:rsidR="0026140C" w:rsidRPr="00164AF3" w:rsidRDefault="00CE1AF9" w:rsidP="00A669E0">
      <w:pPr>
        <w:spacing w:after="0"/>
        <w:rPr>
          <w:rFonts w:cs="Calibri"/>
        </w:rPr>
      </w:pPr>
      <w:r w:rsidRPr="00164AF3">
        <w:rPr>
          <w:rFonts w:cs="Calibri"/>
        </w:rPr>
        <w:t>The scope of this procedure encompasses laboratory personnel who are directly involved in the receipt and processing of blood specimens. This procedure should be used as a knowledge resource.</w:t>
      </w:r>
    </w:p>
    <w:p w14:paraId="52567269" w14:textId="77777777" w:rsidR="00CE1AF9" w:rsidRPr="00164AF3" w:rsidRDefault="00CE1AF9" w:rsidP="00A669E0">
      <w:pPr>
        <w:spacing w:after="0"/>
        <w:rPr>
          <w:rFonts w:cs="Calibri"/>
        </w:rPr>
      </w:pPr>
    </w:p>
    <w:p w14:paraId="68205AC1" w14:textId="34979EA4" w:rsidR="0026140C" w:rsidRPr="00164AF3" w:rsidRDefault="00CE1AF9" w:rsidP="00A669E0">
      <w:pPr>
        <w:spacing w:after="0"/>
        <w:rPr>
          <w:rFonts w:cs="Calibri"/>
          <w:b/>
        </w:rPr>
      </w:pPr>
      <w:r w:rsidRPr="00164AF3">
        <w:rPr>
          <w:rFonts w:cs="Calibri"/>
          <w:b/>
        </w:rPr>
        <w:t>SAFETY</w:t>
      </w:r>
    </w:p>
    <w:p w14:paraId="7F9D67CF" w14:textId="77777777" w:rsidR="00CE1AF9" w:rsidRPr="00164AF3" w:rsidRDefault="00CE1AF9" w:rsidP="004F47CB">
      <w:pPr>
        <w:widowControl w:val="0"/>
        <w:numPr>
          <w:ilvl w:val="1"/>
          <w:numId w:val="5"/>
        </w:numPr>
        <w:tabs>
          <w:tab w:val="left" w:pos="-1440"/>
        </w:tabs>
        <w:spacing w:after="0" w:line="240" w:lineRule="auto"/>
        <w:ind w:left="720" w:hanging="720"/>
        <w:outlineLvl w:val="1"/>
        <w:rPr>
          <w:rFonts w:asciiTheme="minorHAnsi" w:hAnsiTheme="minorHAnsi" w:cstheme="minorHAnsi"/>
        </w:rPr>
      </w:pPr>
      <w:bookmarkStart w:id="6" w:name="_Toc259565775"/>
      <w:r w:rsidRPr="00164AF3">
        <w:rPr>
          <w:rFonts w:asciiTheme="minorHAnsi" w:hAnsiTheme="minorHAnsi" w:cstheme="minorHAnsi"/>
        </w:rPr>
        <w:t>Bloodborne Pathogen Risk: HIGH</w:t>
      </w:r>
      <w:bookmarkEnd w:id="6"/>
    </w:p>
    <w:p w14:paraId="54A471AD" w14:textId="77777777" w:rsidR="00CE1AF9" w:rsidRPr="00164AF3" w:rsidRDefault="00CE1AF9" w:rsidP="00CE1AF9">
      <w:pPr>
        <w:tabs>
          <w:tab w:val="left" w:pos="-1440"/>
        </w:tabs>
        <w:spacing w:after="0"/>
        <w:ind w:left="720"/>
        <w:rPr>
          <w:rFonts w:asciiTheme="minorHAnsi" w:hAnsiTheme="minorHAnsi" w:cstheme="minorHAnsi"/>
        </w:rPr>
      </w:pPr>
      <w:r w:rsidRPr="00164AF3">
        <w:rPr>
          <w:rFonts w:asciiTheme="minorHAnsi" w:hAnsiTheme="minorHAnsi" w:cstheme="minorHAnsi"/>
        </w:rPr>
        <w:t>The exposure to a Bloodborne Pathogen is relatively high considering the state of some specimens which may be tainted with blood due to the conditions of collection prior to laboratory receiving.</w:t>
      </w:r>
    </w:p>
    <w:p w14:paraId="43A9CEE4" w14:textId="77777777" w:rsidR="00CE1AF9" w:rsidRPr="00164AF3" w:rsidRDefault="00CE1AF9" w:rsidP="00CE1AF9">
      <w:pPr>
        <w:tabs>
          <w:tab w:val="left" w:pos="-1440"/>
        </w:tabs>
        <w:spacing w:after="0"/>
        <w:ind w:left="1440"/>
        <w:rPr>
          <w:rFonts w:asciiTheme="minorHAnsi" w:hAnsiTheme="minorHAnsi" w:cstheme="minorHAnsi"/>
          <w:b/>
        </w:rPr>
      </w:pPr>
    </w:p>
    <w:p w14:paraId="6472E0E2" w14:textId="77777777" w:rsidR="00CE1AF9" w:rsidRPr="00164AF3" w:rsidRDefault="00CE1AF9" w:rsidP="004F47CB">
      <w:pPr>
        <w:widowControl w:val="0"/>
        <w:numPr>
          <w:ilvl w:val="1"/>
          <w:numId w:val="5"/>
        </w:numPr>
        <w:tabs>
          <w:tab w:val="left" w:pos="-1440"/>
        </w:tabs>
        <w:spacing w:after="0" w:line="240" w:lineRule="auto"/>
        <w:ind w:left="720" w:hanging="720"/>
        <w:outlineLvl w:val="1"/>
        <w:rPr>
          <w:rFonts w:asciiTheme="minorHAnsi" w:hAnsiTheme="minorHAnsi" w:cstheme="minorHAnsi"/>
        </w:rPr>
      </w:pPr>
      <w:bookmarkStart w:id="7" w:name="_Toc259565776"/>
      <w:r w:rsidRPr="00164AF3">
        <w:rPr>
          <w:rFonts w:asciiTheme="minorHAnsi" w:hAnsiTheme="minorHAnsi" w:cstheme="minorHAnsi"/>
        </w:rPr>
        <w:t>Chemical Risk: LOW</w:t>
      </w:r>
      <w:bookmarkEnd w:id="7"/>
    </w:p>
    <w:p w14:paraId="262A3910" w14:textId="77777777" w:rsidR="00CE1AF9" w:rsidRPr="00164AF3" w:rsidRDefault="00CE1AF9" w:rsidP="00CE1AF9">
      <w:pPr>
        <w:tabs>
          <w:tab w:val="left" w:pos="-1440"/>
        </w:tabs>
        <w:spacing w:after="0"/>
        <w:ind w:left="720"/>
        <w:rPr>
          <w:rFonts w:asciiTheme="minorHAnsi" w:hAnsiTheme="minorHAnsi" w:cstheme="minorHAnsi"/>
        </w:rPr>
      </w:pPr>
      <w:r w:rsidRPr="00164AF3">
        <w:rPr>
          <w:rFonts w:asciiTheme="minorHAnsi" w:hAnsiTheme="minorHAnsi" w:cstheme="minorHAnsi"/>
        </w:rPr>
        <w:t>There is no known Chemical Risk associated with the Accelerator APS Line workcell other than pathogenic risk of the specimens it processes</w:t>
      </w:r>
    </w:p>
    <w:p w14:paraId="3CDBD110" w14:textId="77777777" w:rsidR="00CE1AF9" w:rsidRPr="00164AF3" w:rsidRDefault="00CE1AF9" w:rsidP="00CE1AF9">
      <w:pPr>
        <w:tabs>
          <w:tab w:val="left" w:pos="-1440"/>
        </w:tabs>
        <w:spacing w:after="0"/>
        <w:rPr>
          <w:rFonts w:asciiTheme="minorHAnsi" w:hAnsiTheme="minorHAnsi" w:cstheme="minorHAnsi"/>
        </w:rPr>
      </w:pPr>
    </w:p>
    <w:p w14:paraId="57F019C5" w14:textId="77777777" w:rsidR="00CE1AF9" w:rsidRPr="00164AF3" w:rsidRDefault="00CE1AF9" w:rsidP="004F47CB">
      <w:pPr>
        <w:widowControl w:val="0"/>
        <w:numPr>
          <w:ilvl w:val="1"/>
          <w:numId w:val="5"/>
        </w:numPr>
        <w:tabs>
          <w:tab w:val="left" w:pos="-1440"/>
        </w:tabs>
        <w:spacing w:after="0" w:line="240" w:lineRule="auto"/>
        <w:ind w:left="720" w:hanging="720"/>
        <w:outlineLvl w:val="1"/>
        <w:rPr>
          <w:rFonts w:asciiTheme="minorHAnsi" w:hAnsiTheme="minorHAnsi" w:cstheme="minorHAnsi"/>
        </w:rPr>
      </w:pPr>
      <w:bookmarkStart w:id="8" w:name="_Toc259565777"/>
      <w:r w:rsidRPr="00164AF3">
        <w:rPr>
          <w:rFonts w:asciiTheme="minorHAnsi" w:hAnsiTheme="minorHAnsi" w:cstheme="minorHAnsi"/>
        </w:rPr>
        <w:t>PPE required: LAB COATS, GLOVES, GOGGLES, FACE SHIELDS, AND COUNTER-MOUNTED SHIELDS.</w:t>
      </w:r>
      <w:bookmarkEnd w:id="8"/>
    </w:p>
    <w:p w14:paraId="311974EE" w14:textId="298AE785" w:rsidR="00CE1AF9" w:rsidRPr="00164AF3" w:rsidRDefault="00CE1AF9" w:rsidP="00CE1AF9">
      <w:pPr>
        <w:tabs>
          <w:tab w:val="left" w:pos="-1440"/>
        </w:tabs>
        <w:spacing w:after="0"/>
        <w:ind w:left="720"/>
        <w:rPr>
          <w:rFonts w:asciiTheme="minorHAnsi" w:hAnsiTheme="minorHAnsi" w:cstheme="minorHAnsi"/>
        </w:rPr>
      </w:pPr>
      <w:r w:rsidRPr="00164AF3">
        <w:rPr>
          <w:rFonts w:asciiTheme="minorHAnsi" w:hAnsiTheme="minorHAnsi" w:cstheme="minorHAnsi"/>
        </w:rPr>
        <w:t>Follow all PPE precautions when working in a laboratory setting as stated in the OSHA regulation found in the Safety Laboratory Manual.</w:t>
      </w:r>
    </w:p>
    <w:p w14:paraId="23581330" w14:textId="77777777" w:rsidR="00CE1AF9" w:rsidRPr="00164AF3" w:rsidRDefault="00CE1AF9" w:rsidP="004F47CB">
      <w:pPr>
        <w:widowControl w:val="0"/>
        <w:numPr>
          <w:ilvl w:val="0"/>
          <w:numId w:val="4"/>
        </w:numPr>
        <w:tabs>
          <w:tab w:val="left" w:pos="-1440"/>
        </w:tabs>
        <w:spacing w:after="0" w:line="240" w:lineRule="auto"/>
        <w:rPr>
          <w:rFonts w:asciiTheme="minorHAnsi" w:hAnsiTheme="minorHAnsi" w:cstheme="minorHAnsi"/>
        </w:rPr>
      </w:pPr>
      <w:r w:rsidRPr="00164AF3">
        <w:rPr>
          <w:rFonts w:asciiTheme="minorHAnsi" w:hAnsiTheme="minorHAnsi" w:cstheme="minorHAnsi"/>
        </w:rPr>
        <w:t>Refer to Task Assessment Log, Chemical Inventory Log and Chemical Registry for further information.</w:t>
      </w:r>
    </w:p>
    <w:p w14:paraId="3C46921A" w14:textId="77777777" w:rsidR="0026140C" w:rsidRPr="00164AF3" w:rsidRDefault="0026140C" w:rsidP="00CE1AF9">
      <w:pPr>
        <w:spacing w:after="0"/>
        <w:rPr>
          <w:rFonts w:asciiTheme="minorHAnsi" w:hAnsiTheme="minorHAnsi" w:cstheme="minorHAnsi"/>
        </w:rPr>
      </w:pPr>
    </w:p>
    <w:p w14:paraId="7A5FD02D" w14:textId="50E09EC6" w:rsidR="0026140C" w:rsidRPr="00164AF3" w:rsidRDefault="0026140C" w:rsidP="00A669E0">
      <w:pPr>
        <w:spacing w:after="0"/>
        <w:rPr>
          <w:rFonts w:cs="Calibri"/>
          <w:b/>
        </w:rPr>
      </w:pPr>
      <w:r w:rsidRPr="00164AF3">
        <w:rPr>
          <w:rFonts w:cs="Calibri"/>
          <w:b/>
        </w:rPr>
        <w:t>SPECIMEN</w:t>
      </w:r>
      <w:r w:rsidR="00CE1AF9" w:rsidRPr="00164AF3">
        <w:rPr>
          <w:rFonts w:cs="Calibri"/>
          <w:b/>
        </w:rPr>
        <w:t xml:space="preserve"> REQUIREMENTS</w:t>
      </w:r>
    </w:p>
    <w:p w14:paraId="397B4503" w14:textId="0DDBD434" w:rsidR="00CE1AF9" w:rsidRPr="00164AF3" w:rsidRDefault="00CE1AF9" w:rsidP="004F47CB">
      <w:pPr>
        <w:pStyle w:val="ListParagraph"/>
        <w:numPr>
          <w:ilvl w:val="0"/>
          <w:numId w:val="7"/>
        </w:numPr>
        <w:autoSpaceDE w:val="0"/>
        <w:autoSpaceDN w:val="0"/>
        <w:adjustRightInd w:val="0"/>
        <w:spacing w:after="0"/>
        <w:ind w:left="720" w:hanging="720"/>
        <w:outlineLvl w:val="1"/>
        <w:rPr>
          <w:rFonts w:asciiTheme="minorHAnsi" w:hAnsiTheme="minorHAnsi" w:cstheme="minorHAnsi"/>
          <w:bCs/>
        </w:rPr>
      </w:pPr>
      <w:bookmarkStart w:id="9" w:name="_Toc259565779"/>
      <w:r w:rsidRPr="00164AF3">
        <w:rPr>
          <w:rFonts w:asciiTheme="minorHAnsi" w:hAnsiTheme="minorHAnsi" w:cstheme="minorHAnsi"/>
          <w:bCs/>
        </w:rPr>
        <w:t>Sample Tube Specifications:</w:t>
      </w:r>
      <w:bookmarkEnd w:id="9"/>
    </w:p>
    <w:p w14:paraId="491356E3" w14:textId="77777777" w:rsidR="00CE1AF9" w:rsidRPr="00164AF3" w:rsidRDefault="00CE1AF9" w:rsidP="00CE1AF9">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 xml:space="preserve">Sample tubes must meet the following specifications. </w:t>
      </w:r>
    </w:p>
    <w:p w14:paraId="05F9114B" w14:textId="77777777" w:rsidR="00CE1AF9" w:rsidRPr="00164AF3" w:rsidRDefault="00CE1AF9" w:rsidP="00CE1AF9">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See Table 4.1.1 and Figures 4.1 thru 4.3 for detail.</w:t>
      </w:r>
    </w:p>
    <w:p w14:paraId="42148E30" w14:textId="77777777" w:rsidR="00CE1AF9" w:rsidRPr="00164AF3" w:rsidRDefault="00CE1AF9" w:rsidP="00CE1AF9">
      <w:pPr>
        <w:autoSpaceDE w:val="0"/>
        <w:autoSpaceDN w:val="0"/>
        <w:adjustRightInd w:val="0"/>
        <w:spacing w:after="0"/>
        <w:jc w:val="center"/>
        <w:rPr>
          <w:rFonts w:asciiTheme="minorHAnsi" w:hAnsiTheme="minorHAnsi" w:cstheme="minorHAnsi"/>
          <w:b/>
          <w:bCs/>
          <w:iCs/>
        </w:rPr>
      </w:pPr>
      <w:r w:rsidRPr="00164AF3">
        <w:rPr>
          <w:rFonts w:asciiTheme="minorHAnsi" w:hAnsiTheme="minorHAnsi" w:cstheme="minorHAnsi"/>
          <w:b/>
          <w:bCs/>
          <w:iCs/>
        </w:rPr>
        <w:t>Table 4.1.1: Sample tube specifications</w:t>
      </w:r>
    </w:p>
    <w:p w14:paraId="299FAB52" w14:textId="717F83D2" w:rsidR="00CE1AF9" w:rsidRPr="00164AF3" w:rsidRDefault="00CE1AF9" w:rsidP="00CE1AF9">
      <w:pPr>
        <w:tabs>
          <w:tab w:val="left" w:pos="-1440"/>
        </w:tabs>
        <w:spacing w:after="0"/>
        <w:jc w:val="center"/>
        <w:rPr>
          <w:rFonts w:asciiTheme="minorHAnsi" w:hAnsiTheme="minorHAnsi" w:cstheme="minorHAnsi"/>
          <w:b/>
          <w:bCs/>
        </w:rPr>
      </w:pPr>
      <w:r w:rsidRPr="00164AF3">
        <w:rPr>
          <w:rFonts w:asciiTheme="minorHAnsi" w:hAnsiTheme="minorHAnsi" w:cstheme="minorHAnsi"/>
          <w:noProof/>
        </w:rPr>
        <w:drawing>
          <wp:inline distT="0" distB="0" distL="0" distR="0" wp14:anchorId="2E9373E0" wp14:editId="17FC2019">
            <wp:extent cx="3781425" cy="86487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864870"/>
                    </a:xfrm>
                    <a:prstGeom prst="rect">
                      <a:avLst/>
                    </a:prstGeom>
                    <a:noFill/>
                    <a:ln>
                      <a:noFill/>
                    </a:ln>
                  </pic:spPr>
                </pic:pic>
              </a:graphicData>
            </a:graphic>
          </wp:inline>
        </w:drawing>
      </w:r>
    </w:p>
    <w:p w14:paraId="2B26B151" w14:textId="77777777" w:rsidR="00571E64" w:rsidRPr="00164AF3" w:rsidRDefault="00571E64" w:rsidP="00CE1AF9">
      <w:pPr>
        <w:tabs>
          <w:tab w:val="left" w:pos="-1440"/>
        </w:tabs>
        <w:spacing w:after="0"/>
        <w:jc w:val="center"/>
        <w:rPr>
          <w:rFonts w:asciiTheme="minorHAnsi" w:hAnsiTheme="minorHAnsi" w:cstheme="minorHAnsi"/>
          <w:b/>
          <w:bCs/>
        </w:rPr>
      </w:pPr>
    </w:p>
    <w:p w14:paraId="4B4B8920" w14:textId="1FE3A3F0" w:rsidR="00CE1AF9" w:rsidRPr="00164AF3" w:rsidRDefault="00CE1AF9" w:rsidP="00CE1AF9">
      <w:pPr>
        <w:tabs>
          <w:tab w:val="left" w:pos="-1440"/>
        </w:tabs>
        <w:spacing w:after="0"/>
        <w:jc w:val="center"/>
        <w:rPr>
          <w:rFonts w:asciiTheme="minorHAnsi" w:hAnsiTheme="minorHAnsi" w:cstheme="minorHAnsi"/>
          <w:b/>
        </w:rPr>
      </w:pPr>
      <w:r w:rsidRPr="00164AF3">
        <w:rPr>
          <w:rFonts w:asciiTheme="minorHAnsi" w:hAnsiTheme="minorHAnsi" w:cstheme="minorHAnsi"/>
          <w:noProof/>
        </w:rPr>
        <w:lastRenderedPageBreak/>
        <w:drawing>
          <wp:inline distT="0" distB="0" distL="0" distR="0" wp14:anchorId="31BB3DFE" wp14:editId="0062DC0F">
            <wp:extent cx="3976346" cy="3840480"/>
            <wp:effectExtent l="0" t="0" r="571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6346" cy="3840480"/>
                    </a:xfrm>
                    <a:prstGeom prst="rect">
                      <a:avLst/>
                    </a:prstGeom>
                    <a:noFill/>
                    <a:ln>
                      <a:noFill/>
                    </a:ln>
                  </pic:spPr>
                </pic:pic>
              </a:graphicData>
            </a:graphic>
          </wp:inline>
        </w:drawing>
      </w:r>
    </w:p>
    <w:p w14:paraId="2BD873AF" w14:textId="77777777" w:rsidR="00CE1AF9" w:rsidRPr="00164AF3" w:rsidRDefault="00CE1AF9" w:rsidP="00CE1AF9">
      <w:pPr>
        <w:tabs>
          <w:tab w:val="left" w:pos="-1440"/>
        </w:tabs>
        <w:spacing w:after="0"/>
        <w:rPr>
          <w:rFonts w:asciiTheme="minorHAnsi" w:hAnsiTheme="minorHAnsi" w:cstheme="minorHAnsi"/>
          <w:b/>
        </w:rPr>
      </w:pPr>
    </w:p>
    <w:p w14:paraId="7388AF7D" w14:textId="2A7E6E09" w:rsidR="00CE1AF9" w:rsidRPr="00164AF3" w:rsidRDefault="00CE1AF9" w:rsidP="00CE1AF9">
      <w:pPr>
        <w:tabs>
          <w:tab w:val="left" w:pos="-1440"/>
        </w:tabs>
        <w:spacing w:after="0"/>
        <w:jc w:val="center"/>
        <w:rPr>
          <w:rFonts w:asciiTheme="minorHAnsi" w:hAnsiTheme="minorHAnsi" w:cstheme="minorHAnsi"/>
          <w:b/>
        </w:rPr>
      </w:pPr>
      <w:r w:rsidRPr="00164AF3">
        <w:rPr>
          <w:rFonts w:asciiTheme="minorHAnsi" w:hAnsiTheme="minorHAnsi" w:cstheme="minorHAnsi"/>
          <w:noProof/>
        </w:rPr>
        <w:lastRenderedPageBreak/>
        <w:drawing>
          <wp:inline distT="0" distB="0" distL="0" distR="0" wp14:anchorId="7BDC1AA6" wp14:editId="79AFBDCE">
            <wp:extent cx="4057879" cy="3749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879" cy="3749040"/>
                    </a:xfrm>
                    <a:prstGeom prst="rect">
                      <a:avLst/>
                    </a:prstGeom>
                    <a:noFill/>
                    <a:ln>
                      <a:noFill/>
                    </a:ln>
                  </pic:spPr>
                </pic:pic>
              </a:graphicData>
            </a:graphic>
          </wp:inline>
        </w:drawing>
      </w:r>
    </w:p>
    <w:p w14:paraId="3CAB2F9F" w14:textId="77777777" w:rsidR="00CE1AF9" w:rsidRPr="00164AF3" w:rsidRDefault="00CE1AF9" w:rsidP="00CE1AF9">
      <w:pPr>
        <w:tabs>
          <w:tab w:val="left" w:pos="-1440"/>
        </w:tabs>
        <w:spacing w:after="0"/>
        <w:rPr>
          <w:rFonts w:asciiTheme="minorHAnsi" w:hAnsiTheme="minorHAnsi" w:cstheme="minorHAnsi"/>
          <w:b/>
        </w:rPr>
      </w:pPr>
    </w:p>
    <w:p w14:paraId="0E4EB4B1" w14:textId="323D61BD" w:rsidR="00CE1AF9" w:rsidRPr="00164AF3" w:rsidRDefault="00CE1AF9" w:rsidP="00CE1AF9">
      <w:pPr>
        <w:tabs>
          <w:tab w:val="left" w:pos="-1440"/>
        </w:tabs>
        <w:spacing w:after="0"/>
        <w:jc w:val="center"/>
        <w:rPr>
          <w:rFonts w:asciiTheme="minorHAnsi" w:hAnsiTheme="minorHAnsi" w:cstheme="minorHAnsi"/>
          <w:b/>
        </w:rPr>
      </w:pPr>
      <w:r w:rsidRPr="00164AF3">
        <w:rPr>
          <w:rFonts w:asciiTheme="minorHAnsi" w:hAnsiTheme="minorHAnsi" w:cstheme="minorHAnsi"/>
          <w:noProof/>
        </w:rPr>
        <w:drawing>
          <wp:inline distT="0" distB="0" distL="0" distR="0" wp14:anchorId="13C9BCE8" wp14:editId="6734BF29">
            <wp:extent cx="3775832" cy="37490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5832" cy="3749040"/>
                    </a:xfrm>
                    <a:prstGeom prst="rect">
                      <a:avLst/>
                    </a:prstGeom>
                    <a:noFill/>
                    <a:ln>
                      <a:noFill/>
                    </a:ln>
                  </pic:spPr>
                </pic:pic>
              </a:graphicData>
            </a:graphic>
          </wp:inline>
        </w:drawing>
      </w:r>
    </w:p>
    <w:p w14:paraId="69B009C4" w14:textId="77777777" w:rsidR="00CE1AF9" w:rsidRPr="00164AF3" w:rsidRDefault="00CE1AF9" w:rsidP="00CE1AF9">
      <w:pPr>
        <w:tabs>
          <w:tab w:val="left" w:pos="-1440"/>
        </w:tabs>
        <w:spacing w:after="0"/>
        <w:rPr>
          <w:rFonts w:asciiTheme="minorHAnsi" w:hAnsiTheme="minorHAnsi" w:cstheme="minorHAnsi"/>
          <w:b/>
        </w:rPr>
      </w:pPr>
    </w:p>
    <w:p w14:paraId="2173A3F5" w14:textId="77777777" w:rsidR="00CE1AF9" w:rsidRPr="00164AF3" w:rsidRDefault="00CE1AF9" w:rsidP="004F47CB">
      <w:pPr>
        <w:pStyle w:val="ListParagraph"/>
        <w:numPr>
          <w:ilvl w:val="0"/>
          <w:numId w:val="7"/>
        </w:numPr>
        <w:autoSpaceDE w:val="0"/>
        <w:autoSpaceDN w:val="0"/>
        <w:adjustRightInd w:val="0"/>
        <w:spacing w:after="0"/>
        <w:ind w:left="720" w:hanging="720"/>
        <w:outlineLvl w:val="1"/>
        <w:rPr>
          <w:rFonts w:asciiTheme="minorHAnsi" w:hAnsiTheme="minorHAnsi" w:cstheme="minorHAnsi"/>
          <w:bCs/>
        </w:rPr>
      </w:pPr>
      <w:bookmarkStart w:id="10" w:name="_Toc259565780"/>
      <w:r w:rsidRPr="00164AF3">
        <w:rPr>
          <w:rFonts w:asciiTheme="minorHAnsi" w:hAnsiTheme="minorHAnsi" w:cstheme="minorHAnsi"/>
          <w:bCs/>
        </w:rPr>
        <w:t>Acceptable Sample Tubes:</w:t>
      </w:r>
      <w:bookmarkEnd w:id="10"/>
    </w:p>
    <w:p w14:paraId="6C65BC3A" w14:textId="77777777" w:rsidR="00CE1AF9" w:rsidRPr="00164AF3" w:rsidRDefault="00CE1AF9" w:rsidP="00571E64">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 xml:space="preserve">The ACCELERATOR APS workcell will only process </w:t>
      </w:r>
      <w:r w:rsidRPr="00164AF3">
        <w:rPr>
          <w:rFonts w:asciiTheme="minorHAnsi" w:hAnsiTheme="minorHAnsi" w:cstheme="minorHAnsi"/>
          <w:b/>
          <w:caps/>
        </w:rPr>
        <w:t>plastic</w:t>
      </w:r>
      <w:r w:rsidRPr="00164AF3">
        <w:rPr>
          <w:rFonts w:asciiTheme="minorHAnsi" w:hAnsiTheme="minorHAnsi" w:cstheme="minorHAnsi"/>
        </w:rPr>
        <w:t xml:space="preserve"> sample tubes with a removable closure on the open end. </w:t>
      </w:r>
    </w:p>
    <w:p w14:paraId="15F2EF30" w14:textId="77777777" w:rsidR="00CE1AF9" w:rsidRPr="00164AF3" w:rsidRDefault="00CE1AF9" w:rsidP="00571E64">
      <w:pPr>
        <w:autoSpaceDE w:val="0"/>
        <w:autoSpaceDN w:val="0"/>
        <w:adjustRightInd w:val="0"/>
        <w:spacing w:after="0"/>
        <w:ind w:left="720"/>
        <w:rPr>
          <w:rFonts w:asciiTheme="minorHAnsi" w:hAnsiTheme="minorHAnsi" w:cstheme="minorHAnsi"/>
        </w:rPr>
      </w:pPr>
    </w:p>
    <w:p w14:paraId="23CED07E" w14:textId="77777777" w:rsidR="00CE1AF9" w:rsidRPr="00164AF3" w:rsidRDefault="00CE1AF9" w:rsidP="00571E64">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b/>
        </w:rPr>
        <w:t>VERY IMPORTANT:</w:t>
      </w:r>
      <w:r w:rsidRPr="00164AF3">
        <w:rPr>
          <w:rFonts w:asciiTheme="minorHAnsi" w:hAnsiTheme="minorHAnsi" w:cstheme="minorHAnsi"/>
        </w:rPr>
        <w:t xml:space="preserve"> Never use glass tubes if the Resealer module is installed and in the on line status. Glass tubes cannot be sealed properly. If there are glass tubes that require processing, verify the Resealer module is off-line.</w:t>
      </w:r>
    </w:p>
    <w:p w14:paraId="50213343" w14:textId="77777777" w:rsidR="00CE1AF9" w:rsidRPr="00164AF3" w:rsidRDefault="00CE1AF9" w:rsidP="00571E64">
      <w:pPr>
        <w:autoSpaceDE w:val="0"/>
        <w:autoSpaceDN w:val="0"/>
        <w:adjustRightInd w:val="0"/>
        <w:spacing w:after="0"/>
        <w:ind w:left="720"/>
        <w:rPr>
          <w:rFonts w:asciiTheme="minorHAnsi" w:hAnsiTheme="minorHAnsi" w:cstheme="minorHAnsi"/>
        </w:rPr>
      </w:pPr>
    </w:p>
    <w:p w14:paraId="24B861BD" w14:textId="77777777" w:rsidR="00CE1AF9" w:rsidRPr="00164AF3" w:rsidRDefault="00CE1AF9" w:rsidP="00571E64">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 xml:space="preserve">Follow the reagent manufacturer’s assay-specific documentation (e.g., a package insert or reagent application sheet) for detailed, assay-specific information about specimen collection, preparation, and storage. </w:t>
      </w:r>
    </w:p>
    <w:p w14:paraId="508A65AD" w14:textId="77777777" w:rsidR="00CE1AF9" w:rsidRPr="00164AF3" w:rsidRDefault="00CE1AF9" w:rsidP="00571E64">
      <w:pPr>
        <w:autoSpaceDE w:val="0"/>
        <w:autoSpaceDN w:val="0"/>
        <w:adjustRightInd w:val="0"/>
        <w:spacing w:after="0"/>
        <w:ind w:left="720"/>
        <w:rPr>
          <w:rFonts w:asciiTheme="minorHAnsi" w:hAnsiTheme="minorHAnsi" w:cstheme="minorHAnsi"/>
        </w:rPr>
      </w:pPr>
    </w:p>
    <w:p w14:paraId="686B8BC4" w14:textId="77777777" w:rsidR="00CE1AF9" w:rsidRPr="00164AF3" w:rsidRDefault="00CE1AF9" w:rsidP="00571E64">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Failure to follow tube and assay manufacturer's recommendations for sample tube type and handling could result in erroneous and misleading results.</w:t>
      </w:r>
    </w:p>
    <w:p w14:paraId="579950C2" w14:textId="77777777" w:rsidR="00CE1AF9" w:rsidRPr="00164AF3" w:rsidRDefault="00CE1AF9" w:rsidP="004F47CB">
      <w:pPr>
        <w:numPr>
          <w:ilvl w:val="0"/>
          <w:numId w:val="8"/>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Use only sample tubes with screwed and pressure plastic closures.</w:t>
      </w:r>
    </w:p>
    <w:p w14:paraId="2FBC0862" w14:textId="77777777" w:rsidR="00CE1AF9" w:rsidRPr="00164AF3" w:rsidRDefault="00CE1AF9" w:rsidP="004F47CB">
      <w:pPr>
        <w:numPr>
          <w:ilvl w:val="0"/>
          <w:numId w:val="8"/>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The tube surface must be smooth and free of any ridges or collars that could interfere with removal of the tube cap or closure.</w:t>
      </w:r>
    </w:p>
    <w:p w14:paraId="5B9A57BD" w14:textId="77777777" w:rsidR="00CE1AF9" w:rsidRPr="00164AF3" w:rsidRDefault="00CE1AF9" w:rsidP="004F47CB">
      <w:pPr>
        <w:numPr>
          <w:ilvl w:val="0"/>
          <w:numId w:val="8"/>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Use only plastic sample tubes when the Resealer module is installed and in the on-line status. The type of plastic tubes that can be sealed using the Resealer module are limited to:</w:t>
      </w:r>
    </w:p>
    <w:p w14:paraId="4B24DA15" w14:textId="77777777" w:rsidR="00CE1AF9" w:rsidRPr="00164AF3" w:rsidRDefault="00CE1AF9" w:rsidP="004F47CB">
      <w:pPr>
        <w:numPr>
          <w:ilvl w:val="1"/>
          <w:numId w:val="9"/>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PET (Polyethylene terephthalate)</w:t>
      </w:r>
    </w:p>
    <w:p w14:paraId="5FCF2B19" w14:textId="77777777" w:rsidR="00CE1AF9" w:rsidRPr="00164AF3" w:rsidRDefault="00CE1AF9" w:rsidP="004F47CB">
      <w:pPr>
        <w:numPr>
          <w:ilvl w:val="1"/>
          <w:numId w:val="9"/>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PS (Polystyrene)</w:t>
      </w:r>
    </w:p>
    <w:p w14:paraId="29B54543" w14:textId="77777777" w:rsidR="00CE1AF9" w:rsidRPr="00164AF3" w:rsidRDefault="00CE1AF9" w:rsidP="004F47CB">
      <w:pPr>
        <w:numPr>
          <w:ilvl w:val="1"/>
          <w:numId w:val="9"/>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PP (Polypropylene)</w:t>
      </w:r>
    </w:p>
    <w:p w14:paraId="617051B5" w14:textId="77777777" w:rsidR="00CE1AF9" w:rsidRPr="00164AF3" w:rsidRDefault="00CE1AF9" w:rsidP="00CE1AF9">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Examples of acceptable tubes for processing on the ACCELERATOR APS are shown below. See figures 4.4.</w:t>
      </w:r>
    </w:p>
    <w:p w14:paraId="54B48FD6" w14:textId="1CB95A40" w:rsidR="00CE1AF9" w:rsidRPr="00164AF3" w:rsidRDefault="00CE1AF9" w:rsidP="00571E64">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Refer to previous section</w:t>
      </w:r>
      <w:r w:rsidRPr="00164AF3">
        <w:rPr>
          <w:rFonts w:asciiTheme="minorHAnsi" w:hAnsiTheme="minorHAnsi" w:cstheme="minorHAnsi"/>
          <w:iCs/>
        </w:rPr>
        <w:t xml:space="preserve"> </w:t>
      </w:r>
      <w:r w:rsidRPr="00164AF3">
        <w:rPr>
          <w:rFonts w:asciiTheme="minorHAnsi" w:hAnsiTheme="minorHAnsi" w:cstheme="minorHAnsi"/>
        </w:rPr>
        <w:t xml:space="preserve">for acceptable specimen tubes for the ARCHITECT </w:t>
      </w:r>
      <w:r w:rsidRPr="00164AF3">
        <w:rPr>
          <w:rFonts w:asciiTheme="minorHAnsi" w:hAnsiTheme="minorHAnsi" w:cstheme="minorHAnsi"/>
          <w:iCs/>
        </w:rPr>
        <w:t xml:space="preserve">i </w:t>
      </w:r>
      <w:r w:rsidRPr="00164AF3">
        <w:rPr>
          <w:rFonts w:asciiTheme="minorHAnsi" w:hAnsiTheme="minorHAnsi" w:cstheme="minorHAnsi"/>
        </w:rPr>
        <w:t>2000SR.</w:t>
      </w:r>
    </w:p>
    <w:p w14:paraId="2DFED9CA" w14:textId="5C7020CB" w:rsidR="00CE1AF9" w:rsidRPr="00164AF3" w:rsidRDefault="00CE1AF9" w:rsidP="00571E64">
      <w:pPr>
        <w:autoSpaceDE w:val="0"/>
        <w:autoSpaceDN w:val="0"/>
        <w:adjustRightInd w:val="0"/>
        <w:spacing w:after="0"/>
        <w:jc w:val="center"/>
        <w:rPr>
          <w:rFonts w:asciiTheme="minorHAnsi" w:hAnsiTheme="minorHAnsi" w:cstheme="minorHAnsi"/>
        </w:rPr>
      </w:pPr>
      <w:r w:rsidRPr="00164AF3">
        <w:rPr>
          <w:rFonts w:asciiTheme="minorHAnsi" w:hAnsiTheme="minorHAnsi" w:cstheme="minorHAnsi"/>
          <w:noProof/>
        </w:rPr>
        <w:drawing>
          <wp:inline distT="0" distB="0" distL="0" distR="0" wp14:anchorId="25B94520" wp14:editId="7E14DB44">
            <wp:extent cx="1975449" cy="242558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8435" cy="2429253"/>
                    </a:xfrm>
                    <a:prstGeom prst="rect">
                      <a:avLst/>
                    </a:prstGeom>
                    <a:noFill/>
                    <a:ln>
                      <a:noFill/>
                    </a:ln>
                  </pic:spPr>
                </pic:pic>
              </a:graphicData>
            </a:graphic>
          </wp:inline>
        </w:drawing>
      </w:r>
    </w:p>
    <w:p w14:paraId="24F5D414" w14:textId="77777777" w:rsidR="00CE1AF9" w:rsidRPr="00164AF3" w:rsidRDefault="00CE1AF9" w:rsidP="004F47CB">
      <w:pPr>
        <w:pStyle w:val="ListParagraph"/>
        <w:numPr>
          <w:ilvl w:val="0"/>
          <w:numId w:val="7"/>
        </w:numPr>
        <w:autoSpaceDE w:val="0"/>
        <w:autoSpaceDN w:val="0"/>
        <w:adjustRightInd w:val="0"/>
        <w:spacing w:after="0"/>
        <w:ind w:left="720" w:hanging="720"/>
        <w:outlineLvl w:val="1"/>
        <w:rPr>
          <w:rFonts w:asciiTheme="minorHAnsi" w:hAnsiTheme="minorHAnsi" w:cstheme="minorHAnsi"/>
          <w:bCs/>
        </w:rPr>
      </w:pPr>
      <w:bookmarkStart w:id="11" w:name="_Toc259565781"/>
      <w:r w:rsidRPr="00164AF3">
        <w:rPr>
          <w:rFonts w:asciiTheme="minorHAnsi" w:hAnsiTheme="minorHAnsi" w:cstheme="minorHAnsi"/>
          <w:bCs/>
        </w:rPr>
        <w:lastRenderedPageBreak/>
        <w:t>Unacceptable Sample Tubes:</w:t>
      </w:r>
      <w:bookmarkEnd w:id="11"/>
    </w:p>
    <w:p w14:paraId="05D5D7DD" w14:textId="5CAD0972" w:rsidR="00CE1AF9" w:rsidRPr="00164AF3" w:rsidRDefault="00CE1AF9" w:rsidP="00CE1AF9">
      <w:pPr>
        <w:tabs>
          <w:tab w:val="left" w:pos="-1440"/>
        </w:tabs>
        <w:spacing w:after="0"/>
        <w:ind w:left="720"/>
        <w:rPr>
          <w:rFonts w:asciiTheme="minorHAnsi" w:hAnsiTheme="minorHAnsi" w:cstheme="minorHAnsi"/>
        </w:rPr>
      </w:pPr>
      <w:r w:rsidRPr="00164AF3">
        <w:rPr>
          <w:rFonts w:asciiTheme="minorHAnsi" w:hAnsiTheme="minorHAnsi" w:cstheme="minorHAnsi"/>
        </w:rPr>
        <w:t>The following are examples of unacceptable sample tube types.</w:t>
      </w:r>
    </w:p>
    <w:p w14:paraId="25E021BB" w14:textId="46076DB2" w:rsidR="00CE1AF9" w:rsidRPr="00164AF3" w:rsidRDefault="00CE1AF9" w:rsidP="00571E64">
      <w:pPr>
        <w:tabs>
          <w:tab w:val="left" w:pos="-1440"/>
        </w:tabs>
        <w:spacing w:after="0"/>
        <w:rPr>
          <w:rFonts w:asciiTheme="minorHAnsi" w:hAnsiTheme="minorHAnsi" w:cstheme="minorHAnsi"/>
        </w:rPr>
      </w:pPr>
      <w:r w:rsidRPr="00164AF3">
        <w:rPr>
          <w:rFonts w:asciiTheme="minorHAnsi" w:hAnsiTheme="minorHAnsi" w:cstheme="minorHAnsi"/>
          <w:noProof/>
        </w:rPr>
        <w:drawing>
          <wp:inline distT="0" distB="0" distL="0" distR="0" wp14:anchorId="4F9DAF0C" wp14:editId="2CE771D9">
            <wp:extent cx="3073400" cy="250547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a:extLst>
                        <a:ext uri="{28A0092B-C50C-407E-A947-70E740481C1C}">
                          <a14:useLocalDpi xmlns:a14="http://schemas.microsoft.com/office/drawing/2010/main" val="0"/>
                        </a:ext>
                      </a:extLst>
                    </a:blip>
                    <a:srcRect r="2156"/>
                    <a:stretch/>
                  </pic:blipFill>
                  <pic:spPr bwMode="auto">
                    <a:xfrm>
                      <a:off x="0" y="0"/>
                      <a:ext cx="3074215" cy="2506134"/>
                    </a:xfrm>
                    <a:prstGeom prst="rect">
                      <a:avLst/>
                    </a:prstGeom>
                    <a:noFill/>
                    <a:ln>
                      <a:noFill/>
                    </a:ln>
                    <a:extLst>
                      <a:ext uri="{53640926-AAD7-44D8-BBD7-CCE9431645EC}">
                        <a14:shadowObscured xmlns:a14="http://schemas.microsoft.com/office/drawing/2010/main"/>
                      </a:ext>
                    </a:extLst>
                  </pic:spPr>
                </pic:pic>
              </a:graphicData>
            </a:graphic>
          </wp:inline>
        </w:drawing>
      </w:r>
      <w:r w:rsidR="00571E64" w:rsidRPr="00164AF3">
        <w:rPr>
          <w:rFonts w:asciiTheme="minorHAnsi" w:hAnsiTheme="minorHAnsi" w:cstheme="minorHAnsi"/>
        </w:rPr>
        <w:t xml:space="preserve">   </w:t>
      </w:r>
      <w:r w:rsidR="00571E64" w:rsidRPr="00164AF3">
        <w:rPr>
          <w:rFonts w:asciiTheme="minorHAnsi" w:hAnsiTheme="minorHAnsi" w:cstheme="minorHAnsi"/>
          <w:b/>
          <w:noProof/>
        </w:rPr>
        <w:drawing>
          <wp:inline distT="0" distB="0" distL="0" distR="0" wp14:anchorId="1EE80632" wp14:editId="46427093">
            <wp:extent cx="2759138" cy="3217333"/>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7494" cy="3227077"/>
                    </a:xfrm>
                    <a:prstGeom prst="rect">
                      <a:avLst/>
                    </a:prstGeom>
                    <a:noFill/>
                    <a:ln>
                      <a:noFill/>
                    </a:ln>
                  </pic:spPr>
                </pic:pic>
              </a:graphicData>
            </a:graphic>
          </wp:inline>
        </w:drawing>
      </w:r>
      <w:r w:rsidR="00571E64" w:rsidRPr="00164AF3">
        <w:rPr>
          <w:rFonts w:asciiTheme="minorHAnsi" w:hAnsiTheme="minorHAnsi" w:cstheme="minorHAnsi"/>
        </w:rPr>
        <w:tab/>
      </w:r>
    </w:p>
    <w:p w14:paraId="227AB703" w14:textId="3380E939" w:rsidR="00CE1AF9" w:rsidRPr="00164AF3" w:rsidRDefault="00CE1AF9" w:rsidP="004F47CB">
      <w:pPr>
        <w:pStyle w:val="ListParagraph"/>
        <w:numPr>
          <w:ilvl w:val="0"/>
          <w:numId w:val="10"/>
        </w:numPr>
        <w:tabs>
          <w:tab w:val="left" w:pos="-1440"/>
        </w:tabs>
        <w:spacing w:after="0"/>
        <w:ind w:left="1440" w:hanging="720"/>
        <w:rPr>
          <w:rFonts w:asciiTheme="minorHAnsi" w:hAnsiTheme="minorHAnsi" w:cstheme="minorHAnsi"/>
        </w:rPr>
      </w:pPr>
      <w:r w:rsidRPr="00164AF3">
        <w:rPr>
          <w:rFonts w:asciiTheme="minorHAnsi" w:hAnsiTheme="minorHAnsi" w:cstheme="minorHAnsi"/>
        </w:rPr>
        <w:t>Description of Unacceptable Sample Tubes:</w:t>
      </w:r>
    </w:p>
    <w:p w14:paraId="58CBAAC8" w14:textId="77777777" w:rsidR="00CE1AF9" w:rsidRPr="00164AF3" w:rsidRDefault="00CE1AF9" w:rsidP="004F47CB">
      <w:pPr>
        <w:widowControl w:val="0"/>
        <w:numPr>
          <w:ilvl w:val="0"/>
          <w:numId w:val="11"/>
        </w:numPr>
        <w:tabs>
          <w:tab w:val="left" w:pos="-1440"/>
        </w:tabs>
        <w:spacing w:after="0" w:line="240" w:lineRule="auto"/>
        <w:ind w:hanging="720"/>
        <w:rPr>
          <w:rFonts w:asciiTheme="minorHAnsi" w:hAnsiTheme="minorHAnsi" w:cstheme="minorHAnsi"/>
        </w:rPr>
      </w:pPr>
      <w:r w:rsidRPr="00164AF3">
        <w:rPr>
          <w:rFonts w:asciiTheme="minorHAnsi" w:hAnsiTheme="minorHAnsi" w:cstheme="minorHAnsi"/>
        </w:rPr>
        <w:t>Pediatric tubes: These include Red and Green tops along with STATfuge conical tubes used in separation of lipemic specimens.</w:t>
      </w:r>
    </w:p>
    <w:p w14:paraId="18639971" w14:textId="77777777" w:rsidR="00CE1AF9" w:rsidRPr="00164AF3" w:rsidRDefault="00CE1AF9" w:rsidP="004F47CB">
      <w:pPr>
        <w:widowControl w:val="0"/>
        <w:numPr>
          <w:ilvl w:val="0"/>
          <w:numId w:val="11"/>
        </w:numPr>
        <w:tabs>
          <w:tab w:val="left" w:pos="-1440"/>
        </w:tabs>
        <w:spacing w:after="0" w:line="240" w:lineRule="auto"/>
        <w:ind w:hanging="720"/>
        <w:rPr>
          <w:rFonts w:asciiTheme="minorHAnsi" w:hAnsiTheme="minorHAnsi" w:cstheme="minorHAnsi"/>
        </w:rPr>
      </w:pPr>
      <w:r w:rsidRPr="00164AF3">
        <w:rPr>
          <w:rFonts w:asciiTheme="minorHAnsi" w:hAnsiTheme="minorHAnsi" w:cstheme="minorHAnsi"/>
        </w:rPr>
        <w:t>Cone bottoms tubes: These include those used as aliquots for urine drug screen specimens.</w:t>
      </w:r>
    </w:p>
    <w:p w14:paraId="6A48F267" w14:textId="77777777" w:rsidR="00CE1AF9" w:rsidRPr="00164AF3" w:rsidRDefault="00CE1AF9" w:rsidP="004F47CB">
      <w:pPr>
        <w:widowControl w:val="0"/>
        <w:numPr>
          <w:ilvl w:val="0"/>
          <w:numId w:val="11"/>
        </w:numPr>
        <w:tabs>
          <w:tab w:val="left" w:pos="-1440"/>
        </w:tabs>
        <w:spacing w:after="0" w:line="240" w:lineRule="auto"/>
        <w:ind w:hanging="720"/>
        <w:rPr>
          <w:rFonts w:asciiTheme="minorHAnsi" w:hAnsiTheme="minorHAnsi" w:cstheme="minorHAnsi"/>
        </w:rPr>
      </w:pPr>
      <w:r w:rsidRPr="00164AF3">
        <w:rPr>
          <w:rFonts w:asciiTheme="minorHAnsi" w:hAnsiTheme="minorHAnsi" w:cstheme="minorHAnsi"/>
        </w:rPr>
        <w:t>Sample Cup: These were used to accommodate short specimens for sampling on the Architect prior to the APS Line.</w:t>
      </w:r>
    </w:p>
    <w:p w14:paraId="0B8842D8" w14:textId="77777777" w:rsidR="00CE1AF9" w:rsidRPr="00164AF3" w:rsidRDefault="00CE1AF9" w:rsidP="004F47CB">
      <w:pPr>
        <w:widowControl w:val="0"/>
        <w:numPr>
          <w:ilvl w:val="0"/>
          <w:numId w:val="11"/>
        </w:numPr>
        <w:tabs>
          <w:tab w:val="left" w:pos="-1440"/>
        </w:tabs>
        <w:spacing w:after="0" w:line="240" w:lineRule="auto"/>
        <w:ind w:hanging="720"/>
        <w:rPr>
          <w:rFonts w:asciiTheme="minorHAnsi" w:hAnsiTheme="minorHAnsi" w:cstheme="minorHAnsi"/>
        </w:rPr>
      </w:pPr>
      <w:r w:rsidRPr="00164AF3">
        <w:rPr>
          <w:rFonts w:asciiTheme="minorHAnsi" w:hAnsiTheme="minorHAnsi" w:cstheme="minorHAnsi"/>
        </w:rPr>
        <w:t>Open False Bottom: No longer used in the laboratory.</w:t>
      </w:r>
    </w:p>
    <w:p w14:paraId="057921C1" w14:textId="77777777" w:rsidR="00CE1AF9" w:rsidRPr="00164AF3" w:rsidRDefault="00CE1AF9" w:rsidP="004F47CB">
      <w:pPr>
        <w:widowControl w:val="0"/>
        <w:numPr>
          <w:ilvl w:val="0"/>
          <w:numId w:val="11"/>
        </w:numPr>
        <w:tabs>
          <w:tab w:val="left" w:pos="-1440"/>
        </w:tabs>
        <w:spacing w:after="0" w:line="240" w:lineRule="auto"/>
        <w:ind w:hanging="720"/>
        <w:rPr>
          <w:rFonts w:asciiTheme="minorHAnsi" w:hAnsiTheme="minorHAnsi" w:cstheme="minorHAnsi"/>
        </w:rPr>
      </w:pPr>
      <w:r w:rsidRPr="00164AF3">
        <w:rPr>
          <w:rFonts w:asciiTheme="minorHAnsi" w:hAnsiTheme="minorHAnsi" w:cstheme="minorHAnsi"/>
        </w:rPr>
        <w:t>Rubber Stopper Closure: UA tubes and 10mL red tops are unacceptable</w:t>
      </w:r>
    </w:p>
    <w:p w14:paraId="13108EF5" w14:textId="77777777" w:rsidR="00CE1AF9" w:rsidRPr="00164AF3" w:rsidRDefault="00CE1AF9" w:rsidP="004F47CB">
      <w:pPr>
        <w:widowControl w:val="0"/>
        <w:numPr>
          <w:ilvl w:val="0"/>
          <w:numId w:val="11"/>
        </w:numPr>
        <w:tabs>
          <w:tab w:val="left" w:pos="-1440"/>
        </w:tabs>
        <w:spacing w:after="0" w:line="240" w:lineRule="auto"/>
        <w:ind w:hanging="720"/>
        <w:rPr>
          <w:rFonts w:asciiTheme="minorHAnsi" w:hAnsiTheme="minorHAnsi" w:cstheme="minorHAnsi"/>
        </w:rPr>
      </w:pPr>
      <w:r w:rsidRPr="00164AF3">
        <w:rPr>
          <w:rFonts w:asciiTheme="minorHAnsi" w:hAnsiTheme="minorHAnsi" w:cstheme="minorHAnsi"/>
        </w:rPr>
        <w:t>Ridged Tops: Do not carry in the lab.</w:t>
      </w:r>
    </w:p>
    <w:p w14:paraId="7D48F610" w14:textId="77777777" w:rsidR="00CE1AF9" w:rsidRPr="00164AF3" w:rsidRDefault="00CE1AF9" w:rsidP="004F47CB">
      <w:pPr>
        <w:widowControl w:val="0"/>
        <w:numPr>
          <w:ilvl w:val="0"/>
          <w:numId w:val="11"/>
        </w:numPr>
        <w:tabs>
          <w:tab w:val="left" w:pos="-1440"/>
        </w:tabs>
        <w:spacing w:after="0" w:line="240" w:lineRule="auto"/>
        <w:ind w:hanging="720"/>
        <w:rPr>
          <w:rFonts w:asciiTheme="minorHAnsi" w:hAnsiTheme="minorHAnsi" w:cstheme="minorHAnsi"/>
        </w:rPr>
      </w:pPr>
      <w:r w:rsidRPr="00164AF3">
        <w:rPr>
          <w:rFonts w:asciiTheme="minorHAnsi" w:hAnsiTheme="minorHAnsi" w:cstheme="minorHAnsi"/>
        </w:rPr>
        <w:t>Flat Bottom Tube: Similar to send out tubes</w:t>
      </w:r>
    </w:p>
    <w:p w14:paraId="7314B254" w14:textId="77777777" w:rsidR="00CE1AF9" w:rsidRPr="00164AF3" w:rsidRDefault="00CE1AF9" w:rsidP="00CE1AF9">
      <w:pPr>
        <w:tabs>
          <w:tab w:val="left" w:pos="-1440"/>
        </w:tabs>
        <w:spacing w:after="0"/>
        <w:rPr>
          <w:rFonts w:asciiTheme="minorHAnsi" w:hAnsiTheme="minorHAnsi" w:cstheme="minorHAnsi"/>
          <w:b/>
        </w:rPr>
      </w:pPr>
    </w:p>
    <w:p w14:paraId="7C0A3DB8" w14:textId="77777777" w:rsidR="00CE1AF9" w:rsidRPr="00164AF3" w:rsidRDefault="00CE1AF9" w:rsidP="004F47CB">
      <w:pPr>
        <w:pStyle w:val="ListParagraph"/>
        <w:numPr>
          <w:ilvl w:val="0"/>
          <w:numId w:val="7"/>
        </w:numPr>
        <w:autoSpaceDE w:val="0"/>
        <w:autoSpaceDN w:val="0"/>
        <w:adjustRightInd w:val="0"/>
        <w:spacing w:after="0"/>
        <w:ind w:left="720" w:hanging="720"/>
        <w:outlineLvl w:val="1"/>
        <w:rPr>
          <w:rFonts w:asciiTheme="minorHAnsi" w:hAnsiTheme="minorHAnsi" w:cstheme="minorHAnsi"/>
          <w:bCs/>
        </w:rPr>
      </w:pPr>
      <w:bookmarkStart w:id="12" w:name="_Toc259565782"/>
      <w:r w:rsidRPr="00164AF3">
        <w:rPr>
          <w:rFonts w:asciiTheme="minorHAnsi" w:hAnsiTheme="minorHAnsi" w:cstheme="minorHAnsi"/>
          <w:bCs/>
        </w:rPr>
        <w:t>Barcode Label Requirements:</w:t>
      </w:r>
      <w:bookmarkEnd w:id="12"/>
    </w:p>
    <w:p w14:paraId="2FEEA9C4" w14:textId="77777777" w:rsidR="00CE1AF9" w:rsidRPr="00164AF3" w:rsidRDefault="00CE1AF9" w:rsidP="00571E64">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Depending on the type of barcode label, requirements include information about guidelines, format, sample ID length, label length, and placement.</w:t>
      </w:r>
    </w:p>
    <w:p w14:paraId="26F500D9" w14:textId="77777777" w:rsidR="00CE1AF9" w:rsidRPr="00164AF3" w:rsidRDefault="00CE1AF9" w:rsidP="004F47CB">
      <w:pPr>
        <w:widowControl w:val="0"/>
        <w:numPr>
          <w:ilvl w:val="2"/>
          <w:numId w:val="6"/>
        </w:numPr>
        <w:tabs>
          <w:tab w:val="left" w:pos="-1440"/>
        </w:tabs>
        <w:spacing w:after="0" w:line="240" w:lineRule="auto"/>
        <w:ind w:left="1440"/>
        <w:rPr>
          <w:rFonts w:asciiTheme="minorHAnsi" w:hAnsiTheme="minorHAnsi" w:cstheme="minorHAnsi"/>
        </w:rPr>
      </w:pPr>
      <w:r w:rsidRPr="00164AF3">
        <w:rPr>
          <w:rFonts w:asciiTheme="minorHAnsi" w:hAnsiTheme="minorHAnsi" w:cstheme="minorHAnsi"/>
        </w:rPr>
        <w:t>Sample Barcode Symbology:</w:t>
      </w:r>
    </w:p>
    <w:p w14:paraId="202E4041" w14:textId="256D1B8D"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The barcode readers support the following barcode symbologies:</w:t>
      </w:r>
    </w:p>
    <w:p w14:paraId="2963B2AA" w14:textId="77777777" w:rsidR="00CE1AF9" w:rsidRPr="00164AF3" w:rsidRDefault="00CE1AF9" w:rsidP="004F47CB">
      <w:pPr>
        <w:numPr>
          <w:ilvl w:val="0"/>
          <w:numId w:val="12"/>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Code 128</w:t>
      </w:r>
    </w:p>
    <w:p w14:paraId="70C9EE4F" w14:textId="77777777" w:rsidR="00CE1AF9" w:rsidRPr="00164AF3" w:rsidRDefault="00CE1AF9" w:rsidP="004F47CB">
      <w:pPr>
        <w:numPr>
          <w:ilvl w:val="0"/>
          <w:numId w:val="12"/>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Code 39 with and without check digit</w:t>
      </w:r>
    </w:p>
    <w:p w14:paraId="0DC842A4" w14:textId="77777777" w:rsidR="00CE1AF9" w:rsidRPr="00164AF3" w:rsidRDefault="00CE1AF9" w:rsidP="004F47CB">
      <w:pPr>
        <w:numPr>
          <w:ilvl w:val="0"/>
          <w:numId w:val="12"/>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Interleaved 2 of 5 with and without check digit</w:t>
      </w:r>
    </w:p>
    <w:p w14:paraId="56B13D4E" w14:textId="77777777" w:rsidR="00CE1AF9" w:rsidRPr="00164AF3" w:rsidRDefault="00CE1AF9" w:rsidP="004F47CB">
      <w:pPr>
        <w:numPr>
          <w:ilvl w:val="0"/>
          <w:numId w:val="12"/>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USS Codabar</w:t>
      </w:r>
    </w:p>
    <w:p w14:paraId="09B94856" w14:textId="77777777" w:rsidR="00CE1AF9" w:rsidRPr="00164AF3" w:rsidRDefault="00CE1AF9" w:rsidP="00CE1AF9">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lastRenderedPageBreak/>
        <w:t xml:space="preserve">NOTE: </w:t>
      </w:r>
      <w:r w:rsidRPr="00164AF3">
        <w:rPr>
          <w:rFonts w:asciiTheme="minorHAnsi" w:hAnsiTheme="minorHAnsi" w:cstheme="minorHAnsi"/>
        </w:rPr>
        <w:t>When the check digit is enabled, it is enabled for all symbologies that allow for check digit configuration (Code 39 and Interleave 2 of 5).</w:t>
      </w:r>
    </w:p>
    <w:p w14:paraId="2418C6BD" w14:textId="77777777" w:rsidR="00CE1AF9" w:rsidRPr="00164AF3" w:rsidRDefault="00CE1AF9" w:rsidP="00CE1AF9">
      <w:pPr>
        <w:tabs>
          <w:tab w:val="left" w:pos="-1440"/>
        </w:tabs>
        <w:spacing w:after="0"/>
        <w:rPr>
          <w:rFonts w:asciiTheme="minorHAnsi" w:hAnsiTheme="minorHAnsi" w:cstheme="minorHAnsi"/>
        </w:rPr>
      </w:pPr>
    </w:p>
    <w:p w14:paraId="658CFCAD" w14:textId="77777777" w:rsidR="00CE1AF9" w:rsidRPr="00164AF3" w:rsidRDefault="00CE1AF9" w:rsidP="004F47CB">
      <w:pPr>
        <w:widowControl w:val="0"/>
        <w:numPr>
          <w:ilvl w:val="2"/>
          <w:numId w:val="6"/>
        </w:numPr>
        <w:tabs>
          <w:tab w:val="left" w:pos="-1440"/>
        </w:tabs>
        <w:spacing w:after="0" w:line="240" w:lineRule="auto"/>
        <w:ind w:left="1440"/>
        <w:rPr>
          <w:rFonts w:asciiTheme="minorHAnsi" w:hAnsiTheme="minorHAnsi" w:cstheme="minorHAnsi"/>
        </w:rPr>
      </w:pPr>
      <w:r w:rsidRPr="00164AF3">
        <w:rPr>
          <w:rFonts w:asciiTheme="minorHAnsi" w:hAnsiTheme="minorHAnsi" w:cstheme="minorHAnsi"/>
        </w:rPr>
        <w:t>Sample ID Identification Length:</w:t>
      </w:r>
    </w:p>
    <w:p w14:paraId="6CC665A4"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The following factors affect the number of characters that can fit on a sample barcode label.</w:t>
      </w:r>
    </w:p>
    <w:p w14:paraId="12363AE5" w14:textId="77777777" w:rsidR="00CE1AF9" w:rsidRPr="00164AF3" w:rsidRDefault="00CE1AF9" w:rsidP="004F47CB">
      <w:pPr>
        <w:numPr>
          <w:ilvl w:val="0"/>
          <w:numId w:val="13"/>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Sample barcode label length</w:t>
      </w:r>
    </w:p>
    <w:p w14:paraId="457E0F79" w14:textId="77777777" w:rsidR="00CE1AF9" w:rsidRPr="00164AF3" w:rsidRDefault="00CE1AF9" w:rsidP="004F47CB">
      <w:pPr>
        <w:numPr>
          <w:ilvl w:val="0"/>
          <w:numId w:val="13"/>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Sample barcode label placement</w:t>
      </w:r>
    </w:p>
    <w:p w14:paraId="10247C36" w14:textId="77777777" w:rsidR="00CE1AF9" w:rsidRPr="00164AF3" w:rsidRDefault="00CE1AF9" w:rsidP="004F47CB">
      <w:pPr>
        <w:numPr>
          <w:ilvl w:val="0"/>
          <w:numId w:val="13"/>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Symbology used</w:t>
      </w:r>
    </w:p>
    <w:p w14:paraId="62BDE2A1" w14:textId="77777777" w:rsidR="00CE1AF9" w:rsidRPr="00164AF3" w:rsidRDefault="00CE1AF9" w:rsidP="004F47CB">
      <w:pPr>
        <w:numPr>
          <w:ilvl w:val="0"/>
          <w:numId w:val="13"/>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Density</w:t>
      </w:r>
    </w:p>
    <w:p w14:paraId="29AC317A" w14:textId="77777777" w:rsidR="00CE1AF9" w:rsidRPr="00164AF3" w:rsidRDefault="00CE1AF9" w:rsidP="004F47CB">
      <w:pPr>
        <w:numPr>
          <w:ilvl w:val="0"/>
          <w:numId w:val="13"/>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Ratio</w:t>
      </w:r>
    </w:p>
    <w:p w14:paraId="4DF2D9E1" w14:textId="77777777" w:rsidR="00CE1AF9" w:rsidRPr="00164AF3" w:rsidRDefault="00CE1AF9" w:rsidP="004F47CB">
      <w:pPr>
        <w:numPr>
          <w:ilvl w:val="0"/>
          <w:numId w:val="13"/>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Quiet zone</w:t>
      </w:r>
    </w:p>
    <w:p w14:paraId="4A9D201E"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For the ARCHITECT System, the maximum number of characters allowed on the sample barcode label is 20 characters. This value may be less for some symbologies, due to overall label length, narrow bar width, and ratio.</w:t>
      </w:r>
    </w:p>
    <w:p w14:paraId="7917013E" w14:textId="77777777" w:rsidR="00CE1AF9" w:rsidRPr="00164AF3" w:rsidRDefault="00CE1AF9" w:rsidP="004F47CB">
      <w:pPr>
        <w:widowControl w:val="0"/>
        <w:numPr>
          <w:ilvl w:val="2"/>
          <w:numId w:val="6"/>
        </w:numPr>
        <w:tabs>
          <w:tab w:val="left" w:pos="-1440"/>
        </w:tabs>
        <w:spacing w:after="0" w:line="240" w:lineRule="auto"/>
        <w:ind w:left="1440"/>
        <w:rPr>
          <w:rFonts w:asciiTheme="minorHAnsi" w:hAnsiTheme="minorHAnsi" w:cstheme="minorHAnsi"/>
        </w:rPr>
      </w:pPr>
      <w:r w:rsidRPr="00164AF3">
        <w:rPr>
          <w:rFonts w:asciiTheme="minorHAnsi" w:hAnsiTheme="minorHAnsi" w:cstheme="minorHAnsi"/>
        </w:rPr>
        <w:t>Sample Barcode Length:</w:t>
      </w:r>
    </w:p>
    <w:p w14:paraId="0297AA6D"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 xml:space="preserve">Generally, a 50 mm label fits a 75 mm sample tube, and a 75 mm label fits a 100 mm sample tube. </w:t>
      </w:r>
    </w:p>
    <w:p w14:paraId="0F71D7AA" w14:textId="77777777" w:rsidR="00CE1AF9" w:rsidRPr="00164AF3" w:rsidRDefault="00CE1AF9" w:rsidP="00571E64">
      <w:pPr>
        <w:autoSpaceDE w:val="0"/>
        <w:autoSpaceDN w:val="0"/>
        <w:adjustRightInd w:val="0"/>
        <w:spacing w:after="0"/>
        <w:ind w:left="1440"/>
        <w:rPr>
          <w:rFonts w:asciiTheme="minorHAnsi" w:hAnsiTheme="minorHAnsi" w:cstheme="minorHAnsi"/>
        </w:rPr>
      </w:pPr>
    </w:p>
    <w:p w14:paraId="1D6B53DA"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 xml:space="preserve">To ensure the entire label is visible to the barcode reader when the tube is loaded into the tube carrier, do not place the barcode label lower than approximately 20 mm from the bottom of the sample tube. Place barcode labels on tubes vertically as straight as possible. </w:t>
      </w:r>
    </w:p>
    <w:p w14:paraId="397C9A6D" w14:textId="77777777" w:rsidR="00CE1AF9" w:rsidRPr="00164AF3" w:rsidRDefault="00CE1AF9" w:rsidP="00571E64">
      <w:pPr>
        <w:autoSpaceDE w:val="0"/>
        <w:autoSpaceDN w:val="0"/>
        <w:adjustRightInd w:val="0"/>
        <w:spacing w:after="0"/>
        <w:ind w:left="1440"/>
        <w:rPr>
          <w:rFonts w:asciiTheme="minorHAnsi" w:hAnsiTheme="minorHAnsi" w:cstheme="minorHAnsi"/>
        </w:rPr>
      </w:pPr>
    </w:p>
    <w:p w14:paraId="7C3D2554"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 xml:space="preserve">The presence of an external plastic cap on a sample tube will decrease the available space for applying the barcode label. The size of an external plastic cap may range from 15 to 20 mm. </w:t>
      </w:r>
    </w:p>
    <w:p w14:paraId="50CE10A2" w14:textId="77777777" w:rsidR="00CE1AF9" w:rsidRPr="00164AF3" w:rsidRDefault="00CE1AF9" w:rsidP="00571E64">
      <w:pPr>
        <w:autoSpaceDE w:val="0"/>
        <w:autoSpaceDN w:val="0"/>
        <w:adjustRightInd w:val="0"/>
        <w:spacing w:after="0"/>
        <w:ind w:left="1440"/>
        <w:rPr>
          <w:rFonts w:asciiTheme="minorHAnsi" w:hAnsiTheme="minorHAnsi" w:cstheme="minorHAnsi"/>
        </w:rPr>
      </w:pPr>
    </w:p>
    <w:p w14:paraId="0C610021"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The following are maximum sample barcode label lengths acceptable for 75 mm and 100 mm sample tubes, with and without external caps.</w:t>
      </w:r>
    </w:p>
    <w:p w14:paraId="004EAD56" w14:textId="699C70A7" w:rsidR="00CE1AF9" w:rsidRPr="00164AF3" w:rsidRDefault="00571E64" w:rsidP="00CE1AF9">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lastRenderedPageBreak/>
        <w:drawing>
          <wp:inline distT="0" distB="0" distL="0" distR="0" wp14:anchorId="690F19EF" wp14:editId="2FA43DA3">
            <wp:extent cx="3133212" cy="1210734"/>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212" cy="1210734"/>
                    </a:xfrm>
                    <a:prstGeom prst="rect">
                      <a:avLst/>
                    </a:prstGeom>
                    <a:noFill/>
                    <a:ln>
                      <a:noFill/>
                    </a:ln>
                  </pic:spPr>
                </pic:pic>
              </a:graphicData>
            </a:graphic>
          </wp:inline>
        </w:drawing>
      </w:r>
      <w:r w:rsidR="00CE1AF9" w:rsidRPr="00164AF3">
        <w:rPr>
          <w:rFonts w:asciiTheme="minorHAnsi" w:hAnsiTheme="minorHAnsi" w:cstheme="minorHAnsi"/>
          <w:noProof/>
        </w:rPr>
        <w:drawing>
          <wp:inline distT="0" distB="0" distL="0" distR="0" wp14:anchorId="16BAF9EB" wp14:editId="797FFEFE">
            <wp:extent cx="3132667" cy="11904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5178" cy="1195223"/>
                    </a:xfrm>
                    <a:prstGeom prst="rect">
                      <a:avLst/>
                    </a:prstGeom>
                    <a:noFill/>
                    <a:ln>
                      <a:noFill/>
                    </a:ln>
                  </pic:spPr>
                </pic:pic>
              </a:graphicData>
            </a:graphic>
          </wp:inline>
        </w:drawing>
      </w:r>
    </w:p>
    <w:p w14:paraId="7F9E9D60" w14:textId="34133065" w:rsidR="00CE1AF9" w:rsidRPr="00164AF3" w:rsidRDefault="00CE1AF9" w:rsidP="00CE1AF9">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15DE2019" wp14:editId="52C5EC6C">
            <wp:extent cx="2827867" cy="12210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4797" cy="1224024"/>
                    </a:xfrm>
                    <a:prstGeom prst="rect">
                      <a:avLst/>
                    </a:prstGeom>
                    <a:noFill/>
                    <a:ln>
                      <a:noFill/>
                    </a:ln>
                  </pic:spPr>
                </pic:pic>
              </a:graphicData>
            </a:graphic>
          </wp:inline>
        </w:drawing>
      </w:r>
      <w:r w:rsidRPr="00164AF3">
        <w:rPr>
          <w:rFonts w:asciiTheme="minorHAnsi" w:hAnsiTheme="minorHAnsi" w:cstheme="minorHAnsi"/>
          <w:noProof/>
        </w:rPr>
        <w:drawing>
          <wp:inline distT="0" distB="0" distL="0" distR="0" wp14:anchorId="01DC36CC" wp14:editId="6D9A9F06">
            <wp:extent cx="2827867" cy="1257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5308" cy="1261240"/>
                    </a:xfrm>
                    <a:prstGeom prst="rect">
                      <a:avLst/>
                    </a:prstGeom>
                    <a:noFill/>
                    <a:ln>
                      <a:noFill/>
                    </a:ln>
                  </pic:spPr>
                </pic:pic>
              </a:graphicData>
            </a:graphic>
          </wp:inline>
        </w:drawing>
      </w:r>
    </w:p>
    <w:p w14:paraId="24A0FECC" w14:textId="77777777" w:rsidR="00CE1AF9" w:rsidRPr="00164AF3" w:rsidRDefault="00CE1AF9" w:rsidP="004F47CB">
      <w:pPr>
        <w:widowControl w:val="0"/>
        <w:numPr>
          <w:ilvl w:val="2"/>
          <w:numId w:val="6"/>
        </w:numPr>
        <w:tabs>
          <w:tab w:val="left" w:pos="-1440"/>
        </w:tabs>
        <w:spacing w:after="0" w:line="240" w:lineRule="auto"/>
        <w:ind w:left="1440"/>
        <w:rPr>
          <w:rFonts w:asciiTheme="minorHAnsi" w:hAnsiTheme="minorHAnsi" w:cstheme="minorHAnsi"/>
        </w:rPr>
      </w:pPr>
      <w:r w:rsidRPr="00164AF3">
        <w:rPr>
          <w:rFonts w:asciiTheme="minorHAnsi" w:hAnsiTheme="minorHAnsi" w:cstheme="minorHAnsi"/>
        </w:rPr>
        <w:t>Sample Barcode Label Placement:</w:t>
      </w:r>
    </w:p>
    <w:p w14:paraId="4F5BA343"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The barcode label should be affixed to the sample tube in a “ladder” orientation, where the printed bars are horizontal. The correctly labeled tube in Figure 4.12 illustrates an example of correct label placement.</w:t>
      </w:r>
    </w:p>
    <w:p w14:paraId="0993224D" w14:textId="77777777" w:rsidR="00CE1AF9" w:rsidRPr="00164AF3" w:rsidRDefault="00CE1AF9" w:rsidP="00571E64">
      <w:pPr>
        <w:autoSpaceDE w:val="0"/>
        <w:autoSpaceDN w:val="0"/>
        <w:adjustRightInd w:val="0"/>
        <w:spacing w:after="0"/>
        <w:ind w:left="1440"/>
        <w:rPr>
          <w:rFonts w:asciiTheme="minorHAnsi" w:hAnsiTheme="minorHAnsi" w:cstheme="minorHAnsi"/>
        </w:rPr>
      </w:pPr>
    </w:p>
    <w:p w14:paraId="6C979918"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Position the barcode label on the sample tube so that:</w:t>
      </w:r>
    </w:p>
    <w:p w14:paraId="0ED9259B" w14:textId="77777777" w:rsidR="00CE1AF9" w:rsidRPr="00164AF3" w:rsidRDefault="00CE1AF9" w:rsidP="004F47CB">
      <w:pPr>
        <w:numPr>
          <w:ilvl w:val="0"/>
          <w:numId w:val="14"/>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Label is oriented along the length of the tube. Do not wrap the label horizontally around the tube.</w:t>
      </w:r>
    </w:p>
    <w:p w14:paraId="3B8476C3" w14:textId="77777777" w:rsidR="00CE1AF9" w:rsidRPr="00164AF3" w:rsidRDefault="00CE1AF9" w:rsidP="004F47CB">
      <w:pPr>
        <w:numPr>
          <w:ilvl w:val="0"/>
          <w:numId w:val="14"/>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Label does not overlap the top or bottom of the tube.</w:t>
      </w:r>
    </w:p>
    <w:p w14:paraId="63CCED4E" w14:textId="77777777" w:rsidR="00CE1AF9" w:rsidRPr="00164AF3" w:rsidRDefault="00CE1AF9" w:rsidP="004F47CB">
      <w:pPr>
        <w:numPr>
          <w:ilvl w:val="0"/>
          <w:numId w:val="14"/>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Label is vertically as straight as possible.</w:t>
      </w:r>
    </w:p>
    <w:p w14:paraId="47B8BAB4" w14:textId="77777777" w:rsidR="00CE1AF9" w:rsidRPr="00164AF3" w:rsidRDefault="00CE1AF9" w:rsidP="004F47CB">
      <w:pPr>
        <w:numPr>
          <w:ilvl w:val="0"/>
          <w:numId w:val="14"/>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Label does not touch the tube closure.</w:t>
      </w:r>
    </w:p>
    <w:p w14:paraId="14DF5E6A" w14:textId="77777777" w:rsidR="00CE1AF9" w:rsidRPr="00164AF3" w:rsidRDefault="00CE1AF9" w:rsidP="004F47CB">
      <w:pPr>
        <w:numPr>
          <w:ilvl w:val="0"/>
          <w:numId w:val="14"/>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Label should be free of excess moisture.</w:t>
      </w:r>
    </w:p>
    <w:p w14:paraId="5835C5DF" w14:textId="77777777" w:rsidR="00CE1AF9" w:rsidRPr="00164AF3" w:rsidRDefault="00CE1AF9" w:rsidP="004F47CB">
      <w:pPr>
        <w:numPr>
          <w:ilvl w:val="0"/>
          <w:numId w:val="14"/>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Label should be placed at the top of the sample tube to ensure the barcode label does not extend beyond the top of the tube carrier.</w:t>
      </w:r>
    </w:p>
    <w:p w14:paraId="21F4F326" w14:textId="77777777" w:rsidR="00CE1AF9" w:rsidRPr="00164AF3" w:rsidRDefault="00CE1AF9" w:rsidP="00571E64">
      <w:pPr>
        <w:autoSpaceDE w:val="0"/>
        <w:autoSpaceDN w:val="0"/>
        <w:adjustRightInd w:val="0"/>
        <w:spacing w:after="0"/>
        <w:ind w:left="1440"/>
        <w:rPr>
          <w:rFonts w:asciiTheme="minorHAnsi" w:hAnsiTheme="minorHAnsi" w:cstheme="minorHAnsi"/>
        </w:rPr>
      </w:pPr>
    </w:p>
    <w:p w14:paraId="4D20CB4D"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lastRenderedPageBreak/>
        <w:t xml:space="preserve">NOTE: </w:t>
      </w:r>
      <w:r w:rsidRPr="00164AF3">
        <w:rPr>
          <w:rFonts w:asciiTheme="minorHAnsi" w:hAnsiTheme="minorHAnsi" w:cstheme="minorHAnsi"/>
        </w:rPr>
        <w:t>The operator is responsible for placing the correct barcode label on the sample tube to ensure proper sample identification.</w:t>
      </w:r>
    </w:p>
    <w:p w14:paraId="75B8057A" w14:textId="77777777" w:rsidR="00571E64" w:rsidRPr="00164AF3" w:rsidRDefault="00571E64" w:rsidP="00571E64">
      <w:pPr>
        <w:autoSpaceDE w:val="0"/>
        <w:autoSpaceDN w:val="0"/>
        <w:adjustRightInd w:val="0"/>
        <w:spacing w:after="0"/>
        <w:ind w:left="1440"/>
        <w:rPr>
          <w:rFonts w:asciiTheme="minorHAnsi" w:hAnsiTheme="minorHAnsi" w:cstheme="minorHAnsi"/>
        </w:rPr>
      </w:pPr>
    </w:p>
    <w:p w14:paraId="7E242249" w14:textId="77777777" w:rsidR="00CE1AF9" w:rsidRPr="00164AF3" w:rsidRDefault="00CE1AF9" w:rsidP="00571E64">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When a new barcode label is added to a sample tube, ensure the original barcode label is covered entirely by the new barcode label.</w:t>
      </w:r>
    </w:p>
    <w:p w14:paraId="4B443824" w14:textId="3DBE6132" w:rsidR="00CE1AF9" w:rsidRPr="00164AF3" w:rsidRDefault="00CE1AF9" w:rsidP="00571E64">
      <w:pPr>
        <w:tabs>
          <w:tab w:val="left" w:pos="-1440"/>
        </w:tabs>
        <w:spacing w:after="0"/>
        <w:jc w:val="center"/>
        <w:rPr>
          <w:rFonts w:asciiTheme="minorHAnsi" w:hAnsiTheme="minorHAnsi" w:cstheme="minorHAnsi"/>
          <w:b/>
        </w:rPr>
      </w:pPr>
      <w:r w:rsidRPr="00164AF3">
        <w:rPr>
          <w:rFonts w:asciiTheme="minorHAnsi" w:hAnsiTheme="minorHAnsi" w:cstheme="minorHAnsi"/>
          <w:noProof/>
        </w:rPr>
        <w:drawing>
          <wp:inline distT="0" distB="0" distL="0" distR="0" wp14:anchorId="6B84EBFF" wp14:editId="655E9696">
            <wp:extent cx="3007360" cy="35966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7360" cy="3596640"/>
                    </a:xfrm>
                    <a:prstGeom prst="rect">
                      <a:avLst/>
                    </a:prstGeom>
                    <a:noFill/>
                    <a:ln>
                      <a:noFill/>
                    </a:ln>
                  </pic:spPr>
                </pic:pic>
              </a:graphicData>
            </a:graphic>
          </wp:inline>
        </w:drawing>
      </w:r>
    </w:p>
    <w:p w14:paraId="1A59E6F6" w14:textId="77777777" w:rsidR="00CE1AF9" w:rsidRPr="00164AF3" w:rsidRDefault="00CE1AF9" w:rsidP="00CE1AF9">
      <w:pPr>
        <w:tabs>
          <w:tab w:val="left" w:pos="-1440"/>
        </w:tabs>
        <w:spacing w:after="0"/>
        <w:rPr>
          <w:rFonts w:asciiTheme="minorHAnsi" w:hAnsiTheme="minorHAnsi" w:cstheme="minorHAnsi"/>
          <w:b/>
        </w:rPr>
      </w:pPr>
    </w:p>
    <w:p w14:paraId="05FE2943" w14:textId="77777777" w:rsidR="00CE1AF9" w:rsidRPr="00164AF3" w:rsidRDefault="00CE1AF9" w:rsidP="004F47CB">
      <w:pPr>
        <w:widowControl w:val="0"/>
        <w:numPr>
          <w:ilvl w:val="2"/>
          <w:numId w:val="6"/>
        </w:numPr>
        <w:tabs>
          <w:tab w:val="left" w:pos="-1440"/>
        </w:tabs>
        <w:spacing w:after="0" w:line="240" w:lineRule="auto"/>
        <w:ind w:left="1440"/>
        <w:rPr>
          <w:rFonts w:asciiTheme="minorHAnsi" w:hAnsiTheme="minorHAnsi" w:cstheme="minorHAnsi"/>
        </w:rPr>
      </w:pPr>
      <w:bookmarkStart w:id="13" w:name="_Toc259565783"/>
      <w:r w:rsidRPr="00164AF3">
        <w:rPr>
          <w:rFonts w:asciiTheme="minorHAnsi" w:hAnsiTheme="minorHAnsi" w:cstheme="minorHAnsi"/>
        </w:rPr>
        <w:t>Sample ID Allowable Characters:</w:t>
      </w:r>
      <w:bookmarkEnd w:id="13"/>
    </w:p>
    <w:p w14:paraId="0281A42B" w14:textId="77777777" w:rsidR="00CE1AF9" w:rsidRPr="00164AF3" w:rsidRDefault="00CE1AF9" w:rsidP="00CE1AF9">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The allowable character set for sample barcode IDs consists of all printable ASCII characters, except the characters listed below.</w:t>
      </w:r>
    </w:p>
    <w:p w14:paraId="52B42201" w14:textId="77777777" w:rsidR="00CE1AF9" w:rsidRPr="00164AF3" w:rsidRDefault="00CE1AF9" w:rsidP="004F47CB">
      <w:pPr>
        <w:pStyle w:val="ListParagraph"/>
        <w:numPr>
          <w:ilvl w:val="0"/>
          <w:numId w:val="15"/>
        </w:numPr>
        <w:autoSpaceDE w:val="0"/>
        <w:autoSpaceDN w:val="0"/>
        <w:adjustRightInd w:val="0"/>
        <w:spacing w:after="0"/>
        <w:ind w:hanging="720"/>
        <w:rPr>
          <w:rFonts w:asciiTheme="minorHAnsi" w:hAnsiTheme="minorHAnsi" w:cstheme="minorHAnsi"/>
        </w:rPr>
      </w:pPr>
      <w:r w:rsidRPr="00164AF3">
        <w:rPr>
          <w:rFonts w:asciiTheme="minorHAnsi" w:hAnsiTheme="minorHAnsi" w:cstheme="minorHAnsi"/>
        </w:rPr>
        <w:t>The following printable ASCII characters cannot be used in a sample ID.</w:t>
      </w:r>
    </w:p>
    <w:p w14:paraId="63896C55" w14:textId="77777777" w:rsidR="00CE1AF9" w:rsidRPr="00164AF3" w:rsidRDefault="00CE1AF9" w:rsidP="004F47CB">
      <w:pPr>
        <w:numPr>
          <w:ilvl w:val="0"/>
          <w:numId w:val="16"/>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b/>
        </w:rPr>
        <w:t>&amp;</w:t>
      </w:r>
      <w:r w:rsidRPr="00164AF3">
        <w:rPr>
          <w:rFonts w:asciiTheme="minorHAnsi" w:hAnsiTheme="minorHAnsi" w:cstheme="minorHAnsi"/>
        </w:rPr>
        <w:t xml:space="preserve"> </w:t>
      </w:r>
      <w:r w:rsidRPr="00164AF3">
        <w:rPr>
          <w:rFonts w:asciiTheme="minorHAnsi" w:hAnsiTheme="minorHAnsi" w:cstheme="minorHAnsi"/>
          <w:lang w:val="es-ES"/>
        </w:rPr>
        <w:t>(ASCII 26 hex - decimal 038)</w:t>
      </w:r>
    </w:p>
    <w:p w14:paraId="2A0DEF44" w14:textId="77777777" w:rsidR="00CE1AF9" w:rsidRPr="00164AF3" w:rsidRDefault="00CE1AF9" w:rsidP="004F47CB">
      <w:pPr>
        <w:numPr>
          <w:ilvl w:val="0"/>
          <w:numId w:val="16"/>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b/>
          <w:lang w:val="es-ES"/>
        </w:rPr>
        <w:t>\</w:t>
      </w:r>
      <w:r w:rsidRPr="00164AF3">
        <w:rPr>
          <w:rFonts w:asciiTheme="minorHAnsi" w:hAnsiTheme="minorHAnsi" w:cstheme="minorHAnsi"/>
          <w:lang w:val="es-ES"/>
        </w:rPr>
        <w:t xml:space="preserve">  (ASCII 5C hex - decimal 092)</w:t>
      </w:r>
    </w:p>
    <w:p w14:paraId="73A0DD3D" w14:textId="77777777" w:rsidR="00CE1AF9" w:rsidRPr="00164AF3" w:rsidRDefault="00CE1AF9" w:rsidP="004F47CB">
      <w:pPr>
        <w:numPr>
          <w:ilvl w:val="0"/>
          <w:numId w:val="16"/>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b/>
          <w:lang w:val="es-ES"/>
        </w:rPr>
        <w:t>^</w:t>
      </w:r>
      <w:r w:rsidRPr="00164AF3">
        <w:rPr>
          <w:rFonts w:asciiTheme="minorHAnsi" w:hAnsiTheme="minorHAnsi" w:cstheme="minorHAnsi"/>
          <w:lang w:val="es-ES"/>
        </w:rPr>
        <w:t xml:space="preserve"> (ASCII 5E hex - decimal 094)</w:t>
      </w:r>
    </w:p>
    <w:p w14:paraId="7D546FAF" w14:textId="77777777" w:rsidR="00CE1AF9" w:rsidRPr="00164AF3" w:rsidRDefault="00CE1AF9" w:rsidP="004F47CB">
      <w:pPr>
        <w:numPr>
          <w:ilvl w:val="0"/>
          <w:numId w:val="16"/>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(ASCII 7C hex - decimal 124)</w:t>
      </w:r>
    </w:p>
    <w:p w14:paraId="2B4D7673" w14:textId="77777777" w:rsidR="00CE1AF9" w:rsidRPr="00164AF3" w:rsidRDefault="00CE1AF9" w:rsidP="004F47CB">
      <w:pPr>
        <w:numPr>
          <w:ilvl w:val="0"/>
          <w:numId w:val="16"/>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b/>
        </w:rPr>
        <w:t>~</w:t>
      </w:r>
      <w:r w:rsidRPr="00164AF3">
        <w:rPr>
          <w:rFonts w:asciiTheme="minorHAnsi" w:hAnsiTheme="minorHAnsi" w:cstheme="minorHAnsi"/>
        </w:rPr>
        <w:t xml:space="preserve"> (ASCII 7E hex - decimal 126)</w:t>
      </w:r>
    </w:p>
    <w:p w14:paraId="242B9C93" w14:textId="77777777" w:rsidR="00CE1AF9" w:rsidRPr="00164AF3" w:rsidRDefault="00CE1AF9" w:rsidP="004F47CB">
      <w:pPr>
        <w:pStyle w:val="ListParagraph"/>
        <w:numPr>
          <w:ilvl w:val="0"/>
          <w:numId w:val="15"/>
        </w:numPr>
        <w:autoSpaceDE w:val="0"/>
        <w:autoSpaceDN w:val="0"/>
        <w:adjustRightInd w:val="0"/>
        <w:spacing w:after="0"/>
        <w:ind w:hanging="720"/>
        <w:rPr>
          <w:rFonts w:asciiTheme="minorHAnsi" w:hAnsiTheme="minorHAnsi" w:cstheme="minorHAnsi"/>
        </w:rPr>
      </w:pPr>
      <w:r w:rsidRPr="00164AF3">
        <w:rPr>
          <w:rFonts w:asciiTheme="minorHAnsi" w:hAnsiTheme="minorHAnsi" w:cstheme="minorHAnsi"/>
        </w:rPr>
        <w:t>The following printable ASCII characters cannot be used as the first digit of a sample ID.</w:t>
      </w:r>
    </w:p>
    <w:p w14:paraId="382280F4" w14:textId="77777777" w:rsidR="00CE1AF9" w:rsidRPr="00164AF3" w:rsidRDefault="00CE1AF9" w:rsidP="004F47CB">
      <w:pPr>
        <w:numPr>
          <w:ilvl w:val="0"/>
          <w:numId w:val="17"/>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lang w:val="es-ES"/>
        </w:rPr>
        <w:t>(ASCII 2A hex - decimal 042)</w:t>
      </w:r>
    </w:p>
    <w:p w14:paraId="1EB9EA68" w14:textId="77777777" w:rsidR="00CE1AF9" w:rsidRPr="00164AF3" w:rsidRDefault="00CE1AF9" w:rsidP="004F47CB">
      <w:pPr>
        <w:numPr>
          <w:ilvl w:val="0"/>
          <w:numId w:val="17"/>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b/>
          <w:lang w:val="es-ES"/>
        </w:rPr>
        <w:t>?</w:t>
      </w:r>
      <w:r w:rsidRPr="00164AF3">
        <w:rPr>
          <w:rFonts w:asciiTheme="minorHAnsi" w:hAnsiTheme="minorHAnsi" w:cstheme="minorHAnsi"/>
          <w:lang w:val="es-ES"/>
        </w:rPr>
        <w:t xml:space="preserve"> (ASCII 3F hex - decimal 063)</w:t>
      </w:r>
    </w:p>
    <w:p w14:paraId="331397CD" w14:textId="77777777" w:rsidR="00CE1AF9" w:rsidRPr="00164AF3" w:rsidRDefault="00CE1AF9" w:rsidP="004F47CB">
      <w:pPr>
        <w:pStyle w:val="ListParagraph"/>
        <w:numPr>
          <w:ilvl w:val="0"/>
          <w:numId w:val="15"/>
        </w:numPr>
        <w:autoSpaceDE w:val="0"/>
        <w:autoSpaceDN w:val="0"/>
        <w:adjustRightInd w:val="0"/>
        <w:spacing w:after="0"/>
        <w:ind w:hanging="720"/>
        <w:rPr>
          <w:rFonts w:asciiTheme="minorHAnsi" w:hAnsiTheme="minorHAnsi" w:cstheme="minorHAnsi"/>
        </w:rPr>
      </w:pPr>
      <w:r w:rsidRPr="00164AF3">
        <w:rPr>
          <w:rFonts w:asciiTheme="minorHAnsi" w:hAnsiTheme="minorHAnsi" w:cstheme="minorHAnsi"/>
        </w:rPr>
        <w:t>Examples of valid sample IDs include:</w:t>
      </w:r>
    </w:p>
    <w:p w14:paraId="11B362C0" w14:textId="77777777" w:rsidR="00CE1AF9" w:rsidRPr="00164AF3" w:rsidRDefault="00CE1AF9" w:rsidP="004F47CB">
      <w:pPr>
        <w:numPr>
          <w:ilvl w:val="0"/>
          <w:numId w:val="18"/>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w:t>
      </w:r>
    </w:p>
    <w:p w14:paraId="29E019F9" w14:textId="77777777" w:rsidR="00CE1AF9" w:rsidRPr="00164AF3" w:rsidRDefault="00CE1AF9" w:rsidP="004F47CB">
      <w:pPr>
        <w:numPr>
          <w:ilvl w:val="0"/>
          <w:numId w:val="18"/>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001040A</w:t>
      </w:r>
    </w:p>
    <w:p w14:paraId="15511E1B" w14:textId="77777777" w:rsidR="00CE1AF9" w:rsidRPr="00164AF3" w:rsidRDefault="00CE1AF9" w:rsidP="004F47CB">
      <w:pPr>
        <w:numPr>
          <w:ilvl w:val="0"/>
          <w:numId w:val="18"/>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lastRenderedPageBreak/>
        <w:t>001040-B</w:t>
      </w:r>
    </w:p>
    <w:p w14:paraId="63FCB192" w14:textId="77777777" w:rsidR="00CE1AF9" w:rsidRPr="00164AF3" w:rsidRDefault="00CE1AF9" w:rsidP="004F47CB">
      <w:pPr>
        <w:numPr>
          <w:ilvl w:val="0"/>
          <w:numId w:val="18"/>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001040/C1</w:t>
      </w:r>
    </w:p>
    <w:p w14:paraId="70351DFB" w14:textId="77777777" w:rsidR="00CE1AF9" w:rsidRPr="00164AF3" w:rsidRDefault="00CE1AF9" w:rsidP="004F47CB">
      <w:pPr>
        <w:numPr>
          <w:ilvl w:val="0"/>
          <w:numId w:val="18"/>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001040?D</w:t>
      </w:r>
    </w:p>
    <w:p w14:paraId="40CC0E42" w14:textId="77777777" w:rsidR="00CE1AF9" w:rsidRPr="00164AF3" w:rsidRDefault="00CE1AF9" w:rsidP="004F47CB">
      <w:pPr>
        <w:numPr>
          <w:ilvl w:val="0"/>
          <w:numId w:val="18"/>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w:t>
      </w:r>
    </w:p>
    <w:p w14:paraId="6F4BDF5A" w14:textId="77777777" w:rsidR="00CE1AF9" w:rsidRPr="00164AF3" w:rsidRDefault="00CE1AF9" w:rsidP="004F47CB">
      <w:pPr>
        <w:numPr>
          <w:ilvl w:val="0"/>
          <w:numId w:val="18"/>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ABCDEFG/10H</w:t>
      </w:r>
    </w:p>
    <w:p w14:paraId="2809DC23" w14:textId="77777777" w:rsidR="00CE1AF9" w:rsidRPr="00164AF3" w:rsidRDefault="00CE1AF9" w:rsidP="004F47CB">
      <w:pPr>
        <w:pStyle w:val="ListParagraph"/>
        <w:numPr>
          <w:ilvl w:val="0"/>
          <w:numId w:val="15"/>
        </w:numPr>
        <w:autoSpaceDE w:val="0"/>
        <w:autoSpaceDN w:val="0"/>
        <w:adjustRightInd w:val="0"/>
        <w:spacing w:after="0"/>
        <w:ind w:hanging="720"/>
        <w:rPr>
          <w:rFonts w:asciiTheme="minorHAnsi" w:hAnsiTheme="minorHAnsi" w:cstheme="minorHAnsi"/>
        </w:rPr>
      </w:pPr>
      <w:r w:rsidRPr="00164AF3">
        <w:rPr>
          <w:rFonts w:asciiTheme="minorHAnsi" w:hAnsiTheme="minorHAnsi" w:cstheme="minorHAnsi"/>
        </w:rPr>
        <w:t>Examples of invalid sample IDs include:</w:t>
      </w:r>
    </w:p>
    <w:p w14:paraId="1D4EE5E9" w14:textId="77777777" w:rsidR="00CE1AF9" w:rsidRPr="00164AF3" w:rsidRDefault="00CE1AF9" w:rsidP="004F47CB">
      <w:pPr>
        <w:numPr>
          <w:ilvl w:val="0"/>
          <w:numId w:val="19"/>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001040\A</w:t>
      </w:r>
    </w:p>
    <w:p w14:paraId="76D6E226" w14:textId="77777777" w:rsidR="00CE1AF9" w:rsidRPr="00164AF3" w:rsidRDefault="00CE1AF9" w:rsidP="004F47CB">
      <w:pPr>
        <w:numPr>
          <w:ilvl w:val="0"/>
          <w:numId w:val="19"/>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001040^B</w:t>
      </w:r>
    </w:p>
    <w:p w14:paraId="2CAEC916" w14:textId="77777777" w:rsidR="00CE1AF9" w:rsidRPr="00164AF3" w:rsidRDefault="00CE1AF9" w:rsidP="004F47CB">
      <w:pPr>
        <w:numPr>
          <w:ilvl w:val="0"/>
          <w:numId w:val="19"/>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w:t>
      </w:r>
    </w:p>
    <w:p w14:paraId="48651F71" w14:textId="77777777" w:rsidR="00CE1AF9" w:rsidRPr="00164AF3" w:rsidRDefault="00CE1AF9" w:rsidP="004F47CB">
      <w:pPr>
        <w:numPr>
          <w:ilvl w:val="0"/>
          <w:numId w:val="19"/>
        </w:numPr>
        <w:tabs>
          <w:tab w:val="clear" w:pos="180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*001040</w:t>
      </w:r>
    </w:p>
    <w:p w14:paraId="01FE8FBC" w14:textId="77777777" w:rsidR="00CE1AF9" w:rsidRPr="00164AF3" w:rsidRDefault="00CE1AF9" w:rsidP="00CE1AF9">
      <w:pPr>
        <w:autoSpaceDE w:val="0"/>
        <w:autoSpaceDN w:val="0"/>
        <w:adjustRightInd w:val="0"/>
        <w:spacing w:after="0"/>
        <w:rPr>
          <w:rFonts w:asciiTheme="minorHAnsi" w:hAnsiTheme="minorHAnsi" w:cstheme="minorHAnsi"/>
        </w:rPr>
      </w:pPr>
    </w:p>
    <w:p w14:paraId="6387656B" w14:textId="77777777" w:rsidR="00CE1AF9" w:rsidRPr="00164AF3" w:rsidRDefault="00CE1AF9" w:rsidP="00CE1AF9">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rPr>
        <w:t>NOTE:</w:t>
      </w:r>
      <w:r w:rsidRPr="00164AF3">
        <w:rPr>
          <w:rFonts w:asciiTheme="minorHAnsi" w:hAnsiTheme="minorHAnsi" w:cstheme="minorHAnsi"/>
        </w:rPr>
        <w:t xml:space="preserve"> Sample tubes with an invalid sample ID are automatically sorted to a priority output rack without processing.</w:t>
      </w:r>
    </w:p>
    <w:p w14:paraId="5C4AA7DD" w14:textId="77777777" w:rsidR="00CE1AF9" w:rsidRPr="00164AF3" w:rsidRDefault="00CE1AF9" w:rsidP="00CE1AF9">
      <w:pPr>
        <w:autoSpaceDE w:val="0"/>
        <w:autoSpaceDN w:val="0"/>
        <w:adjustRightInd w:val="0"/>
        <w:spacing w:after="0"/>
        <w:rPr>
          <w:rFonts w:asciiTheme="minorHAnsi" w:hAnsiTheme="minorHAnsi" w:cstheme="minorHAnsi"/>
          <w:b/>
          <w:bCs/>
        </w:rPr>
      </w:pPr>
    </w:p>
    <w:p w14:paraId="3716BC00" w14:textId="77777777" w:rsidR="00CE1AF9" w:rsidRPr="00164AF3" w:rsidRDefault="00CE1AF9" w:rsidP="00CE1AF9">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Use of allowable non-alphanumeric character may cause the SID to be improperly displayed in some screens. This is a display issue only, the samples will be processed as expected.</w:t>
      </w:r>
    </w:p>
    <w:p w14:paraId="7E37295B" w14:textId="77777777" w:rsidR="00CE1AF9" w:rsidRPr="00164AF3" w:rsidRDefault="00CE1AF9" w:rsidP="00CE1AF9">
      <w:pPr>
        <w:autoSpaceDE w:val="0"/>
        <w:autoSpaceDN w:val="0"/>
        <w:adjustRightInd w:val="0"/>
        <w:spacing w:after="0"/>
        <w:rPr>
          <w:rFonts w:asciiTheme="minorHAnsi" w:hAnsiTheme="minorHAnsi" w:cstheme="minorHAnsi"/>
        </w:rPr>
      </w:pPr>
    </w:p>
    <w:p w14:paraId="253A94B3" w14:textId="77777777" w:rsidR="00CE1AF9" w:rsidRPr="00164AF3" w:rsidRDefault="00CE1AF9" w:rsidP="004F47CB">
      <w:pPr>
        <w:pStyle w:val="ListParagraph"/>
        <w:numPr>
          <w:ilvl w:val="0"/>
          <w:numId w:val="15"/>
        </w:numPr>
        <w:autoSpaceDE w:val="0"/>
        <w:autoSpaceDN w:val="0"/>
        <w:adjustRightInd w:val="0"/>
        <w:spacing w:after="0"/>
        <w:ind w:hanging="720"/>
        <w:rPr>
          <w:rFonts w:asciiTheme="minorHAnsi" w:hAnsiTheme="minorHAnsi" w:cstheme="minorHAnsi"/>
        </w:rPr>
      </w:pPr>
      <w:r w:rsidRPr="00164AF3">
        <w:rPr>
          <w:rFonts w:asciiTheme="minorHAnsi" w:hAnsiTheme="minorHAnsi" w:cstheme="minorHAnsi"/>
        </w:rPr>
        <w:t>The effected ACSII codes are:</w:t>
      </w:r>
    </w:p>
    <w:p w14:paraId="53676E9E" w14:textId="77777777" w:rsidR="00CE1AF9" w:rsidRPr="00164AF3" w:rsidRDefault="00CE1AF9" w:rsidP="004F47CB">
      <w:pPr>
        <w:numPr>
          <w:ilvl w:val="0"/>
          <w:numId w:val="20"/>
        </w:numPr>
        <w:autoSpaceDE w:val="0"/>
        <w:autoSpaceDN w:val="0"/>
        <w:adjustRightInd w:val="0"/>
        <w:spacing w:after="0" w:line="240" w:lineRule="auto"/>
        <w:ind w:left="2880" w:hanging="720"/>
        <w:rPr>
          <w:rFonts w:asciiTheme="minorHAnsi" w:hAnsiTheme="minorHAnsi" w:cstheme="minorHAnsi"/>
          <w:lang w:val="es-ES"/>
        </w:rPr>
      </w:pPr>
      <w:r w:rsidRPr="00164AF3">
        <w:rPr>
          <w:rFonts w:asciiTheme="minorHAnsi" w:hAnsiTheme="minorHAnsi" w:cstheme="minorHAnsi"/>
          <w:lang w:val="es-ES"/>
        </w:rPr>
        <w:t>ASCII 20 hex - decimal 32 to ASCII 2E hex - decimal 46</w:t>
      </w:r>
    </w:p>
    <w:p w14:paraId="420B8A33" w14:textId="77777777" w:rsidR="00CE1AF9" w:rsidRPr="00164AF3" w:rsidRDefault="00CE1AF9" w:rsidP="004F47CB">
      <w:pPr>
        <w:pStyle w:val="ListParagraph"/>
        <w:numPr>
          <w:ilvl w:val="0"/>
          <w:numId w:val="20"/>
        </w:numPr>
        <w:autoSpaceDE w:val="0"/>
        <w:autoSpaceDN w:val="0"/>
        <w:adjustRightInd w:val="0"/>
        <w:spacing w:after="0"/>
        <w:ind w:left="2880" w:hanging="720"/>
        <w:rPr>
          <w:rFonts w:asciiTheme="minorHAnsi" w:hAnsiTheme="minorHAnsi" w:cstheme="minorHAnsi"/>
          <w:lang w:val="es-ES"/>
        </w:rPr>
      </w:pPr>
      <w:r w:rsidRPr="00164AF3">
        <w:rPr>
          <w:rFonts w:asciiTheme="minorHAnsi" w:hAnsiTheme="minorHAnsi" w:cstheme="minorHAnsi"/>
          <w:lang w:val="es-ES"/>
        </w:rPr>
        <w:t xml:space="preserve">Characters </w:t>
      </w:r>
      <w:r w:rsidRPr="00164AF3">
        <w:rPr>
          <w:rFonts w:asciiTheme="minorHAnsi" w:hAnsiTheme="minorHAnsi" w:cstheme="minorHAnsi"/>
          <w:b/>
          <w:lang w:val="es-ES"/>
        </w:rPr>
        <w:t>&lt;space&gt;</w:t>
      </w:r>
      <w:r w:rsidRPr="00164AF3">
        <w:rPr>
          <w:rFonts w:asciiTheme="minorHAnsi" w:hAnsiTheme="minorHAnsi" w:cstheme="minorHAnsi"/>
          <w:lang w:val="es-ES"/>
        </w:rPr>
        <w:t xml:space="preserve"> to </w:t>
      </w:r>
      <w:r w:rsidRPr="00164AF3">
        <w:rPr>
          <w:rFonts w:asciiTheme="minorHAnsi" w:hAnsiTheme="minorHAnsi" w:cstheme="minorHAnsi"/>
          <w:b/>
          <w:lang w:val="es-ES"/>
        </w:rPr>
        <w:t>/</w:t>
      </w:r>
    </w:p>
    <w:p w14:paraId="4FC1A875" w14:textId="77777777" w:rsidR="00CE1AF9" w:rsidRPr="00164AF3" w:rsidRDefault="00CE1AF9" w:rsidP="004F47CB">
      <w:pPr>
        <w:numPr>
          <w:ilvl w:val="0"/>
          <w:numId w:val="20"/>
        </w:numPr>
        <w:autoSpaceDE w:val="0"/>
        <w:autoSpaceDN w:val="0"/>
        <w:adjustRightInd w:val="0"/>
        <w:spacing w:after="0" w:line="240" w:lineRule="auto"/>
        <w:ind w:left="2880" w:hanging="720"/>
        <w:rPr>
          <w:rFonts w:asciiTheme="minorHAnsi" w:hAnsiTheme="minorHAnsi" w:cstheme="minorHAnsi"/>
          <w:lang w:val="es-ES"/>
        </w:rPr>
      </w:pPr>
      <w:r w:rsidRPr="00164AF3">
        <w:rPr>
          <w:rFonts w:asciiTheme="minorHAnsi" w:hAnsiTheme="minorHAnsi" w:cstheme="minorHAnsi"/>
          <w:lang w:val="es-ES"/>
        </w:rPr>
        <w:t>ASCII 3A hex - decimal 58 to ASCII 40 hex - decimal 64</w:t>
      </w:r>
    </w:p>
    <w:p w14:paraId="536879DA" w14:textId="77777777" w:rsidR="00CE1AF9" w:rsidRPr="00164AF3" w:rsidRDefault="00CE1AF9" w:rsidP="004F47CB">
      <w:pPr>
        <w:pStyle w:val="ListParagraph"/>
        <w:numPr>
          <w:ilvl w:val="0"/>
          <w:numId w:val="20"/>
        </w:numPr>
        <w:autoSpaceDE w:val="0"/>
        <w:autoSpaceDN w:val="0"/>
        <w:adjustRightInd w:val="0"/>
        <w:spacing w:after="0"/>
        <w:ind w:left="2880" w:hanging="720"/>
        <w:rPr>
          <w:rFonts w:asciiTheme="minorHAnsi" w:hAnsiTheme="minorHAnsi" w:cstheme="minorHAnsi"/>
          <w:lang w:val="es-ES"/>
        </w:rPr>
      </w:pPr>
      <w:r w:rsidRPr="00164AF3">
        <w:rPr>
          <w:rFonts w:asciiTheme="minorHAnsi" w:hAnsiTheme="minorHAnsi" w:cstheme="minorHAnsi"/>
          <w:lang w:val="es-ES"/>
        </w:rPr>
        <w:t xml:space="preserve">Characters : to </w:t>
      </w:r>
      <w:r w:rsidRPr="00164AF3">
        <w:rPr>
          <w:rFonts w:asciiTheme="minorHAnsi" w:hAnsiTheme="minorHAnsi" w:cstheme="minorHAnsi"/>
          <w:b/>
          <w:lang w:val="es-ES"/>
        </w:rPr>
        <w:t>&amp;</w:t>
      </w:r>
    </w:p>
    <w:p w14:paraId="6A1788DE" w14:textId="77777777" w:rsidR="00CE1AF9" w:rsidRPr="00164AF3" w:rsidRDefault="00CE1AF9" w:rsidP="004F47CB">
      <w:pPr>
        <w:numPr>
          <w:ilvl w:val="0"/>
          <w:numId w:val="20"/>
        </w:numPr>
        <w:autoSpaceDE w:val="0"/>
        <w:autoSpaceDN w:val="0"/>
        <w:adjustRightInd w:val="0"/>
        <w:spacing w:after="0" w:line="240" w:lineRule="auto"/>
        <w:ind w:left="2880" w:hanging="720"/>
        <w:rPr>
          <w:rFonts w:asciiTheme="minorHAnsi" w:hAnsiTheme="minorHAnsi" w:cstheme="minorHAnsi"/>
          <w:lang w:val="es-ES"/>
        </w:rPr>
      </w:pPr>
      <w:r w:rsidRPr="00164AF3">
        <w:rPr>
          <w:rFonts w:asciiTheme="minorHAnsi" w:hAnsiTheme="minorHAnsi" w:cstheme="minorHAnsi"/>
          <w:lang w:val="es-ES"/>
        </w:rPr>
        <w:t>ASCII 5B hex - decimal 91 to ASCII 60 hex - decimal 96</w:t>
      </w:r>
    </w:p>
    <w:p w14:paraId="23EAA356" w14:textId="77777777" w:rsidR="00CE1AF9" w:rsidRPr="00164AF3" w:rsidRDefault="00CE1AF9" w:rsidP="004F47CB">
      <w:pPr>
        <w:pStyle w:val="ListParagraph"/>
        <w:numPr>
          <w:ilvl w:val="0"/>
          <w:numId w:val="20"/>
        </w:numPr>
        <w:autoSpaceDE w:val="0"/>
        <w:autoSpaceDN w:val="0"/>
        <w:adjustRightInd w:val="0"/>
        <w:spacing w:after="0"/>
        <w:ind w:left="2880" w:hanging="720"/>
        <w:rPr>
          <w:rFonts w:asciiTheme="minorHAnsi" w:hAnsiTheme="minorHAnsi" w:cstheme="minorHAnsi"/>
          <w:lang w:val="es-ES"/>
        </w:rPr>
      </w:pPr>
      <w:r w:rsidRPr="00164AF3">
        <w:rPr>
          <w:rFonts w:asciiTheme="minorHAnsi" w:hAnsiTheme="minorHAnsi" w:cstheme="minorHAnsi"/>
        </w:rPr>
        <w:t xml:space="preserve">Characters </w:t>
      </w:r>
      <w:r w:rsidRPr="00164AF3">
        <w:rPr>
          <w:rFonts w:asciiTheme="minorHAnsi" w:hAnsiTheme="minorHAnsi" w:cstheme="minorHAnsi"/>
          <w:b/>
        </w:rPr>
        <w:t>[</w:t>
      </w:r>
      <w:r w:rsidRPr="00164AF3">
        <w:rPr>
          <w:rFonts w:asciiTheme="minorHAnsi" w:hAnsiTheme="minorHAnsi" w:cstheme="minorHAnsi"/>
        </w:rPr>
        <w:t xml:space="preserve"> to </w:t>
      </w:r>
      <w:r w:rsidRPr="00164AF3">
        <w:rPr>
          <w:rFonts w:asciiTheme="minorHAnsi" w:hAnsiTheme="minorHAnsi" w:cstheme="minorHAnsi"/>
          <w:b/>
        </w:rPr>
        <w:t>`</w:t>
      </w:r>
    </w:p>
    <w:p w14:paraId="7B88E94A" w14:textId="77777777" w:rsidR="00CE1AF9" w:rsidRPr="00164AF3" w:rsidRDefault="00CE1AF9" w:rsidP="004F47CB">
      <w:pPr>
        <w:numPr>
          <w:ilvl w:val="0"/>
          <w:numId w:val="20"/>
        </w:numPr>
        <w:autoSpaceDE w:val="0"/>
        <w:autoSpaceDN w:val="0"/>
        <w:adjustRightInd w:val="0"/>
        <w:spacing w:after="0" w:line="240" w:lineRule="auto"/>
        <w:ind w:left="2880" w:hanging="720"/>
        <w:rPr>
          <w:rFonts w:asciiTheme="minorHAnsi" w:hAnsiTheme="minorHAnsi" w:cstheme="minorHAnsi"/>
          <w:lang w:val="es-ES"/>
        </w:rPr>
      </w:pPr>
      <w:r w:rsidRPr="00164AF3">
        <w:rPr>
          <w:rFonts w:asciiTheme="minorHAnsi" w:hAnsiTheme="minorHAnsi" w:cstheme="minorHAnsi"/>
          <w:lang w:val="es-ES"/>
        </w:rPr>
        <w:t>ASCII 7B hex - decimal 123 to ASCII 7E hex - decimal 126</w:t>
      </w:r>
    </w:p>
    <w:p w14:paraId="4E6AADEC" w14:textId="77777777" w:rsidR="00CE1AF9" w:rsidRPr="00164AF3" w:rsidRDefault="00CE1AF9" w:rsidP="004F47CB">
      <w:pPr>
        <w:pStyle w:val="ListParagraph"/>
        <w:numPr>
          <w:ilvl w:val="0"/>
          <w:numId w:val="20"/>
        </w:numPr>
        <w:autoSpaceDE w:val="0"/>
        <w:autoSpaceDN w:val="0"/>
        <w:adjustRightInd w:val="0"/>
        <w:spacing w:after="0"/>
        <w:ind w:left="2880" w:hanging="720"/>
        <w:rPr>
          <w:rFonts w:asciiTheme="minorHAnsi" w:hAnsiTheme="minorHAnsi" w:cstheme="minorHAnsi"/>
        </w:rPr>
      </w:pPr>
      <w:r w:rsidRPr="00164AF3">
        <w:rPr>
          <w:rFonts w:asciiTheme="minorHAnsi" w:hAnsiTheme="minorHAnsi" w:cstheme="minorHAnsi"/>
        </w:rPr>
        <w:t xml:space="preserve">Characters </w:t>
      </w:r>
      <w:r w:rsidRPr="00164AF3">
        <w:rPr>
          <w:rFonts w:asciiTheme="minorHAnsi" w:hAnsiTheme="minorHAnsi" w:cstheme="minorHAnsi"/>
          <w:b/>
        </w:rPr>
        <w:t>{</w:t>
      </w:r>
      <w:r w:rsidRPr="00164AF3">
        <w:rPr>
          <w:rFonts w:asciiTheme="minorHAnsi" w:hAnsiTheme="minorHAnsi" w:cstheme="minorHAnsi"/>
        </w:rPr>
        <w:t xml:space="preserve"> to </w:t>
      </w:r>
      <w:r w:rsidRPr="00164AF3">
        <w:rPr>
          <w:rFonts w:asciiTheme="minorHAnsi" w:hAnsiTheme="minorHAnsi" w:cstheme="minorHAnsi"/>
          <w:b/>
        </w:rPr>
        <w:t>~</w:t>
      </w:r>
    </w:p>
    <w:p w14:paraId="6D9F221B" w14:textId="77777777" w:rsidR="00CE1AF9" w:rsidRPr="00164AF3" w:rsidRDefault="00CE1AF9" w:rsidP="00CE1AF9">
      <w:pPr>
        <w:autoSpaceDE w:val="0"/>
        <w:autoSpaceDN w:val="0"/>
        <w:adjustRightInd w:val="0"/>
        <w:spacing w:after="0"/>
        <w:rPr>
          <w:rFonts w:asciiTheme="minorHAnsi" w:hAnsiTheme="minorHAnsi" w:cstheme="minorHAnsi"/>
          <w:b/>
          <w:bCs/>
        </w:rPr>
      </w:pPr>
    </w:p>
    <w:p w14:paraId="0CEC4AD1" w14:textId="01D6EDE7" w:rsidR="00CE1AF9" w:rsidRPr="00164AF3" w:rsidRDefault="00CE1AF9" w:rsidP="00CE1AF9">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The APS will not process samples with duplicate sample IDs until the original sample has been removed from the system. For workcells with a Storage and Retrieval Module, do not re-use sample IDs until the Storage-Rack Disposal Timeout has expired. Refer to Storage and Retrieval Module – Configuration.</w:t>
      </w:r>
    </w:p>
    <w:p w14:paraId="48C23B4B" w14:textId="77777777" w:rsidR="0026140C" w:rsidRPr="00164AF3" w:rsidRDefault="0026140C" w:rsidP="00A669E0">
      <w:pPr>
        <w:spacing w:after="0"/>
        <w:rPr>
          <w:rFonts w:cs="Calibri"/>
        </w:rPr>
      </w:pPr>
    </w:p>
    <w:p w14:paraId="5E698A21" w14:textId="15BCBBD7" w:rsidR="0026140C" w:rsidRPr="00164AF3" w:rsidRDefault="00C20492" w:rsidP="00A669E0">
      <w:pPr>
        <w:spacing w:after="0"/>
        <w:rPr>
          <w:rFonts w:cs="Calibri"/>
          <w:b/>
        </w:rPr>
      </w:pPr>
      <w:r w:rsidRPr="00164AF3">
        <w:rPr>
          <w:rFonts w:cs="Calibri"/>
          <w:b/>
        </w:rPr>
        <w:t>SUPPLIES AND EQUIPMENT</w:t>
      </w:r>
    </w:p>
    <w:p w14:paraId="4EDC0255" w14:textId="77777777" w:rsidR="00C20492" w:rsidRPr="00164AF3" w:rsidRDefault="00C20492" w:rsidP="00C20492">
      <w:pPr>
        <w:autoSpaceDE w:val="0"/>
        <w:autoSpaceDN w:val="0"/>
        <w:adjustRightInd w:val="0"/>
        <w:spacing w:after="0"/>
        <w:rPr>
          <w:rFonts w:asciiTheme="minorHAnsi" w:hAnsiTheme="minorHAnsi" w:cstheme="minorHAnsi"/>
        </w:rPr>
      </w:pPr>
      <w:r w:rsidRPr="00164AF3">
        <w:rPr>
          <w:rFonts w:asciiTheme="minorHAnsi" w:hAnsiTheme="minorHAnsi" w:cstheme="minorHAnsi"/>
        </w:rPr>
        <w:t>The following List Numbers are unique identifiers that are used when ordering products. These numbers are provided for guidance only and are subject to change. Contact your local Abbott representative for the most current List Numbers.</w:t>
      </w:r>
    </w:p>
    <w:p w14:paraId="69525BBB" w14:textId="77777777" w:rsidR="00C20492" w:rsidRPr="00164AF3" w:rsidRDefault="00C20492" w:rsidP="00C20492">
      <w:pPr>
        <w:autoSpaceDE w:val="0"/>
        <w:autoSpaceDN w:val="0"/>
        <w:adjustRightInd w:val="0"/>
        <w:spacing w:after="0"/>
        <w:ind w:firstLine="720"/>
        <w:rPr>
          <w:rFonts w:asciiTheme="minorHAnsi" w:hAnsiTheme="minorHAnsi" w:cstheme="minorHAnsi"/>
        </w:rPr>
      </w:pPr>
    </w:p>
    <w:p w14:paraId="17960182" w14:textId="77777777" w:rsidR="00C20492" w:rsidRPr="00164AF3" w:rsidRDefault="00C20492" w:rsidP="004F47CB">
      <w:pPr>
        <w:numPr>
          <w:ilvl w:val="1"/>
          <w:numId w:val="21"/>
        </w:numPr>
        <w:autoSpaceDE w:val="0"/>
        <w:autoSpaceDN w:val="0"/>
        <w:adjustRightInd w:val="0"/>
        <w:spacing w:after="0" w:line="240" w:lineRule="auto"/>
        <w:ind w:left="720" w:hanging="720"/>
        <w:outlineLvl w:val="1"/>
        <w:rPr>
          <w:rFonts w:asciiTheme="minorHAnsi" w:hAnsiTheme="minorHAnsi" w:cstheme="minorHAnsi"/>
          <w:bCs/>
        </w:rPr>
      </w:pPr>
      <w:bookmarkStart w:id="14" w:name="_Toc259565788"/>
      <w:r w:rsidRPr="00164AF3">
        <w:rPr>
          <w:rFonts w:asciiTheme="minorHAnsi" w:hAnsiTheme="minorHAnsi" w:cstheme="minorHAnsi"/>
          <w:bCs/>
        </w:rPr>
        <w:t>ACCELERATOR APS Accessory and Consumable List Numbers:</w:t>
      </w:r>
      <w:bookmarkEnd w:id="14"/>
    </w:p>
    <w:p w14:paraId="70C49344" w14:textId="77777777" w:rsidR="00C20492" w:rsidRPr="00164AF3" w:rsidRDefault="00C20492" w:rsidP="00C20492">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Accessories and consumables are used during routine processing and</w:t>
      </w:r>
      <w:r w:rsidRPr="00164AF3">
        <w:rPr>
          <w:rFonts w:asciiTheme="minorHAnsi" w:hAnsiTheme="minorHAnsi" w:cstheme="minorHAnsi"/>
          <w:b/>
          <w:bCs/>
        </w:rPr>
        <w:t xml:space="preserve"> </w:t>
      </w:r>
      <w:r w:rsidRPr="00164AF3">
        <w:rPr>
          <w:rFonts w:asciiTheme="minorHAnsi" w:hAnsiTheme="minorHAnsi" w:cstheme="minorHAnsi"/>
        </w:rPr>
        <w:t>component replacement. Contact your Abbott representative to order</w:t>
      </w:r>
      <w:r w:rsidRPr="00164AF3">
        <w:rPr>
          <w:rFonts w:asciiTheme="minorHAnsi" w:hAnsiTheme="minorHAnsi" w:cstheme="minorHAnsi"/>
          <w:b/>
          <w:bCs/>
        </w:rPr>
        <w:t xml:space="preserve"> </w:t>
      </w:r>
      <w:r w:rsidRPr="00164AF3">
        <w:rPr>
          <w:rFonts w:asciiTheme="minorHAnsi" w:hAnsiTheme="minorHAnsi" w:cstheme="minorHAnsi"/>
        </w:rPr>
        <w:t>the following supplies.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314"/>
        <w:gridCol w:w="1620"/>
      </w:tblGrid>
      <w:tr w:rsidR="00C20492" w:rsidRPr="00164AF3" w14:paraId="55E63079" w14:textId="77777777" w:rsidTr="00FB64C7">
        <w:tc>
          <w:tcPr>
            <w:tcW w:w="4248" w:type="dxa"/>
          </w:tcPr>
          <w:p w14:paraId="3C5DE83C" w14:textId="77777777" w:rsidR="00C20492" w:rsidRPr="00164AF3" w:rsidRDefault="00C20492" w:rsidP="00C20492">
            <w:pPr>
              <w:autoSpaceDE w:val="0"/>
              <w:autoSpaceDN w:val="0"/>
              <w:adjustRightInd w:val="0"/>
              <w:spacing w:after="0"/>
              <w:rPr>
                <w:rFonts w:asciiTheme="minorHAnsi" w:hAnsiTheme="minorHAnsi" w:cstheme="minorHAnsi"/>
                <w:b/>
                <w:bCs/>
              </w:rPr>
            </w:pPr>
            <w:r w:rsidRPr="00164AF3">
              <w:rPr>
                <w:rFonts w:asciiTheme="minorHAnsi" w:hAnsiTheme="minorHAnsi" w:cstheme="minorHAnsi"/>
                <w:b/>
                <w:bCs/>
              </w:rPr>
              <w:lastRenderedPageBreak/>
              <w:t>Item</w:t>
            </w:r>
          </w:p>
        </w:tc>
        <w:tc>
          <w:tcPr>
            <w:tcW w:w="1314" w:type="dxa"/>
          </w:tcPr>
          <w:p w14:paraId="79A31A76" w14:textId="77777777" w:rsidR="00C20492" w:rsidRPr="00164AF3" w:rsidRDefault="00C20492" w:rsidP="00C20492">
            <w:pPr>
              <w:autoSpaceDE w:val="0"/>
              <w:autoSpaceDN w:val="0"/>
              <w:adjustRightInd w:val="0"/>
              <w:spacing w:after="0"/>
              <w:rPr>
                <w:rFonts w:asciiTheme="minorHAnsi" w:hAnsiTheme="minorHAnsi" w:cstheme="minorHAnsi"/>
                <w:b/>
                <w:bCs/>
              </w:rPr>
            </w:pPr>
            <w:r w:rsidRPr="00164AF3">
              <w:rPr>
                <w:rFonts w:asciiTheme="minorHAnsi" w:hAnsiTheme="minorHAnsi" w:cstheme="minorHAnsi"/>
                <w:b/>
                <w:bCs/>
              </w:rPr>
              <w:t>Quantity</w:t>
            </w:r>
          </w:p>
        </w:tc>
        <w:tc>
          <w:tcPr>
            <w:tcW w:w="1620" w:type="dxa"/>
          </w:tcPr>
          <w:p w14:paraId="013B2AD0" w14:textId="77777777" w:rsidR="00C20492" w:rsidRPr="00164AF3" w:rsidRDefault="00C20492" w:rsidP="00C20492">
            <w:pPr>
              <w:autoSpaceDE w:val="0"/>
              <w:autoSpaceDN w:val="0"/>
              <w:adjustRightInd w:val="0"/>
              <w:spacing w:after="0"/>
              <w:rPr>
                <w:rFonts w:asciiTheme="minorHAnsi" w:hAnsiTheme="minorHAnsi" w:cstheme="minorHAnsi"/>
                <w:b/>
                <w:bCs/>
              </w:rPr>
            </w:pPr>
            <w:r w:rsidRPr="00164AF3">
              <w:rPr>
                <w:rFonts w:asciiTheme="minorHAnsi" w:hAnsiTheme="minorHAnsi" w:cstheme="minorHAnsi"/>
                <w:b/>
                <w:bCs/>
              </w:rPr>
              <w:t>List Number</w:t>
            </w:r>
          </w:p>
        </w:tc>
      </w:tr>
      <w:tr w:rsidR="00C20492" w:rsidRPr="00164AF3" w14:paraId="2C42E526" w14:textId="77777777" w:rsidTr="00FB64C7">
        <w:tc>
          <w:tcPr>
            <w:tcW w:w="4248" w:type="dxa"/>
          </w:tcPr>
          <w:p w14:paraId="7ADE73A9"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ACCELERATOR APS I/O Module Routine Rack</w:t>
            </w:r>
          </w:p>
        </w:tc>
        <w:tc>
          <w:tcPr>
            <w:tcW w:w="1314" w:type="dxa"/>
          </w:tcPr>
          <w:p w14:paraId="430820AB"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29DA06C8"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07L10</w:t>
            </w:r>
          </w:p>
        </w:tc>
      </w:tr>
      <w:tr w:rsidR="00C20492" w:rsidRPr="00164AF3" w14:paraId="7C47BDB2" w14:textId="77777777" w:rsidTr="00FB64C7">
        <w:tc>
          <w:tcPr>
            <w:tcW w:w="4248" w:type="dxa"/>
          </w:tcPr>
          <w:p w14:paraId="1D5DA904"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ACCELERATOR APS Priority/Exception Rack</w:t>
            </w:r>
          </w:p>
        </w:tc>
        <w:tc>
          <w:tcPr>
            <w:tcW w:w="1314" w:type="dxa"/>
          </w:tcPr>
          <w:p w14:paraId="2D29B980"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34BE1C12"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07L11</w:t>
            </w:r>
          </w:p>
        </w:tc>
      </w:tr>
      <w:tr w:rsidR="00C20492" w:rsidRPr="00164AF3" w14:paraId="0B9301FB" w14:textId="77777777" w:rsidTr="00FB64C7">
        <w:tc>
          <w:tcPr>
            <w:tcW w:w="4248" w:type="dxa"/>
          </w:tcPr>
          <w:p w14:paraId="674549BA"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ACCELERATOR APS Resealing Aluminum Coil</w:t>
            </w:r>
          </w:p>
        </w:tc>
        <w:tc>
          <w:tcPr>
            <w:tcW w:w="1314" w:type="dxa"/>
          </w:tcPr>
          <w:p w14:paraId="682A4C58"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39BFBBC3"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07L12</w:t>
            </w:r>
          </w:p>
        </w:tc>
      </w:tr>
      <w:tr w:rsidR="00C20492" w:rsidRPr="00164AF3" w14:paraId="436D8AB8" w14:textId="77777777" w:rsidTr="00FB64C7">
        <w:tc>
          <w:tcPr>
            <w:tcW w:w="4248" w:type="dxa"/>
          </w:tcPr>
          <w:p w14:paraId="7D8D56B7" w14:textId="77777777" w:rsidR="00C20492" w:rsidRPr="00164AF3" w:rsidRDefault="00C20492" w:rsidP="00C20492">
            <w:pPr>
              <w:autoSpaceDE w:val="0"/>
              <w:autoSpaceDN w:val="0"/>
              <w:adjustRightInd w:val="0"/>
              <w:spacing w:after="0"/>
              <w:rPr>
                <w:rFonts w:asciiTheme="minorHAnsi" w:hAnsiTheme="minorHAnsi" w:cstheme="minorHAnsi"/>
              </w:rPr>
            </w:pPr>
            <w:r w:rsidRPr="00164AF3">
              <w:rPr>
                <w:rFonts w:asciiTheme="minorHAnsi" w:hAnsiTheme="minorHAnsi" w:cstheme="minorHAnsi"/>
              </w:rPr>
              <w:t>ACCELERATOR APS Tube Carriers</w:t>
            </w:r>
          </w:p>
          <w:p w14:paraId="32449E5C" w14:textId="77777777" w:rsidR="00C20492" w:rsidRPr="00164AF3" w:rsidRDefault="00C20492" w:rsidP="00C20492">
            <w:pPr>
              <w:autoSpaceDE w:val="0"/>
              <w:autoSpaceDN w:val="0"/>
              <w:adjustRightInd w:val="0"/>
              <w:spacing w:after="0"/>
              <w:rPr>
                <w:rFonts w:asciiTheme="minorHAnsi" w:hAnsiTheme="minorHAnsi" w:cstheme="minorHAnsi"/>
                <w:bCs/>
              </w:rPr>
            </w:pPr>
          </w:p>
        </w:tc>
        <w:tc>
          <w:tcPr>
            <w:tcW w:w="1314" w:type="dxa"/>
          </w:tcPr>
          <w:p w14:paraId="0D7BF27C"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10</w:t>
            </w:r>
          </w:p>
        </w:tc>
        <w:tc>
          <w:tcPr>
            <w:tcW w:w="1620" w:type="dxa"/>
          </w:tcPr>
          <w:p w14:paraId="67124853"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07L15</w:t>
            </w:r>
          </w:p>
        </w:tc>
      </w:tr>
      <w:tr w:rsidR="00C20492" w:rsidRPr="00164AF3" w14:paraId="3046AC59" w14:textId="77777777" w:rsidTr="00FB64C7">
        <w:tc>
          <w:tcPr>
            <w:tcW w:w="4248" w:type="dxa"/>
          </w:tcPr>
          <w:p w14:paraId="77D73D05"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ACCELERATOR APS Computer Air Filter</w:t>
            </w:r>
          </w:p>
        </w:tc>
        <w:tc>
          <w:tcPr>
            <w:tcW w:w="1314" w:type="dxa"/>
          </w:tcPr>
          <w:p w14:paraId="174CD1F2"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791EDE64"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07L22</w:t>
            </w:r>
          </w:p>
        </w:tc>
      </w:tr>
      <w:tr w:rsidR="00C20492" w:rsidRPr="00164AF3" w14:paraId="7AE089A7" w14:textId="77777777" w:rsidTr="00FB64C7">
        <w:tc>
          <w:tcPr>
            <w:tcW w:w="4248" w:type="dxa"/>
          </w:tcPr>
          <w:p w14:paraId="224E9C23" w14:textId="77777777" w:rsidR="00C20492" w:rsidRPr="00164AF3" w:rsidRDefault="00C20492" w:rsidP="00C20492">
            <w:pPr>
              <w:autoSpaceDE w:val="0"/>
              <w:autoSpaceDN w:val="0"/>
              <w:adjustRightInd w:val="0"/>
              <w:spacing w:after="0"/>
              <w:rPr>
                <w:rFonts w:asciiTheme="minorHAnsi" w:hAnsiTheme="minorHAnsi" w:cstheme="minorHAnsi"/>
              </w:rPr>
            </w:pPr>
            <w:r w:rsidRPr="00164AF3">
              <w:rPr>
                <w:rFonts w:asciiTheme="minorHAnsi" w:hAnsiTheme="minorHAnsi" w:cstheme="minorHAnsi"/>
              </w:rPr>
              <w:t>ACCELERATOR APS Hex Tool Set</w:t>
            </w:r>
          </w:p>
          <w:p w14:paraId="3CC8C155" w14:textId="77777777" w:rsidR="00C20492" w:rsidRPr="00164AF3" w:rsidRDefault="00C20492" w:rsidP="00C20492">
            <w:pPr>
              <w:autoSpaceDE w:val="0"/>
              <w:autoSpaceDN w:val="0"/>
              <w:adjustRightInd w:val="0"/>
              <w:spacing w:after="0"/>
              <w:rPr>
                <w:rFonts w:asciiTheme="minorHAnsi" w:hAnsiTheme="minorHAnsi" w:cstheme="minorHAnsi"/>
                <w:bCs/>
              </w:rPr>
            </w:pPr>
          </w:p>
        </w:tc>
        <w:tc>
          <w:tcPr>
            <w:tcW w:w="1314" w:type="dxa"/>
          </w:tcPr>
          <w:p w14:paraId="7CADB2D1"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2EB1ED12"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07L24</w:t>
            </w:r>
          </w:p>
        </w:tc>
      </w:tr>
      <w:tr w:rsidR="00C20492" w:rsidRPr="00164AF3" w14:paraId="346E135D" w14:textId="77777777" w:rsidTr="00FB64C7">
        <w:tc>
          <w:tcPr>
            <w:tcW w:w="4248" w:type="dxa"/>
          </w:tcPr>
          <w:p w14:paraId="130DBBC4"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ACCELERATOR APS Tube Storage Rack</w:t>
            </w:r>
          </w:p>
        </w:tc>
        <w:tc>
          <w:tcPr>
            <w:tcW w:w="1314" w:type="dxa"/>
          </w:tcPr>
          <w:p w14:paraId="10E8F77E"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546B5378"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07L37</w:t>
            </w:r>
          </w:p>
        </w:tc>
      </w:tr>
      <w:tr w:rsidR="00C20492" w:rsidRPr="00164AF3" w14:paraId="48545D1A" w14:textId="77777777" w:rsidTr="00FB64C7">
        <w:tc>
          <w:tcPr>
            <w:tcW w:w="4248" w:type="dxa"/>
          </w:tcPr>
          <w:p w14:paraId="7DE9986B"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ACCELERATOR APS Balance Rack Silicone Insert</w:t>
            </w:r>
          </w:p>
        </w:tc>
        <w:tc>
          <w:tcPr>
            <w:tcW w:w="1314" w:type="dxa"/>
          </w:tcPr>
          <w:p w14:paraId="05894593"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7E3EBFE3"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07L43</w:t>
            </w:r>
          </w:p>
        </w:tc>
      </w:tr>
      <w:tr w:rsidR="00C20492" w:rsidRPr="00164AF3" w14:paraId="4F3C1F46" w14:textId="77777777" w:rsidTr="00FB64C7">
        <w:tc>
          <w:tcPr>
            <w:tcW w:w="4248" w:type="dxa"/>
          </w:tcPr>
          <w:p w14:paraId="67848F07"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 xml:space="preserve">ACCELERATOR APS </w:t>
            </w:r>
            <w:r w:rsidRPr="00164AF3">
              <w:rPr>
                <w:rFonts w:asciiTheme="minorHAnsi" w:hAnsiTheme="minorHAnsi" w:cstheme="minorHAnsi"/>
                <w:iCs/>
              </w:rPr>
              <w:t xml:space="preserve">i </w:t>
            </w:r>
            <w:r w:rsidRPr="00164AF3">
              <w:rPr>
                <w:rFonts w:asciiTheme="minorHAnsi" w:hAnsiTheme="minorHAnsi" w:cstheme="minorHAnsi"/>
              </w:rPr>
              <w:t>2000SR Tube Carriers</w:t>
            </w:r>
          </w:p>
        </w:tc>
        <w:tc>
          <w:tcPr>
            <w:tcW w:w="1314" w:type="dxa"/>
          </w:tcPr>
          <w:p w14:paraId="636FDE8D"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4</w:t>
            </w:r>
          </w:p>
        </w:tc>
        <w:tc>
          <w:tcPr>
            <w:tcW w:w="1620" w:type="dxa"/>
          </w:tcPr>
          <w:p w14:paraId="55B9AD59"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07L47</w:t>
            </w:r>
          </w:p>
        </w:tc>
      </w:tr>
    </w:tbl>
    <w:p w14:paraId="246BDC24" w14:textId="77777777" w:rsidR="00C20492" w:rsidRPr="00164AF3" w:rsidRDefault="00C20492" w:rsidP="00C20492">
      <w:pPr>
        <w:autoSpaceDE w:val="0"/>
        <w:autoSpaceDN w:val="0"/>
        <w:adjustRightInd w:val="0"/>
        <w:spacing w:after="0"/>
        <w:rPr>
          <w:rFonts w:asciiTheme="minorHAnsi" w:hAnsiTheme="minorHAnsi" w:cstheme="minorHAnsi"/>
          <w:b/>
          <w:bCs/>
        </w:rPr>
      </w:pPr>
    </w:p>
    <w:p w14:paraId="58E91B2E" w14:textId="77777777" w:rsidR="00C20492" w:rsidRPr="00164AF3" w:rsidRDefault="00C20492" w:rsidP="004F47CB">
      <w:pPr>
        <w:numPr>
          <w:ilvl w:val="1"/>
          <w:numId w:val="21"/>
        </w:numPr>
        <w:autoSpaceDE w:val="0"/>
        <w:autoSpaceDN w:val="0"/>
        <w:adjustRightInd w:val="0"/>
        <w:spacing w:after="0" w:line="240" w:lineRule="auto"/>
        <w:ind w:left="720" w:hanging="720"/>
        <w:outlineLvl w:val="1"/>
        <w:rPr>
          <w:rFonts w:asciiTheme="minorHAnsi" w:hAnsiTheme="minorHAnsi" w:cstheme="minorHAnsi"/>
          <w:bCs/>
        </w:rPr>
      </w:pPr>
      <w:bookmarkStart w:id="15" w:name="_Toc259565789"/>
      <w:r w:rsidRPr="00164AF3">
        <w:rPr>
          <w:rFonts w:asciiTheme="minorHAnsi" w:hAnsiTheme="minorHAnsi" w:cstheme="minorHAnsi"/>
          <w:bCs/>
        </w:rPr>
        <w:t>Manual List Numbers</w:t>
      </w:r>
      <w:bookmarkEnd w:id="15"/>
    </w:p>
    <w:p w14:paraId="01C4A635" w14:textId="77777777" w:rsidR="00C20492" w:rsidRPr="00164AF3" w:rsidRDefault="00C20492" w:rsidP="00C20492">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Support documentation is available in printed format. Contact your Abbott representative to order the following manual.</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314"/>
        <w:gridCol w:w="1620"/>
      </w:tblGrid>
      <w:tr w:rsidR="00C20492" w:rsidRPr="00164AF3" w14:paraId="36B5FB40" w14:textId="77777777" w:rsidTr="00FB64C7">
        <w:tc>
          <w:tcPr>
            <w:tcW w:w="4248" w:type="dxa"/>
          </w:tcPr>
          <w:p w14:paraId="6B59DF9C" w14:textId="77777777" w:rsidR="00C20492" w:rsidRPr="00164AF3" w:rsidRDefault="00C20492" w:rsidP="00C20492">
            <w:pPr>
              <w:autoSpaceDE w:val="0"/>
              <w:autoSpaceDN w:val="0"/>
              <w:adjustRightInd w:val="0"/>
              <w:spacing w:after="0"/>
              <w:rPr>
                <w:rFonts w:asciiTheme="minorHAnsi" w:hAnsiTheme="minorHAnsi" w:cstheme="minorHAnsi"/>
                <w:b/>
                <w:bCs/>
              </w:rPr>
            </w:pPr>
            <w:r w:rsidRPr="00164AF3">
              <w:rPr>
                <w:rFonts w:asciiTheme="minorHAnsi" w:hAnsiTheme="minorHAnsi" w:cstheme="minorHAnsi"/>
                <w:b/>
                <w:bCs/>
              </w:rPr>
              <w:t>Item</w:t>
            </w:r>
          </w:p>
        </w:tc>
        <w:tc>
          <w:tcPr>
            <w:tcW w:w="1314" w:type="dxa"/>
          </w:tcPr>
          <w:p w14:paraId="71E450FD" w14:textId="77777777" w:rsidR="00C20492" w:rsidRPr="00164AF3" w:rsidRDefault="00C20492" w:rsidP="00C20492">
            <w:pPr>
              <w:autoSpaceDE w:val="0"/>
              <w:autoSpaceDN w:val="0"/>
              <w:adjustRightInd w:val="0"/>
              <w:spacing w:after="0"/>
              <w:rPr>
                <w:rFonts w:asciiTheme="minorHAnsi" w:hAnsiTheme="minorHAnsi" w:cstheme="minorHAnsi"/>
                <w:b/>
                <w:bCs/>
              </w:rPr>
            </w:pPr>
            <w:r w:rsidRPr="00164AF3">
              <w:rPr>
                <w:rFonts w:asciiTheme="minorHAnsi" w:hAnsiTheme="minorHAnsi" w:cstheme="minorHAnsi"/>
                <w:b/>
                <w:bCs/>
              </w:rPr>
              <w:t>Quantity</w:t>
            </w:r>
          </w:p>
        </w:tc>
        <w:tc>
          <w:tcPr>
            <w:tcW w:w="1620" w:type="dxa"/>
          </w:tcPr>
          <w:p w14:paraId="5F03FAB6" w14:textId="77777777" w:rsidR="00C20492" w:rsidRPr="00164AF3" w:rsidRDefault="00C20492" w:rsidP="00C20492">
            <w:pPr>
              <w:autoSpaceDE w:val="0"/>
              <w:autoSpaceDN w:val="0"/>
              <w:adjustRightInd w:val="0"/>
              <w:spacing w:after="0"/>
              <w:rPr>
                <w:rFonts w:asciiTheme="minorHAnsi" w:hAnsiTheme="minorHAnsi" w:cstheme="minorHAnsi"/>
                <w:b/>
                <w:bCs/>
              </w:rPr>
            </w:pPr>
            <w:r w:rsidRPr="00164AF3">
              <w:rPr>
                <w:rFonts w:asciiTheme="minorHAnsi" w:hAnsiTheme="minorHAnsi" w:cstheme="minorHAnsi"/>
                <w:b/>
                <w:bCs/>
              </w:rPr>
              <w:t>List Number</w:t>
            </w:r>
          </w:p>
        </w:tc>
      </w:tr>
      <w:tr w:rsidR="00C20492" w:rsidRPr="00164AF3" w14:paraId="66439C57" w14:textId="77777777" w:rsidTr="00FB64C7">
        <w:tc>
          <w:tcPr>
            <w:tcW w:w="4248" w:type="dxa"/>
          </w:tcPr>
          <w:p w14:paraId="7E7485A3"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rPr>
              <w:t>ACCELERATOR APS Operations Manual</w:t>
            </w:r>
          </w:p>
        </w:tc>
        <w:tc>
          <w:tcPr>
            <w:tcW w:w="1314" w:type="dxa"/>
          </w:tcPr>
          <w:p w14:paraId="5737B1AE"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1</w:t>
            </w:r>
          </w:p>
        </w:tc>
        <w:tc>
          <w:tcPr>
            <w:tcW w:w="1620" w:type="dxa"/>
          </w:tcPr>
          <w:p w14:paraId="0EA8369B" w14:textId="77777777" w:rsidR="00C20492" w:rsidRPr="00164AF3" w:rsidRDefault="00C20492" w:rsidP="00C20492">
            <w:pPr>
              <w:autoSpaceDE w:val="0"/>
              <w:autoSpaceDN w:val="0"/>
              <w:adjustRightInd w:val="0"/>
              <w:spacing w:after="0"/>
              <w:rPr>
                <w:rFonts w:asciiTheme="minorHAnsi" w:hAnsiTheme="minorHAnsi" w:cstheme="minorHAnsi"/>
                <w:bCs/>
              </w:rPr>
            </w:pPr>
            <w:r w:rsidRPr="00164AF3">
              <w:rPr>
                <w:rFonts w:asciiTheme="minorHAnsi" w:hAnsiTheme="minorHAnsi" w:cstheme="minorHAnsi"/>
                <w:bCs/>
              </w:rPr>
              <w:t>07L19</w:t>
            </w:r>
          </w:p>
        </w:tc>
      </w:tr>
    </w:tbl>
    <w:p w14:paraId="11E504AF" w14:textId="77777777" w:rsidR="0026140C" w:rsidRPr="00164AF3" w:rsidRDefault="0026140C" w:rsidP="00A669E0">
      <w:pPr>
        <w:spacing w:after="0"/>
        <w:rPr>
          <w:rFonts w:cs="Calibri"/>
        </w:rPr>
      </w:pPr>
    </w:p>
    <w:p w14:paraId="19F1683F" w14:textId="62782F60" w:rsidR="0026140C" w:rsidRPr="00164AF3" w:rsidRDefault="00C20492" w:rsidP="00A669E0">
      <w:pPr>
        <w:spacing w:after="0"/>
        <w:rPr>
          <w:rFonts w:cs="Calibri"/>
          <w:b/>
        </w:rPr>
      </w:pPr>
      <w:r w:rsidRPr="00164AF3">
        <w:rPr>
          <w:rFonts w:cs="Calibri"/>
          <w:b/>
        </w:rPr>
        <w:t>MAINTENANCE</w:t>
      </w:r>
    </w:p>
    <w:p w14:paraId="595B2378" w14:textId="77777777" w:rsidR="00C20492" w:rsidRPr="00164AF3" w:rsidRDefault="00C20492" w:rsidP="00C20492">
      <w:pPr>
        <w:autoSpaceDE w:val="0"/>
        <w:autoSpaceDN w:val="0"/>
        <w:adjustRightInd w:val="0"/>
        <w:spacing w:after="0"/>
        <w:rPr>
          <w:rFonts w:asciiTheme="minorHAnsi" w:hAnsiTheme="minorHAnsi" w:cstheme="minorHAnsi"/>
        </w:rPr>
      </w:pPr>
      <w:r w:rsidRPr="00164AF3">
        <w:rPr>
          <w:rFonts w:asciiTheme="minorHAnsi" w:hAnsiTheme="minorHAnsi" w:cstheme="minorHAnsi"/>
        </w:rPr>
        <w:t>Proper service and maintenance of the ACCELERATOR APS workcell is one of the most important aspects of a complete quality assurance program. A thorough service and maintenance program will:</w:t>
      </w:r>
    </w:p>
    <w:p w14:paraId="186C9EF1" w14:textId="77777777" w:rsidR="00C20492" w:rsidRPr="00164AF3" w:rsidRDefault="00C20492" w:rsidP="004F47CB">
      <w:pPr>
        <w:numPr>
          <w:ilvl w:val="0"/>
          <w:numId w:val="22"/>
        </w:numPr>
        <w:tabs>
          <w:tab w:val="clear" w:pos="1800"/>
        </w:tabs>
        <w:autoSpaceDE w:val="0"/>
        <w:autoSpaceDN w:val="0"/>
        <w:adjustRightInd w:val="0"/>
        <w:spacing w:after="0" w:line="240" w:lineRule="auto"/>
        <w:ind w:left="1440" w:hanging="720"/>
        <w:rPr>
          <w:rFonts w:asciiTheme="minorHAnsi" w:hAnsiTheme="minorHAnsi" w:cstheme="minorHAnsi"/>
        </w:rPr>
      </w:pPr>
      <w:r w:rsidRPr="00164AF3">
        <w:rPr>
          <w:rFonts w:asciiTheme="minorHAnsi" w:hAnsiTheme="minorHAnsi" w:cstheme="minorHAnsi"/>
        </w:rPr>
        <w:t>Minimize down time</w:t>
      </w:r>
    </w:p>
    <w:p w14:paraId="1A1A500E" w14:textId="77777777" w:rsidR="00C20492" w:rsidRPr="00164AF3" w:rsidRDefault="00C20492" w:rsidP="004F47CB">
      <w:pPr>
        <w:numPr>
          <w:ilvl w:val="0"/>
          <w:numId w:val="22"/>
        </w:numPr>
        <w:tabs>
          <w:tab w:val="clear" w:pos="1800"/>
        </w:tabs>
        <w:autoSpaceDE w:val="0"/>
        <w:autoSpaceDN w:val="0"/>
        <w:adjustRightInd w:val="0"/>
        <w:spacing w:after="0" w:line="240" w:lineRule="auto"/>
        <w:ind w:left="1440" w:hanging="720"/>
        <w:rPr>
          <w:rFonts w:asciiTheme="minorHAnsi" w:hAnsiTheme="minorHAnsi" w:cstheme="minorHAnsi"/>
        </w:rPr>
      </w:pPr>
      <w:r w:rsidRPr="00164AF3">
        <w:rPr>
          <w:rFonts w:asciiTheme="minorHAnsi" w:hAnsiTheme="minorHAnsi" w:cstheme="minorHAnsi"/>
        </w:rPr>
        <w:t>Maintain records for inspection and accreditation</w:t>
      </w:r>
    </w:p>
    <w:p w14:paraId="7E7DEE04" w14:textId="77777777" w:rsidR="00C20492" w:rsidRPr="00164AF3" w:rsidRDefault="00C20492" w:rsidP="004F47CB">
      <w:pPr>
        <w:numPr>
          <w:ilvl w:val="0"/>
          <w:numId w:val="22"/>
        </w:numPr>
        <w:tabs>
          <w:tab w:val="clear" w:pos="1800"/>
        </w:tabs>
        <w:autoSpaceDE w:val="0"/>
        <w:autoSpaceDN w:val="0"/>
        <w:adjustRightInd w:val="0"/>
        <w:spacing w:after="0" w:line="240" w:lineRule="auto"/>
        <w:ind w:left="1440" w:hanging="720"/>
        <w:rPr>
          <w:rFonts w:asciiTheme="minorHAnsi" w:hAnsiTheme="minorHAnsi" w:cstheme="minorHAnsi"/>
        </w:rPr>
      </w:pPr>
      <w:r w:rsidRPr="00164AF3">
        <w:rPr>
          <w:rFonts w:asciiTheme="minorHAnsi" w:hAnsiTheme="minorHAnsi" w:cstheme="minorHAnsi"/>
        </w:rPr>
        <w:t>Maintain optimal workcell operation to provide optimal performance</w:t>
      </w:r>
    </w:p>
    <w:p w14:paraId="402113DA" w14:textId="77777777" w:rsidR="00C20492" w:rsidRPr="00164AF3" w:rsidRDefault="00C20492" w:rsidP="004F47CB">
      <w:pPr>
        <w:numPr>
          <w:ilvl w:val="0"/>
          <w:numId w:val="22"/>
        </w:numPr>
        <w:tabs>
          <w:tab w:val="clear" w:pos="1800"/>
        </w:tabs>
        <w:autoSpaceDE w:val="0"/>
        <w:autoSpaceDN w:val="0"/>
        <w:adjustRightInd w:val="0"/>
        <w:spacing w:after="0" w:line="240" w:lineRule="auto"/>
        <w:ind w:left="1440" w:hanging="720"/>
        <w:rPr>
          <w:rFonts w:asciiTheme="minorHAnsi" w:hAnsiTheme="minorHAnsi" w:cstheme="minorHAnsi"/>
        </w:rPr>
      </w:pPr>
      <w:r w:rsidRPr="00164AF3">
        <w:rPr>
          <w:rFonts w:asciiTheme="minorHAnsi" w:hAnsiTheme="minorHAnsi" w:cstheme="minorHAnsi"/>
        </w:rPr>
        <w:t xml:space="preserve">Refer to </w:t>
      </w:r>
      <w:r w:rsidRPr="00164AF3">
        <w:rPr>
          <w:rFonts w:asciiTheme="minorHAnsi" w:hAnsiTheme="minorHAnsi" w:cstheme="minorHAnsi"/>
          <w:b/>
        </w:rPr>
        <w:t>Section 9</w:t>
      </w:r>
      <w:r w:rsidRPr="00164AF3">
        <w:rPr>
          <w:rFonts w:asciiTheme="minorHAnsi" w:hAnsiTheme="minorHAnsi" w:cstheme="minorHAnsi"/>
        </w:rPr>
        <w:t xml:space="preserve"> of the </w:t>
      </w:r>
      <w:r w:rsidRPr="00164AF3">
        <w:rPr>
          <w:rFonts w:asciiTheme="minorHAnsi" w:hAnsiTheme="minorHAnsi" w:cstheme="minorHAnsi"/>
          <w:b/>
        </w:rPr>
        <w:t>APS Operational Manual</w:t>
      </w:r>
      <w:r w:rsidRPr="00164AF3">
        <w:rPr>
          <w:rFonts w:asciiTheme="minorHAnsi" w:hAnsiTheme="minorHAnsi" w:cstheme="minorHAnsi"/>
        </w:rPr>
        <w:t xml:space="preserve"> for more information.</w:t>
      </w:r>
    </w:p>
    <w:p w14:paraId="50036A89" w14:textId="77777777" w:rsidR="00C20492" w:rsidRPr="00164AF3" w:rsidRDefault="00C20492" w:rsidP="00C20492">
      <w:pPr>
        <w:autoSpaceDE w:val="0"/>
        <w:autoSpaceDN w:val="0"/>
        <w:adjustRightInd w:val="0"/>
        <w:spacing w:after="0"/>
        <w:rPr>
          <w:rFonts w:asciiTheme="minorHAnsi" w:hAnsiTheme="minorHAnsi" w:cstheme="minorHAnsi"/>
        </w:rPr>
      </w:pPr>
    </w:p>
    <w:p w14:paraId="2E1AE988" w14:textId="77777777" w:rsidR="00C20492" w:rsidRPr="00164AF3" w:rsidRDefault="00C20492" w:rsidP="00C20492">
      <w:pPr>
        <w:autoSpaceDE w:val="0"/>
        <w:autoSpaceDN w:val="0"/>
        <w:adjustRightInd w:val="0"/>
        <w:spacing w:after="0"/>
        <w:rPr>
          <w:rFonts w:asciiTheme="minorHAnsi" w:hAnsiTheme="minorHAnsi" w:cstheme="minorHAnsi"/>
        </w:rPr>
      </w:pPr>
      <w:r w:rsidRPr="00164AF3">
        <w:rPr>
          <w:rFonts w:asciiTheme="minorHAnsi" w:hAnsiTheme="minorHAnsi" w:cstheme="minorHAnsi"/>
        </w:rPr>
        <w:t xml:space="preserve">Performance of a maintenance procedure should be documented in the </w:t>
      </w:r>
      <w:r w:rsidRPr="00164AF3">
        <w:rPr>
          <w:rFonts w:asciiTheme="minorHAnsi" w:hAnsiTheme="minorHAnsi" w:cstheme="minorHAnsi"/>
          <w:b/>
          <w:bCs/>
        </w:rPr>
        <w:t xml:space="preserve">Maintenance Log </w:t>
      </w:r>
      <w:r w:rsidRPr="00164AF3">
        <w:rPr>
          <w:rFonts w:asciiTheme="minorHAnsi" w:hAnsiTheme="minorHAnsi" w:cstheme="minorHAnsi"/>
        </w:rPr>
        <w:t xml:space="preserve">under the appropriate maintenance section. Refer to </w:t>
      </w:r>
      <w:r w:rsidRPr="00164AF3">
        <w:rPr>
          <w:rFonts w:asciiTheme="minorHAnsi" w:hAnsiTheme="minorHAnsi" w:cstheme="minorHAnsi"/>
          <w:iCs/>
        </w:rPr>
        <w:t>ACCELERATOR APS Maintenance Log</w:t>
      </w:r>
      <w:r w:rsidRPr="00164AF3">
        <w:rPr>
          <w:rFonts w:asciiTheme="minorHAnsi" w:hAnsiTheme="minorHAnsi" w:cstheme="minorHAnsi"/>
        </w:rPr>
        <w:t>,</w:t>
      </w:r>
    </w:p>
    <w:p w14:paraId="481A1BB8" w14:textId="77777777" w:rsidR="00C20492" w:rsidRPr="00164AF3" w:rsidRDefault="00C20492" w:rsidP="00C20492">
      <w:pPr>
        <w:autoSpaceDE w:val="0"/>
        <w:autoSpaceDN w:val="0"/>
        <w:adjustRightInd w:val="0"/>
        <w:spacing w:after="0"/>
        <w:ind w:left="720"/>
        <w:rPr>
          <w:rFonts w:asciiTheme="minorHAnsi" w:hAnsiTheme="minorHAnsi" w:cstheme="minorHAnsi"/>
          <w:caps/>
        </w:rPr>
      </w:pPr>
    </w:p>
    <w:p w14:paraId="2CA64DAB" w14:textId="77777777" w:rsidR="00C20492" w:rsidRPr="00164AF3" w:rsidRDefault="00C20492" w:rsidP="004F47CB">
      <w:pPr>
        <w:widowControl w:val="0"/>
        <w:numPr>
          <w:ilvl w:val="1"/>
          <w:numId w:val="23"/>
        </w:numPr>
        <w:tabs>
          <w:tab w:val="left" w:pos="-1440"/>
        </w:tabs>
        <w:spacing w:after="0" w:line="240" w:lineRule="auto"/>
        <w:ind w:left="720" w:hanging="720"/>
        <w:outlineLvl w:val="1"/>
        <w:rPr>
          <w:rFonts w:asciiTheme="minorHAnsi" w:hAnsiTheme="minorHAnsi" w:cstheme="minorHAnsi"/>
          <w:caps/>
        </w:rPr>
      </w:pPr>
      <w:bookmarkStart w:id="16" w:name="_Toc259565791"/>
      <w:r w:rsidRPr="00164AF3">
        <w:rPr>
          <w:rFonts w:asciiTheme="minorHAnsi" w:hAnsiTheme="minorHAnsi" w:cstheme="minorHAnsi"/>
          <w:bCs/>
          <w:caps/>
        </w:rPr>
        <w:t>Maintenance Schedule</w:t>
      </w:r>
      <w:bookmarkEnd w:id="16"/>
    </w:p>
    <w:tbl>
      <w:tblPr>
        <w:tblW w:w="8280" w:type="dxa"/>
        <w:tblInd w:w="828" w:type="dxa"/>
        <w:tblLook w:val="04A0" w:firstRow="1" w:lastRow="0" w:firstColumn="1" w:lastColumn="0" w:noHBand="0" w:noVBand="1"/>
      </w:tblPr>
      <w:tblGrid>
        <w:gridCol w:w="2430"/>
        <w:gridCol w:w="5850"/>
      </w:tblGrid>
      <w:tr w:rsidR="009C26CB" w:rsidRPr="00164AF3" w14:paraId="5EB78B96" w14:textId="77777777" w:rsidTr="00FB64C7">
        <w:tc>
          <w:tcPr>
            <w:tcW w:w="2430" w:type="dxa"/>
          </w:tcPr>
          <w:p w14:paraId="4A31FA53" w14:textId="78D60B97" w:rsidR="009C26CB" w:rsidRPr="00164AF3" w:rsidRDefault="009C26CB" w:rsidP="00FB64C7">
            <w:pPr>
              <w:tabs>
                <w:tab w:val="left" w:pos="-1440"/>
              </w:tabs>
              <w:spacing w:after="0"/>
              <w:rPr>
                <w:rFonts w:asciiTheme="minorHAnsi" w:hAnsiTheme="minorHAnsi" w:cstheme="minorHAnsi"/>
                <w:b/>
                <w:caps/>
              </w:rPr>
            </w:pPr>
            <w:r w:rsidRPr="00164AF3">
              <w:rPr>
                <w:rFonts w:asciiTheme="minorHAnsi" w:hAnsiTheme="minorHAnsi" w:cstheme="minorHAnsi"/>
                <w:b/>
                <w:caps/>
              </w:rPr>
              <w:t>FREQUENCY</w:t>
            </w:r>
          </w:p>
        </w:tc>
        <w:tc>
          <w:tcPr>
            <w:tcW w:w="5850" w:type="dxa"/>
          </w:tcPr>
          <w:p w14:paraId="7A5D0C8E" w14:textId="5B78E6DA" w:rsidR="009C26CB" w:rsidRPr="00164AF3" w:rsidRDefault="009C26CB" w:rsidP="00FB64C7">
            <w:pPr>
              <w:tabs>
                <w:tab w:val="left" w:pos="-1440"/>
              </w:tabs>
              <w:spacing w:after="0"/>
              <w:rPr>
                <w:rFonts w:asciiTheme="minorHAnsi" w:hAnsiTheme="minorHAnsi" w:cstheme="minorHAnsi"/>
                <w:b/>
                <w:caps/>
              </w:rPr>
            </w:pPr>
            <w:r w:rsidRPr="00164AF3">
              <w:rPr>
                <w:rFonts w:asciiTheme="minorHAnsi" w:hAnsiTheme="minorHAnsi" w:cstheme="minorHAnsi"/>
                <w:b/>
                <w:caps/>
              </w:rPr>
              <w:t>PROCEDURE</w:t>
            </w:r>
          </w:p>
        </w:tc>
      </w:tr>
      <w:tr w:rsidR="009C26CB" w:rsidRPr="00164AF3" w14:paraId="75EE0D0D" w14:textId="77777777" w:rsidTr="00FB64C7">
        <w:tc>
          <w:tcPr>
            <w:tcW w:w="2430" w:type="dxa"/>
          </w:tcPr>
          <w:p w14:paraId="4272D7D4" w14:textId="483D14AF" w:rsidR="009C26CB" w:rsidRPr="00164AF3" w:rsidRDefault="009C26CB" w:rsidP="00FB64C7">
            <w:pPr>
              <w:tabs>
                <w:tab w:val="left" w:pos="-1440"/>
              </w:tabs>
              <w:spacing w:after="0"/>
              <w:rPr>
                <w:rFonts w:asciiTheme="minorHAnsi" w:hAnsiTheme="minorHAnsi" w:cstheme="minorHAnsi"/>
                <w:caps/>
              </w:rPr>
            </w:pPr>
            <w:r w:rsidRPr="00164AF3">
              <w:rPr>
                <w:rFonts w:asciiTheme="minorHAnsi" w:hAnsiTheme="minorHAnsi" w:cstheme="minorHAnsi"/>
                <w:caps/>
              </w:rPr>
              <w:t>bASED on workload</w:t>
            </w:r>
          </w:p>
        </w:tc>
        <w:tc>
          <w:tcPr>
            <w:tcW w:w="5850" w:type="dxa"/>
          </w:tcPr>
          <w:p w14:paraId="4ACEADCA" w14:textId="075AE150" w:rsidR="009C26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Workload based shutdown</w:t>
            </w:r>
          </w:p>
        </w:tc>
      </w:tr>
      <w:tr w:rsidR="004F47CB" w:rsidRPr="00164AF3" w14:paraId="6599B515" w14:textId="77777777" w:rsidTr="00FB64C7">
        <w:tc>
          <w:tcPr>
            <w:tcW w:w="2430" w:type="dxa"/>
          </w:tcPr>
          <w:p w14:paraId="4877906D" w14:textId="70BBEEB0" w:rsidR="004F47CB" w:rsidRPr="00164AF3" w:rsidRDefault="004F47CB" w:rsidP="00FB64C7">
            <w:pPr>
              <w:tabs>
                <w:tab w:val="left" w:pos="-1440"/>
              </w:tabs>
              <w:spacing w:after="0"/>
              <w:rPr>
                <w:rFonts w:asciiTheme="minorHAnsi" w:hAnsiTheme="minorHAnsi" w:cstheme="minorHAnsi"/>
                <w:caps/>
              </w:rPr>
            </w:pPr>
            <w:r w:rsidRPr="00164AF3">
              <w:rPr>
                <w:rFonts w:asciiTheme="minorHAnsi" w:hAnsiTheme="minorHAnsi" w:cstheme="minorHAnsi"/>
                <w:caps/>
              </w:rPr>
              <w:t>weekly</w:t>
            </w:r>
          </w:p>
        </w:tc>
        <w:tc>
          <w:tcPr>
            <w:tcW w:w="5850" w:type="dxa"/>
          </w:tcPr>
          <w:p w14:paraId="3493E646"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touch screen</w:t>
            </w:r>
          </w:p>
          <w:p w14:paraId="28F5E040"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input/output module</w:t>
            </w:r>
          </w:p>
          <w:p w14:paraId="7BA8C266"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Empty desealer waste</w:t>
            </w:r>
          </w:p>
          <w:p w14:paraId="1436CA61"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Shut down</w:t>
            </w:r>
          </w:p>
          <w:p w14:paraId="2DEC843C" w14:textId="14FEA05E"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Empty storage</w:t>
            </w:r>
          </w:p>
        </w:tc>
      </w:tr>
      <w:tr w:rsidR="004F47CB" w:rsidRPr="00164AF3" w14:paraId="13E440C1" w14:textId="77777777" w:rsidTr="00FB64C7">
        <w:tc>
          <w:tcPr>
            <w:tcW w:w="2430" w:type="dxa"/>
          </w:tcPr>
          <w:p w14:paraId="54C4C4D0" w14:textId="28666D22" w:rsidR="004F47CB" w:rsidRPr="00164AF3" w:rsidRDefault="004F47CB" w:rsidP="00FB64C7">
            <w:pPr>
              <w:tabs>
                <w:tab w:val="left" w:pos="-1440"/>
              </w:tabs>
              <w:spacing w:after="0"/>
              <w:rPr>
                <w:rFonts w:asciiTheme="minorHAnsi" w:hAnsiTheme="minorHAnsi" w:cstheme="minorHAnsi"/>
                <w:caps/>
              </w:rPr>
            </w:pPr>
            <w:r w:rsidRPr="00164AF3">
              <w:rPr>
                <w:rFonts w:asciiTheme="minorHAnsi" w:hAnsiTheme="minorHAnsi" w:cstheme="minorHAnsi"/>
                <w:caps/>
              </w:rPr>
              <w:lastRenderedPageBreak/>
              <w:t>monthly</w:t>
            </w:r>
          </w:p>
        </w:tc>
        <w:tc>
          <w:tcPr>
            <w:tcW w:w="5850" w:type="dxa"/>
          </w:tcPr>
          <w:p w14:paraId="0450A92E"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resealer module</w:t>
            </w:r>
          </w:p>
          <w:p w14:paraId="2576ECDB"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computer air filter – storage retrieval module</w:t>
            </w:r>
          </w:p>
          <w:p w14:paraId="5E69484D"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input/output module robot gripper</w:t>
            </w:r>
          </w:p>
          <w:p w14:paraId="08079B67"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desealer module</w:t>
            </w:r>
          </w:p>
          <w:p w14:paraId="26E16156"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storage and retrieval module robot gripper</w:t>
            </w:r>
          </w:p>
          <w:p w14:paraId="2F5FEC72"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computer air filter – input/output module</w:t>
            </w:r>
          </w:p>
          <w:p w14:paraId="0DFEA0D7"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UPS – input/output</w:t>
            </w:r>
          </w:p>
          <w:p w14:paraId="1BBF45C4" w14:textId="7C6D2042"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UPS – storage retrieval module</w:t>
            </w:r>
          </w:p>
        </w:tc>
      </w:tr>
      <w:tr w:rsidR="004F47CB" w:rsidRPr="00164AF3" w14:paraId="05956CAD" w14:textId="77777777" w:rsidTr="00FB64C7">
        <w:tc>
          <w:tcPr>
            <w:tcW w:w="2430" w:type="dxa"/>
          </w:tcPr>
          <w:p w14:paraId="3694E9B5" w14:textId="7CB6B785" w:rsidR="004F47CB" w:rsidRPr="00164AF3" w:rsidRDefault="004F47CB" w:rsidP="00FB64C7">
            <w:pPr>
              <w:tabs>
                <w:tab w:val="left" w:pos="-1440"/>
              </w:tabs>
              <w:spacing w:after="0"/>
              <w:rPr>
                <w:rFonts w:asciiTheme="minorHAnsi" w:hAnsiTheme="minorHAnsi" w:cstheme="minorHAnsi"/>
                <w:caps/>
              </w:rPr>
            </w:pPr>
            <w:r w:rsidRPr="00164AF3">
              <w:rPr>
                <w:rFonts w:asciiTheme="minorHAnsi" w:hAnsiTheme="minorHAnsi" w:cstheme="minorHAnsi"/>
                <w:caps/>
              </w:rPr>
              <w:t>as needed</w:t>
            </w:r>
          </w:p>
        </w:tc>
        <w:tc>
          <w:tcPr>
            <w:tcW w:w="5850" w:type="dxa"/>
          </w:tcPr>
          <w:p w14:paraId="44825F27"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Check storage and retrieval module temperature</w:t>
            </w:r>
          </w:p>
          <w:p w14:paraId="22420538"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Clean racks</w:t>
            </w:r>
          </w:p>
          <w:p w14:paraId="7680BB83" w14:textId="77777777"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Replace resealer coil</w:t>
            </w:r>
          </w:p>
          <w:p w14:paraId="09D68412" w14:textId="66B1BD10" w:rsidR="004F47CB" w:rsidRPr="00164AF3" w:rsidRDefault="004F47CB" w:rsidP="00FB64C7">
            <w:pPr>
              <w:pStyle w:val="ListParagraph"/>
              <w:numPr>
                <w:ilvl w:val="0"/>
                <w:numId w:val="28"/>
              </w:numPr>
              <w:tabs>
                <w:tab w:val="left" w:pos="-1440"/>
              </w:tabs>
              <w:spacing w:after="0"/>
              <w:ind w:left="342"/>
              <w:rPr>
                <w:rFonts w:asciiTheme="minorHAnsi" w:hAnsiTheme="minorHAnsi" w:cstheme="minorHAnsi"/>
              </w:rPr>
            </w:pPr>
            <w:r w:rsidRPr="00164AF3">
              <w:rPr>
                <w:rFonts w:asciiTheme="minorHAnsi" w:hAnsiTheme="minorHAnsi" w:cstheme="minorHAnsi"/>
              </w:rPr>
              <w:t>Record storage retrieval module rack errors</w:t>
            </w:r>
          </w:p>
        </w:tc>
      </w:tr>
    </w:tbl>
    <w:p w14:paraId="72FDE208" w14:textId="77777777" w:rsidR="00C20492" w:rsidRPr="00164AF3" w:rsidRDefault="00C20492" w:rsidP="00C20492">
      <w:pPr>
        <w:tabs>
          <w:tab w:val="left" w:pos="-1440"/>
        </w:tabs>
        <w:spacing w:after="0"/>
        <w:rPr>
          <w:rFonts w:asciiTheme="minorHAnsi" w:hAnsiTheme="minorHAnsi" w:cstheme="minorHAnsi"/>
          <w:b/>
          <w:caps/>
        </w:rPr>
      </w:pPr>
    </w:p>
    <w:p w14:paraId="10D54EB0" w14:textId="77777777" w:rsidR="00C20492" w:rsidRPr="00164AF3" w:rsidRDefault="00C20492" w:rsidP="004F47CB">
      <w:pPr>
        <w:widowControl w:val="0"/>
        <w:numPr>
          <w:ilvl w:val="1"/>
          <w:numId w:val="23"/>
        </w:numPr>
        <w:tabs>
          <w:tab w:val="left" w:pos="-1440"/>
        </w:tabs>
        <w:spacing w:after="0" w:line="240" w:lineRule="auto"/>
        <w:ind w:left="720" w:hanging="720"/>
        <w:outlineLvl w:val="1"/>
        <w:rPr>
          <w:rFonts w:asciiTheme="minorHAnsi" w:hAnsiTheme="minorHAnsi" w:cstheme="minorHAnsi"/>
          <w:bCs/>
          <w:caps/>
        </w:rPr>
      </w:pPr>
      <w:bookmarkStart w:id="17" w:name="_Toc259565792"/>
      <w:r w:rsidRPr="00164AF3">
        <w:rPr>
          <w:rFonts w:asciiTheme="minorHAnsi" w:hAnsiTheme="minorHAnsi" w:cstheme="minorHAnsi"/>
          <w:bCs/>
          <w:caps/>
        </w:rPr>
        <w:t>General Routine Care and Cleaning</w:t>
      </w:r>
      <w:bookmarkEnd w:id="17"/>
    </w:p>
    <w:p w14:paraId="6238710E" w14:textId="77777777" w:rsidR="00C20492" w:rsidRPr="00164AF3" w:rsidRDefault="00C20492" w:rsidP="00C20492">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Some maintenance procedures are performed routinely.</w:t>
      </w:r>
    </w:p>
    <w:p w14:paraId="2A560BFD" w14:textId="77777777" w:rsidR="00C20492" w:rsidRPr="00164AF3" w:rsidRDefault="00C20492" w:rsidP="00C20492">
      <w:pPr>
        <w:autoSpaceDE w:val="0"/>
        <w:autoSpaceDN w:val="0"/>
        <w:adjustRightInd w:val="0"/>
        <w:spacing w:after="0"/>
        <w:rPr>
          <w:rFonts w:asciiTheme="minorHAnsi" w:hAnsiTheme="minorHAnsi" w:cstheme="minorHAnsi"/>
          <w:b/>
          <w:bCs/>
        </w:rPr>
      </w:pPr>
    </w:p>
    <w:p w14:paraId="4216C3F3" w14:textId="77777777" w:rsidR="00C20492" w:rsidRPr="00164AF3" w:rsidRDefault="00C20492" w:rsidP="00C20492">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b/>
          <w:bCs/>
        </w:rPr>
        <w:t xml:space="preserve">WARNING: Potential Biohazard. </w:t>
      </w:r>
      <w:r w:rsidRPr="00164AF3">
        <w:rPr>
          <w:rFonts w:asciiTheme="minorHAnsi" w:hAnsiTheme="minorHAnsi" w:cstheme="minorHAnsi"/>
        </w:rPr>
        <w:t>Only trained operators should perform the following maintenance procedures. Follow your laboratory standard operating procedures and guidelines for biohazardous materials handling.</w:t>
      </w:r>
    </w:p>
    <w:p w14:paraId="7E680F59" w14:textId="77777777" w:rsidR="00C20492" w:rsidRPr="00164AF3" w:rsidRDefault="00C20492" w:rsidP="00C20492">
      <w:pPr>
        <w:autoSpaceDE w:val="0"/>
        <w:autoSpaceDN w:val="0"/>
        <w:adjustRightInd w:val="0"/>
        <w:spacing w:after="0"/>
        <w:ind w:left="720"/>
        <w:rPr>
          <w:rFonts w:asciiTheme="minorHAnsi" w:hAnsiTheme="minorHAnsi" w:cstheme="minorHAnsi"/>
          <w:b/>
          <w:bCs/>
        </w:rPr>
      </w:pPr>
    </w:p>
    <w:p w14:paraId="7921D3DF" w14:textId="77777777" w:rsidR="00C20492" w:rsidRPr="00164AF3" w:rsidRDefault="00C20492" w:rsidP="00C20492">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Do not allow bleach or soapy water to spill through the workcell cover, or set any bleach solution or soapy water containers on the workcell surface. This could lead to contamination of samples, possibly causing erroneous patient results.</w:t>
      </w:r>
    </w:p>
    <w:p w14:paraId="21CA0CAC" w14:textId="77777777" w:rsidR="00C20492" w:rsidRPr="00164AF3" w:rsidRDefault="00C20492" w:rsidP="00C20492">
      <w:pPr>
        <w:autoSpaceDE w:val="0"/>
        <w:autoSpaceDN w:val="0"/>
        <w:adjustRightInd w:val="0"/>
        <w:spacing w:after="0"/>
        <w:ind w:left="2160"/>
        <w:rPr>
          <w:rFonts w:asciiTheme="minorHAnsi" w:hAnsiTheme="minorHAnsi" w:cstheme="minorHAnsi"/>
        </w:rPr>
      </w:pPr>
    </w:p>
    <w:p w14:paraId="5F54E34C" w14:textId="77777777" w:rsidR="00C20492" w:rsidRPr="00164AF3" w:rsidRDefault="00C20492" w:rsidP="004F47CB">
      <w:pPr>
        <w:widowControl w:val="0"/>
        <w:numPr>
          <w:ilvl w:val="1"/>
          <w:numId w:val="23"/>
        </w:numPr>
        <w:tabs>
          <w:tab w:val="left" w:pos="-1440"/>
        </w:tabs>
        <w:spacing w:after="0" w:line="240" w:lineRule="auto"/>
        <w:ind w:left="720" w:hanging="720"/>
        <w:outlineLvl w:val="1"/>
        <w:rPr>
          <w:rFonts w:asciiTheme="minorHAnsi" w:hAnsiTheme="minorHAnsi" w:cstheme="minorHAnsi"/>
          <w:bCs/>
          <w:caps/>
        </w:rPr>
      </w:pPr>
      <w:bookmarkStart w:id="18" w:name="_Toc259565793"/>
      <w:r w:rsidRPr="00164AF3">
        <w:rPr>
          <w:rFonts w:asciiTheme="minorHAnsi" w:hAnsiTheme="minorHAnsi" w:cstheme="minorHAnsi"/>
          <w:bCs/>
          <w:caps/>
        </w:rPr>
        <w:t>Bleach Preparation Solution for Routine Cleaning</w:t>
      </w:r>
      <w:bookmarkEnd w:id="18"/>
    </w:p>
    <w:p w14:paraId="56A0B905" w14:textId="77777777" w:rsidR="00C20492" w:rsidRPr="00164AF3" w:rsidRDefault="00C20492" w:rsidP="00C20492">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 xml:space="preserve">Decontamination procedures may require use of diluted sodium hypochlorite. Use the following formula to calculate the volume of water required to mix with manufacturer-supplied sodium hypochlorite. </w:t>
      </w:r>
    </w:p>
    <w:p w14:paraId="6EE6C98F" w14:textId="77777777" w:rsidR="00C20492" w:rsidRPr="00164AF3" w:rsidRDefault="00C20492" w:rsidP="004F47CB">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X = (B – A)/A</w:t>
      </w:r>
    </w:p>
    <w:p w14:paraId="7C42B636" w14:textId="77777777" w:rsidR="00C20492" w:rsidRPr="00164AF3" w:rsidRDefault="00C20492" w:rsidP="00C20492">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Where:</w:t>
      </w:r>
    </w:p>
    <w:tbl>
      <w:tblPr>
        <w:tblW w:w="0" w:type="auto"/>
        <w:tblInd w:w="1548" w:type="dxa"/>
        <w:tblLook w:val="04A0" w:firstRow="1" w:lastRow="0" w:firstColumn="1" w:lastColumn="0" w:noHBand="0" w:noVBand="1"/>
      </w:tblPr>
      <w:tblGrid>
        <w:gridCol w:w="720"/>
        <w:gridCol w:w="7200"/>
      </w:tblGrid>
      <w:tr w:rsidR="004F47CB" w:rsidRPr="00164AF3" w14:paraId="75520136" w14:textId="77777777" w:rsidTr="00FB64C7">
        <w:tc>
          <w:tcPr>
            <w:tcW w:w="720" w:type="dxa"/>
          </w:tcPr>
          <w:p w14:paraId="64FDE40C" w14:textId="0A8E627E" w:rsidR="004F47CB" w:rsidRPr="00164AF3" w:rsidRDefault="004F47CB" w:rsidP="00FB64C7">
            <w:pPr>
              <w:autoSpaceDE w:val="0"/>
              <w:autoSpaceDN w:val="0"/>
              <w:adjustRightInd w:val="0"/>
              <w:jc w:val="both"/>
              <w:rPr>
                <w:rFonts w:asciiTheme="minorHAnsi" w:hAnsiTheme="minorHAnsi" w:cstheme="minorHAnsi"/>
              </w:rPr>
            </w:pPr>
            <w:r w:rsidRPr="00164AF3">
              <w:rPr>
                <w:rFonts w:asciiTheme="minorHAnsi" w:hAnsiTheme="minorHAnsi" w:cstheme="minorHAnsi"/>
              </w:rPr>
              <w:t>A=</w:t>
            </w:r>
          </w:p>
        </w:tc>
        <w:tc>
          <w:tcPr>
            <w:tcW w:w="7200" w:type="dxa"/>
          </w:tcPr>
          <w:p w14:paraId="7B227E3E" w14:textId="2B74A2A7" w:rsidR="004F47CB" w:rsidRPr="00164AF3" w:rsidRDefault="004F47CB" w:rsidP="00FB64C7">
            <w:pPr>
              <w:autoSpaceDE w:val="0"/>
              <w:autoSpaceDN w:val="0"/>
              <w:adjustRightInd w:val="0"/>
              <w:ind w:left="87"/>
              <w:rPr>
                <w:rFonts w:asciiTheme="minorHAnsi" w:hAnsiTheme="minorHAnsi" w:cstheme="minorHAnsi"/>
              </w:rPr>
            </w:pPr>
            <w:r w:rsidRPr="00164AF3">
              <w:rPr>
                <w:rFonts w:asciiTheme="minorHAnsi" w:hAnsiTheme="minorHAnsi" w:cstheme="minorHAnsi"/>
              </w:rPr>
              <w:t>% of sodium hypochlorite solution desired</w:t>
            </w:r>
          </w:p>
        </w:tc>
      </w:tr>
      <w:tr w:rsidR="004F47CB" w:rsidRPr="00164AF3" w14:paraId="1474E522" w14:textId="77777777" w:rsidTr="00FB64C7">
        <w:tc>
          <w:tcPr>
            <w:tcW w:w="720" w:type="dxa"/>
          </w:tcPr>
          <w:p w14:paraId="66057C03" w14:textId="3490B809" w:rsidR="004F47CB" w:rsidRPr="00164AF3" w:rsidRDefault="004F47CB" w:rsidP="00FB64C7">
            <w:pPr>
              <w:autoSpaceDE w:val="0"/>
              <w:autoSpaceDN w:val="0"/>
              <w:adjustRightInd w:val="0"/>
              <w:jc w:val="both"/>
              <w:rPr>
                <w:rFonts w:asciiTheme="minorHAnsi" w:hAnsiTheme="minorHAnsi" w:cstheme="minorHAnsi"/>
              </w:rPr>
            </w:pPr>
            <w:r w:rsidRPr="00164AF3">
              <w:rPr>
                <w:rFonts w:asciiTheme="minorHAnsi" w:hAnsiTheme="minorHAnsi" w:cstheme="minorHAnsi"/>
              </w:rPr>
              <w:t>B=</w:t>
            </w:r>
          </w:p>
        </w:tc>
        <w:tc>
          <w:tcPr>
            <w:tcW w:w="7200" w:type="dxa"/>
          </w:tcPr>
          <w:p w14:paraId="7B73619E" w14:textId="2EF1032B" w:rsidR="004F47CB" w:rsidRPr="00164AF3" w:rsidRDefault="004F47CB" w:rsidP="00FB64C7">
            <w:pPr>
              <w:autoSpaceDE w:val="0"/>
              <w:autoSpaceDN w:val="0"/>
              <w:adjustRightInd w:val="0"/>
              <w:ind w:left="87"/>
              <w:rPr>
                <w:rFonts w:asciiTheme="minorHAnsi" w:hAnsiTheme="minorHAnsi" w:cstheme="minorHAnsi"/>
              </w:rPr>
            </w:pPr>
            <w:r w:rsidRPr="00164AF3">
              <w:rPr>
                <w:rFonts w:asciiTheme="minorHAnsi" w:hAnsiTheme="minorHAnsi" w:cstheme="minorHAnsi"/>
              </w:rPr>
              <w:t>% of sodium hypochlorite (active or available chlorine) in manufacturer-supplied solution</w:t>
            </w:r>
          </w:p>
        </w:tc>
      </w:tr>
      <w:tr w:rsidR="004F47CB" w:rsidRPr="00164AF3" w14:paraId="37E941CF" w14:textId="77777777" w:rsidTr="00FB64C7">
        <w:tc>
          <w:tcPr>
            <w:tcW w:w="720" w:type="dxa"/>
          </w:tcPr>
          <w:p w14:paraId="6387110E" w14:textId="2C0B1DBB" w:rsidR="004F47CB" w:rsidRPr="00164AF3" w:rsidRDefault="004F47CB" w:rsidP="00FB64C7">
            <w:pPr>
              <w:autoSpaceDE w:val="0"/>
              <w:autoSpaceDN w:val="0"/>
              <w:adjustRightInd w:val="0"/>
              <w:jc w:val="both"/>
              <w:rPr>
                <w:rFonts w:asciiTheme="minorHAnsi" w:hAnsiTheme="minorHAnsi" w:cstheme="minorHAnsi"/>
              </w:rPr>
            </w:pPr>
            <w:r w:rsidRPr="00164AF3">
              <w:rPr>
                <w:rFonts w:asciiTheme="minorHAnsi" w:hAnsiTheme="minorHAnsi" w:cstheme="minorHAnsi"/>
              </w:rPr>
              <w:t>C=</w:t>
            </w:r>
          </w:p>
        </w:tc>
        <w:tc>
          <w:tcPr>
            <w:tcW w:w="7200" w:type="dxa"/>
          </w:tcPr>
          <w:p w14:paraId="4FA63FC5" w14:textId="73A283BB" w:rsidR="004F47CB" w:rsidRPr="00164AF3" w:rsidRDefault="004F47CB" w:rsidP="00FB64C7">
            <w:pPr>
              <w:autoSpaceDE w:val="0"/>
              <w:autoSpaceDN w:val="0"/>
              <w:adjustRightInd w:val="0"/>
              <w:ind w:left="87"/>
              <w:rPr>
                <w:rFonts w:asciiTheme="minorHAnsi" w:hAnsiTheme="minorHAnsi" w:cstheme="minorHAnsi"/>
              </w:rPr>
            </w:pPr>
            <w:r w:rsidRPr="00164AF3">
              <w:rPr>
                <w:rFonts w:asciiTheme="minorHAnsi" w:hAnsiTheme="minorHAnsi" w:cstheme="minorHAnsi"/>
              </w:rPr>
              <w:t>Number of parts of water required to mix with one part of manufacturer-supplied sodium hypochlorite (active or available chlorine) solution</w:t>
            </w:r>
          </w:p>
        </w:tc>
      </w:tr>
    </w:tbl>
    <w:p w14:paraId="54E03187" w14:textId="77777777" w:rsidR="00C20492" w:rsidRPr="00164AF3" w:rsidRDefault="00C20492" w:rsidP="004F47CB">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Stability of the Bleach solution is 30 days after preparation.</w:t>
      </w:r>
    </w:p>
    <w:p w14:paraId="37D8E76D" w14:textId="77777777" w:rsidR="00C20492" w:rsidRPr="00164AF3" w:rsidRDefault="00C20492" w:rsidP="00C20492">
      <w:pPr>
        <w:autoSpaceDE w:val="0"/>
        <w:autoSpaceDN w:val="0"/>
        <w:adjustRightInd w:val="0"/>
        <w:spacing w:after="0"/>
        <w:ind w:left="2160"/>
        <w:rPr>
          <w:rFonts w:asciiTheme="minorHAnsi" w:hAnsiTheme="minorHAnsi" w:cstheme="minorHAnsi"/>
          <w:b/>
          <w:bCs/>
        </w:rPr>
      </w:pPr>
    </w:p>
    <w:p w14:paraId="17332335" w14:textId="77777777" w:rsidR="00C20492" w:rsidRPr="00164AF3" w:rsidRDefault="00C20492" w:rsidP="004F47CB">
      <w:pPr>
        <w:widowControl w:val="0"/>
        <w:numPr>
          <w:ilvl w:val="1"/>
          <w:numId w:val="23"/>
        </w:numPr>
        <w:tabs>
          <w:tab w:val="left" w:pos="-1440"/>
        </w:tabs>
        <w:spacing w:after="0" w:line="240" w:lineRule="auto"/>
        <w:ind w:left="720" w:hanging="720"/>
        <w:outlineLvl w:val="1"/>
        <w:rPr>
          <w:rFonts w:asciiTheme="minorHAnsi" w:hAnsiTheme="minorHAnsi" w:cstheme="minorHAnsi"/>
          <w:bCs/>
          <w:caps/>
        </w:rPr>
      </w:pPr>
      <w:bookmarkStart w:id="19" w:name="_Toc259565794"/>
      <w:r w:rsidRPr="00164AF3">
        <w:rPr>
          <w:rFonts w:asciiTheme="minorHAnsi" w:hAnsiTheme="minorHAnsi" w:cstheme="minorHAnsi"/>
          <w:bCs/>
          <w:caps/>
        </w:rPr>
        <w:lastRenderedPageBreak/>
        <w:t>Logging In/Out For Routine Maintenance</w:t>
      </w:r>
      <w:bookmarkEnd w:id="19"/>
    </w:p>
    <w:p w14:paraId="1FDA5D3B" w14:textId="77777777" w:rsidR="00C20492" w:rsidRPr="00164AF3" w:rsidRDefault="00C20492" w:rsidP="009C26CB">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Log in with the appropriate user access level as necessary to perform the following maintenance procedures.</w:t>
      </w:r>
    </w:p>
    <w:p w14:paraId="4304E783" w14:textId="77777777" w:rsidR="00C20492" w:rsidRPr="00164AF3" w:rsidRDefault="00C20492" w:rsidP="004F47CB">
      <w:pPr>
        <w:pStyle w:val="ListParagraph"/>
        <w:numPr>
          <w:ilvl w:val="0"/>
          <w:numId w:val="24"/>
        </w:numPr>
        <w:autoSpaceDE w:val="0"/>
        <w:autoSpaceDN w:val="0"/>
        <w:adjustRightInd w:val="0"/>
        <w:spacing w:after="0"/>
        <w:ind w:left="1440" w:hanging="720"/>
        <w:rPr>
          <w:rFonts w:asciiTheme="minorHAnsi" w:hAnsiTheme="minorHAnsi" w:cstheme="minorHAnsi"/>
        </w:rPr>
      </w:pPr>
      <w:r w:rsidRPr="00164AF3">
        <w:rPr>
          <w:rFonts w:asciiTheme="minorHAnsi" w:hAnsiTheme="minorHAnsi" w:cstheme="minorHAnsi"/>
        </w:rPr>
        <w:t>To log in:</w:t>
      </w:r>
    </w:p>
    <w:p w14:paraId="2E32624F" w14:textId="77777777" w:rsidR="00C20492" w:rsidRPr="00164AF3" w:rsidRDefault="00C20492" w:rsidP="004F47CB">
      <w:pPr>
        <w:numPr>
          <w:ilvl w:val="0"/>
          <w:numId w:val="25"/>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5DF242BF" w14:textId="77777777" w:rsidR="00C20492" w:rsidRPr="00164AF3" w:rsidRDefault="00C20492" w:rsidP="004F47CB">
      <w:pPr>
        <w:numPr>
          <w:ilvl w:val="0"/>
          <w:numId w:val="25"/>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Configuration </w:t>
      </w:r>
      <w:r w:rsidRPr="00164AF3">
        <w:rPr>
          <w:rFonts w:asciiTheme="minorHAnsi" w:hAnsiTheme="minorHAnsi" w:cstheme="minorHAnsi"/>
        </w:rPr>
        <w:t>option button.</w:t>
      </w:r>
    </w:p>
    <w:p w14:paraId="31F76F41" w14:textId="77777777" w:rsidR="00C20492" w:rsidRPr="00164AF3" w:rsidRDefault="00C20492" w:rsidP="004F47CB">
      <w:pPr>
        <w:numPr>
          <w:ilvl w:val="0"/>
          <w:numId w:val="25"/>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Login </w:t>
      </w:r>
      <w:r w:rsidRPr="00164AF3">
        <w:rPr>
          <w:rFonts w:asciiTheme="minorHAnsi" w:hAnsiTheme="minorHAnsi" w:cstheme="minorHAnsi"/>
        </w:rPr>
        <w:t xml:space="preserve">function button. Enter the User ID using the pop-up screen then press the </w:t>
      </w:r>
      <w:r w:rsidRPr="00164AF3">
        <w:rPr>
          <w:rFonts w:asciiTheme="minorHAnsi" w:hAnsiTheme="minorHAnsi" w:cstheme="minorHAnsi"/>
          <w:b/>
          <w:bCs/>
        </w:rPr>
        <w:t xml:space="preserve">Confirm </w:t>
      </w:r>
      <w:r w:rsidRPr="00164AF3">
        <w:rPr>
          <w:rFonts w:asciiTheme="minorHAnsi" w:hAnsiTheme="minorHAnsi" w:cstheme="minorHAnsi"/>
        </w:rPr>
        <w:t>button.</w:t>
      </w:r>
    </w:p>
    <w:p w14:paraId="06E1EB36" w14:textId="77777777" w:rsidR="00C20492" w:rsidRPr="00164AF3" w:rsidRDefault="00C20492" w:rsidP="004F47CB">
      <w:pPr>
        <w:pStyle w:val="ListParagraph"/>
        <w:numPr>
          <w:ilvl w:val="0"/>
          <w:numId w:val="24"/>
        </w:numPr>
        <w:autoSpaceDE w:val="0"/>
        <w:autoSpaceDN w:val="0"/>
        <w:adjustRightInd w:val="0"/>
        <w:spacing w:after="0"/>
        <w:ind w:left="1440" w:hanging="720"/>
        <w:rPr>
          <w:rFonts w:asciiTheme="minorHAnsi" w:hAnsiTheme="minorHAnsi" w:cstheme="minorHAnsi"/>
        </w:rPr>
      </w:pPr>
      <w:r w:rsidRPr="00164AF3">
        <w:rPr>
          <w:rFonts w:asciiTheme="minorHAnsi" w:hAnsiTheme="minorHAnsi" w:cstheme="minorHAnsi"/>
        </w:rPr>
        <w:t>To log out after completing a procedure:</w:t>
      </w:r>
    </w:p>
    <w:p w14:paraId="240930FD" w14:textId="77777777" w:rsidR="00C20492" w:rsidRPr="00164AF3" w:rsidRDefault="00C20492" w:rsidP="004F47CB">
      <w:pPr>
        <w:numPr>
          <w:ilvl w:val="0"/>
          <w:numId w:val="26"/>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0FA9207F" w14:textId="77777777" w:rsidR="00C20492" w:rsidRPr="00164AF3" w:rsidRDefault="00C20492" w:rsidP="004F47CB">
      <w:pPr>
        <w:numPr>
          <w:ilvl w:val="0"/>
          <w:numId w:val="26"/>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Configuration </w:t>
      </w:r>
      <w:r w:rsidRPr="00164AF3">
        <w:rPr>
          <w:rFonts w:asciiTheme="minorHAnsi" w:hAnsiTheme="minorHAnsi" w:cstheme="minorHAnsi"/>
        </w:rPr>
        <w:t>option button.</w:t>
      </w:r>
    </w:p>
    <w:p w14:paraId="66505FA8" w14:textId="77777777" w:rsidR="00C20492" w:rsidRPr="00164AF3" w:rsidRDefault="00C20492" w:rsidP="004F47CB">
      <w:pPr>
        <w:numPr>
          <w:ilvl w:val="0"/>
          <w:numId w:val="26"/>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Login </w:t>
      </w:r>
      <w:r w:rsidRPr="00164AF3">
        <w:rPr>
          <w:rFonts w:asciiTheme="minorHAnsi" w:hAnsiTheme="minorHAnsi" w:cstheme="minorHAnsi"/>
        </w:rPr>
        <w:t xml:space="preserve">function button. Enter </w:t>
      </w:r>
      <w:r w:rsidRPr="00164AF3">
        <w:rPr>
          <w:rFonts w:asciiTheme="minorHAnsi" w:hAnsiTheme="minorHAnsi" w:cstheme="minorHAnsi"/>
          <w:b/>
          <w:bCs/>
        </w:rPr>
        <w:t xml:space="preserve">000 </w:t>
      </w:r>
      <w:r w:rsidRPr="00164AF3">
        <w:rPr>
          <w:rFonts w:asciiTheme="minorHAnsi" w:hAnsiTheme="minorHAnsi" w:cstheme="minorHAnsi"/>
        </w:rPr>
        <w:t xml:space="preserve">on the pop-up screen then press the </w:t>
      </w:r>
      <w:r w:rsidRPr="00164AF3">
        <w:rPr>
          <w:rFonts w:asciiTheme="minorHAnsi" w:hAnsiTheme="minorHAnsi" w:cstheme="minorHAnsi"/>
          <w:b/>
          <w:bCs/>
        </w:rPr>
        <w:t xml:space="preserve">Confirm </w:t>
      </w:r>
      <w:r w:rsidRPr="00164AF3">
        <w:rPr>
          <w:rFonts w:asciiTheme="minorHAnsi" w:hAnsiTheme="minorHAnsi" w:cstheme="minorHAnsi"/>
        </w:rPr>
        <w:t>button.</w:t>
      </w:r>
    </w:p>
    <w:p w14:paraId="3472A0B9" w14:textId="77777777" w:rsidR="00C20492" w:rsidRPr="00164AF3" w:rsidRDefault="00C20492" w:rsidP="00C20492">
      <w:pPr>
        <w:tabs>
          <w:tab w:val="left" w:pos="-1440"/>
        </w:tabs>
        <w:spacing w:after="0"/>
        <w:rPr>
          <w:rFonts w:asciiTheme="minorHAnsi" w:hAnsiTheme="minorHAnsi" w:cstheme="minorHAnsi"/>
          <w:b/>
          <w:caps/>
        </w:rPr>
      </w:pPr>
    </w:p>
    <w:p w14:paraId="2C8CBA3E" w14:textId="14BF68CD" w:rsidR="00C20492" w:rsidRPr="00164AF3" w:rsidRDefault="00C20492" w:rsidP="009C26CB">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 xml:space="preserve">The Supervisor login password is needed for many of the maintenance procedures. Refer to </w:t>
      </w:r>
      <w:r w:rsidR="009C26CB" w:rsidRPr="00164AF3">
        <w:rPr>
          <w:rFonts w:asciiTheme="minorHAnsi" w:hAnsiTheme="minorHAnsi" w:cstheme="minorHAnsi"/>
        </w:rPr>
        <w:t xml:space="preserve">the </w:t>
      </w:r>
      <w:r w:rsidRPr="00164AF3">
        <w:rPr>
          <w:rFonts w:asciiTheme="minorHAnsi" w:hAnsiTheme="minorHAnsi" w:cstheme="minorHAnsi"/>
        </w:rPr>
        <w:t>Login</w:t>
      </w:r>
      <w:r w:rsidR="009C26CB" w:rsidRPr="00164AF3">
        <w:rPr>
          <w:rFonts w:asciiTheme="minorHAnsi" w:hAnsiTheme="minorHAnsi" w:cstheme="minorHAnsi"/>
        </w:rPr>
        <w:t xml:space="preserve"> section </w:t>
      </w:r>
      <w:r w:rsidRPr="00164AF3">
        <w:rPr>
          <w:rFonts w:asciiTheme="minorHAnsi" w:hAnsiTheme="minorHAnsi" w:cstheme="minorHAnsi"/>
        </w:rPr>
        <w:t xml:space="preserve">for additional information on </w:t>
      </w:r>
      <w:r w:rsidR="009C26CB" w:rsidRPr="00164AF3">
        <w:rPr>
          <w:rFonts w:asciiTheme="minorHAnsi" w:hAnsiTheme="minorHAnsi" w:cstheme="minorHAnsi"/>
        </w:rPr>
        <w:t>u</w:t>
      </w:r>
      <w:r w:rsidRPr="00164AF3">
        <w:rPr>
          <w:rFonts w:asciiTheme="minorHAnsi" w:hAnsiTheme="minorHAnsi" w:cstheme="minorHAnsi"/>
        </w:rPr>
        <w:t>ser logins.</w:t>
      </w:r>
    </w:p>
    <w:p w14:paraId="2DD1989E" w14:textId="77777777" w:rsidR="00C20492" w:rsidRPr="00164AF3" w:rsidRDefault="00C20492" w:rsidP="00C20492">
      <w:pPr>
        <w:tabs>
          <w:tab w:val="left" w:pos="-1440"/>
        </w:tabs>
        <w:spacing w:after="0"/>
        <w:rPr>
          <w:rFonts w:asciiTheme="minorHAnsi" w:hAnsiTheme="minorHAnsi" w:cstheme="minorHAnsi"/>
          <w:b/>
          <w:caps/>
        </w:rPr>
      </w:pPr>
    </w:p>
    <w:p w14:paraId="5CD8B2CC" w14:textId="77777777" w:rsidR="00C20492" w:rsidRPr="00164AF3" w:rsidRDefault="00C20492" w:rsidP="004F47CB">
      <w:pPr>
        <w:widowControl w:val="0"/>
        <w:numPr>
          <w:ilvl w:val="1"/>
          <w:numId w:val="23"/>
        </w:numPr>
        <w:tabs>
          <w:tab w:val="left" w:pos="-1440"/>
        </w:tabs>
        <w:spacing w:after="0" w:line="240" w:lineRule="auto"/>
        <w:ind w:left="720" w:hanging="720"/>
        <w:outlineLvl w:val="1"/>
        <w:rPr>
          <w:rFonts w:asciiTheme="minorHAnsi" w:hAnsiTheme="minorHAnsi" w:cstheme="minorHAnsi"/>
          <w:bCs/>
          <w:caps/>
        </w:rPr>
      </w:pPr>
      <w:bookmarkStart w:id="20" w:name="_Toc259565795"/>
      <w:r w:rsidRPr="00164AF3">
        <w:rPr>
          <w:rFonts w:asciiTheme="minorHAnsi" w:hAnsiTheme="minorHAnsi" w:cstheme="minorHAnsi"/>
          <w:bCs/>
          <w:caps/>
        </w:rPr>
        <w:t>MAINTENANCE Based on Workload</w:t>
      </w:r>
      <w:bookmarkEnd w:id="20"/>
    </w:p>
    <w:p w14:paraId="00502E4E" w14:textId="77777777" w:rsidR="00C20492" w:rsidRPr="00164AF3" w:rsidRDefault="00C20492" w:rsidP="009C26CB">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Perform the following maintenance procedure whenever interface communication slows down.</w:t>
      </w:r>
    </w:p>
    <w:p w14:paraId="1F0D12EC" w14:textId="77777777" w:rsidR="00C20492" w:rsidRPr="00164AF3" w:rsidRDefault="00C20492" w:rsidP="004F47CB">
      <w:pPr>
        <w:numPr>
          <w:ilvl w:val="2"/>
          <w:numId w:val="27"/>
        </w:numPr>
        <w:autoSpaceDE w:val="0"/>
        <w:autoSpaceDN w:val="0"/>
        <w:adjustRightInd w:val="0"/>
        <w:spacing w:after="0" w:line="240" w:lineRule="auto"/>
        <w:ind w:left="1440"/>
        <w:outlineLvl w:val="2"/>
        <w:rPr>
          <w:rFonts w:asciiTheme="minorHAnsi" w:hAnsiTheme="minorHAnsi" w:cstheme="minorHAnsi"/>
          <w:bCs/>
          <w:caps/>
        </w:rPr>
      </w:pPr>
      <w:bookmarkStart w:id="21" w:name="_Toc259565796"/>
      <w:r w:rsidRPr="00164AF3">
        <w:rPr>
          <w:rFonts w:asciiTheme="minorHAnsi" w:hAnsiTheme="minorHAnsi" w:cstheme="minorHAnsi"/>
          <w:bCs/>
        </w:rPr>
        <w:t>Workload Based Shutdown/Powercycle</w:t>
      </w:r>
      <w:bookmarkEnd w:id="21"/>
    </w:p>
    <w:p w14:paraId="25E3E7DB" w14:textId="77777777" w:rsidR="00C20492" w:rsidRPr="00164AF3" w:rsidRDefault="00C20492" w:rsidP="004F47CB">
      <w:pPr>
        <w:numPr>
          <w:ilvl w:val="2"/>
          <w:numId w:val="27"/>
        </w:numPr>
        <w:autoSpaceDE w:val="0"/>
        <w:autoSpaceDN w:val="0"/>
        <w:adjustRightInd w:val="0"/>
        <w:spacing w:after="0" w:line="240" w:lineRule="auto"/>
        <w:ind w:left="1440"/>
        <w:outlineLvl w:val="2"/>
        <w:rPr>
          <w:rFonts w:asciiTheme="minorHAnsi" w:hAnsiTheme="minorHAnsi" w:cstheme="minorHAnsi"/>
          <w:bCs/>
        </w:rPr>
      </w:pPr>
      <w:bookmarkStart w:id="22" w:name="_Toc259565798"/>
      <w:r w:rsidRPr="00164AF3">
        <w:rPr>
          <w:rFonts w:asciiTheme="minorHAnsi" w:hAnsiTheme="minorHAnsi" w:cstheme="minorHAnsi"/>
          <w:bCs/>
        </w:rPr>
        <w:t>Weekly Maintenance</w:t>
      </w:r>
      <w:bookmarkEnd w:id="22"/>
    </w:p>
    <w:p w14:paraId="3342950D" w14:textId="77777777" w:rsidR="00C20492" w:rsidRPr="00164AF3" w:rsidRDefault="00C20492" w:rsidP="00C20492">
      <w:pPr>
        <w:autoSpaceDE w:val="0"/>
        <w:autoSpaceDN w:val="0"/>
        <w:adjustRightInd w:val="0"/>
        <w:spacing w:after="0"/>
        <w:ind w:left="720" w:firstLine="720"/>
        <w:rPr>
          <w:rFonts w:asciiTheme="minorHAnsi" w:hAnsiTheme="minorHAnsi" w:cstheme="minorHAnsi"/>
        </w:rPr>
      </w:pPr>
      <w:r w:rsidRPr="00164AF3">
        <w:rPr>
          <w:rFonts w:asciiTheme="minorHAnsi" w:hAnsiTheme="minorHAnsi" w:cstheme="minorHAnsi"/>
        </w:rPr>
        <w:t>Perform the following procedures weekly:</w:t>
      </w:r>
    </w:p>
    <w:p w14:paraId="1C5CDB0F" w14:textId="77777777" w:rsidR="00C20492" w:rsidRPr="00164AF3" w:rsidRDefault="00C20492" w:rsidP="004F47CB">
      <w:pPr>
        <w:numPr>
          <w:ilvl w:val="2"/>
          <w:numId w:val="29"/>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Touch Screen</w:t>
      </w:r>
    </w:p>
    <w:p w14:paraId="314C7EEE" w14:textId="77777777" w:rsidR="00C20492" w:rsidRPr="00164AF3" w:rsidRDefault="00C20492" w:rsidP="004F47CB">
      <w:pPr>
        <w:numPr>
          <w:ilvl w:val="2"/>
          <w:numId w:val="29"/>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Input/Output Module</w:t>
      </w:r>
    </w:p>
    <w:p w14:paraId="5EAE37F1" w14:textId="77777777" w:rsidR="00C20492" w:rsidRPr="00164AF3" w:rsidRDefault="00C20492" w:rsidP="004F47CB">
      <w:pPr>
        <w:numPr>
          <w:ilvl w:val="2"/>
          <w:numId w:val="29"/>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and Lubricate the Centrifuge(s) and Inspect Centrifuge(s) Buckets for Cracks</w:t>
      </w:r>
    </w:p>
    <w:p w14:paraId="5CA4FD54" w14:textId="77777777" w:rsidR="00C20492" w:rsidRPr="00164AF3" w:rsidRDefault="00C20492" w:rsidP="004F47CB">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rPr>
        <w:t>NOTE:</w:t>
      </w:r>
      <w:r w:rsidRPr="00164AF3">
        <w:rPr>
          <w:rFonts w:asciiTheme="minorHAnsi" w:hAnsiTheme="minorHAnsi" w:cstheme="minorHAnsi"/>
        </w:rPr>
        <w:t xml:space="preserve"> For other Centrifuge maintenance procedures, refer to the manufacturer’s literature.</w:t>
      </w:r>
    </w:p>
    <w:p w14:paraId="5F358A61" w14:textId="77777777" w:rsidR="00C20492" w:rsidRPr="00164AF3" w:rsidRDefault="00C20492" w:rsidP="004F47CB">
      <w:pPr>
        <w:numPr>
          <w:ilvl w:val="2"/>
          <w:numId w:val="27"/>
        </w:numPr>
        <w:autoSpaceDE w:val="0"/>
        <w:autoSpaceDN w:val="0"/>
        <w:adjustRightInd w:val="0"/>
        <w:spacing w:after="0" w:line="240" w:lineRule="auto"/>
        <w:ind w:left="1440"/>
        <w:outlineLvl w:val="2"/>
        <w:rPr>
          <w:rFonts w:asciiTheme="minorHAnsi" w:hAnsiTheme="minorHAnsi" w:cstheme="minorHAnsi"/>
          <w:bCs/>
        </w:rPr>
      </w:pPr>
      <w:bookmarkStart w:id="23" w:name="_Toc259565799"/>
      <w:r w:rsidRPr="00164AF3">
        <w:rPr>
          <w:rFonts w:asciiTheme="minorHAnsi" w:hAnsiTheme="minorHAnsi" w:cstheme="minorHAnsi"/>
          <w:bCs/>
        </w:rPr>
        <w:t>MONTHLY MAINTENANCE</w:t>
      </w:r>
      <w:bookmarkEnd w:id="23"/>
    </w:p>
    <w:p w14:paraId="240AA3CD" w14:textId="77777777" w:rsidR="00C20492" w:rsidRPr="00164AF3" w:rsidRDefault="00C20492" w:rsidP="00C20492">
      <w:pPr>
        <w:autoSpaceDE w:val="0"/>
        <w:autoSpaceDN w:val="0"/>
        <w:adjustRightInd w:val="0"/>
        <w:spacing w:after="0"/>
        <w:ind w:left="720" w:firstLine="720"/>
        <w:rPr>
          <w:rFonts w:asciiTheme="minorHAnsi" w:hAnsiTheme="minorHAnsi" w:cstheme="minorHAnsi"/>
        </w:rPr>
      </w:pPr>
      <w:r w:rsidRPr="00164AF3">
        <w:rPr>
          <w:rFonts w:asciiTheme="minorHAnsi" w:hAnsiTheme="minorHAnsi" w:cstheme="minorHAnsi"/>
        </w:rPr>
        <w:t>Perform the following maintenance procedures monthly:</w:t>
      </w:r>
    </w:p>
    <w:p w14:paraId="2A0DE820" w14:textId="77777777" w:rsidR="00C20492" w:rsidRPr="00164AF3" w:rsidRDefault="00C20492" w:rsidP="004F47CB">
      <w:pPr>
        <w:numPr>
          <w:ilvl w:val="2"/>
          <w:numId w:val="30"/>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Centrifuge Module(s) Robot Gripper.</w:t>
      </w:r>
    </w:p>
    <w:p w14:paraId="728EED50" w14:textId="77777777" w:rsidR="00C20492" w:rsidRPr="00164AF3" w:rsidRDefault="00C20492" w:rsidP="004F47CB">
      <w:pPr>
        <w:numPr>
          <w:ilvl w:val="2"/>
          <w:numId w:val="30"/>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Decapper Module</w:t>
      </w:r>
    </w:p>
    <w:p w14:paraId="70330029" w14:textId="77777777" w:rsidR="00C20492" w:rsidRPr="00164AF3" w:rsidRDefault="00C20492" w:rsidP="004F47CB">
      <w:pPr>
        <w:numPr>
          <w:ilvl w:val="2"/>
          <w:numId w:val="30"/>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Input/Output Module Robot Gripper</w:t>
      </w:r>
    </w:p>
    <w:p w14:paraId="6F9A0686" w14:textId="77777777" w:rsidR="00C20492" w:rsidRPr="00164AF3" w:rsidRDefault="00C20492" w:rsidP="004F47CB">
      <w:pPr>
        <w:numPr>
          <w:ilvl w:val="2"/>
          <w:numId w:val="30"/>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Resealer Module</w:t>
      </w:r>
    </w:p>
    <w:p w14:paraId="02F93699" w14:textId="77777777" w:rsidR="00C20492" w:rsidRPr="00164AF3" w:rsidRDefault="00C20492" w:rsidP="004F47CB">
      <w:pPr>
        <w:numPr>
          <w:ilvl w:val="2"/>
          <w:numId w:val="30"/>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Storage and Retrieval Module Robot Gripper</w:t>
      </w:r>
    </w:p>
    <w:p w14:paraId="2DB03F0F" w14:textId="77777777" w:rsidR="00C20492" w:rsidRPr="00164AF3" w:rsidRDefault="00C20492" w:rsidP="004F47CB">
      <w:pPr>
        <w:numPr>
          <w:ilvl w:val="2"/>
          <w:numId w:val="30"/>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Computer Air Filter(s)</w:t>
      </w:r>
    </w:p>
    <w:p w14:paraId="5D6FF41F" w14:textId="77777777" w:rsidR="00C20492" w:rsidRPr="00164AF3" w:rsidRDefault="00C20492" w:rsidP="004F47CB">
      <w:pPr>
        <w:numPr>
          <w:ilvl w:val="2"/>
          <w:numId w:val="30"/>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UPS</w:t>
      </w:r>
    </w:p>
    <w:p w14:paraId="3630845A" w14:textId="77777777" w:rsidR="00C20492" w:rsidRPr="00164AF3" w:rsidRDefault="00C20492" w:rsidP="004F47CB">
      <w:pPr>
        <w:numPr>
          <w:ilvl w:val="2"/>
          <w:numId w:val="27"/>
        </w:numPr>
        <w:autoSpaceDE w:val="0"/>
        <w:autoSpaceDN w:val="0"/>
        <w:adjustRightInd w:val="0"/>
        <w:spacing w:after="0" w:line="240" w:lineRule="auto"/>
        <w:ind w:left="1440"/>
        <w:outlineLvl w:val="2"/>
        <w:rPr>
          <w:rFonts w:asciiTheme="minorHAnsi" w:hAnsiTheme="minorHAnsi" w:cstheme="minorHAnsi"/>
          <w:bCs/>
        </w:rPr>
      </w:pPr>
      <w:bookmarkStart w:id="24" w:name="_Toc259565800"/>
      <w:r w:rsidRPr="00164AF3">
        <w:rPr>
          <w:rFonts w:asciiTheme="minorHAnsi" w:hAnsiTheme="minorHAnsi" w:cstheme="minorHAnsi"/>
          <w:bCs/>
        </w:rPr>
        <w:t>AS NEEDED MAINTENANCE</w:t>
      </w:r>
      <w:bookmarkEnd w:id="24"/>
    </w:p>
    <w:p w14:paraId="7E524643" w14:textId="77777777" w:rsidR="00C20492" w:rsidRPr="00164AF3" w:rsidRDefault="00C20492" w:rsidP="00C20492">
      <w:pPr>
        <w:autoSpaceDE w:val="0"/>
        <w:autoSpaceDN w:val="0"/>
        <w:adjustRightInd w:val="0"/>
        <w:spacing w:after="0"/>
        <w:ind w:left="720" w:firstLine="720"/>
        <w:rPr>
          <w:rFonts w:asciiTheme="minorHAnsi" w:hAnsiTheme="minorHAnsi" w:cstheme="minorHAnsi"/>
        </w:rPr>
      </w:pPr>
      <w:r w:rsidRPr="00164AF3">
        <w:rPr>
          <w:rFonts w:asciiTheme="minorHAnsi" w:hAnsiTheme="minorHAnsi" w:cstheme="minorHAnsi"/>
        </w:rPr>
        <w:t>Perform the following maintenance procedures As Needed:</w:t>
      </w:r>
    </w:p>
    <w:p w14:paraId="355E62D0" w14:textId="77777777" w:rsidR="00C20492" w:rsidRPr="00164AF3" w:rsidRDefault="00C20492" w:rsidP="004F47CB">
      <w:pPr>
        <w:numPr>
          <w:ilvl w:val="2"/>
          <w:numId w:val="31"/>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Check the Storage and Retrieval Module Temperature</w:t>
      </w:r>
    </w:p>
    <w:p w14:paraId="0101A3C0" w14:textId="77777777" w:rsidR="00C20492" w:rsidRPr="00164AF3" w:rsidRDefault="00C20492" w:rsidP="004F47CB">
      <w:pPr>
        <w:numPr>
          <w:ilvl w:val="2"/>
          <w:numId w:val="31"/>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Clean the Racks</w:t>
      </w:r>
    </w:p>
    <w:p w14:paraId="36F3BC97" w14:textId="77777777" w:rsidR="00C20492" w:rsidRPr="00164AF3" w:rsidRDefault="00C20492" w:rsidP="004F47CB">
      <w:pPr>
        <w:numPr>
          <w:ilvl w:val="2"/>
          <w:numId w:val="31"/>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Replace the Resealer Coil</w:t>
      </w:r>
    </w:p>
    <w:p w14:paraId="3F96BD68" w14:textId="77777777" w:rsidR="00C20492" w:rsidRPr="00164AF3" w:rsidRDefault="00C20492" w:rsidP="004F47CB">
      <w:pPr>
        <w:numPr>
          <w:ilvl w:val="2"/>
          <w:numId w:val="31"/>
        </w:numPr>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Replace the Silicone Insert of the Balance Rack</w:t>
      </w:r>
    </w:p>
    <w:p w14:paraId="37BE70AF" w14:textId="77777777" w:rsidR="00C20492" w:rsidRPr="00164AF3" w:rsidRDefault="00C20492" w:rsidP="00A669E0">
      <w:pPr>
        <w:spacing w:after="0"/>
        <w:rPr>
          <w:rFonts w:cs="Calibri"/>
        </w:rPr>
      </w:pPr>
    </w:p>
    <w:p w14:paraId="6D1B0E95" w14:textId="36091A0D" w:rsidR="0026140C" w:rsidRPr="00164AF3" w:rsidRDefault="00C87C76" w:rsidP="00A669E0">
      <w:pPr>
        <w:spacing w:after="0"/>
        <w:rPr>
          <w:rFonts w:cs="Calibri"/>
          <w:b/>
        </w:rPr>
      </w:pPr>
      <w:r w:rsidRPr="00164AF3">
        <w:rPr>
          <w:rFonts w:cs="Calibri"/>
          <w:b/>
        </w:rPr>
        <w:t>PROCEDURE</w:t>
      </w:r>
    </w:p>
    <w:p w14:paraId="420B5C52" w14:textId="1FE986E1" w:rsidR="0026140C" w:rsidRPr="00164AF3" w:rsidRDefault="00C87C76" w:rsidP="00A669E0">
      <w:pPr>
        <w:spacing w:after="0"/>
        <w:rPr>
          <w:rFonts w:cs="Calibri"/>
        </w:rPr>
      </w:pPr>
      <w:r w:rsidRPr="00164AF3">
        <w:rPr>
          <w:rFonts w:cs="Calibri"/>
        </w:rPr>
        <w:t>The ACCELERATOR APS is flexible and accommodates many laboratory environments and work flows. Before attempting to operate the workcell, it is important to be familiar with the hardware components of your workcell and the fundamental principles of the software user interface. Refer to the PRINCIPLE section on page 1 for additional information.</w:t>
      </w:r>
    </w:p>
    <w:p w14:paraId="16392D7B" w14:textId="77777777" w:rsidR="00C87C76" w:rsidRPr="00164AF3" w:rsidRDefault="00C87C76" w:rsidP="00C87C76">
      <w:pPr>
        <w:spacing w:after="0"/>
        <w:rPr>
          <w:rFonts w:asciiTheme="minorHAnsi" w:hAnsiTheme="minorHAnsi" w:cstheme="minorHAnsi"/>
        </w:rPr>
      </w:pPr>
    </w:p>
    <w:p w14:paraId="03325290" w14:textId="77777777" w:rsidR="00C87C76" w:rsidRPr="00164AF3" w:rsidRDefault="00C87C76" w:rsidP="004B1416">
      <w:pPr>
        <w:pStyle w:val="ListParagraph"/>
        <w:numPr>
          <w:ilvl w:val="0"/>
          <w:numId w:val="36"/>
        </w:numPr>
        <w:autoSpaceDE w:val="0"/>
        <w:autoSpaceDN w:val="0"/>
        <w:adjustRightInd w:val="0"/>
        <w:spacing w:after="0" w:line="240" w:lineRule="auto"/>
        <w:ind w:left="720" w:hanging="720"/>
        <w:outlineLvl w:val="1"/>
        <w:rPr>
          <w:rFonts w:asciiTheme="minorHAnsi" w:hAnsiTheme="minorHAnsi" w:cstheme="minorHAnsi"/>
          <w:bCs/>
        </w:rPr>
      </w:pPr>
      <w:bookmarkStart w:id="25" w:name="_Toc259565805"/>
      <w:r w:rsidRPr="00164AF3">
        <w:rPr>
          <w:rFonts w:asciiTheme="minorHAnsi" w:hAnsiTheme="minorHAnsi" w:cstheme="minorHAnsi"/>
          <w:bCs/>
        </w:rPr>
        <w:t>Workcell Shutdown and Startup:</w:t>
      </w:r>
      <w:bookmarkEnd w:id="25"/>
    </w:p>
    <w:p w14:paraId="3C96007B" w14:textId="77777777" w:rsidR="00C87C76" w:rsidRPr="00164AF3" w:rsidRDefault="00C87C76" w:rsidP="00C87C76">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The operator may need to shut down or start up the workcell and its components to:</w:t>
      </w:r>
    </w:p>
    <w:p w14:paraId="619D41EE" w14:textId="77777777" w:rsidR="00C87C76" w:rsidRPr="00164AF3" w:rsidRDefault="00C87C76" w:rsidP="004B1416">
      <w:pPr>
        <w:numPr>
          <w:ilvl w:val="0"/>
          <w:numId w:val="37"/>
        </w:numPr>
        <w:tabs>
          <w:tab w:val="clear" w:pos="180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Perform routine maintenance</w:t>
      </w:r>
    </w:p>
    <w:p w14:paraId="68F730BC" w14:textId="77777777" w:rsidR="00C87C76" w:rsidRPr="00164AF3" w:rsidRDefault="00C87C76" w:rsidP="004B1416">
      <w:pPr>
        <w:numPr>
          <w:ilvl w:val="0"/>
          <w:numId w:val="37"/>
        </w:numPr>
        <w:tabs>
          <w:tab w:val="clear" w:pos="180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Perform troubleshooting diagnostic procedures</w:t>
      </w:r>
    </w:p>
    <w:p w14:paraId="6E157E00" w14:textId="77777777" w:rsidR="00C87C76" w:rsidRPr="00164AF3" w:rsidRDefault="00C87C76" w:rsidP="004B1416">
      <w:pPr>
        <w:numPr>
          <w:ilvl w:val="0"/>
          <w:numId w:val="37"/>
        </w:numPr>
        <w:tabs>
          <w:tab w:val="clear" w:pos="180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Perform unexpected or emergency shutdown</w:t>
      </w:r>
    </w:p>
    <w:p w14:paraId="498FC0CF" w14:textId="77777777" w:rsidR="00C87C76" w:rsidRPr="00164AF3" w:rsidRDefault="00C87C76" w:rsidP="00C87C76">
      <w:pPr>
        <w:autoSpaceDE w:val="0"/>
        <w:autoSpaceDN w:val="0"/>
        <w:adjustRightInd w:val="0"/>
        <w:spacing w:after="0"/>
        <w:rPr>
          <w:rFonts w:asciiTheme="minorHAnsi" w:hAnsiTheme="minorHAnsi" w:cstheme="minorHAnsi"/>
        </w:rPr>
      </w:pPr>
    </w:p>
    <w:p w14:paraId="3C53AAFF"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bookmarkStart w:id="26" w:name="_Toc259565806"/>
      <w:r w:rsidRPr="00164AF3">
        <w:rPr>
          <w:rFonts w:asciiTheme="minorHAnsi" w:hAnsiTheme="minorHAnsi" w:cstheme="minorHAnsi"/>
          <w:bCs/>
        </w:rPr>
        <w:t>Power Shutdowns</w:t>
      </w:r>
      <w:bookmarkEnd w:id="26"/>
    </w:p>
    <w:p w14:paraId="70D3D090" w14:textId="77777777" w:rsidR="00C87C76" w:rsidRPr="00164AF3" w:rsidRDefault="00C87C76" w:rsidP="00C87C76">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There are three procedures to remove power from the ACCELERATOR APS workcell:</w:t>
      </w:r>
    </w:p>
    <w:p w14:paraId="08F51755" w14:textId="77777777" w:rsidR="00C87C76" w:rsidRPr="00164AF3" w:rsidRDefault="00C87C76" w:rsidP="004B1416">
      <w:pPr>
        <w:numPr>
          <w:ilvl w:val="3"/>
          <w:numId w:val="39"/>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Emergency Power Shutdown</w:t>
      </w:r>
    </w:p>
    <w:p w14:paraId="3D8CC476" w14:textId="77777777" w:rsidR="00C87C76" w:rsidRPr="00164AF3" w:rsidRDefault="00C87C76" w:rsidP="004B1416">
      <w:pPr>
        <w:numPr>
          <w:ilvl w:val="3"/>
          <w:numId w:val="39"/>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Slow or non-responsive software</w:t>
      </w:r>
    </w:p>
    <w:p w14:paraId="5C59BFA1" w14:textId="77777777" w:rsidR="00C87C76" w:rsidRPr="00164AF3" w:rsidRDefault="00C87C76" w:rsidP="004B1416">
      <w:pPr>
        <w:numPr>
          <w:ilvl w:val="3"/>
          <w:numId w:val="39"/>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Controlled Power Shutdown</w:t>
      </w:r>
    </w:p>
    <w:p w14:paraId="396079B9"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Incompleted request for sample tubes to be retreived from the Storage module at the time of system shutdown, will be delivered to the I/O module after powering on the workcell and selecting </w:t>
      </w:r>
      <w:r w:rsidRPr="00164AF3">
        <w:rPr>
          <w:rFonts w:asciiTheme="minorHAnsi" w:hAnsiTheme="minorHAnsi" w:cstheme="minorHAnsi"/>
          <w:b/>
          <w:bCs/>
        </w:rPr>
        <w:t>Run</w:t>
      </w:r>
      <w:r w:rsidRPr="00164AF3">
        <w:rPr>
          <w:rFonts w:asciiTheme="minorHAnsi" w:hAnsiTheme="minorHAnsi" w:cstheme="minorHAnsi"/>
        </w:rPr>
        <w:t>.</w:t>
      </w:r>
    </w:p>
    <w:p w14:paraId="3C40EB2F" w14:textId="0E570CB6" w:rsidR="00C87C76" w:rsidRPr="00164AF3" w:rsidRDefault="00C87C76" w:rsidP="004B1416">
      <w:pPr>
        <w:numPr>
          <w:ilvl w:val="3"/>
          <w:numId w:val="39"/>
        </w:numPr>
        <w:tabs>
          <w:tab w:val="clear" w:pos="252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Shutdown Prodecures</w:t>
      </w:r>
    </w:p>
    <w:tbl>
      <w:tblPr>
        <w:tblW w:w="0" w:type="auto"/>
        <w:tblInd w:w="2268" w:type="dxa"/>
        <w:tblLook w:val="04A0" w:firstRow="1" w:lastRow="0" w:firstColumn="1" w:lastColumn="0" w:noHBand="0" w:noVBand="1"/>
      </w:tblPr>
      <w:tblGrid>
        <w:gridCol w:w="1440"/>
        <w:gridCol w:w="5868"/>
      </w:tblGrid>
      <w:tr w:rsidR="00C87C76" w:rsidRPr="00164AF3" w14:paraId="436AC7A7" w14:textId="77777777" w:rsidTr="004E0775">
        <w:trPr>
          <w:cantSplit/>
          <w:tblHeader/>
        </w:trPr>
        <w:tc>
          <w:tcPr>
            <w:tcW w:w="1440" w:type="dxa"/>
            <w:shd w:val="clear" w:color="auto" w:fill="BFBFBF" w:themeFill="background1" w:themeFillShade="BF"/>
          </w:tcPr>
          <w:p w14:paraId="6FAEB578" w14:textId="3B6B1463" w:rsidR="00C87C76" w:rsidRPr="00164AF3" w:rsidRDefault="00C87C76" w:rsidP="004E0775">
            <w:pPr>
              <w:autoSpaceDE w:val="0"/>
              <w:autoSpaceDN w:val="0"/>
              <w:adjustRightInd w:val="0"/>
              <w:ind w:left="72"/>
              <w:rPr>
                <w:rFonts w:asciiTheme="minorHAnsi" w:hAnsiTheme="minorHAnsi" w:cstheme="minorHAnsi"/>
                <w:b/>
              </w:rPr>
            </w:pPr>
            <w:r w:rsidRPr="00164AF3">
              <w:rPr>
                <w:rFonts w:asciiTheme="minorHAnsi" w:hAnsiTheme="minorHAnsi" w:cstheme="minorHAnsi"/>
                <w:b/>
              </w:rPr>
              <w:t>Shutdown</w:t>
            </w:r>
          </w:p>
        </w:tc>
        <w:tc>
          <w:tcPr>
            <w:tcW w:w="5868" w:type="dxa"/>
            <w:shd w:val="clear" w:color="auto" w:fill="BFBFBF" w:themeFill="background1" w:themeFillShade="BF"/>
          </w:tcPr>
          <w:p w14:paraId="1C74AF03" w14:textId="15F9F5C1" w:rsidR="00C87C76" w:rsidRPr="00164AF3" w:rsidRDefault="00C87C76" w:rsidP="004E0775">
            <w:pPr>
              <w:autoSpaceDE w:val="0"/>
              <w:autoSpaceDN w:val="0"/>
              <w:adjustRightInd w:val="0"/>
              <w:ind w:left="72"/>
              <w:rPr>
                <w:rFonts w:asciiTheme="minorHAnsi" w:hAnsiTheme="minorHAnsi" w:cstheme="minorHAnsi"/>
                <w:b/>
              </w:rPr>
            </w:pPr>
            <w:r w:rsidRPr="00164AF3">
              <w:rPr>
                <w:rFonts w:asciiTheme="minorHAnsi" w:hAnsiTheme="minorHAnsi" w:cstheme="minorHAnsi"/>
                <w:b/>
              </w:rPr>
              <w:t>Description</w:t>
            </w:r>
          </w:p>
        </w:tc>
      </w:tr>
      <w:tr w:rsidR="00C87C76" w:rsidRPr="00164AF3" w14:paraId="32CA09A1" w14:textId="77777777" w:rsidTr="004E0775">
        <w:trPr>
          <w:cantSplit/>
        </w:trPr>
        <w:tc>
          <w:tcPr>
            <w:tcW w:w="1440" w:type="dxa"/>
          </w:tcPr>
          <w:p w14:paraId="727A2908" w14:textId="7B1213E4" w:rsidR="00C87C76" w:rsidRPr="00164AF3" w:rsidRDefault="00C87C76" w:rsidP="004E0775">
            <w:pPr>
              <w:autoSpaceDE w:val="0"/>
              <w:autoSpaceDN w:val="0"/>
              <w:adjustRightInd w:val="0"/>
              <w:ind w:left="72"/>
              <w:rPr>
                <w:rFonts w:asciiTheme="minorHAnsi" w:hAnsiTheme="minorHAnsi" w:cstheme="minorHAnsi"/>
              </w:rPr>
            </w:pPr>
            <w:r w:rsidRPr="00164AF3">
              <w:rPr>
                <w:rFonts w:asciiTheme="minorHAnsi" w:hAnsiTheme="minorHAnsi" w:cstheme="minorHAnsi"/>
              </w:rPr>
              <w:t>Emergency</w:t>
            </w:r>
          </w:p>
        </w:tc>
        <w:tc>
          <w:tcPr>
            <w:tcW w:w="5868" w:type="dxa"/>
          </w:tcPr>
          <w:p w14:paraId="5385102A" w14:textId="2025C864" w:rsidR="00C87C76" w:rsidRPr="00164AF3" w:rsidRDefault="00C87C76" w:rsidP="004E0775">
            <w:pPr>
              <w:autoSpaceDE w:val="0"/>
              <w:autoSpaceDN w:val="0"/>
              <w:adjustRightInd w:val="0"/>
              <w:ind w:left="72"/>
              <w:rPr>
                <w:rFonts w:asciiTheme="minorHAnsi" w:hAnsiTheme="minorHAnsi" w:cstheme="minorHAnsi"/>
              </w:rPr>
            </w:pPr>
            <w:r w:rsidRPr="00164AF3">
              <w:rPr>
                <w:rFonts w:asciiTheme="minorHAnsi" w:hAnsiTheme="minorHAnsi" w:cstheme="minorHAnsi"/>
              </w:rPr>
              <w:t>Removes power from all areas of the workcell.  Shutdown is accomplished by pressing the UPS OFF button(s) and removing the power cords from their receptacles.  No data backup is performed before power loss, and the files could become corrupted.</w:t>
            </w:r>
          </w:p>
        </w:tc>
      </w:tr>
      <w:tr w:rsidR="00C87C76" w:rsidRPr="00164AF3" w14:paraId="52E364A5" w14:textId="77777777" w:rsidTr="004E0775">
        <w:trPr>
          <w:cantSplit/>
        </w:trPr>
        <w:tc>
          <w:tcPr>
            <w:tcW w:w="1440" w:type="dxa"/>
          </w:tcPr>
          <w:p w14:paraId="0BE02E52" w14:textId="2334BE5C" w:rsidR="00C87C76" w:rsidRPr="00164AF3" w:rsidRDefault="00C87C76" w:rsidP="004E0775">
            <w:pPr>
              <w:autoSpaceDE w:val="0"/>
              <w:autoSpaceDN w:val="0"/>
              <w:adjustRightInd w:val="0"/>
              <w:ind w:left="72"/>
              <w:rPr>
                <w:rFonts w:asciiTheme="minorHAnsi" w:hAnsiTheme="minorHAnsi" w:cstheme="minorHAnsi"/>
              </w:rPr>
            </w:pPr>
            <w:r w:rsidRPr="00164AF3">
              <w:rPr>
                <w:rFonts w:asciiTheme="minorHAnsi" w:hAnsiTheme="minorHAnsi" w:cstheme="minorHAnsi"/>
              </w:rPr>
              <w:t>Software</w:t>
            </w:r>
          </w:p>
        </w:tc>
        <w:tc>
          <w:tcPr>
            <w:tcW w:w="5868" w:type="dxa"/>
          </w:tcPr>
          <w:p w14:paraId="325DC88C" w14:textId="39779B53" w:rsidR="00C87C76" w:rsidRPr="00164AF3" w:rsidRDefault="00C87C76" w:rsidP="004E0775">
            <w:pPr>
              <w:autoSpaceDE w:val="0"/>
              <w:autoSpaceDN w:val="0"/>
              <w:adjustRightInd w:val="0"/>
              <w:ind w:left="72"/>
              <w:rPr>
                <w:rFonts w:asciiTheme="minorHAnsi" w:hAnsiTheme="minorHAnsi" w:cstheme="minorHAnsi"/>
              </w:rPr>
            </w:pPr>
            <w:r w:rsidRPr="00164AF3">
              <w:rPr>
                <w:rFonts w:asciiTheme="minorHAnsi" w:hAnsiTheme="minorHAnsi" w:cstheme="minorHAnsi"/>
              </w:rPr>
              <w:t>If a shutdown cannot be requested via the software, the computer(s) must be shut down.  This may occur when software is slow to respond or non-responsive.</w:t>
            </w:r>
          </w:p>
        </w:tc>
      </w:tr>
      <w:tr w:rsidR="00C87C76" w:rsidRPr="00164AF3" w14:paraId="36E2F202" w14:textId="77777777" w:rsidTr="004E0775">
        <w:trPr>
          <w:cantSplit/>
        </w:trPr>
        <w:tc>
          <w:tcPr>
            <w:tcW w:w="1440" w:type="dxa"/>
          </w:tcPr>
          <w:p w14:paraId="7898FA36" w14:textId="3C8E9911" w:rsidR="00C87C76" w:rsidRPr="00164AF3" w:rsidRDefault="00C87C76" w:rsidP="004E0775">
            <w:pPr>
              <w:autoSpaceDE w:val="0"/>
              <w:autoSpaceDN w:val="0"/>
              <w:adjustRightInd w:val="0"/>
              <w:ind w:left="72"/>
              <w:rPr>
                <w:rFonts w:asciiTheme="minorHAnsi" w:hAnsiTheme="minorHAnsi" w:cstheme="minorHAnsi"/>
              </w:rPr>
            </w:pPr>
            <w:r w:rsidRPr="00164AF3">
              <w:rPr>
                <w:rFonts w:asciiTheme="minorHAnsi" w:hAnsiTheme="minorHAnsi" w:cstheme="minorHAnsi"/>
              </w:rPr>
              <w:lastRenderedPageBreak/>
              <w:t>Controlled</w:t>
            </w:r>
          </w:p>
        </w:tc>
        <w:tc>
          <w:tcPr>
            <w:tcW w:w="5868" w:type="dxa"/>
          </w:tcPr>
          <w:p w14:paraId="515E38F9" w14:textId="77777777" w:rsidR="00C87C76" w:rsidRPr="00164AF3" w:rsidRDefault="00C87C76" w:rsidP="004E0775">
            <w:pPr>
              <w:autoSpaceDE w:val="0"/>
              <w:autoSpaceDN w:val="0"/>
              <w:adjustRightInd w:val="0"/>
              <w:ind w:left="72"/>
              <w:rPr>
                <w:rFonts w:asciiTheme="minorHAnsi" w:hAnsiTheme="minorHAnsi" w:cstheme="minorHAnsi"/>
              </w:rPr>
            </w:pPr>
            <w:r w:rsidRPr="00164AF3">
              <w:rPr>
                <w:rFonts w:asciiTheme="minorHAnsi" w:hAnsiTheme="minorHAnsi" w:cstheme="minorHAnsi"/>
              </w:rPr>
              <w:t xml:space="preserve">Shutdown is requested via the software.  Before the instrument shuts down, a data backup is performed.  The UPS OFF button(s) </w:t>
            </w:r>
            <w:r w:rsidR="004E0775" w:rsidRPr="00164AF3">
              <w:rPr>
                <w:rFonts w:asciiTheme="minorHAnsi" w:hAnsiTheme="minorHAnsi" w:cstheme="minorHAnsi"/>
              </w:rPr>
              <w:t>is(are) pressed after the workcell shuts down.  Controlled shutdown is used when power must be removed for routine maintenance.</w:t>
            </w:r>
          </w:p>
          <w:p w14:paraId="36DC5EFD" w14:textId="77777777" w:rsidR="004E0775" w:rsidRPr="00164AF3" w:rsidRDefault="004E0775" w:rsidP="004E0775">
            <w:pPr>
              <w:autoSpaceDE w:val="0"/>
              <w:autoSpaceDN w:val="0"/>
              <w:adjustRightInd w:val="0"/>
              <w:ind w:left="72"/>
              <w:rPr>
                <w:rFonts w:asciiTheme="minorHAnsi" w:hAnsiTheme="minorHAnsi" w:cstheme="minorHAnsi"/>
              </w:rPr>
            </w:pPr>
          </w:p>
          <w:p w14:paraId="1FC3D584" w14:textId="30394556" w:rsidR="004E0775" w:rsidRPr="00164AF3" w:rsidRDefault="004E0775" w:rsidP="004E0775">
            <w:pPr>
              <w:autoSpaceDE w:val="0"/>
              <w:autoSpaceDN w:val="0"/>
              <w:adjustRightInd w:val="0"/>
              <w:ind w:left="72"/>
              <w:rPr>
                <w:rFonts w:asciiTheme="minorHAnsi" w:hAnsiTheme="minorHAnsi" w:cstheme="minorHAnsi"/>
              </w:rPr>
            </w:pPr>
            <w:r w:rsidRPr="00164AF3">
              <w:rPr>
                <w:rFonts w:asciiTheme="minorHAnsi" w:hAnsiTheme="minorHAnsi" w:cstheme="minorHAnsi"/>
                <w:b/>
              </w:rPr>
              <w:t>NOTE</w:t>
            </w:r>
            <w:r w:rsidRPr="00164AF3">
              <w:rPr>
                <w:rFonts w:asciiTheme="minorHAnsi" w:hAnsiTheme="minorHAnsi" w:cstheme="minorHAnsi"/>
              </w:rPr>
              <w:t>:  To completely remove the power, unplug the workcell and storage and retrieval module power cord and the centrifuge(s) power cord from their receptacles.  The workcell and storage retrieval module share the same power cord.</w:t>
            </w:r>
          </w:p>
        </w:tc>
      </w:tr>
    </w:tbl>
    <w:p w14:paraId="2E0D3542" w14:textId="77777777" w:rsidR="00C87C76" w:rsidRPr="00164AF3" w:rsidRDefault="00C87C76" w:rsidP="00C87C76">
      <w:pPr>
        <w:tabs>
          <w:tab w:val="left" w:pos="-1440"/>
          <w:tab w:val="left" w:pos="720"/>
          <w:tab w:val="left" w:pos="1440"/>
        </w:tabs>
        <w:spacing w:after="0"/>
        <w:rPr>
          <w:rFonts w:asciiTheme="minorHAnsi" w:hAnsiTheme="minorHAnsi" w:cstheme="minorHAnsi"/>
          <w:b/>
        </w:rPr>
      </w:pPr>
    </w:p>
    <w:p w14:paraId="4BC0F586"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r w:rsidRPr="00164AF3">
        <w:rPr>
          <w:rFonts w:asciiTheme="minorHAnsi" w:hAnsiTheme="minorHAnsi" w:cstheme="minorHAnsi"/>
          <w:bCs/>
        </w:rPr>
        <w:t>Important Power Safety Information</w:t>
      </w:r>
    </w:p>
    <w:p w14:paraId="4497F9A2" w14:textId="77777777" w:rsidR="00C87C76" w:rsidRPr="00164AF3" w:rsidRDefault="00C87C76" w:rsidP="004E0775">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The power shutdown procedures must be performed in the prescribed order for the following reasons:</w:t>
      </w:r>
    </w:p>
    <w:p w14:paraId="5151A48A" w14:textId="77777777" w:rsidR="00C87C76" w:rsidRPr="00164AF3" w:rsidRDefault="00C87C76" w:rsidP="004B1416">
      <w:pPr>
        <w:pStyle w:val="ListParagraph"/>
        <w:numPr>
          <w:ilvl w:val="0"/>
          <w:numId w:val="40"/>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Turning OFF the computer power switch activates a signal that prevents the UPS from providing power to workcell components when the workcell power cord is disconnected from the receptacle.</w:t>
      </w:r>
    </w:p>
    <w:p w14:paraId="44221C92" w14:textId="77777777" w:rsidR="00C87C76" w:rsidRPr="00164AF3" w:rsidRDefault="00C87C76" w:rsidP="004B1416">
      <w:pPr>
        <w:pStyle w:val="ListParagraph"/>
        <w:numPr>
          <w:ilvl w:val="0"/>
          <w:numId w:val="40"/>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If the computer power switch is ON, the UPS power button must be pressed to turn the UPS OFF, even if the workcell power cord was removed from the receptacle.</w:t>
      </w:r>
    </w:p>
    <w:p w14:paraId="313DA781" w14:textId="77777777" w:rsidR="00C87C76" w:rsidRPr="00164AF3" w:rsidRDefault="00C87C76" w:rsidP="004E0775">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WARNING: Electrical shock hazard. </w:t>
      </w:r>
      <w:r w:rsidRPr="00164AF3">
        <w:rPr>
          <w:rFonts w:asciiTheme="minorHAnsi" w:hAnsiTheme="minorHAnsi" w:cstheme="minorHAnsi"/>
        </w:rPr>
        <w:t>If the UPS OFF button is not pressed, full power is provided to the instrument for approximately 10 minutes, even if the workcell power cord is unplugged. To completely remove power from the workcell, the UPS must be turned OFF and the main power cords unplugged.</w:t>
      </w:r>
    </w:p>
    <w:p w14:paraId="0217EECF"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bookmarkStart w:id="27" w:name="_Toc259565808"/>
      <w:r w:rsidRPr="00164AF3">
        <w:rPr>
          <w:rFonts w:asciiTheme="minorHAnsi" w:hAnsiTheme="minorHAnsi" w:cstheme="minorHAnsi"/>
          <w:bCs/>
        </w:rPr>
        <w:t>Emergency Shutdown</w:t>
      </w:r>
      <w:bookmarkEnd w:id="27"/>
    </w:p>
    <w:p w14:paraId="6B3137AA" w14:textId="77777777" w:rsidR="00C87C76" w:rsidRPr="00164AF3" w:rsidRDefault="00C87C76" w:rsidP="004E0775">
      <w:pPr>
        <w:autoSpaceDE w:val="0"/>
        <w:autoSpaceDN w:val="0"/>
        <w:adjustRightInd w:val="0"/>
        <w:spacing w:after="0"/>
        <w:ind w:left="1440"/>
        <w:rPr>
          <w:rFonts w:asciiTheme="minorHAnsi" w:hAnsiTheme="minorHAnsi" w:cstheme="minorHAnsi"/>
          <w:b/>
          <w:bCs/>
        </w:rPr>
      </w:pPr>
      <w:r w:rsidRPr="00164AF3">
        <w:rPr>
          <w:rFonts w:asciiTheme="minorHAnsi" w:hAnsiTheme="minorHAnsi" w:cstheme="minorHAnsi"/>
          <w:b/>
          <w:bCs/>
        </w:rPr>
        <w:t>Performing an Emergency Shutdown</w:t>
      </w:r>
    </w:p>
    <w:p w14:paraId="5A316500" w14:textId="77777777" w:rsidR="00C87C76" w:rsidRPr="00164AF3" w:rsidRDefault="00C87C76" w:rsidP="004E0775">
      <w:pPr>
        <w:autoSpaceDE w:val="0"/>
        <w:autoSpaceDN w:val="0"/>
        <w:adjustRightInd w:val="0"/>
        <w:spacing w:after="0"/>
        <w:ind w:left="1440"/>
        <w:rPr>
          <w:rFonts w:asciiTheme="minorHAnsi" w:hAnsiTheme="minorHAnsi" w:cstheme="minorHAnsi"/>
        </w:rPr>
      </w:pPr>
    </w:p>
    <w:p w14:paraId="33FCA584" w14:textId="77777777" w:rsidR="00C87C76" w:rsidRPr="00164AF3" w:rsidRDefault="00C87C76" w:rsidP="004E0775">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Sample integrity could be compromised if samples are left on the system or the Storage and Retrieval module when power is shut down. Refer to your laboratory guidelines or the reagent manufacturer’s assay-specific documentation (e.g., a package insert or reagent application sheet) for detailed specimen collection, preparation, and storage information.</w:t>
      </w:r>
    </w:p>
    <w:p w14:paraId="7E667DBC" w14:textId="77777777" w:rsidR="00C87C76" w:rsidRPr="00164AF3" w:rsidRDefault="00C87C76" w:rsidP="004E0775">
      <w:pPr>
        <w:autoSpaceDE w:val="0"/>
        <w:autoSpaceDN w:val="0"/>
        <w:adjustRightInd w:val="0"/>
        <w:spacing w:after="0"/>
        <w:ind w:left="1440"/>
        <w:rPr>
          <w:rFonts w:asciiTheme="minorHAnsi" w:hAnsiTheme="minorHAnsi" w:cstheme="minorHAnsi"/>
        </w:rPr>
      </w:pPr>
    </w:p>
    <w:p w14:paraId="3CF28BC2" w14:textId="77777777" w:rsidR="00C87C76" w:rsidRPr="00164AF3" w:rsidRDefault="00C87C76" w:rsidP="004E0775">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This procedure does not power down the analyzers. Refer to the specific analyzer operations manual for additional information.</w:t>
      </w:r>
    </w:p>
    <w:p w14:paraId="3FE8720F" w14:textId="77777777" w:rsidR="00C87C76" w:rsidRPr="00164AF3" w:rsidRDefault="00C87C76" w:rsidP="004E0775">
      <w:pPr>
        <w:autoSpaceDE w:val="0"/>
        <w:autoSpaceDN w:val="0"/>
        <w:adjustRightInd w:val="0"/>
        <w:spacing w:after="0"/>
        <w:ind w:left="1440"/>
        <w:rPr>
          <w:rFonts w:asciiTheme="minorHAnsi" w:hAnsiTheme="minorHAnsi" w:cstheme="minorHAnsi"/>
          <w:b/>
          <w:bCs/>
        </w:rPr>
      </w:pPr>
    </w:p>
    <w:p w14:paraId="536C8875" w14:textId="77777777" w:rsidR="00C87C76" w:rsidRPr="00164AF3" w:rsidRDefault="00C87C76" w:rsidP="004E0775">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lastRenderedPageBreak/>
        <w:t xml:space="preserve">NOTE: </w:t>
      </w:r>
      <w:r w:rsidRPr="00164AF3">
        <w:rPr>
          <w:rFonts w:asciiTheme="minorHAnsi" w:hAnsiTheme="minorHAnsi" w:cstheme="minorHAnsi"/>
        </w:rPr>
        <w:t>Use this procedure if the ACCELERATOR APS workcell must be shut down in an emergency situation when a controlled shutdown is not possible.</w:t>
      </w:r>
    </w:p>
    <w:p w14:paraId="05BBD6A3" w14:textId="77777777" w:rsidR="00C87C76" w:rsidRPr="00164AF3" w:rsidRDefault="00C87C76" w:rsidP="00C87C76">
      <w:pPr>
        <w:autoSpaceDE w:val="0"/>
        <w:autoSpaceDN w:val="0"/>
        <w:adjustRightInd w:val="0"/>
        <w:spacing w:after="0"/>
        <w:ind w:left="1800"/>
        <w:rPr>
          <w:rFonts w:asciiTheme="minorHAnsi" w:hAnsiTheme="minorHAnsi" w:cstheme="minorHAnsi"/>
        </w:rPr>
      </w:pPr>
    </w:p>
    <w:p w14:paraId="1225CE6F" w14:textId="77777777" w:rsidR="00C87C76" w:rsidRPr="00164AF3" w:rsidRDefault="00C87C76" w:rsidP="004B1416">
      <w:pPr>
        <w:pStyle w:val="ListParagraph"/>
        <w:numPr>
          <w:ilvl w:val="0"/>
          <w:numId w:val="41"/>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Unplug the main power cord from its power receptacle.</w:t>
      </w:r>
    </w:p>
    <w:p w14:paraId="2C585093" w14:textId="77777777" w:rsidR="00C87C76" w:rsidRPr="00164AF3" w:rsidRDefault="00C87C76" w:rsidP="004E0775">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WARNING: Electrical shock hazard. </w:t>
      </w:r>
      <w:r w:rsidRPr="00164AF3">
        <w:rPr>
          <w:rFonts w:asciiTheme="minorHAnsi" w:hAnsiTheme="minorHAnsi" w:cstheme="minorHAnsi"/>
        </w:rPr>
        <w:t>To remove power completely, the workcell must be unplugged from its power receptacle even if the UPS is switched off and no power is being supplied to the workcell.</w:t>
      </w:r>
    </w:p>
    <w:p w14:paraId="5621C521" w14:textId="77777777" w:rsidR="00C87C76" w:rsidRPr="00164AF3" w:rsidRDefault="00C87C76" w:rsidP="004B1416">
      <w:pPr>
        <w:pStyle w:val="ListParagraph"/>
        <w:numPr>
          <w:ilvl w:val="0"/>
          <w:numId w:val="41"/>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down the Input/Output module.</w:t>
      </w:r>
    </w:p>
    <w:p w14:paraId="6894642B" w14:textId="0CF1FD9A" w:rsidR="00C87C76" w:rsidRPr="00164AF3" w:rsidRDefault="00C87C76" w:rsidP="00FB64C7">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13923D32" wp14:editId="132CDEEE">
            <wp:extent cx="2465378" cy="1940944"/>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8462" cy="1943372"/>
                    </a:xfrm>
                    <a:prstGeom prst="rect">
                      <a:avLst/>
                    </a:prstGeom>
                    <a:noFill/>
                    <a:ln>
                      <a:noFill/>
                    </a:ln>
                  </pic:spPr>
                </pic:pic>
              </a:graphicData>
            </a:graphic>
          </wp:inline>
        </w:drawing>
      </w:r>
    </w:p>
    <w:p w14:paraId="17FA7C9D" w14:textId="77777777" w:rsidR="00C87C76" w:rsidRPr="00164AF3" w:rsidRDefault="00C87C76" w:rsidP="004B1416">
      <w:pPr>
        <w:pStyle w:val="ListParagraph"/>
        <w:numPr>
          <w:ilvl w:val="0"/>
          <w:numId w:val="42"/>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Open the Input/Output module door, with the handle.</w:t>
      </w:r>
    </w:p>
    <w:p w14:paraId="7F8B5F9C" w14:textId="77777777" w:rsidR="00C87C76" w:rsidRPr="00164AF3" w:rsidRDefault="00C87C76" w:rsidP="004B1416">
      <w:pPr>
        <w:pStyle w:val="ListParagraph"/>
        <w:numPr>
          <w:ilvl w:val="0"/>
          <w:numId w:val="42"/>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UPS OFF button (#2, below) for approximately </w:t>
      </w:r>
      <w:r w:rsidRPr="00164AF3">
        <w:rPr>
          <w:rFonts w:asciiTheme="minorHAnsi" w:hAnsiTheme="minorHAnsi" w:cstheme="minorHAnsi"/>
          <w:b/>
        </w:rPr>
        <w:t>three seconds</w:t>
      </w:r>
      <w:r w:rsidRPr="00164AF3">
        <w:rPr>
          <w:rFonts w:asciiTheme="minorHAnsi" w:hAnsiTheme="minorHAnsi" w:cstheme="minorHAnsi"/>
        </w:rPr>
        <w:t>. The self-test “</w:t>
      </w:r>
      <w:r w:rsidRPr="00164AF3">
        <w:rPr>
          <w:rFonts w:asciiTheme="minorHAnsi" w:hAnsiTheme="minorHAnsi" w:cstheme="minorHAnsi"/>
        </w:rPr>
        <w:sym w:font="Wingdings" w:char="F0FC"/>
      </w:r>
      <w:r w:rsidRPr="00164AF3">
        <w:rPr>
          <w:rFonts w:asciiTheme="minorHAnsi" w:hAnsiTheme="minorHAnsi" w:cstheme="minorHAnsi"/>
        </w:rPr>
        <w:t xml:space="preserve"> ” indicator turns off when shutdown is complete.</w:t>
      </w:r>
    </w:p>
    <w:p w14:paraId="461F322D" w14:textId="77777777" w:rsidR="00C87C76" w:rsidRPr="00164AF3" w:rsidRDefault="00C87C76" w:rsidP="004E0775">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Electrical shock hazard. </w:t>
      </w:r>
      <w:r w:rsidRPr="00164AF3">
        <w:rPr>
          <w:rFonts w:asciiTheme="minorHAnsi" w:hAnsiTheme="minorHAnsi" w:cstheme="minorHAnsi"/>
        </w:rPr>
        <w:t>If the UPS OFF button is not pressed, full power is provided to the instrument for approximately 10 minutes, even if the instrument power cord is unplugged. To completely remove power from the workcell, the UPS must be turned OFF and the main power cords unplugged.</w:t>
      </w:r>
    </w:p>
    <w:p w14:paraId="35D4C7F5" w14:textId="3F0BCD64" w:rsidR="00C87C76" w:rsidRPr="00164AF3" w:rsidRDefault="00C87C76" w:rsidP="00FB64C7">
      <w:pPr>
        <w:tabs>
          <w:tab w:val="left" w:pos="-1440"/>
          <w:tab w:val="left" w:pos="720"/>
          <w:tab w:val="left" w:pos="1440"/>
        </w:tabs>
        <w:spacing w:after="0"/>
        <w:ind w:left="2880"/>
        <w:rPr>
          <w:rFonts w:asciiTheme="minorHAnsi" w:hAnsiTheme="minorHAnsi" w:cstheme="minorHAnsi"/>
          <w:b/>
        </w:rPr>
      </w:pPr>
      <w:r w:rsidRPr="00164AF3">
        <w:rPr>
          <w:rFonts w:asciiTheme="minorHAnsi" w:hAnsiTheme="minorHAnsi" w:cstheme="minorHAnsi"/>
          <w:noProof/>
        </w:rPr>
        <w:drawing>
          <wp:inline distT="0" distB="0" distL="0" distR="0" wp14:anchorId="5C318908" wp14:editId="7362D078">
            <wp:extent cx="3075305" cy="2126615"/>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5305" cy="2126615"/>
                    </a:xfrm>
                    <a:prstGeom prst="rect">
                      <a:avLst/>
                    </a:prstGeom>
                    <a:noFill/>
                    <a:ln>
                      <a:noFill/>
                    </a:ln>
                  </pic:spPr>
                </pic:pic>
              </a:graphicData>
            </a:graphic>
          </wp:inline>
        </w:drawing>
      </w:r>
    </w:p>
    <w:p w14:paraId="7C61A4A3" w14:textId="77777777" w:rsidR="00C87C76" w:rsidRPr="00164AF3" w:rsidRDefault="00C87C76" w:rsidP="004B1416">
      <w:pPr>
        <w:pStyle w:val="ListParagraph"/>
        <w:numPr>
          <w:ilvl w:val="0"/>
          <w:numId w:val="41"/>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down the Storage and Retrieval module (if available).</w:t>
      </w:r>
    </w:p>
    <w:p w14:paraId="48F5FA99" w14:textId="77777777" w:rsidR="00C87C76" w:rsidRPr="00164AF3" w:rsidRDefault="00C87C76" w:rsidP="004B1416">
      <w:pPr>
        <w:pStyle w:val="ListParagraph"/>
        <w:numPr>
          <w:ilvl w:val="0"/>
          <w:numId w:val="43"/>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To access the Storage and Retrieval module UPS/CPU, pull the panel forward and remove it.</w:t>
      </w:r>
    </w:p>
    <w:p w14:paraId="30D504D6" w14:textId="77777777" w:rsidR="00C87C76" w:rsidRPr="00164AF3" w:rsidRDefault="00C87C76" w:rsidP="004E0775">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lastRenderedPageBreak/>
        <w:t xml:space="preserve">WARNING: Pinch Hazard. </w:t>
      </w:r>
      <w:r w:rsidRPr="00164AF3">
        <w:rPr>
          <w:rFonts w:asciiTheme="minorHAnsi" w:hAnsiTheme="minorHAnsi" w:cstheme="minorHAnsi"/>
        </w:rPr>
        <w:t>Use caution when removing or replacing the cover panel. Fingers can be pinched.</w:t>
      </w:r>
    </w:p>
    <w:p w14:paraId="7727583C" w14:textId="77777777" w:rsidR="00C87C76" w:rsidRPr="00164AF3" w:rsidRDefault="00C87C76" w:rsidP="00C87C76">
      <w:pPr>
        <w:autoSpaceDE w:val="0"/>
        <w:autoSpaceDN w:val="0"/>
        <w:adjustRightInd w:val="0"/>
        <w:spacing w:after="0"/>
        <w:rPr>
          <w:rFonts w:asciiTheme="minorHAnsi" w:hAnsiTheme="minorHAnsi" w:cstheme="minorHAnsi"/>
        </w:rPr>
      </w:pPr>
    </w:p>
    <w:p w14:paraId="3B70F57A" w14:textId="77777777" w:rsidR="00C87C76" w:rsidRPr="00164AF3" w:rsidRDefault="00C87C76" w:rsidP="00C87C76">
      <w:pPr>
        <w:autoSpaceDE w:val="0"/>
        <w:autoSpaceDN w:val="0"/>
        <w:adjustRightInd w:val="0"/>
        <w:spacing w:after="0"/>
        <w:ind w:left="1800" w:firstLine="720"/>
        <w:rPr>
          <w:rFonts w:asciiTheme="minorHAnsi" w:hAnsiTheme="minorHAnsi" w:cstheme="minorHAnsi"/>
        </w:rPr>
      </w:pPr>
      <w:r w:rsidRPr="00164AF3">
        <w:rPr>
          <w:rFonts w:asciiTheme="minorHAnsi" w:hAnsiTheme="minorHAnsi" w:cstheme="minorHAnsi"/>
        </w:rPr>
        <w:t>The panel is identified by following label.</w:t>
      </w:r>
    </w:p>
    <w:p w14:paraId="77861093" w14:textId="1EFEDBA8" w:rsidR="00C87C76" w:rsidRPr="00164AF3" w:rsidRDefault="00C17EDF" w:rsidP="0018196E">
      <w:pPr>
        <w:autoSpaceDE w:val="0"/>
        <w:autoSpaceDN w:val="0"/>
        <w:adjustRightInd w:val="0"/>
        <w:spacing w:after="0"/>
        <w:jc w:val="center"/>
        <w:rPr>
          <w:rFonts w:asciiTheme="minorHAnsi" w:hAnsiTheme="minorHAnsi" w:cstheme="minorHAnsi"/>
          <w:bCs/>
          <w:iCs/>
        </w:rPr>
      </w:pPr>
      <w:r w:rsidRPr="00164AF3">
        <w:rPr>
          <w:rFonts w:asciiTheme="minorHAnsi" w:hAnsiTheme="minorHAnsi" w:cstheme="minorHAnsi"/>
          <w:b/>
          <w:bCs/>
          <w:noProof/>
        </w:rPr>
        <w:drawing>
          <wp:inline distT="0" distB="0" distL="0" distR="0" wp14:anchorId="671B1FE6" wp14:editId="16A3A508">
            <wp:extent cx="2259965" cy="2329180"/>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9965" cy="2329180"/>
                    </a:xfrm>
                    <a:prstGeom prst="rect">
                      <a:avLst/>
                    </a:prstGeom>
                    <a:noFill/>
                    <a:ln>
                      <a:noFill/>
                    </a:ln>
                  </pic:spPr>
                </pic:pic>
              </a:graphicData>
            </a:graphic>
          </wp:inline>
        </w:drawing>
      </w:r>
    </w:p>
    <w:p w14:paraId="702781F3" w14:textId="77777777" w:rsidR="00C87C76" w:rsidRPr="00164AF3" w:rsidRDefault="00C87C76" w:rsidP="004B1416">
      <w:pPr>
        <w:pStyle w:val="ListParagraph"/>
        <w:numPr>
          <w:ilvl w:val="0"/>
          <w:numId w:val="43"/>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the Storage and Retrieval module UPS OFF button for approximately three seconds. The self-test “</w:t>
      </w:r>
      <w:r w:rsidRPr="00164AF3">
        <w:rPr>
          <w:rFonts w:asciiTheme="minorHAnsi" w:hAnsiTheme="minorHAnsi" w:cstheme="minorHAnsi"/>
        </w:rPr>
        <w:sym w:font="Wingdings" w:char="F0FC"/>
      </w:r>
      <w:r w:rsidRPr="00164AF3">
        <w:rPr>
          <w:rFonts w:asciiTheme="minorHAnsi" w:hAnsiTheme="minorHAnsi" w:cstheme="minorHAnsi"/>
        </w:rPr>
        <w:t xml:space="preserve"> ” indicator LED turns off when shutdown is complete.</w:t>
      </w:r>
    </w:p>
    <w:p w14:paraId="45F3FAC3" w14:textId="77777777" w:rsidR="00C87C76" w:rsidRPr="00164AF3" w:rsidRDefault="00C87C76" w:rsidP="00247101">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The workcell and Storage and Retrieval module share the same power cord.</w:t>
      </w:r>
    </w:p>
    <w:p w14:paraId="4D0878AE" w14:textId="77777777" w:rsidR="00C87C76" w:rsidRPr="00164AF3" w:rsidRDefault="00C87C76" w:rsidP="004B1416">
      <w:pPr>
        <w:pStyle w:val="ListParagraph"/>
        <w:numPr>
          <w:ilvl w:val="0"/>
          <w:numId w:val="43"/>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Unplug the power cord of the Storage and Retrieval module shelves and refrigerator from its receptacle or any laboratory-supplied UPS/generator.</w:t>
      </w:r>
    </w:p>
    <w:p w14:paraId="0500A57E" w14:textId="77777777" w:rsidR="00C87C76" w:rsidRPr="00164AF3" w:rsidRDefault="00C87C76" w:rsidP="00247101">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When the Storage and Retrieval module UPS OFF button is selected, power is disconnected to the sample robot, rack robot, shutter, and computer. Power for the Storage and Retrieval module storage shelves and refrigerator must be disconnected by unplugging the shelves and refrigerator power cord.</w:t>
      </w:r>
    </w:p>
    <w:p w14:paraId="1CDAA3B3" w14:textId="5B84DD71" w:rsidR="00C87C76" w:rsidRPr="00164AF3" w:rsidRDefault="00C87C76" w:rsidP="004B1416">
      <w:pPr>
        <w:pStyle w:val="ListParagraph"/>
        <w:numPr>
          <w:ilvl w:val="0"/>
          <w:numId w:val="41"/>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down each ARCHITECT i 2000SR Interface module (i 2000SR IM), if available.</w:t>
      </w:r>
    </w:p>
    <w:p w14:paraId="0AC6D389" w14:textId="13302C7E" w:rsidR="00C87C76" w:rsidRPr="00164AF3" w:rsidRDefault="00C87C76" w:rsidP="004B1416">
      <w:pPr>
        <w:pStyle w:val="ListParagraph"/>
        <w:numPr>
          <w:ilvl w:val="0"/>
          <w:numId w:val="44"/>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Our power switch is type 2, turn to the “APS/OFF” position. </w:t>
      </w:r>
    </w:p>
    <w:p w14:paraId="08ADE984" w14:textId="559596DC" w:rsidR="00C87C76" w:rsidRPr="00164AF3" w:rsidRDefault="00C87C76" w:rsidP="00FB64C7">
      <w:pPr>
        <w:tabs>
          <w:tab w:val="left" w:pos="-1440"/>
          <w:tab w:val="left" w:pos="720"/>
          <w:tab w:val="left" w:pos="1440"/>
        </w:tabs>
        <w:spacing w:after="0"/>
        <w:ind w:left="2880"/>
        <w:rPr>
          <w:rFonts w:asciiTheme="minorHAnsi" w:hAnsiTheme="minorHAnsi" w:cstheme="minorHAnsi"/>
          <w:b/>
        </w:rPr>
      </w:pPr>
      <w:r w:rsidRPr="00164AF3">
        <w:rPr>
          <w:rFonts w:asciiTheme="minorHAnsi" w:hAnsiTheme="minorHAnsi" w:cstheme="minorHAnsi"/>
          <w:noProof/>
        </w:rPr>
        <w:lastRenderedPageBreak/>
        <w:drawing>
          <wp:inline distT="0" distB="0" distL="0" distR="0" wp14:anchorId="69DFC368" wp14:editId="485865F1">
            <wp:extent cx="2762885" cy="186118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885" cy="1861185"/>
                    </a:xfrm>
                    <a:prstGeom prst="rect">
                      <a:avLst/>
                    </a:prstGeom>
                    <a:noFill/>
                    <a:ln>
                      <a:noFill/>
                    </a:ln>
                  </pic:spPr>
                </pic:pic>
              </a:graphicData>
            </a:graphic>
          </wp:inline>
        </w:drawing>
      </w:r>
    </w:p>
    <w:p w14:paraId="0CABB254"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r w:rsidRPr="00164AF3">
        <w:rPr>
          <w:rFonts w:asciiTheme="minorHAnsi" w:hAnsiTheme="minorHAnsi" w:cstheme="minorHAnsi"/>
          <w:bCs/>
        </w:rPr>
        <w:t>Restoring Power after an Emergency Shutdown</w:t>
      </w:r>
    </w:p>
    <w:p w14:paraId="393474A4" w14:textId="77777777" w:rsidR="00C87C76" w:rsidRPr="00164AF3" w:rsidRDefault="00C87C76" w:rsidP="00247101">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Sample integrity could be compromised if samples are left on the workcell or storage table when power is shut down. Refer to your laboratory guidelines or the reagent manufacturer’s assay-specific documentation (e.g., a package insert or reagent application sheet) for detailed specimen collection, preparation, and storage information.</w:t>
      </w:r>
    </w:p>
    <w:p w14:paraId="2C6B9624" w14:textId="77777777" w:rsidR="00C87C76" w:rsidRPr="00164AF3" w:rsidRDefault="00C87C76" w:rsidP="00C87C76">
      <w:pPr>
        <w:autoSpaceDE w:val="0"/>
        <w:autoSpaceDN w:val="0"/>
        <w:adjustRightInd w:val="0"/>
        <w:spacing w:after="0"/>
        <w:rPr>
          <w:rFonts w:asciiTheme="minorHAnsi" w:hAnsiTheme="minorHAnsi" w:cstheme="minorHAnsi"/>
          <w:b/>
          <w:bCs/>
        </w:rPr>
      </w:pPr>
    </w:p>
    <w:p w14:paraId="366B9F65" w14:textId="77777777" w:rsidR="00C87C76" w:rsidRPr="00164AF3" w:rsidRDefault="00C87C76" w:rsidP="00247101">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This procedure does not restore power to the analyzers. Refer to the specific analyzer operations manual for additional information.</w:t>
      </w:r>
    </w:p>
    <w:p w14:paraId="6CDB6776" w14:textId="77777777" w:rsidR="00C87C76" w:rsidRPr="00164AF3" w:rsidRDefault="00C87C76" w:rsidP="004B1416">
      <w:pPr>
        <w:pStyle w:val="ListParagraph"/>
        <w:numPr>
          <w:ilvl w:val="0"/>
          <w:numId w:val="4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Power on each ARCHITECT® </w:t>
      </w:r>
      <w:r w:rsidRPr="00164AF3">
        <w:rPr>
          <w:rFonts w:asciiTheme="minorHAnsi" w:hAnsiTheme="minorHAnsi" w:cstheme="minorHAnsi"/>
          <w:iCs/>
        </w:rPr>
        <w:t xml:space="preserve">i </w:t>
      </w:r>
      <w:r w:rsidRPr="00164AF3">
        <w:rPr>
          <w:rFonts w:asciiTheme="minorHAnsi" w:hAnsiTheme="minorHAnsi" w:cstheme="minorHAnsi"/>
        </w:rPr>
        <w:t xml:space="preserve">2000SR IM </w:t>
      </w:r>
      <w:r w:rsidRPr="00164AF3">
        <w:rPr>
          <w:rFonts w:asciiTheme="minorHAnsi" w:hAnsiTheme="minorHAnsi" w:cstheme="minorHAnsi"/>
          <w:iCs/>
        </w:rPr>
        <w:t xml:space="preserve">i </w:t>
      </w:r>
      <w:r w:rsidRPr="00164AF3">
        <w:rPr>
          <w:rFonts w:asciiTheme="minorHAnsi" w:hAnsiTheme="minorHAnsi" w:cstheme="minorHAnsi"/>
        </w:rPr>
        <w:t>2000SR, if available.</w:t>
      </w:r>
    </w:p>
    <w:p w14:paraId="381D144D" w14:textId="6925A2B2" w:rsidR="00C87C76" w:rsidRPr="00164AF3" w:rsidRDefault="00C87C76" w:rsidP="00247101">
      <w:pPr>
        <w:autoSpaceDE w:val="0"/>
        <w:autoSpaceDN w:val="0"/>
        <w:adjustRightInd w:val="0"/>
        <w:spacing w:after="0" w:line="240" w:lineRule="auto"/>
        <w:ind w:left="2160"/>
        <w:rPr>
          <w:rFonts w:asciiTheme="minorHAnsi" w:hAnsiTheme="minorHAnsi" w:cstheme="minorHAnsi"/>
        </w:rPr>
      </w:pPr>
      <w:r w:rsidRPr="00164AF3">
        <w:rPr>
          <w:rFonts w:asciiTheme="minorHAnsi" w:hAnsiTheme="minorHAnsi" w:cstheme="minorHAnsi"/>
        </w:rPr>
        <w:t xml:space="preserve">f the power switch is type 2, make sure </w:t>
      </w:r>
      <w:r w:rsidRPr="00164AF3">
        <w:rPr>
          <w:rFonts w:asciiTheme="minorHAnsi" w:hAnsiTheme="minorHAnsi" w:cstheme="minorHAnsi"/>
          <w:iCs/>
        </w:rPr>
        <w:t xml:space="preserve">i </w:t>
      </w:r>
      <w:r w:rsidRPr="00164AF3">
        <w:rPr>
          <w:rFonts w:asciiTheme="minorHAnsi" w:hAnsiTheme="minorHAnsi" w:cstheme="minorHAnsi"/>
        </w:rPr>
        <w:t xml:space="preserve">2000SR IM power switch is in the “APS/OFF” position. The ARCHITECT </w:t>
      </w:r>
      <w:r w:rsidRPr="00164AF3">
        <w:rPr>
          <w:rFonts w:asciiTheme="minorHAnsi" w:hAnsiTheme="minorHAnsi" w:cstheme="minorHAnsi"/>
          <w:iCs/>
        </w:rPr>
        <w:t xml:space="preserve">i </w:t>
      </w:r>
      <w:r w:rsidRPr="00164AF3">
        <w:rPr>
          <w:rFonts w:asciiTheme="minorHAnsi" w:hAnsiTheme="minorHAnsi" w:cstheme="minorHAnsi"/>
        </w:rPr>
        <w:t xml:space="preserve">2000SR IM will be automatically turned on when the APS UPS is switched on. </w:t>
      </w:r>
    </w:p>
    <w:p w14:paraId="7E33E7A4" w14:textId="77777777" w:rsidR="00C87C76" w:rsidRPr="00164AF3" w:rsidRDefault="00C87C76" w:rsidP="004B1416">
      <w:pPr>
        <w:pStyle w:val="ListParagraph"/>
        <w:numPr>
          <w:ilvl w:val="0"/>
          <w:numId w:val="4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Power on the Input/Output module.</w:t>
      </w:r>
    </w:p>
    <w:p w14:paraId="284A70B2" w14:textId="77777777" w:rsidR="00C87C76" w:rsidRPr="00164AF3" w:rsidRDefault="00C87C76" w:rsidP="004B1416">
      <w:pPr>
        <w:pStyle w:val="ListParagraph"/>
        <w:numPr>
          <w:ilvl w:val="0"/>
          <w:numId w:val="46"/>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Plug the workcell power cable cord into its receptacle.</w:t>
      </w:r>
    </w:p>
    <w:p w14:paraId="7B70DC54" w14:textId="77777777" w:rsidR="00C87C76" w:rsidRPr="00164AF3" w:rsidRDefault="00C87C76" w:rsidP="00247101">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The workcell and Storage and Retrieval module share the same power cord.</w:t>
      </w:r>
    </w:p>
    <w:p w14:paraId="20566EE3" w14:textId="77777777" w:rsidR="00C87C76" w:rsidRPr="00164AF3" w:rsidRDefault="00C87C76" w:rsidP="004B1416">
      <w:pPr>
        <w:pStyle w:val="ListParagraph"/>
        <w:numPr>
          <w:ilvl w:val="0"/>
          <w:numId w:val="46"/>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Open the Input/Output module door, with the handle.</w:t>
      </w:r>
    </w:p>
    <w:p w14:paraId="2EE8C8FE" w14:textId="3F1BAA08"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6C426833" wp14:editId="26620266">
            <wp:extent cx="2004738" cy="157000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876" cy="1574031"/>
                    </a:xfrm>
                    <a:prstGeom prst="rect">
                      <a:avLst/>
                    </a:prstGeom>
                    <a:noFill/>
                    <a:ln>
                      <a:noFill/>
                    </a:ln>
                  </pic:spPr>
                </pic:pic>
              </a:graphicData>
            </a:graphic>
          </wp:inline>
        </w:drawing>
      </w:r>
    </w:p>
    <w:p w14:paraId="33737989" w14:textId="77777777" w:rsidR="00C87C76" w:rsidRPr="00164AF3" w:rsidRDefault="00C87C76" w:rsidP="004B1416">
      <w:pPr>
        <w:pStyle w:val="ListParagraph"/>
        <w:numPr>
          <w:ilvl w:val="0"/>
          <w:numId w:val="46"/>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Press the UPS ON button. When the self-test “ ” indicator LED turns green, proceed to the next step.</w:t>
      </w:r>
    </w:p>
    <w:p w14:paraId="700A5EA0" w14:textId="5DE4CC45"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lastRenderedPageBreak/>
        <w:drawing>
          <wp:inline distT="0" distB="0" distL="0" distR="0" wp14:anchorId="4AA45FD7" wp14:editId="669886C9">
            <wp:extent cx="2722694" cy="1889185"/>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3033" cy="1889420"/>
                    </a:xfrm>
                    <a:prstGeom prst="rect">
                      <a:avLst/>
                    </a:prstGeom>
                    <a:noFill/>
                    <a:ln>
                      <a:noFill/>
                    </a:ln>
                  </pic:spPr>
                </pic:pic>
              </a:graphicData>
            </a:graphic>
          </wp:inline>
        </w:drawing>
      </w:r>
    </w:p>
    <w:p w14:paraId="58DD0281" w14:textId="77777777" w:rsidR="00C87C76" w:rsidRPr="00164AF3" w:rsidRDefault="00C87C76" w:rsidP="004B1416">
      <w:pPr>
        <w:pStyle w:val="ListParagraph"/>
        <w:numPr>
          <w:ilvl w:val="0"/>
          <w:numId w:val="46"/>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If the green Power indicator is on, go to next step. Otherwise, push the computer power switch up and hold approximately three seconds, then release.</w:t>
      </w:r>
    </w:p>
    <w:p w14:paraId="31B5FBBC" w14:textId="67439DC4"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1EFDA9ED" wp14:editId="2519BBBA">
            <wp:extent cx="2648585" cy="16992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8585" cy="1699260"/>
                    </a:xfrm>
                    <a:prstGeom prst="rect">
                      <a:avLst/>
                    </a:prstGeom>
                    <a:noFill/>
                    <a:ln>
                      <a:noFill/>
                    </a:ln>
                  </pic:spPr>
                </pic:pic>
              </a:graphicData>
            </a:graphic>
          </wp:inline>
        </w:drawing>
      </w:r>
    </w:p>
    <w:p w14:paraId="369E366E" w14:textId="77777777" w:rsidR="00C87C76" w:rsidRPr="00164AF3" w:rsidRDefault="00C87C76" w:rsidP="004B1416">
      <w:pPr>
        <w:pStyle w:val="ListParagraph"/>
        <w:numPr>
          <w:ilvl w:val="0"/>
          <w:numId w:val="46"/>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Close the Input/Output module front-left door.</w:t>
      </w:r>
    </w:p>
    <w:p w14:paraId="4A8D6560" w14:textId="77777777" w:rsidR="00C87C76" w:rsidRPr="00164AF3" w:rsidRDefault="00C87C76" w:rsidP="004B1416">
      <w:pPr>
        <w:pStyle w:val="ListParagraph"/>
        <w:numPr>
          <w:ilvl w:val="0"/>
          <w:numId w:val="4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Power on the Storage and Retrieval module (if available).</w:t>
      </w:r>
    </w:p>
    <w:p w14:paraId="2D76F5F5" w14:textId="77777777" w:rsidR="00C87C76" w:rsidRPr="00164AF3" w:rsidRDefault="00C87C76" w:rsidP="004B1416">
      <w:pPr>
        <w:pStyle w:val="ListParagraph"/>
        <w:numPr>
          <w:ilvl w:val="0"/>
          <w:numId w:val="47"/>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Empty the Storage and Retrieval module waste container.</w:t>
      </w:r>
    </w:p>
    <w:p w14:paraId="47C688ED" w14:textId="77777777" w:rsidR="00C87C76" w:rsidRPr="00164AF3" w:rsidRDefault="00C87C76" w:rsidP="004B1416">
      <w:pPr>
        <w:pStyle w:val="ListParagraph"/>
        <w:numPr>
          <w:ilvl w:val="0"/>
          <w:numId w:val="47"/>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Remove the Storage and Retrieval module UPS/CPU access panel (if necessary) to access the UPS.</w:t>
      </w:r>
    </w:p>
    <w:p w14:paraId="0FD64E7B" w14:textId="77777777" w:rsidR="00C87C76" w:rsidRPr="00164AF3" w:rsidRDefault="00C87C76" w:rsidP="00247101">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removing or replacing the cover panel. Fingers can be pinched.</w:t>
      </w:r>
    </w:p>
    <w:p w14:paraId="705B2B21" w14:textId="77777777" w:rsidR="00C87C76" w:rsidRPr="00164AF3" w:rsidRDefault="00C87C76" w:rsidP="004B1416">
      <w:pPr>
        <w:pStyle w:val="ListParagraph"/>
        <w:numPr>
          <w:ilvl w:val="0"/>
          <w:numId w:val="47"/>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Press the UPS ON button. When the self-test “</w:t>
      </w:r>
      <w:r w:rsidRPr="00164AF3">
        <w:rPr>
          <w:rFonts w:asciiTheme="minorHAnsi" w:hAnsiTheme="minorHAnsi" w:cstheme="minorHAnsi"/>
        </w:rPr>
        <w:sym w:font="Wingdings" w:char="F0FC"/>
      </w:r>
      <w:r w:rsidRPr="00164AF3">
        <w:rPr>
          <w:rFonts w:asciiTheme="minorHAnsi" w:hAnsiTheme="minorHAnsi" w:cstheme="minorHAnsi"/>
        </w:rPr>
        <w:t xml:space="preserve"> ” indicator LED turns green, proceed to the next step.</w:t>
      </w:r>
    </w:p>
    <w:p w14:paraId="7492801B" w14:textId="77777777" w:rsidR="00C87C76" w:rsidRPr="00164AF3" w:rsidRDefault="00C87C76" w:rsidP="004B1416">
      <w:pPr>
        <w:pStyle w:val="ListParagraph"/>
        <w:numPr>
          <w:ilvl w:val="0"/>
          <w:numId w:val="47"/>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If the green Power indicator is on, go to next step. Otherwise, push the computer power switch up and hold approximately three seconds, then release.</w:t>
      </w:r>
    </w:p>
    <w:p w14:paraId="33497409" w14:textId="77777777" w:rsidR="00C87C76" w:rsidRPr="00164AF3" w:rsidRDefault="00C87C76" w:rsidP="004B1416">
      <w:pPr>
        <w:pStyle w:val="ListParagraph"/>
        <w:numPr>
          <w:ilvl w:val="0"/>
          <w:numId w:val="47"/>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Replace the Storage and Retrieval module UPS/CPU access panel.</w:t>
      </w:r>
    </w:p>
    <w:p w14:paraId="255A78AB" w14:textId="1E79205A" w:rsidR="00C87C76" w:rsidRPr="00164AF3" w:rsidRDefault="00C87C76" w:rsidP="00306AE8">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removing or</w:t>
      </w:r>
      <w:r w:rsidR="00306AE8" w:rsidRPr="00164AF3">
        <w:rPr>
          <w:rFonts w:asciiTheme="minorHAnsi" w:hAnsiTheme="minorHAnsi" w:cstheme="minorHAnsi"/>
        </w:rPr>
        <w:t xml:space="preserve"> </w:t>
      </w:r>
      <w:r w:rsidRPr="00164AF3">
        <w:rPr>
          <w:rFonts w:asciiTheme="minorHAnsi" w:hAnsiTheme="minorHAnsi" w:cstheme="minorHAnsi"/>
        </w:rPr>
        <w:t>replacing the cover panel. Fingers can be pinched.</w:t>
      </w:r>
    </w:p>
    <w:p w14:paraId="4F1BFD17" w14:textId="77777777" w:rsidR="00C87C76" w:rsidRPr="00164AF3" w:rsidRDefault="00C87C76" w:rsidP="004B1416">
      <w:pPr>
        <w:pStyle w:val="ListParagraph"/>
        <w:numPr>
          <w:ilvl w:val="0"/>
          <w:numId w:val="47"/>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Plug the power cord of the Storage and Retrieval module shelves and refrigerator into its receptacle.</w:t>
      </w:r>
    </w:p>
    <w:p w14:paraId="652A2F69" w14:textId="77777777" w:rsidR="00C87C76" w:rsidRPr="00164AF3" w:rsidRDefault="00C87C76" w:rsidP="004B1416">
      <w:pPr>
        <w:pStyle w:val="ListParagraph"/>
        <w:numPr>
          <w:ilvl w:val="0"/>
          <w:numId w:val="4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After the ACCELERATOR APS software is launched, the workcell powers up and the Snapshot screen displays. The workcell is in Pause mode. Press the Run navigation button to unpause the workcell.</w:t>
      </w:r>
    </w:p>
    <w:p w14:paraId="5B2AA7AD" w14:textId="77777777" w:rsidR="00C87C76" w:rsidRPr="00164AF3" w:rsidRDefault="00C87C76" w:rsidP="00306AE8">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lastRenderedPageBreak/>
        <w:t xml:space="preserve">NOTE: </w:t>
      </w:r>
      <w:r w:rsidRPr="00164AF3">
        <w:rPr>
          <w:rFonts w:asciiTheme="minorHAnsi" w:hAnsiTheme="minorHAnsi" w:cstheme="minorHAnsi"/>
        </w:rPr>
        <w:t xml:space="preserve">After restoring power, all modules initialize when the </w:t>
      </w:r>
      <w:r w:rsidRPr="00164AF3">
        <w:rPr>
          <w:rFonts w:asciiTheme="minorHAnsi" w:hAnsiTheme="minorHAnsi" w:cstheme="minorHAnsi"/>
          <w:b/>
          <w:bCs/>
        </w:rPr>
        <w:t xml:space="preserve">Run </w:t>
      </w:r>
      <w:r w:rsidRPr="00164AF3">
        <w:rPr>
          <w:rFonts w:asciiTheme="minorHAnsi" w:hAnsiTheme="minorHAnsi" w:cstheme="minorHAnsi"/>
        </w:rPr>
        <w:t>navigation button is pressed. Wait for initialization to complete before processing sample tubes.</w:t>
      </w:r>
    </w:p>
    <w:p w14:paraId="67601C77" w14:textId="77777777" w:rsidR="00C87C76" w:rsidRPr="00164AF3" w:rsidRDefault="00C87C76" w:rsidP="004B1416">
      <w:pPr>
        <w:pStyle w:val="ListParagraph"/>
        <w:numPr>
          <w:ilvl w:val="0"/>
          <w:numId w:val="4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When the message “Make sure that the Workcell is free of tubes” displays, check for the presence of sample tubes.</w:t>
      </w:r>
    </w:p>
    <w:p w14:paraId="6D30F332" w14:textId="77777777" w:rsidR="00C87C76" w:rsidRPr="00164AF3" w:rsidRDefault="00C87C76" w:rsidP="004B1416">
      <w:pPr>
        <w:pStyle w:val="ListParagraph"/>
        <w:numPr>
          <w:ilvl w:val="0"/>
          <w:numId w:val="48"/>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Any sample tubes present on the workcell are read at the Input/Output module barcode reader and processed if included in the Expected or Incomplete worklist.</w:t>
      </w:r>
    </w:p>
    <w:p w14:paraId="23EC08CD" w14:textId="77777777" w:rsidR="00C87C76" w:rsidRPr="00164AF3" w:rsidRDefault="00C87C76" w:rsidP="00306AE8">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Potential Biohazard. </w:t>
      </w:r>
      <w:r w:rsidRPr="00164AF3">
        <w:rPr>
          <w:rFonts w:asciiTheme="minorHAnsi" w:hAnsiTheme="minorHAnsi" w:cstheme="minorHAnsi"/>
        </w:rPr>
        <w:t>Biohazardous material could be present on workcell surfaces. Take appropriate precautions when performing this procedure. Follow laboratory standard operating procedures and guidelines when performing this procedure.</w:t>
      </w:r>
    </w:p>
    <w:p w14:paraId="708D777A" w14:textId="706F90EE" w:rsidR="00C87C76" w:rsidRPr="00164AF3" w:rsidRDefault="00C87C76" w:rsidP="004B1416">
      <w:pPr>
        <w:pStyle w:val="ListParagraph"/>
        <w:numPr>
          <w:ilvl w:val="0"/>
          <w:numId w:val="4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Confirm the prompt by pressing the “</w:t>
      </w:r>
      <w:r w:rsidRPr="00164AF3">
        <w:rPr>
          <w:rFonts w:asciiTheme="minorHAnsi" w:hAnsiTheme="minorHAnsi" w:cstheme="minorHAnsi"/>
        </w:rPr>
        <w:sym w:font="Wingdings" w:char="F0FC"/>
      </w:r>
      <w:r w:rsidRPr="00164AF3">
        <w:rPr>
          <w:rFonts w:asciiTheme="minorHAnsi" w:hAnsiTheme="minorHAnsi" w:cstheme="minorHAnsi"/>
        </w:rPr>
        <w:t xml:space="preserve"> ” button.</w:t>
      </w:r>
    </w:p>
    <w:p w14:paraId="7E2D7B6D" w14:textId="77777777" w:rsidR="00C87C76" w:rsidRPr="00164AF3" w:rsidRDefault="00C87C76" w:rsidP="004B1416">
      <w:pPr>
        <w:pStyle w:val="ListParagraph"/>
        <w:numPr>
          <w:ilvl w:val="0"/>
          <w:numId w:val="4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Remove all filled racks from the Input/Output module.</w:t>
      </w:r>
    </w:p>
    <w:p w14:paraId="155AF115" w14:textId="48882E0F" w:rsidR="00C87C76" w:rsidRPr="00164AF3" w:rsidRDefault="00C87C76" w:rsidP="00306AE8">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 xml:space="preserve">Review the middleware/LIS host to determine which samples have pending tests. Ensure sample tubes requiring reruns or additional testing are unloaded from the Storage and Retrieval module. If a sample tube has not been retrieved, a manual delivery of the sample tube may be required. </w:t>
      </w:r>
    </w:p>
    <w:p w14:paraId="5CDF7756"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bookmarkStart w:id="28" w:name="_Toc259565809"/>
      <w:r w:rsidRPr="00164AF3">
        <w:rPr>
          <w:rFonts w:asciiTheme="minorHAnsi" w:hAnsiTheme="minorHAnsi" w:cstheme="minorHAnsi"/>
          <w:bCs/>
        </w:rPr>
        <w:t>Performing a Software Shutdown</w:t>
      </w:r>
      <w:bookmarkEnd w:id="28"/>
    </w:p>
    <w:p w14:paraId="03F20DBD" w14:textId="59B3E01A" w:rsidR="00C87C76" w:rsidRPr="00164AF3" w:rsidRDefault="00C87C76" w:rsidP="00306AE8">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Cs/>
        </w:rPr>
        <w:t>Use this procedure if the ACCELERATOR APS workcell must be shut</w:t>
      </w:r>
      <w:r w:rsidR="00306AE8" w:rsidRPr="00164AF3">
        <w:rPr>
          <w:rFonts w:asciiTheme="minorHAnsi" w:hAnsiTheme="minorHAnsi" w:cstheme="minorHAnsi"/>
          <w:bCs/>
        </w:rPr>
        <w:t xml:space="preserve"> </w:t>
      </w:r>
      <w:r w:rsidRPr="00164AF3">
        <w:rPr>
          <w:rFonts w:asciiTheme="minorHAnsi" w:hAnsiTheme="minorHAnsi" w:cstheme="minorHAnsi"/>
          <w:bCs/>
        </w:rPr>
        <w:t>down when a</w:t>
      </w:r>
      <w:r w:rsidRPr="00164AF3">
        <w:rPr>
          <w:rFonts w:asciiTheme="minorHAnsi" w:hAnsiTheme="minorHAnsi" w:cstheme="minorHAnsi"/>
        </w:rPr>
        <w:t xml:space="preserve"> controlled shutdown is not possible due to the software</w:t>
      </w:r>
      <w:r w:rsidRPr="00164AF3">
        <w:rPr>
          <w:rFonts w:asciiTheme="minorHAnsi" w:hAnsiTheme="minorHAnsi" w:cstheme="minorHAnsi"/>
          <w:b/>
        </w:rPr>
        <w:t xml:space="preserve"> </w:t>
      </w:r>
      <w:r w:rsidRPr="00164AF3">
        <w:rPr>
          <w:rFonts w:asciiTheme="minorHAnsi" w:hAnsiTheme="minorHAnsi" w:cstheme="minorHAnsi"/>
        </w:rPr>
        <w:t>not being responsive to the Shutdown command.</w:t>
      </w:r>
    </w:p>
    <w:p w14:paraId="112060C4" w14:textId="77777777" w:rsidR="00C87C76" w:rsidRPr="00164AF3" w:rsidRDefault="00C87C76" w:rsidP="00306AE8">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Sample integrity could be compromised if samples are left on the system or the Storage and Retrieval module when power is shut down. Refer to your laboratory guidelines or the reagent manufacturer’s assay-specific documentation (e.g., a package insert or reagent application sheet) for detailed specimen collection, preparation, and storage information.</w:t>
      </w:r>
    </w:p>
    <w:p w14:paraId="222D069D" w14:textId="77777777" w:rsidR="00C87C76" w:rsidRPr="00164AF3" w:rsidRDefault="00C87C76" w:rsidP="00306AE8">
      <w:pPr>
        <w:autoSpaceDE w:val="0"/>
        <w:autoSpaceDN w:val="0"/>
        <w:adjustRightInd w:val="0"/>
        <w:spacing w:after="0"/>
        <w:ind w:left="2160"/>
        <w:rPr>
          <w:rFonts w:asciiTheme="minorHAnsi" w:hAnsiTheme="minorHAnsi" w:cstheme="minorHAnsi"/>
        </w:rPr>
      </w:pPr>
    </w:p>
    <w:p w14:paraId="34636C7C" w14:textId="77777777" w:rsidR="00C87C76" w:rsidRPr="00164AF3" w:rsidRDefault="00C87C76" w:rsidP="00306AE8">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This procedure does not power down the analyzers. Refer to the specific analyzer operations manual for additional information.</w:t>
      </w:r>
    </w:p>
    <w:p w14:paraId="395B3EEF" w14:textId="77777777" w:rsidR="00C87C76" w:rsidRPr="00164AF3" w:rsidRDefault="00C87C76" w:rsidP="004B1416">
      <w:pPr>
        <w:numPr>
          <w:ilvl w:val="0"/>
          <w:numId w:val="49"/>
        </w:numPr>
        <w:tabs>
          <w:tab w:val="clear" w:pos="19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Open the Input/Output module (IOM) door with the handle.</w:t>
      </w:r>
    </w:p>
    <w:p w14:paraId="7C8A38E7" w14:textId="26E792A9" w:rsidR="00C87C76" w:rsidRPr="00164AF3" w:rsidRDefault="00C87C76" w:rsidP="004B1416">
      <w:pPr>
        <w:numPr>
          <w:ilvl w:val="0"/>
          <w:numId w:val="49"/>
        </w:numPr>
        <w:tabs>
          <w:tab w:val="clear" w:pos="19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Push the IOM computer’s main power switch (#1) up until the green power light goes out, </w:t>
      </w:r>
      <w:r w:rsidR="00306AE8" w:rsidRPr="00164AF3">
        <w:rPr>
          <w:rFonts w:asciiTheme="minorHAnsi" w:hAnsiTheme="minorHAnsi" w:cstheme="minorHAnsi"/>
        </w:rPr>
        <w:t>and then</w:t>
      </w:r>
      <w:r w:rsidRPr="00164AF3">
        <w:rPr>
          <w:rFonts w:asciiTheme="minorHAnsi" w:hAnsiTheme="minorHAnsi" w:cstheme="minorHAnsi"/>
        </w:rPr>
        <w:t xml:space="preserve"> release the switch.</w:t>
      </w:r>
    </w:p>
    <w:p w14:paraId="2759C453" w14:textId="68F3DCA8" w:rsidR="00C87C76" w:rsidRPr="00164AF3" w:rsidRDefault="00C87C76" w:rsidP="00FB64C7">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lastRenderedPageBreak/>
        <w:drawing>
          <wp:inline distT="0" distB="0" distL="0" distR="0" wp14:anchorId="046CB561" wp14:editId="7CD09512">
            <wp:extent cx="2760345" cy="158750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0345" cy="1587500"/>
                    </a:xfrm>
                    <a:prstGeom prst="rect">
                      <a:avLst/>
                    </a:prstGeom>
                    <a:noFill/>
                    <a:ln>
                      <a:noFill/>
                    </a:ln>
                  </pic:spPr>
                </pic:pic>
              </a:graphicData>
            </a:graphic>
          </wp:inline>
        </w:drawing>
      </w:r>
    </w:p>
    <w:p w14:paraId="1A16FA14" w14:textId="77777777" w:rsidR="00C87C76" w:rsidRPr="00164AF3" w:rsidRDefault="00C87C76" w:rsidP="004B1416">
      <w:pPr>
        <w:numPr>
          <w:ilvl w:val="0"/>
          <w:numId w:val="49"/>
        </w:numPr>
        <w:tabs>
          <w:tab w:val="clear" w:pos="19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Press the IOM UPS OFF button (#2, below) for approximately three seconds. The self-test “</w:t>
      </w:r>
      <w:r w:rsidRPr="00164AF3">
        <w:rPr>
          <w:rFonts w:asciiTheme="minorHAnsi" w:hAnsiTheme="minorHAnsi" w:cstheme="minorHAnsi"/>
        </w:rPr>
        <w:sym w:font="Wingdings" w:char="F0FC"/>
      </w:r>
      <w:r w:rsidRPr="00164AF3">
        <w:rPr>
          <w:rFonts w:asciiTheme="minorHAnsi" w:hAnsiTheme="minorHAnsi" w:cstheme="minorHAnsi"/>
        </w:rPr>
        <w:t xml:space="preserve"> ” indicator (#1) turns off when UPS power is completely off.</w:t>
      </w:r>
    </w:p>
    <w:p w14:paraId="7E849A18" w14:textId="11C7D096" w:rsidR="00C87C76" w:rsidRPr="00164AF3" w:rsidRDefault="00C87C76" w:rsidP="00FB64C7">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5976FA44" wp14:editId="16CB56A6">
            <wp:extent cx="2769235" cy="194119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235" cy="1941195"/>
                    </a:xfrm>
                    <a:prstGeom prst="rect">
                      <a:avLst/>
                    </a:prstGeom>
                    <a:noFill/>
                    <a:ln>
                      <a:noFill/>
                    </a:ln>
                  </pic:spPr>
                </pic:pic>
              </a:graphicData>
            </a:graphic>
          </wp:inline>
        </w:drawing>
      </w:r>
    </w:p>
    <w:p w14:paraId="0606EEF9" w14:textId="77777777" w:rsidR="00C87C76" w:rsidRPr="00164AF3" w:rsidRDefault="00C87C76" w:rsidP="00306AE8">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WARNING: Electrical shock hazard. </w:t>
      </w:r>
      <w:r w:rsidRPr="00164AF3">
        <w:rPr>
          <w:rFonts w:asciiTheme="minorHAnsi" w:hAnsiTheme="minorHAnsi" w:cstheme="minorHAnsi"/>
        </w:rPr>
        <w:t>If the UPS OFF button is not pressed, full power is provided to the instrument for approximately 10 minutes, even if the instrument power cord is unplugged. To completely remove power from the workcell, the UPS must be turned OFF and the main power cords unplugged.</w:t>
      </w:r>
    </w:p>
    <w:p w14:paraId="52034DDE" w14:textId="77777777" w:rsidR="00C87C76" w:rsidRPr="00164AF3" w:rsidRDefault="00C87C76" w:rsidP="004B1416">
      <w:pPr>
        <w:numPr>
          <w:ilvl w:val="0"/>
          <w:numId w:val="49"/>
        </w:numPr>
        <w:tabs>
          <w:tab w:val="clear" w:pos="19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To access the Storage and Retrieval module (SRM) UPS/CPU, pull the panel forward and remove it. The panel is identified by following label.</w:t>
      </w:r>
    </w:p>
    <w:p w14:paraId="1E0F2231" w14:textId="0DAE29A7" w:rsidR="00C87C76" w:rsidRPr="00164AF3" w:rsidRDefault="00C87C76" w:rsidP="00C17EDF">
      <w:pPr>
        <w:autoSpaceDE w:val="0"/>
        <w:autoSpaceDN w:val="0"/>
        <w:adjustRightInd w:val="0"/>
        <w:spacing w:after="0"/>
        <w:jc w:val="center"/>
        <w:rPr>
          <w:rFonts w:asciiTheme="minorHAnsi" w:hAnsiTheme="minorHAnsi" w:cstheme="minorHAnsi"/>
          <w:b/>
          <w:bCs/>
        </w:rPr>
      </w:pPr>
      <w:r w:rsidRPr="00164AF3">
        <w:rPr>
          <w:rFonts w:asciiTheme="minorHAnsi" w:hAnsiTheme="minorHAnsi" w:cstheme="minorHAnsi"/>
          <w:b/>
          <w:bCs/>
          <w:noProof/>
        </w:rPr>
        <w:drawing>
          <wp:inline distT="0" distB="0" distL="0" distR="0" wp14:anchorId="446BED1A" wp14:editId="6D80A98E">
            <wp:extent cx="2259965" cy="232918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9965" cy="2329180"/>
                    </a:xfrm>
                    <a:prstGeom prst="rect">
                      <a:avLst/>
                    </a:prstGeom>
                    <a:noFill/>
                    <a:ln>
                      <a:noFill/>
                    </a:ln>
                  </pic:spPr>
                </pic:pic>
              </a:graphicData>
            </a:graphic>
          </wp:inline>
        </w:drawing>
      </w:r>
    </w:p>
    <w:p w14:paraId="11F12475" w14:textId="77777777" w:rsidR="00C87C76" w:rsidRPr="00164AF3" w:rsidRDefault="00C87C76" w:rsidP="00C17ED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lastRenderedPageBreak/>
        <w:t xml:space="preserve">WARNING: Pinch Hazard. </w:t>
      </w:r>
      <w:r w:rsidRPr="00164AF3">
        <w:rPr>
          <w:rFonts w:asciiTheme="minorHAnsi" w:hAnsiTheme="minorHAnsi" w:cstheme="minorHAnsi"/>
        </w:rPr>
        <w:t>Use caution when removing or replacing the cover panel. Fingers can be pinched.</w:t>
      </w:r>
    </w:p>
    <w:p w14:paraId="6A551350" w14:textId="11AE5C31" w:rsidR="00C87C76" w:rsidRPr="00164AF3" w:rsidRDefault="00C87C76" w:rsidP="004B1416">
      <w:pPr>
        <w:numPr>
          <w:ilvl w:val="0"/>
          <w:numId w:val="49"/>
        </w:numPr>
        <w:tabs>
          <w:tab w:val="clear" w:pos="19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Push the SRM computer’s main power switch (#1) up until the green power light goes out, </w:t>
      </w:r>
      <w:r w:rsidR="00FB64C7" w:rsidRPr="00164AF3">
        <w:rPr>
          <w:rFonts w:asciiTheme="minorHAnsi" w:hAnsiTheme="minorHAnsi" w:cstheme="minorHAnsi"/>
        </w:rPr>
        <w:t>and then</w:t>
      </w:r>
      <w:r w:rsidRPr="00164AF3">
        <w:rPr>
          <w:rFonts w:asciiTheme="minorHAnsi" w:hAnsiTheme="minorHAnsi" w:cstheme="minorHAnsi"/>
        </w:rPr>
        <w:t xml:space="preserve"> release the switch.</w:t>
      </w:r>
    </w:p>
    <w:p w14:paraId="5CD2D0C8" w14:textId="77777777" w:rsidR="00C87C76" w:rsidRPr="00164AF3" w:rsidRDefault="00C87C76" w:rsidP="004B1416">
      <w:pPr>
        <w:numPr>
          <w:ilvl w:val="0"/>
          <w:numId w:val="49"/>
        </w:numPr>
        <w:tabs>
          <w:tab w:val="clear" w:pos="19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Press the SRM UPS OFF button for approximately three seconds. The self-test   “</w:t>
      </w:r>
      <w:r w:rsidRPr="00164AF3">
        <w:rPr>
          <w:rFonts w:asciiTheme="minorHAnsi" w:hAnsiTheme="minorHAnsi" w:cstheme="minorHAnsi"/>
        </w:rPr>
        <w:sym w:font="Wingdings" w:char="F0FC"/>
      </w:r>
      <w:r w:rsidRPr="00164AF3">
        <w:rPr>
          <w:rFonts w:asciiTheme="minorHAnsi" w:hAnsiTheme="minorHAnsi" w:cstheme="minorHAnsi"/>
        </w:rPr>
        <w:t xml:space="preserve"> ” indicator turns off when UPS power is completely off.</w:t>
      </w:r>
    </w:p>
    <w:p w14:paraId="0D286EB2" w14:textId="77777777" w:rsidR="00C87C76" w:rsidRPr="00164AF3" w:rsidRDefault="00C87C76" w:rsidP="00C17ED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When the Storage and Retrieval module UPS OFF button is selected, power is disconnected to the sample robot, rack robot, shutter, and computer.</w:t>
      </w:r>
    </w:p>
    <w:p w14:paraId="117D4A47"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bookmarkStart w:id="29" w:name="_Toc259565810"/>
      <w:r w:rsidRPr="00164AF3">
        <w:rPr>
          <w:rFonts w:asciiTheme="minorHAnsi" w:hAnsiTheme="minorHAnsi" w:cstheme="minorHAnsi"/>
          <w:bCs/>
        </w:rPr>
        <w:t>Restoring Power after a Software Shutdown</w:t>
      </w:r>
      <w:bookmarkEnd w:id="29"/>
    </w:p>
    <w:p w14:paraId="5C236ABA" w14:textId="77777777" w:rsidR="00C87C76" w:rsidRPr="00164AF3" w:rsidRDefault="00C87C76" w:rsidP="00C17ED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Sample integrity could be compromised if samples are left on the workcell or storage table when power is shut down. Refer to your laboratory guidelines or the reagent manufacturer’s assay-specific documentation (e.g., a package insert or reagent application sheet) for detailed specimen collection, preparation, and storage information.</w:t>
      </w:r>
    </w:p>
    <w:p w14:paraId="55C242FA" w14:textId="77777777" w:rsidR="00C87C76" w:rsidRPr="00164AF3" w:rsidRDefault="00C87C76" w:rsidP="00C17EDF">
      <w:pPr>
        <w:autoSpaceDE w:val="0"/>
        <w:autoSpaceDN w:val="0"/>
        <w:adjustRightInd w:val="0"/>
        <w:spacing w:after="0"/>
        <w:ind w:left="2160"/>
        <w:rPr>
          <w:rFonts w:asciiTheme="minorHAnsi" w:hAnsiTheme="minorHAnsi" w:cstheme="minorHAnsi"/>
        </w:rPr>
      </w:pPr>
    </w:p>
    <w:p w14:paraId="18904FC2" w14:textId="77777777" w:rsidR="00C87C76" w:rsidRPr="00164AF3" w:rsidRDefault="00C87C76" w:rsidP="00C17ED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This procedure does not restore power to the analyzers. Refer to the specific analyzer operations manual for additional information.</w:t>
      </w:r>
    </w:p>
    <w:p w14:paraId="72091121"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Open the Input/Output module (IOM) with the handle.</w:t>
      </w:r>
    </w:p>
    <w:p w14:paraId="60E306C3"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the IOM UPS ON button (see #2 below). When the self-test “</w:t>
      </w:r>
      <w:r w:rsidRPr="00164AF3">
        <w:rPr>
          <w:rFonts w:asciiTheme="minorHAnsi" w:hAnsiTheme="minorHAnsi" w:cstheme="minorHAnsi"/>
          <w:b/>
        </w:rPr>
        <w:sym w:font="Wingdings" w:char="F0FC"/>
      </w:r>
      <w:r w:rsidRPr="00164AF3">
        <w:rPr>
          <w:rFonts w:asciiTheme="minorHAnsi" w:hAnsiTheme="minorHAnsi" w:cstheme="minorHAnsi"/>
        </w:rPr>
        <w:t xml:space="preserve"> ” indicator LED turns green (#1), proceed to the next step.</w:t>
      </w:r>
    </w:p>
    <w:p w14:paraId="008756B6" w14:textId="3D5F2286" w:rsidR="00C87C76" w:rsidRPr="00164AF3" w:rsidRDefault="00C87C76" w:rsidP="00FB64C7">
      <w:pPr>
        <w:autoSpaceDE w:val="0"/>
        <w:autoSpaceDN w:val="0"/>
        <w:adjustRightInd w:val="0"/>
        <w:spacing w:after="0"/>
        <w:ind w:left="2160"/>
        <w:rPr>
          <w:rFonts w:asciiTheme="minorHAnsi" w:hAnsiTheme="minorHAnsi" w:cstheme="minorHAnsi"/>
          <w:b/>
          <w:bCs/>
        </w:rPr>
      </w:pPr>
      <w:r w:rsidRPr="00164AF3">
        <w:rPr>
          <w:rFonts w:asciiTheme="minorHAnsi" w:hAnsiTheme="minorHAnsi" w:cstheme="minorHAnsi"/>
          <w:b/>
          <w:bCs/>
          <w:noProof/>
        </w:rPr>
        <w:drawing>
          <wp:inline distT="0" distB="0" distL="0" distR="0" wp14:anchorId="7B73D595" wp14:editId="15480029">
            <wp:extent cx="2449902" cy="1909531"/>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2624" cy="1911653"/>
                    </a:xfrm>
                    <a:prstGeom prst="rect">
                      <a:avLst/>
                    </a:prstGeom>
                    <a:noFill/>
                    <a:ln>
                      <a:noFill/>
                    </a:ln>
                  </pic:spPr>
                </pic:pic>
              </a:graphicData>
            </a:graphic>
          </wp:inline>
        </w:drawing>
      </w:r>
    </w:p>
    <w:p w14:paraId="63163EDC" w14:textId="77777777" w:rsidR="00C87C76" w:rsidRPr="00164AF3" w:rsidRDefault="00C87C76" w:rsidP="00C87C76">
      <w:pPr>
        <w:tabs>
          <w:tab w:val="left" w:pos="1800"/>
        </w:tabs>
        <w:autoSpaceDE w:val="0"/>
        <w:autoSpaceDN w:val="0"/>
        <w:adjustRightInd w:val="0"/>
        <w:spacing w:after="0"/>
        <w:ind w:left="1080"/>
        <w:rPr>
          <w:rFonts w:asciiTheme="minorHAnsi" w:hAnsiTheme="minorHAnsi" w:cstheme="minorHAnsi"/>
          <w:b/>
          <w:bCs/>
        </w:rPr>
      </w:pPr>
    </w:p>
    <w:p w14:paraId="67766758" w14:textId="7A29E0DC" w:rsidR="00C87C76" w:rsidRPr="00164AF3" w:rsidRDefault="00C87C76" w:rsidP="00FB64C7">
      <w:pPr>
        <w:autoSpaceDE w:val="0"/>
        <w:autoSpaceDN w:val="0"/>
        <w:adjustRightInd w:val="0"/>
        <w:spacing w:after="0"/>
        <w:ind w:left="2160"/>
        <w:rPr>
          <w:rFonts w:asciiTheme="minorHAnsi" w:hAnsiTheme="minorHAnsi" w:cstheme="minorHAnsi"/>
          <w:b/>
          <w:bCs/>
        </w:rPr>
      </w:pPr>
      <w:r w:rsidRPr="00164AF3">
        <w:rPr>
          <w:rFonts w:asciiTheme="minorHAnsi" w:hAnsiTheme="minorHAnsi" w:cstheme="minorHAnsi"/>
          <w:b/>
          <w:bCs/>
          <w:noProof/>
        </w:rPr>
        <w:lastRenderedPageBreak/>
        <w:drawing>
          <wp:inline distT="0" distB="0" distL="0" distR="0" wp14:anchorId="25D5BED9" wp14:editId="234AE62A">
            <wp:extent cx="2665562" cy="1852613"/>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5652" cy="1852676"/>
                    </a:xfrm>
                    <a:prstGeom prst="rect">
                      <a:avLst/>
                    </a:prstGeom>
                    <a:noFill/>
                    <a:ln>
                      <a:noFill/>
                    </a:ln>
                  </pic:spPr>
                </pic:pic>
              </a:graphicData>
            </a:graphic>
          </wp:inline>
        </w:drawing>
      </w:r>
    </w:p>
    <w:p w14:paraId="54F54173"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If the green Power indicator is on, go to next step. Otherwise, push the computer power switch up and hold approximately three seconds, then release.</w:t>
      </w:r>
    </w:p>
    <w:p w14:paraId="5FDCBDDB"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Close the Input/Output module door.</w:t>
      </w:r>
    </w:p>
    <w:p w14:paraId="326C55AC"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Power on the Storage and Retrieval module (SRM).</w:t>
      </w:r>
    </w:p>
    <w:p w14:paraId="2FF9271A" w14:textId="6AB3C7DC" w:rsidR="00C87C76" w:rsidRPr="00164AF3" w:rsidRDefault="00C87C76" w:rsidP="00FB64C7">
      <w:pPr>
        <w:autoSpaceDE w:val="0"/>
        <w:autoSpaceDN w:val="0"/>
        <w:adjustRightInd w:val="0"/>
        <w:spacing w:after="0"/>
        <w:ind w:left="2160"/>
        <w:rPr>
          <w:rFonts w:asciiTheme="minorHAnsi" w:hAnsiTheme="minorHAnsi" w:cstheme="minorHAnsi"/>
          <w:b/>
          <w:bCs/>
        </w:rPr>
      </w:pPr>
      <w:r w:rsidRPr="00164AF3">
        <w:rPr>
          <w:rFonts w:asciiTheme="minorHAnsi" w:hAnsiTheme="minorHAnsi" w:cstheme="minorHAnsi"/>
          <w:b/>
          <w:bCs/>
          <w:noProof/>
        </w:rPr>
        <w:drawing>
          <wp:inline distT="0" distB="0" distL="0" distR="0" wp14:anchorId="14075F21" wp14:editId="5CC9F206">
            <wp:extent cx="2596551" cy="167994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6596" cy="1679976"/>
                    </a:xfrm>
                    <a:prstGeom prst="rect">
                      <a:avLst/>
                    </a:prstGeom>
                    <a:noFill/>
                    <a:ln>
                      <a:noFill/>
                    </a:ln>
                  </pic:spPr>
                </pic:pic>
              </a:graphicData>
            </a:graphic>
          </wp:inline>
        </w:drawing>
      </w:r>
    </w:p>
    <w:p w14:paraId="212898BF" w14:textId="77777777" w:rsidR="00C87C76" w:rsidRPr="00164AF3" w:rsidRDefault="00C87C76" w:rsidP="004B1416">
      <w:pPr>
        <w:pStyle w:val="ListParagraph"/>
        <w:numPr>
          <w:ilvl w:val="0"/>
          <w:numId w:val="51"/>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Empty the Storage and Retrieval module waste container.</w:t>
      </w:r>
    </w:p>
    <w:p w14:paraId="2D78ACFE" w14:textId="77777777" w:rsidR="00C87C76" w:rsidRPr="00164AF3" w:rsidRDefault="00C87C76" w:rsidP="004B1416">
      <w:pPr>
        <w:pStyle w:val="ListParagraph"/>
        <w:numPr>
          <w:ilvl w:val="0"/>
          <w:numId w:val="51"/>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the SRM UPS ON button (#2). When the self-test “ ” indicator LED turns green (#1), proceed to the next step.</w:t>
      </w:r>
    </w:p>
    <w:p w14:paraId="0991670D" w14:textId="77777777" w:rsidR="00C87C76" w:rsidRPr="00164AF3" w:rsidRDefault="00C87C76" w:rsidP="004B1416">
      <w:pPr>
        <w:pStyle w:val="ListParagraph"/>
        <w:numPr>
          <w:ilvl w:val="0"/>
          <w:numId w:val="51"/>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Push the SRM computer power switch (#1) up and hold approximately </w:t>
      </w:r>
      <w:r w:rsidRPr="00164AF3">
        <w:rPr>
          <w:rFonts w:asciiTheme="minorHAnsi" w:hAnsiTheme="minorHAnsi" w:cstheme="minorHAnsi"/>
          <w:b/>
          <w:bCs/>
        </w:rPr>
        <w:t>three seconds</w:t>
      </w:r>
      <w:r w:rsidRPr="00164AF3">
        <w:rPr>
          <w:rFonts w:asciiTheme="minorHAnsi" w:hAnsiTheme="minorHAnsi" w:cstheme="minorHAnsi"/>
        </w:rPr>
        <w:t>, then release. The green power light will illuminate.</w:t>
      </w:r>
    </w:p>
    <w:p w14:paraId="2A2B2698"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Replace the Storage and Retrieval module panel.</w:t>
      </w:r>
    </w:p>
    <w:p w14:paraId="0CEBCCB4" w14:textId="77777777" w:rsidR="00C87C76" w:rsidRPr="00164AF3" w:rsidRDefault="00C87C76" w:rsidP="00C17ED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removing or replacing the cover panel. Fingers can be pinched.</w:t>
      </w:r>
    </w:p>
    <w:p w14:paraId="4DAA7E1E"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After the ACCELERATOR APS software is launched, the workcell powers up and the Snapshot screen displays. The workcell is in Pause mode. Press the Run navigation button to unpause the workcell.</w:t>
      </w:r>
    </w:p>
    <w:p w14:paraId="60CA9A6C" w14:textId="77777777" w:rsidR="00C87C76" w:rsidRPr="00164AF3" w:rsidRDefault="00C87C76" w:rsidP="00C17ED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After restoring power, all modules initialize when the </w:t>
      </w:r>
      <w:r w:rsidRPr="00164AF3">
        <w:rPr>
          <w:rFonts w:asciiTheme="minorHAnsi" w:hAnsiTheme="minorHAnsi" w:cstheme="minorHAnsi"/>
          <w:b/>
          <w:bCs/>
        </w:rPr>
        <w:t xml:space="preserve">Run </w:t>
      </w:r>
      <w:r w:rsidRPr="00164AF3">
        <w:rPr>
          <w:rFonts w:asciiTheme="minorHAnsi" w:hAnsiTheme="minorHAnsi" w:cstheme="minorHAnsi"/>
        </w:rPr>
        <w:t>navigation button is pressed. The IOM will also read the RFID of all tube carriers on the workcell. Wait for the steps to complete before processing sample tubes.</w:t>
      </w:r>
    </w:p>
    <w:p w14:paraId="412C063B"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When the message “Make sure that the Workcell is free of tubes” displays, check for the presence of sample tubes.</w:t>
      </w:r>
    </w:p>
    <w:p w14:paraId="50F7EC62" w14:textId="77777777" w:rsidR="00C87C76" w:rsidRPr="00164AF3" w:rsidRDefault="00C87C76" w:rsidP="004B1416">
      <w:pPr>
        <w:numPr>
          <w:ilvl w:val="1"/>
          <w:numId w:val="52"/>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lastRenderedPageBreak/>
        <w:t>Any sample tubes present on the workcell are read at the Input/Output module barcode reader and processed if included in the Expected or Incomplete worklist.</w:t>
      </w:r>
    </w:p>
    <w:p w14:paraId="3DA5EBB4" w14:textId="77777777" w:rsidR="00C87C76" w:rsidRPr="00164AF3" w:rsidRDefault="00C87C76" w:rsidP="00C17ED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Potential Biohazard. </w:t>
      </w:r>
      <w:r w:rsidRPr="00164AF3">
        <w:rPr>
          <w:rFonts w:asciiTheme="minorHAnsi" w:hAnsiTheme="minorHAnsi" w:cstheme="minorHAnsi"/>
        </w:rPr>
        <w:t>Biohazardous material could be present on workcell surfaces. Take appropriate precautions when performing this procedure. Follow laboratory standard operating procedures and guidelines when performing this procedure.</w:t>
      </w:r>
    </w:p>
    <w:p w14:paraId="1939FA6C" w14:textId="77777777" w:rsidR="00C87C76" w:rsidRPr="00164AF3" w:rsidRDefault="00C87C76" w:rsidP="004B1416">
      <w:pPr>
        <w:numPr>
          <w:ilvl w:val="1"/>
          <w:numId w:val="52"/>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If sample tubes are present in the Centrifuge module, perform the following steps.</w:t>
      </w:r>
    </w:p>
    <w:p w14:paraId="6048CD6F"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Turn the locking knob of the Centrifuge counterclockwise to unlock.</w:t>
      </w:r>
    </w:p>
    <w:p w14:paraId="63FE111C"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Use the hex tool (3 mm) to remove the two screws holding the safety shield to the Centrifuge. Set aside the screws.</w:t>
      </w:r>
    </w:p>
    <w:p w14:paraId="24E34DB1"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Lift the Centrifuge safety shield and open the Centrifuge lid.</w:t>
      </w:r>
    </w:p>
    <w:p w14:paraId="097AB10E" w14:textId="77777777" w:rsidR="00C87C76" w:rsidRPr="00164AF3" w:rsidRDefault="00C87C76" w:rsidP="00716B49">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CAUTION: </w:t>
      </w:r>
      <w:r w:rsidRPr="00164AF3">
        <w:rPr>
          <w:rFonts w:asciiTheme="minorHAnsi" w:hAnsiTheme="minorHAnsi" w:cstheme="minorHAnsi"/>
        </w:rPr>
        <w:t>Use caution when opening the lid to ensure it is fully open. For Centrifuge modules with the locking mechanism installed, ensure the safety shield is opened completely to engage the locking mechanism.</w:t>
      </w:r>
    </w:p>
    <w:p w14:paraId="42E7289F" w14:textId="77777777" w:rsidR="00C87C76" w:rsidRPr="00164AF3" w:rsidRDefault="00C87C76" w:rsidP="00716B49">
      <w:pPr>
        <w:autoSpaceDE w:val="0"/>
        <w:autoSpaceDN w:val="0"/>
        <w:adjustRightInd w:val="0"/>
        <w:spacing w:after="0"/>
        <w:ind w:left="4320"/>
        <w:rPr>
          <w:rFonts w:asciiTheme="minorHAnsi" w:hAnsiTheme="minorHAnsi" w:cstheme="minorHAnsi"/>
        </w:rPr>
      </w:pPr>
    </w:p>
    <w:p w14:paraId="390E40FE" w14:textId="77777777" w:rsidR="00C87C76" w:rsidRPr="00164AF3" w:rsidRDefault="00C87C76" w:rsidP="00716B49">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If the sliding door of the Centrifuge is open, it is not possible to turn the locking knob. In this case, remove sample tubes through the sliding door.</w:t>
      </w:r>
    </w:p>
    <w:p w14:paraId="1944342C"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Open the Centrifuge lid to access the rotor buckets and remove all sample tubes loaded in rotor buckets.</w:t>
      </w:r>
    </w:p>
    <w:p w14:paraId="68923680"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Close the Centrifuge lid.</w:t>
      </w:r>
    </w:p>
    <w:p w14:paraId="4C41C762"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Remove all sample tubes from bucket inserts in the Centrifuge loading and unloading areas.</w:t>
      </w:r>
    </w:p>
    <w:p w14:paraId="128AD03F"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Close the Centrifuge safety shield and tighten the screws. When closing the Centrifuge module safety shield with a locking mechanism, pull out the lock and lower the safety shield.</w:t>
      </w:r>
    </w:p>
    <w:p w14:paraId="79949CB7" w14:textId="77777777" w:rsidR="00C87C76" w:rsidRPr="00164AF3" w:rsidRDefault="00C87C76" w:rsidP="00FE01C9">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pulling the lock for the locking mechanism. Fingers can be pinched.</w:t>
      </w:r>
    </w:p>
    <w:p w14:paraId="0A98F93D"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Turn the locking knob of the Centrifuge clockwise to lock.</w:t>
      </w:r>
    </w:p>
    <w:p w14:paraId="299E449F" w14:textId="77777777" w:rsidR="00C87C76" w:rsidRPr="00164AF3" w:rsidRDefault="00C87C76" w:rsidP="004B1416">
      <w:pPr>
        <w:numPr>
          <w:ilvl w:val="1"/>
          <w:numId w:val="53"/>
        </w:numPr>
        <w:tabs>
          <w:tab w:val="clear" w:pos="270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If two Centrifuge modules are installed, repeat the above steps for the second Centrifuge module.</w:t>
      </w:r>
    </w:p>
    <w:p w14:paraId="26E1CD8E" w14:textId="32FA455E"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Confirm the prompt by pressing the “</w:t>
      </w:r>
      <w:r w:rsidRPr="00164AF3">
        <w:rPr>
          <w:rFonts w:asciiTheme="minorHAnsi" w:hAnsiTheme="minorHAnsi" w:cstheme="minorHAnsi"/>
        </w:rPr>
        <w:sym w:font="Wingdings" w:char="F0FC"/>
      </w:r>
      <w:r w:rsidRPr="00164AF3">
        <w:rPr>
          <w:rFonts w:asciiTheme="minorHAnsi" w:hAnsiTheme="minorHAnsi" w:cstheme="minorHAnsi"/>
        </w:rPr>
        <w:t>” button.</w:t>
      </w:r>
    </w:p>
    <w:p w14:paraId="3F978D17" w14:textId="77777777" w:rsidR="00C87C76" w:rsidRPr="00164AF3" w:rsidRDefault="00C87C76" w:rsidP="004B1416">
      <w:pPr>
        <w:numPr>
          <w:ilvl w:val="0"/>
          <w:numId w:val="50"/>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Remove all filled racks from the Input/Output module.</w:t>
      </w:r>
    </w:p>
    <w:p w14:paraId="5C3CA4EB" w14:textId="7B35F127" w:rsidR="00C87C76" w:rsidRPr="00164AF3" w:rsidRDefault="00C87C76" w:rsidP="00FE01C9">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 xml:space="preserve">Review the middleware/LIS host to determine which samples have pending tests. Ensure sample tubes requiring reruns or additional testing </w:t>
      </w:r>
      <w:r w:rsidR="00FE01C9" w:rsidRPr="00164AF3">
        <w:rPr>
          <w:rFonts w:asciiTheme="minorHAnsi" w:hAnsiTheme="minorHAnsi" w:cstheme="minorHAnsi"/>
        </w:rPr>
        <w:t>is</w:t>
      </w:r>
      <w:r w:rsidRPr="00164AF3">
        <w:rPr>
          <w:rFonts w:asciiTheme="minorHAnsi" w:hAnsiTheme="minorHAnsi" w:cstheme="minorHAnsi"/>
        </w:rPr>
        <w:t xml:space="preserve"> unloaded from the Storage and Retrieval module. If </w:t>
      </w:r>
      <w:r w:rsidRPr="00164AF3">
        <w:rPr>
          <w:rFonts w:asciiTheme="minorHAnsi" w:hAnsiTheme="minorHAnsi" w:cstheme="minorHAnsi"/>
        </w:rPr>
        <w:lastRenderedPageBreak/>
        <w:t>a sample tube has not been retrieved, a manual delivery of the sample tube may be required.</w:t>
      </w:r>
    </w:p>
    <w:p w14:paraId="2A857D02"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bookmarkStart w:id="30" w:name="_Toc259565811"/>
      <w:r w:rsidRPr="00164AF3">
        <w:rPr>
          <w:rFonts w:asciiTheme="minorHAnsi" w:hAnsiTheme="minorHAnsi" w:cstheme="minorHAnsi"/>
          <w:bCs/>
        </w:rPr>
        <w:t>Performing a Controlled Power Shutdown</w:t>
      </w:r>
      <w:bookmarkEnd w:id="30"/>
    </w:p>
    <w:p w14:paraId="114D1166" w14:textId="77777777" w:rsidR="00C87C76" w:rsidRPr="00164AF3" w:rsidRDefault="00C87C76" w:rsidP="00FE01C9">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This procedure does not shut down the analyzers. Refer to the specific analyzer operations manual for additional information.</w:t>
      </w:r>
    </w:p>
    <w:p w14:paraId="54A13F09" w14:textId="77777777" w:rsidR="00C87C76" w:rsidRPr="00164AF3" w:rsidRDefault="00C87C76" w:rsidP="00FE01C9">
      <w:pPr>
        <w:autoSpaceDE w:val="0"/>
        <w:autoSpaceDN w:val="0"/>
        <w:adjustRightInd w:val="0"/>
        <w:spacing w:after="0"/>
        <w:ind w:left="2160"/>
        <w:rPr>
          <w:rFonts w:asciiTheme="minorHAnsi" w:hAnsiTheme="minorHAnsi" w:cstheme="minorHAnsi"/>
          <w:b/>
          <w:bCs/>
        </w:rPr>
      </w:pPr>
    </w:p>
    <w:p w14:paraId="48FC12F6" w14:textId="77777777" w:rsidR="00C87C76" w:rsidRPr="00164AF3" w:rsidRDefault="00C87C76" w:rsidP="00FE01C9">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WARNING: Potential Biohazard. </w:t>
      </w:r>
      <w:r w:rsidRPr="00164AF3">
        <w:rPr>
          <w:rFonts w:asciiTheme="minorHAnsi" w:hAnsiTheme="minorHAnsi" w:cstheme="minorHAnsi"/>
        </w:rPr>
        <w:t>Sample tubes are potentially biohazardous. Follow your laboratory standard operating procedures and guidelines when handling and disposing of tubes.</w:t>
      </w:r>
    </w:p>
    <w:p w14:paraId="09704747" w14:textId="77777777" w:rsidR="00C87C76" w:rsidRPr="00164AF3" w:rsidRDefault="00C87C76" w:rsidP="00FE01C9">
      <w:pPr>
        <w:autoSpaceDE w:val="0"/>
        <w:autoSpaceDN w:val="0"/>
        <w:adjustRightInd w:val="0"/>
        <w:spacing w:after="0"/>
        <w:ind w:left="2160"/>
        <w:rPr>
          <w:rFonts w:asciiTheme="minorHAnsi" w:hAnsiTheme="minorHAnsi" w:cstheme="minorHAnsi"/>
        </w:rPr>
      </w:pPr>
    </w:p>
    <w:p w14:paraId="336B3574" w14:textId="77777777" w:rsidR="00C87C76" w:rsidRPr="00164AF3" w:rsidRDefault="00C87C76" w:rsidP="00FE01C9">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Sample integrity could be compromised if samples are left on the system or the Storage and Retrieval module when power is shut down. Refer to your laboratory guidelines or the reagent manufacturer’s assay-specific documentation (e.g., a package insert or reagent application sheet) for detailed specimen collection, preparation, and storage information.</w:t>
      </w:r>
    </w:p>
    <w:p w14:paraId="7E244A0E"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Remove all samples from the workcell before performing this procedure. If necessary, perform the Purging Samples procedure.</w:t>
      </w:r>
    </w:p>
    <w:p w14:paraId="513A02DB" w14:textId="77777777" w:rsidR="00C87C76" w:rsidRPr="00164AF3" w:rsidRDefault="00C87C76" w:rsidP="004B1416">
      <w:pPr>
        <w:numPr>
          <w:ilvl w:val="1"/>
          <w:numId w:val="55"/>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398C6A7E" w14:textId="77777777" w:rsidR="00C87C76" w:rsidRPr="00164AF3" w:rsidRDefault="00C87C76" w:rsidP="004B1416">
      <w:pPr>
        <w:numPr>
          <w:ilvl w:val="1"/>
          <w:numId w:val="55"/>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Configuration </w:t>
      </w:r>
      <w:r w:rsidRPr="00164AF3">
        <w:rPr>
          <w:rFonts w:asciiTheme="minorHAnsi" w:hAnsiTheme="minorHAnsi" w:cstheme="minorHAnsi"/>
        </w:rPr>
        <w:t>option button.</w:t>
      </w:r>
    </w:p>
    <w:p w14:paraId="5ADE42EE" w14:textId="77777777" w:rsidR="00C87C76" w:rsidRPr="00164AF3" w:rsidRDefault="00C87C76" w:rsidP="004B1416">
      <w:pPr>
        <w:numPr>
          <w:ilvl w:val="1"/>
          <w:numId w:val="55"/>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Purge </w:t>
      </w:r>
      <w:r w:rsidRPr="00164AF3">
        <w:rPr>
          <w:rFonts w:asciiTheme="minorHAnsi" w:hAnsiTheme="minorHAnsi" w:cstheme="minorHAnsi"/>
        </w:rPr>
        <w:t>function button at the bottom of the screen.</w:t>
      </w:r>
    </w:p>
    <w:p w14:paraId="1BBA9887" w14:textId="77777777" w:rsidR="00C87C76" w:rsidRPr="00164AF3" w:rsidRDefault="00C87C76" w:rsidP="004B1416">
      <w:pPr>
        <w:numPr>
          <w:ilvl w:val="1"/>
          <w:numId w:val="55"/>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w:t>
      </w:r>
      <w:r w:rsidRPr="00164AF3">
        <w:rPr>
          <w:rFonts w:asciiTheme="minorHAnsi" w:hAnsiTheme="minorHAnsi" w:cstheme="minorHAnsi"/>
          <w:b/>
        </w:rPr>
        <w:sym w:font="Wingdings" w:char="F0FC"/>
      </w:r>
      <w:r w:rsidRPr="00164AF3">
        <w:rPr>
          <w:rFonts w:asciiTheme="minorHAnsi" w:hAnsiTheme="minorHAnsi" w:cstheme="minorHAnsi"/>
        </w:rPr>
        <w:t xml:space="preserve"> ” to confirm the </w:t>
      </w:r>
      <w:r w:rsidRPr="00164AF3">
        <w:rPr>
          <w:rFonts w:asciiTheme="minorHAnsi" w:hAnsiTheme="minorHAnsi" w:cstheme="minorHAnsi"/>
          <w:b/>
          <w:bCs/>
        </w:rPr>
        <w:t xml:space="preserve">Purge </w:t>
      </w:r>
      <w:r w:rsidRPr="00164AF3">
        <w:rPr>
          <w:rFonts w:asciiTheme="minorHAnsi" w:hAnsiTheme="minorHAnsi" w:cstheme="minorHAnsi"/>
        </w:rPr>
        <w:t>procedure.</w:t>
      </w:r>
    </w:p>
    <w:p w14:paraId="4B385610" w14:textId="77777777" w:rsidR="00C87C76" w:rsidRPr="00164AF3" w:rsidRDefault="00C87C76" w:rsidP="004B1416">
      <w:pPr>
        <w:numPr>
          <w:ilvl w:val="1"/>
          <w:numId w:val="55"/>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Allow the purge to complete. Verify all samples were purged by checking the on-line samples on the Worklist screen.</w:t>
      </w:r>
    </w:p>
    <w:p w14:paraId="046CD9B7"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Remove all racks from the Input/Output module.</w:t>
      </w:r>
    </w:p>
    <w:p w14:paraId="5EE8E78B"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the Pause navigation button to pause the workcell. Ensure the Run/Pause indicator symbol displays.</w:t>
      </w:r>
    </w:p>
    <w:p w14:paraId="2807A3D4"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Ensure all Centrifuges are on-line.</w:t>
      </w:r>
    </w:p>
    <w:p w14:paraId="4824B7CF" w14:textId="77777777" w:rsidR="00C87C76" w:rsidRPr="00164AF3" w:rsidRDefault="00C87C76" w:rsidP="004B1416">
      <w:pPr>
        <w:numPr>
          <w:ilvl w:val="1"/>
          <w:numId w:val="56"/>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43AC5817" w14:textId="77777777" w:rsidR="00C87C76" w:rsidRPr="00164AF3" w:rsidRDefault="00C87C76" w:rsidP="004B1416">
      <w:pPr>
        <w:numPr>
          <w:ilvl w:val="1"/>
          <w:numId w:val="56"/>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Configuration </w:t>
      </w:r>
      <w:r w:rsidRPr="00164AF3">
        <w:rPr>
          <w:rFonts w:asciiTheme="minorHAnsi" w:hAnsiTheme="minorHAnsi" w:cstheme="minorHAnsi"/>
        </w:rPr>
        <w:t>option button.</w:t>
      </w:r>
    </w:p>
    <w:p w14:paraId="45BC46AB" w14:textId="77777777" w:rsidR="00C87C76" w:rsidRPr="00164AF3" w:rsidRDefault="00C87C76" w:rsidP="004B1416">
      <w:pPr>
        <w:numPr>
          <w:ilvl w:val="1"/>
          <w:numId w:val="56"/>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function button at the bottom of the screen.</w:t>
      </w:r>
    </w:p>
    <w:p w14:paraId="62EFDF91" w14:textId="77777777" w:rsidR="00C87C76" w:rsidRPr="00164AF3" w:rsidRDefault="00C87C76" w:rsidP="004B1416">
      <w:pPr>
        <w:numPr>
          <w:ilvl w:val="1"/>
          <w:numId w:val="56"/>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Highlight the Centrifuge module(s).</w:t>
      </w:r>
    </w:p>
    <w:p w14:paraId="2760A886" w14:textId="77777777" w:rsidR="00C87C76" w:rsidRPr="00164AF3" w:rsidRDefault="00C87C76" w:rsidP="004B1416">
      <w:pPr>
        <w:numPr>
          <w:ilvl w:val="1"/>
          <w:numId w:val="56"/>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If off-line, press the </w:t>
      </w:r>
      <w:r w:rsidRPr="00164AF3">
        <w:rPr>
          <w:rFonts w:asciiTheme="minorHAnsi" w:hAnsiTheme="minorHAnsi" w:cstheme="minorHAnsi"/>
          <w:b/>
          <w:bCs/>
        </w:rPr>
        <w:t xml:space="preserve">Selection </w:t>
      </w:r>
      <w:r w:rsidRPr="00164AF3">
        <w:rPr>
          <w:rFonts w:asciiTheme="minorHAnsi" w:hAnsiTheme="minorHAnsi" w:cstheme="minorHAnsi"/>
        </w:rPr>
        <w:t>button to change to on-line.</w:t>
      </w:r>
    </w:p>
    <w:p w14:paraId="0FE66F36"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Shut down the workcell.</w:t>
      </w:r>
    </w:p>
    <w:p w14:paraId="1645164E" w14:textId="77777777" w:rsidR="00C87C76" w:rsidRPr="00164AF3" w:rsidRDefault="00C87C76" w:rsidP="004B1416">
      <w:pPr>
        <w:numPr>
          <w:ilvl w:val="1"/>
          <w:numId w:val="57"/>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73755DD6" w14:textId="77777777" w:rsidR="00C87C76" w:rsidRPr="00164AF3" w:rsidRDefault="00C87C76" w:rsidP="004B1416">
      <w:pPr>
        <w:numPr>
          <w:ilvl w:val="1"/>
          <w:numId w:val="57"/>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Configuration </w:t>
      </w:r>
      <w:r w:rsidRPr="00164AF3">
        <w:rPr>
          <w:rFonts w:asciiTheme="minorHAnsi" w:hAnsiTheme="minorHAnsi" w:cstheme="minorHAnsi"/>
        </w:rPr>
        <w:t>option button.</w:t>
      </w:r>
    </w:p>
    <w:p w14:paraId="789DE116" w14:textId="77777777" w:rsidR="00C87C76" w:rsidRPr="00164AF3" w:rsidRDefault="00C87C76" w:rsidP="004B1416">
      <w:pPr>
        <w:numPr>
          <w:ilvl w:val="1"/>
          <w:numId w:val="57"/>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Shutdown </w:t>
      </w:r>
      <w:r w:rsidRPr="00164AF3">
        <w:rPr>
          <w:rFonts w:asciiTheme="minorHAnsi" w:hAnsiTheme="minorHAnsi" w:cstheme="minorHAnsi"/>
        </w:rPr>
        <w:t>function button at the bottom of the screen.</w:t>
      </w:r>
    </w:p>
    <w:p w14:paraId="5BD0FD0E" w14:textId="74B9234F" w:rsidR="00C87C76" w:rsidRPr="00164AF3" w:rsidRDefault="00C87C76" w:rsidP="004B1416">
      <w:pPr>
        <w:numPr>
          <w:ilvl w:val="1"/>
          <w:numId w:val="57"/>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Confirm the message “Are you sure you want to shut</w:t>
      </w:r>
      <w:r w:rsidR="00FE01C9" w:rsidRPr="00164AF3">
        <w:rPr>
          <w:rFonts w:asciiTheme="minorHAnsi" w:hAnsiTheme="minorHAnsi" w:cstheme="minorHAnsi"/>
        </w:rPr>
        <w:t xml:space="preserve"> </w:t>
      </w:r>
      <w:r w:rsidRPr="00164AF3">
        <w:rPr>
          <w:rFonts w:asciiTheme="minorHAnsi" w:hAnsiTheme="minorHAnsi" w:cstheme="minorHAnsi"/>
        </w:rPr>
        <w:t>down?” on the pop-up screen by pressing the “</w:t>
      </w:r>
      <w:r w:rsidRPr="00164AF3">
        <w:rPr>
          <w:rFonts w:asciiTheme="minorHAnsi" w:hAnsiTheme="minorHAnsi" w:cstheme="minorHAnsi"/>
          <w:b/>
        </w:rPr>
        <w:sym w:font="Wingdings" w:char="F0FC"/>
      </w:r>
      <w:r w:rsidRPr="00164AF3">
        <w:rPr>
          <w:rFonts w:asciiTheme="minorHAnsi" w:hAnsiTheme="minorHAnsi" w:cstheme="minorHAnsi"/>
        </w:rPr>
        <w:t xml:space="preserve"> ” button.</w:t>
      </w:r>
    </w:p>
    <w:p w14:paraId="7EF43816"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Power off the Input/Output module.</w:t>
      </w:r>
    </w:p>
    <w:p w14:paraId="7A188EFD" w14:textId="77777777" w:rsidR="00C87C76" w:rsidRPr="00164AF3" w:rsidRDefault="00C87C76" w:rsidP="004B1416">
      <w:pPr>
        <w:numPr>
          <w:ilvl w:val="1"/>
          <w:numId w:val="58"/>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Open the Input/Output module door, with the handle.</w:t>
      </w:r>
    </w:p>
    <w:p w14:paraId="77DD5325" w14:textId="1BC9EDDC" w:rsidR="00C87C76" w:rsidRPr="00164AF3" w:rsidRDefault="00C87C76" w:rsidP="00FB64C7">
      <w:pPr>
        <w:tabs>
          <w:tab w:val="left" w:pos="1800"/>
        </w:tabs>
        <w:autoSpaceDE w:val="0"/>
        <w:autoSpaceDN w:val="0"/>
        <w:adjustRightInd w:val="0"/>
        <w:spacing w:after="0"/>
        <w:ind w:left="2880"/>
        <w:rPr>
          <w:rFonts w:asciiTheme="minorHAnsi" w:hAnsiTheme="minorHAnsi" w:cstheme="minorHAnsi"/>
          <w:b/>
          <w:bCs/>
        </w:rPr>
      </w:pPr>
      <w:r w:rsidRPr="00164AF3">
        <w:rPr>
          <w:rFonts w:asciiTheme="minorHAnsi" w:hAnsiTheme="minorHAnsi" w:cstheme="minorHAnsi"/>
          <w:b/>
          <w:bCs/>
          <w:noProof/>
        </w:rPr>
        <w:lastRenderedPageBreak/>
        <w:drawing>
          <wp:inline distT="0" distB="0" distL="0" distR="0" wp14:anchorId="1CEEF804" wp14:editId="3BBD9F0E">
            <wp:extent cx="2348330" cy="3178887"/>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9469" cy="3180429"/>
                    </a:xfrm>
                    <a:prstGeom prst="rect">
                      <a:avLst/>
                    </a:prstGeom>
                    <a:noFill/>
                    <a:ln>
                      <a:noFill/>
                    </a:ln>
                  </pic:spPr>
                </pic:pic>
              </a:graphicData>
            </a:graphic>
          </wp:inline>
        </w:drawing>
      </w:r>
    </w:p>
    <w:p w14:paraId="223ACDFC" w14:textId="77777777" w:rsidR="00C87C76" w:rsidRPr="00164AF3" w:rsidRDefault="00C87C76" w:rsidP="004B1416">
      <w:pPr>
        <w:numPr>
          <w:ilvl w:val="1"/>
          <w:numId w:val="58"/>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If necessary, push the computer power switch up, then release. The green power indicator will turn off. Some computers will automatically power off, depending on the software.</w:t>
      </w:r>
    </w:p>
    <w:p w14:paraId="3A4E284A" w14:textId="77777777" w:rsidR="00C87C76" w:rsidRPr="00164AF3" w:rsidRDefault="00C87C76" w:rsidP="00FE01C9">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Electrical shock hazard. </w:t>
      </w:r>
      <w:r w:rsidRPr="00164AF3">
        <w:rPr>
          <w:rFonts w:asciiTheme="minorHAnsi" w:hAnsiTheme="minorHAnsi" w:cstheme="minorHAnsi"/>
        </w:rPr>
        <w:t>The remaining steps must be performed to remove power from all areas of the workcell.</w:t>
      </w:r>
    </w:p>
    <w:p w14:paraId="5112DD64" w14:textId="77777777" w:rsidR="00C87C76" w:rsidRPr="00164AF3" w:rsidRDefault="00C87C76" w:rsidP="004B1416">
      <w:pPr>
        <w:numPr>
          <w:ilvl w:val="1"/>
          <w:numId w:val="58"/>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the UPS OFF button for approximately three seconds. The self-test   “</w:t>
      </w:r>
      <w:r w:rsidRPr="00164AF3">
        <w:rPr>
          <w:rFonts w:asciiTheme="minorHAnsi" w:hAnsiTheme="minorHAnsi" w:cstheme="minorHAnsi"/>
        </w:rPr>
        <w:sym w:font="Wingdings" w:char="F0FC"/>
      </w:r>
      <w:r w:rsidRPr="00164AF3">
        <w:rPr>
          <w:rFonts w:asciiTheme="minorHAnsi" w:hAnsiTheme="minorHAnsi" w:cstheme="minorHAnsi"/>
        </w:rPr>
        <w:t>” indicator turns off when shutdown is complete.</w:t>
      </w:r>
    </w:p>
    <w:p w14:paraId="6D48D616" w14:textId="307E435F" w:rsidR="00C87C76" w:rsidRPr="00164AF3" w:rsidRDefault="00C87C76" w:rsidP="00FB64C7">
      <w:pPr>
        <w:tabs>
          <w:tab w:val="left" w:pos="1800"/>
        </w:tabs>
        <w:autoSpaceDE w:val="0"/>
        <w:autoSpaceDN w:val="0"/>
        <w:adjustRightInd w:val="0"/>
        <w:spacing w:after="0"/>
        <w:ind w:left="2880"/>
        <w:jc w:val="both"/>
        <w:rPr>
          <w:rFonts w:asciiTheme="minorHAnsi" w:hAnsiTheme="minorHAnsi" w:cstheme="minorHAnsi"/>
          <w:b/>
          <w:bCs/>
        </w:rPr>
      </w:pPr>
      <w:r w:rsidRPr="00164AF3">
        <w:rPr>
          <w:rFonts w:asciiTheme="minorHAnsi" w:hAnsiTheme="minorHAnsi" w:cstheme="minorHAnsi"/>
          <w:b/>
          <w:bCs/>
          <w:noProof/>
        </w:rPr>
        <w:drawing>
          <wp:inline distT="0" distB="0" distL="0" distR="0" wp14:anchorId="16AD6408" wp14:editId="701C8F99">
            <wp:extent cx="3174365" cy="2216785"/>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4365" cy="2216785"/>
                    </a:xfrm>
                    <a:prstGeom prst="rect">
                      <a:avLst/>
                    </a:prstGeom>
                    <a:noFill/>
                    <a:ln>
                      <a:noFill/>
                    </a:ln>
                  </pic:spPr>
                </pic:pic>
              </a:graphicData>
            </a:graphic>
          </wp:inline>
        </w:drawing>
      </w:r>
    </w:p>
    <w:p w14:paraId="180042BA" w14:textId="77777777" w:rsidR="00C87C76" w:rsidRPr="00164AF3" w:rsidRDefault="00C87C76" w:rsidP="004B1416">
      <w:pPr>
        <w:numPr>
          <w:ilvl w:val="1"/>
          <w:numId w:val="58"/>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Close the Input/Output module front-left door.</w:t>
      </w:r>
    </w:p>
    <w:p w14:paraId="46522E1C"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Power off the Storage and Retrieval module (if available).</w:t>
      </w:r>
    </w:p>
    <w:p w14:paraId="59BFB1C0" w14:textId="77777777" w:rsidR="00C87C76" w:rsidRPr="00164AF3" w:rsidRDefault="00C87C76" w:rsidP="004B1416">
      <w:pPr>
        <w:numPr>
          <w:ilvl w:val="1"/>
          <w:numId w:val="59"/>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To access the Storage and Retrieval module UPS/CPU, pull the panel forward and remove it.</w:t>
      </w:r>
    </w:p>
    <w:p w14:paraId="352D55F5" w14:textId="77777777" w:rsidR="00C87C76" w:rsidRPr="00164AF3" w:rsidRDefault="00C87C76" w:rsidP="00FE01C9">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lastRenderedPageBreak/>
        <w:t xml:space="preserve">WARNING: Pinch Hazard. </w:t>
      </w:r>
      <w:r w:rsidRPr="00164AF3">
        <w:rPr>
          <w:rFonts w:asciiTheme="minorHAnsi" w:hAnsiTheme="minorHAnsi" w:cstheme="minorHAnsi"/>
        </w:rPr>
        <w:t>Use caution when removing or replacing the cover panel. Fingers can be pinched.</w:t>
      </w:r>
    </w:p>
    <w:p w14:paraId="787A5912" w14:textId="77777777" w:rsidR="00C87C76" w:rsidRPr="00164AF3" w:rsidRDefault="00C87C76" w:rsidP="004B1416">
      <w:pPr>
        <w:numPr>
          <w:ilvl w:val="1"/>
          <w:numId w:val="59"/>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If necessary, push the Storage and Retrieval module computer power switch up, then release. The green power indicator will turn off. Some computers will automatically power off, depending on the software.</w:t>
      </w:r>
    </w:p>
    <w:p w14:paraId="08B80F17" w14:textId="36CD82A8"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14E351B0" wp14:editId="28C55D6F">
            <wp:extent cx="2959100" cy="21050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9100" cy="2105025"/>
                    </a:xfrm>
                    <a:prstGeom prst="rect">
                      <a:avLst/>
                    </a:prstGeom>
                    <a:noFill/>
                    <a:ln>
                      <a:noFill/>
                    </a:ln>
                  </pic:spPr>
                </pic:pic>
              </a:graphicData>
            </a:graphic>
          </wp:inline>
        </w:drawing>
      </w:r>
    </w:p>
    <w:p w14:paraId="3FC35036" w14:textId="77777777" w:rsidR="00C87C76" w:rsidRPr="00164AF3" w:rsidRDefault="00C87C76" w:rsidP="004B1416">
      <w:pPr>
        <w:numPr>
          <w:ilvl w:val="1"/>
          <w:numId w:val="59"/>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Storage and Retrieval module UPS OFF button for approximately </w:t>
      </w:r>
      <w:r w:rsidRPr="00164AF3">
        <w:rPr>
          <w:rFonts w:asciiTheme="minorHAnsi" w:hAnsiTheme="minorHAnsi" w:cstheme="minorHAnsi"/>
          <w:b/>
        </w:rPr>
        <w:t>three seconds</w:t>
      </w:r>
      <w:r w:rsidRPr="00164AF3">
        <w:rPr>
          <w:rFonts w:asciiTheme="minorHAnsi" w:hAnsiTheme="minorHAnsi" w:cstheme="minorHAnsi"/>
        </w:rPr>
        <w:t>. The self-test “</w:t>
      </w:r>
      <w:r w:rsidRPr="00164AF3">
        <w:rPr>
          <w:rFonts w:asciiTheme="minorHAnsi" w:hAnsiTheme="minorHAnsi" w:cstheme="minorHAnsi"/>
        </w:rPr>
        <w:sym w:font="Wingdings" w:char="F0FC"/>
      </w:r>
      <w:r w:rsidRPr="00164AF3">
        <w:rPr>
          <w:rFonts w:asciiTheme="minorHAnsi" w:hAnsiTheme="minorHAnsi" w:cstheme="minorHAnsi"/>
        </w:rPr>
        <w:t xml:space="preserve"> ” indicator turns off when shutdown is complete.</w:t>
      </w:r>
    </w:p>
    <w:p w14:paraId="42E8F013" w14:textId="77777777" w:rsidR="00C87C76" w:rsidRPr="00164AF3" w:rsidRDefault="00C87C76" w:rsidP="004B1416">
      <w:pPr>
        <w:numPr>
          <w:ilvl w:val="1"/>
          <w:numId w:val="59"/>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Replace the Storage and Retrieval module UPS/CPU access panel.</w:t>
      </w:r>
    </w:p>
    <w:p w14:paraId="54551C1A" w14:textId="77777777" w:rsidR="00C87C76" w:rsidRPr="00164AF3" w:rsidRDefault="00C87C76" w:rsidP="00FE01C9">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removing or replacing the cover panel. Fingers can be pinched.</w:t>
      </w:r>
    </w:p>
    <w:p w14:paraId="5F84447B" w14:textId="77777777" w:rsidR="00C87C76" w:rsidRPr="00164AF3" w:rsidRDefault="00C87C76" w:rsidP="004B1416">
      <w:pPr>
        <w:numPr>
          <w:ilvl w:val="0"/>
          <w:numId w:val="54"/>
        </w:numPr>
        <w:tabs>
          <w:tab w:val="clear" w:pos="216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Power down each ARCHITECT i 2000SR Interface module, if available.</w:t>
      </w:r>
    </w:p>
    <w:p w14:paraId="704401EA" w14:textId="77777777" w:rsidR="00C87C76" w:rsidRPr="00164AF3" w:rsidRDefault="00C87C76" w:rsidP="004B1416">
      <w:pPr>
        <w:numPr>
          <w:ilvl w:val="1"/>
          <w:numId w:val="60"/>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 If the power switch is type 1, turn to the </w:t>
      </w:r>
      <w:r w:rsidRPr="00164AF3">
        <w:rPr>
          <w:rFonts w:asciiTheme="minorHAnsi" w:hAnsiTheme="minorHAnsi" w:cstheme="minorHAnsi"/>
          <w:iCs/>
        </w:rPr>
        <w:t xml:space="preserve">i </w:t>
      </w:r>
      <w:r w:rsidRPr="00164AF3">
        <w:rPr>
          <w:rFonts w:asciiTheme="minorHAnsi" w:hAnsiTheme="minorHAnsi" w:cstheme="minorHAnsi"/>
        </w:rPr>
        <w:t>2000SR IM power switch from the “APS” position to the “0” position.</w:t>
      </w:r>
    </w:p>
    <w:p w14:paraId="7C0A6909" w14:textId="77777777" w:rsidR="00C87C76" w:rsidRPr="00164AF3" w:rsidRDefault="00C87C76" w:rsidP="004B1416">
      <w:pPr>
        <w:numPr>
          <w:ilvl w:val="1"/>
          <w:numId w:val="60"/>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If the power switch is type 2, make sure the </w:t>
      </w:r>
      <w:r w:rsidRPr="00164AF3">
        <w:rPr>
          <w:rFonts w:asciiTheme="minorHAnsi" w:hAnsiTheme="minorHAnsi" w:cstheme="minorHAnsi"/>
          <w:iCs/>
        </w:rPr>
        <w:t xml:space="preserve">i </w:t>
      </w:r>
      <w:r w:rsidRPr="00164AF3">
        <w:rPr>
          <w:rFonts w:asciiTheme="minorHAnsi" w:hAnsiTheme="minorHAnsi" w:cstheme="minorHAnsi"/>
        </w:rPr>
        <w:t xml:space="preserve">2000SR IM power switch is in the “APS/OFF” position. The ARCHITECT </w:t>
      </w:r>
      <w:r w:rsidRPr="00164AF3">
        <w:rPr>
          <w:rFonts w:asciiTheme="minorHAnsi" w:hAnsiTheme="minorHAnsi" w:cstheme="minorHAnsi"/>
          <w:iCs/>
        </w:rPr>
        <w:t xml:space="preserve">i </w:t>
      </w:r>
      <w:r w:rsidRPr="00164AF3">
        <w:rPr>
          <w:rFonts w:asciiTheme="minorHAnsi" w:hAnsiTheme="minorHAnsi" w:cstheme="minorHAnsi"/>
        </w:rPr>
        <w:t>2000SR IM will be automatically turned off when the APS UPS is switched off.</w:t>
      </w:r>
    </w:p>
    <w:p w14:paraId="2DDC6037" w14:textId="77777777" w:rsidR="00C87C76" w:rsidRPr="00164AF3" w:rsidRDefault="00C87C76" w:rsidP="004B1416">
      <w:pPr>
        <w:numPr>
          <w:ilvl w:val="1"/>
          <w:numId w:val="60"/>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If it is necessary to completely remove power, unplug the workcell and Storage and Retrieval module power cord, and the Centrifuge(s) power cord from their receptacles. The workcell and the Storage and Retrieval module share the same power cord.</w:t>
      </w:r>
    </w:p>
    <w:p w14:paraId="667AB83A" w14:textId="77777777" w:rsidR="00C87C76" w:rsidRPr="00164AF3" w:rsidRDefault="00C87C76" w:rsidP="004B1416">
      <w:pPr>
        <w:pStyle w:val="ListParagraph"/>
        <w:numPr>
          <w:ilvl w:val="0"/>
          <w:numId w:val="38"/>
        </w:numPr>
        <w:autoSpaceDE w:val="0"/>
        <w:autoSpaceDN w:val="0"/>
        <w:adjustRightInd w:val="0"/>
        <w:spacing w:after="0" w:line="240" w:lineRule="auto"/>
        <w:ind w:left="1440" w:hanging="720"/>
        <w:outlineLvl w:val="2"/>
        <w:rPr>
          <w:rFonts w:asciiTheme="minorHAnsi" w:hAnsiTheme="minorHAnsi" w:cstheme="minorHAnsi"/>
          <w:bCs/>
        </w:rPr>
      </w:pPr>
      <w:bookmarkStart w:id="31" w:name="_Toc259565812"/>
      <w:r w:rsidRPr="00164AF3">
        <w:rPr>
          <w:rFonts w:asciiTheme="minorHAnsi" w:hAnsiTheme="minorHAnsi" w:cstheme="minorHAnsi"/>
          <w:bCs/>
        </w:rPr>
        <w:t>Restoring Power after a Controlled Shutdown</w:t>
      </w:r>
      <w:bookmarkEnd w:id="31"/>
    </w:p>
    <w:p w14:paraId="026B545D" w14:textId="77777777" w:rsidR="00C87C76" w:rsidRPr="00164AF3" w:rsidRDefault="00C87C76" w:rsidP="00FE01C9">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This procedure does not restore power to the analyzers. Refer to the specific analyzer operations manual for additional information.</w:t>
      </w:r>
    </w:p>
    <w:p w14:paraId="3869F991"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If necessary, plug the workcell and Storage and Retrieval module power cord into its receptacle.</w:t>
      </w:r>
    </w:p>
    <w:p w14:paraId="6456654B" w14:textId="77777777" w:rsidR="00C87C76" w:rsidRPr="00164AF3" w:rsidRDefault="00C87C76" w:rsidP="00FE01C9">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The workcell and Storage and Retrieval module share the same power cord.</w:t>
      </w:r>
    </w:p>
    <w:p w14:paraId="723EDE8C"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on each ARCHITECT i 2000SR IM i 2000SR, if available.</w:t>
      </w:r>
    </w:p>
    <w:p w14:paraId="70ECA422" w14:textId="77777777" w:rsidR="00C87C76" w:rsidRPr="00164AF3" w:rsidRDefault="00C87C76" w:rsidP="004B1416">
      <w:pPr>
        <w:numPr>
          <w:ilvl w:val="3"/>
          <w:numId w:val="62"/>
        </w:numPr>
        <w:tabs>
          <w:tab w:val="clear" w:pos="414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If the power switch is type 1, turn to the </w:t>
      </w:r>
      <w:r w:rsidRPr="00164AF3">
        <w:rPr>
          <w:rFonts w:asciiTheme="minorHAnsi" w:hAnsiTheme="minorHAnsi" w:cstheme="minorHAnsi"/>
          <w:iCs/>
        </w:rPr>
        <w:t xml:space="preserve">i </w:t>
      </w:r>
      <w:r w:rsidRPr="00164AF3">
        <w:rPr>
          <w:rFonts w:asciiTheme="minorHAnsi" w:hAnsiTheme="minorHAnsi" w:cstheme="minorHAnsi"/>
        </w:rPr>
        <w:t>2000SR IM power switch from the “0” position to the “APS” position.</w:t>
      </w:r>
    </w:p>
    <w:p w14:paraId="41618F2F" w14:textId="77777777" w:rsidR="00C87C76" w:rsidRPr="00164AF3" w:rsidRDefault="00C87C76" w:rsidP="004B1416">
      <w:pPr>
        <w:numPr>
          <w:ilvl w:val="3"/>
          <w:numId w:val="62"/>
        </w:numPr>
        <w:tabs>
          <w:tab w:val="clear" w:pos="414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lastRenderedPageBreak/>
        <w:t xml:space="preserve">If the power switch is type 2, make sure the </w:t>
      </w:r>
      <w:r w:rsidRPr="00164AF3">
        <w:rPr>
          <w:rFonts w:asciiTheme="minorHAnsi" w:hAnsiTheme="minorHAnsi" w:cstheme="minorHAnsi"/>
          <w:iCs/>
        </w:rPr>
        <w:t xml:space="preserve">i </w:t>
      </w:r>
      <w:r w:rsidRPr="00164AF3">
        <w:rPr>
          <w:rFonts w:asciiTheme="minorHAnsi" w:hAnsiTheme="minorHAnsi" w:cstheme="minorHAnsi"/>
        </w:rPr>
        <w:t xml:space="preserve">2000SR IM power switch is in the “APS/OFF” position. The ARCHITECT </w:t>
      </w:r>
      <w:r w:rsidRPr="00164AF3">
        <w:rPr>
          <w:rFonts w:asciiTheme="minorHAnsi" w:hAnsiTheme="minorHAnsi" w:cstheme="minorHAnsi"/>
          <w:iCs/>
        </w:rPr>
        <w:t xml:space="preserve">i </w:t>
      </w:r>
      <w:r w:rsidRPr="00164AF3">
        <w:rPr>
          <w:rFonts w:asciiTheme="minorHAnsi" w:hAnsiTheme="minorHAnsi" w:cstheme="minorHAnsi"/>
        </w:rPr>
        <w:t>2000SR IM will be automatically turned on when the APS UPS is switched on.</w:t>
      </w:r>
    </w:p>
    <w:p w14:paraId="700C9918"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on the Input/Output module.</w:t>
      </w:r>
    </w:p>
    <w:p w14:paraId="2E5A24C8" w14:textId="77777777" w:rsidR="00C87C76" w:rsidRPr="00164AF3" w:rsidRDefault="00C87C76" w:rsidP="004B1416">
      <w:pPr>
        <w:numPr>
          <w:ilvl w:val="1"/>
          <w:numId w:val="63"/>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Open the Input/Output module front-left door.</w:t>
      </w:r>
    </w:p>
    <w:p w14:paraId="5341D842" w14:textId="06B4F72A"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6FC18B0D" wp14:editId="5D247C64">
            <wp:extent cx="2553419" cy="200218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8557" cy="2006216"/>
                    </a:xfrm>
                    <a:prstGeom prst="rect">
                      <a:avLst/>
                    </a:prstGeom>
                    <a:noFill/>
                    <a:ln>
                      <a:noFill/>
                    </a:ln>
                  </pic:spPr>
                </pic:pic>
              </a:graphicData>
            </a:graphic>
          </wp:inline>
        </w:drawing>
      </w:r>
    </w:p>
    <w:p w14:paraId="773CB25C" w14:textId="77777777" w:rsidR="00C87C76" w:rsidRPr="00164AF3" w:rsidRDefault="00C87C76" w:rsidP="004B1416">
      <w:pPr>
        <w:numPr>
          <w:ilvl w:val="1"/>
          <w:numId w:val="63"/>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the UPS ON button. When the self-test “</w:t>
      </w:r>
      <w:r w:rsidRPr="00164AF3">
        <w:rPr>
          <w:rFonts w:asciiTheme="minorHAnsi" w:hAnsiTheme="minorHAnsi" w:cstheme="minorHAnsi"/>
        </w:rPr>
        <w:sym w:font="Wingdings" w:char="F0FC"/>
      </w:r>
      <w:r w:rsidRPr="00164AF3">
        <w:rPr>
          <w:rFonts w:asciiTheme="minorHAnsi" w:hAnsiTheme="minorHAnsi" w:cstheme="minorHAnsi"/>
        </w:rPr>
        <w:t>” indicator turns green, proceed to the next step.</w:t>
      </w:r>
    </w:p>
    <w:p w14:paraId="6E936D8D" w14:textId="76EB688D" w:rsidR="00C87C76" w:rsidRPr="00164AF3" w:rsidRDefault="00C87C76" w:rsidP="00FB64C7">
      <w:pPr>
        <w:tabs>
          <w:tab w:val="left" w:pos="2520"/>
        </w:tabs>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6F0061D0" wp14:editId="35BA5F9C">
            <wp:extent cx="2349704" cy="1636443"/>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9929" cy="1636600"/>
                    </a:xfrm>
                    <a:prstGeom prst="rect">
                      <a:avLst/>
                    </a:prstGeom>
                    <a:noFill/>
                    <a:ln>
                      <a:noFill/>
                    </a:ln>
                  </pic:spPr>
                </pic:pic>
              </a:graphicData>
            </a:graphic>
          </wp:inline>
        </w:drawing>
      </w:r>
    </w:p>
    <w:p w14:paraId="040FF46F" w14:textId="77777777" w:rsidR="00C87C76" w:rsidRPr="00164AF3" w:rsidRDefault="00C87C76" w:rsidP="004B1416">
      <w:pPr>
        <w:numPr>
          <w:ilvl w:val="1"/>
          <w:numId w:val="63"/>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If the green Power indicator is on, go to next step. Otherwise, push the computer power switch up and hold approximately three seconds, then release.</w:t>
      </w:r>
    </w:p>
    <w:p w14:paraId="7320FD2B" w14:textId="5C1E4D79"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7CB55E92" wp14:editId="50FC1949">
            <wp:extent cx="2501900" cy="16046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1900" cy="1604645"/>
                    </a:xfrm>
                    <a:prstGeom prst="rect">
                      <a:avLst/>
                    </a:prstGeom>
                    <a:noFill/>
                    <a:ln>
                      <a:noFill/>
                    </a:ln>
                  </pic:spPr>
                </pic:pic>
              </a:graphicData>
            </a:graphic>
          </wp:inline>
        </w:drawing>
      </w:r>
    </w:p>
    <w:p w14:paraId="5678A4FC" w14:textId="77777777" w:rsidR="00C87C76" w:rsidRPr="00164AF3" w:rsidRDefault="00C87C76" w:rsidP="004B1416">
      <w:pPr>
        <w:numPr>
          <w:ilvl w:val="1"/>
          <w:numId w:val="63"/>
        </w:numPr>
        <w:tabs>
          <w:tab w:val="clear" w:pos="2880"/>
        </w:tabs>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Close the Input/Output module front-left door.</w:t>
      </w:r>
    </w:p>
    <w:p w14:paraId="536DFF8E"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on the Storage and Retrieval module (if available).</w:t>
      </w:r>
    </w:p>
    <w:p w14:paraId="3DF1D6DC" w14:textId="77777777" w:rsidR="00C87C76" w:rsidRPr="00164AF3" w:rsidRDefault="00C87C76" w:rsidP="004B1416">
      <w:pPr>
        <w:numPr>
          <w:ilvl w:val="0"/>
          <w:numId w:val="64"/>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Empty the Storage and Retrieval module waste container.</w:t>
      </w:r>
    </w:p>
    <w:p w14:paraId="01CC7B76" w14:textId="77777777" w:rsidR="00C87C76" w:rsidRPr="00164AF3" w:rsidRDefault="00C87C76" w:rsidP="004B1416">
      <w:pPr>
        <w:numPr>
          <w:ilvl w:val="0"/>
          <w:numId w:val="64"/>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lastRenderedPageBreak/>
        <w:t>Remove the Storage and Retrieval module UPS/CPU access panel (if necessary) to access the computer and UPS.</w:t>
      </w:r>
    </w:p>
    <w:p w14:paraId="1A874B9D" w14:textId="77777777" w:rsidR="00C87C76" w:rsidRPr="00164AF3" w:rsidRDefault="00C87C76" w:rsidP="00FE01C9">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removing or replacing the cover panel. Fingers can be pinched.</w:t>
      </w:r>
    </w:p>
    <w:p w14:paraId="073B9D33" w14:textId="77777777" w:rsidR="00C87C76" w:rsidRPr="00164AF3" w:rsidRDefault="00C87C76" w:rsidP="004B1416">
      <w:pPr>
        <w:numPr>
          <w:ilvl w:val="0"/>
          <w:numId w:val="64"/>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Press the Storage and Retrieval module UPS ON button. When the self-test “</w:t>
      </w:r>
      <w:r w:rsidRPr="00164AF3">
        <w:rPr>
          <w:rFonts w:asciiTheme="minorHAnsi" w:hAnsiTheme="minorHAnsi" w:cstheme="minorHAnsi"/>
        </w:rPr>
        <w:sym w:font="Wingdings" w:char="F0FC"/>
      </w:r>
      <w:r w:rsidRPr="00164AF3">
        <w:rPr>
          <w:rFonts w:asciiTheme="minorHAnsi" w:hAnsiTheme="minorHAnsi" w:cstheme="minorHAnsi"/>
        </w:rPr>
        <w:t>” indicator turns green, proceed to the next step.</w:t>
      </w:r>
    </w:p>
    <w:p w14:paraId="150A6953" w14:textId="18EF0630"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54FA0A8A" wp14:editId="11F2568C">
            <wp:extent cx="2501900" cy="17595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1900" cy="1759585"/>
                    </a:xfrm>
                    <a:prstGeom prst="rect">
                      <a:avLst/>
                    </a:prstGeom>
                    <a:noFill/>
                    <a:ln>
                      <a:noFill/>
                    </a:ln>
                  </pic:spPr>
                </pic:pic>
              </a:graphicData>
            </a:graphic>
          </wp:inline>
        </w:drawing>
      </w:r>
    </w:p>
    <w:p w14:paraId="39DF5D86" w14:textId="77777777" w:rsidR="00C87C76" w:rsidRPr="00164AF3" w:rsidRDefault="00C87C76" w:rsidP="004B1416">
      <w:pPr>
        <w:numPr>
          <w:ilvl w:val="0"/>
          <w:numId w:val="64"/>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Push the Storage and Retrieval module computer main power switch up and hold approximately three seconds, then release.</w:t>
      </w:r>
    </w:p>
    <w:p w14:paraId="1332497A" w14:textId="514F4763" w:rsidR="00C87C76" w:rsidRPr="00164AF3" w:rsidRDefault="00C87C76" w:rsidP="00FB64C7">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17732195" wp14:editId="44CEEC62">
            <wp:extent cx="2501900" cy="16217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1900" cy="1621790"/>
                    </a:xfrm>
                    <a:prstGeom prst="rect">
                      <a:avLst/>
                    </a:prstGeom>
                    <a:noFill/>
                    <a:ln>
                      <a:noFill/>
                    </a:ln>
                  </pic:spPr>
                </pic:pic>
              </a:graphicData>
            </a:graphic>
          </wp:inline>
        </w:drawing>
      </w:r>
    </w:p>
    <w:p w14:paraId="382BA27D" w14:textId="77777777" w:rsidR="00C87C76" w:rsidRPr="00164AF3" w:rsidRDefault="00C87C76" w:rsidP="004B1416">
      <w:pPr>
        <w:numPr>
          <w:ilvl w:val="0"/>
          <w:numId w:val="64"/>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Replace the Storage and Retrieval module UPS/CPU access panel.</w:t>
      </w:r>
    </w:p>
    <w:p w14:paraId="540B419C" w14:textId="77777777" w:rsidR="00C87C76" w:rsidRPr="00164AF3" w:rsidRDefault="00C87C76" w:rsidP="00D5523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removing or replacing the cover panel. Fingers can be pinched.</w:t>
      </w:r>
    </w:p>
    <w:p w14:paraId="26D49EEE"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Plug the Centrifuge(s) power cords into the receptacles.</w:t>
      </w:r>
    </w:p>
    <w:p w14:paraId="45E1DDB6"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on the Centrifuge module(s).</w:t>
      </w:r>
    </w:p>
    <w:p w14:paraId="706DDEB2" w14:textId="77777777" w:rsidR="00C87C76" w:rsidRPr="00164AF3" w:rsidRDefault="00C87C76" w:rsidP="00D5523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rPr>
        <w:t>NOTE:</w:t>
      </w:r>
      <w:r w:rsidRPr="00164AF3">
        <w:rPr>
          <w:rFonts w:asciiTheme="minorHAnsi" w:hAnsiTheme="minorHAnsi" w:cstheme="minorHAnsi"/>
        </w:rPr>
        <w:t xml:space="preserve"> Toggle the Centrifuge power switch to the right to turn on the Centrifuge module. Repeat for the second Centrifuge module, if necessary.</w:t>
      </w:r>
    </w:p>
    <w:p w14:paraId="619C3C91"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After the ACCELERATOR APS software is launched, the workcell powers up and the Snapshot screen displays. The workcell is in Pause mode. Press the Run navigation button to unpause the workcell.</w:t>
      </w:r>
    </w:p>
    <w:p w14:paraId="5DA45FD1" w14:textId="77777777" w:rsidR="00C87C76" w:rsidRPr="00164AF3" w:rsidRDefault="00C87C76" w:rsidP="00164AF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When power is restored, all modules initialize when the </w:t>
      </w:r>
      <w:r w:rsidRPr="00164AF3">
        <w:rPr>
          <w:rFonts w:asciiTheme="minorHAnsi" w:hAnsiTheme="minorHAnsi" w:cstheme="minorHAnsi"/>
          <w:b/>
          <w:bCs/>
        </w:rPr>
        <w:t xml:space="preserve">Run </w:t>
      </w:r>
      <w:r w:rsidRPr="00164AF3">
        <w:rPr>
          <w:rFonts w:asciiTheme="minorHAnsi" w:hAnsiTheme="minorHAnsi" w:cstheme="minorHAnsi"/>
        </w:rPr>
        <w:t xml:space="preserve">navigation button is pressed. The Centrifuge module weighs all balance tubes and bucket inserts during initialization. Wait for initialization to </w:t>
      </w:r>
      <w:r w:rsidRPr="00164AF3">
        <w:rPr>
          <w:rFonts w:asciiTheme="minorHAnsi" w:hAnsiTheme="minorHAnsi" w:cstheme="minorHAnsi"/>
        </w:rPr>
        <w:lastRenderedPageBreak/>
        <w:t>complete and the Resealer module to reach operating temperature before processing sample tubes.</w:t>
      </w:r>
    </w:p>
    <w:p w14:paraId="499E48D1"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When the message “Make sure that the workcell is free of tubes” displays, check for the presence of sample tubes.</w:t>
      </w:r>
    </w:p>
    <w:p w14:paraId="66B91262" w14:textId="77777777" w:rsidR="00C87C76" w:rsidRPr="00164AF3" w:rsidRDefault="00C87C76" w:rsidP="00164AF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This pop-up appears only if sample tubes were left inside the Centrifuge module or in racks locked in lanes during Shutdown.</w:t>
      </w:r>
    </w:p>
    <w:p w14:paraId="47DBC4DC" w14:textId="77777777" w:rsidR="00C87C76" w:rsidRPr="00164AF3" w:rsidRDefault="00C87C76" w:rsidP="004B1416">
      <w:pPr>
        <w:numPr>
          <w:ilvl w:val="0"/>
          <w:numId w:val="65"/>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If a Purging Samples procedure was not completed before shutdown, then any sample tubes present on the workcell are read at the Input/Output module barcode reader and processed if included in the Expected or Incomplete worklist.</w:t>
      </w:r>
    </w:p>
    <w:p w14:paraId="551C1712" w14:textId="77777777" w:rsidR="00C87C76" w:rsidRPr="00164AF3" w:rsidRDefault="00C87C76" w:rsidP="004B1416">
      <w:pPr>
        <w:numPr>
          <w:ilvl w:val="0"/>
          <w:numId w:val="65"/>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If sample tubes present in the Centrifuge module were not purged, perform the following steps.</w:t>
      </w:r>
    </w:p>
    <w:p w14:paraId="31ADDDA3"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Turn the locking knob of the Centrifuge counterclockwise to unlock.</w:t>
      </w:r>
    </w:p>
    <w:p w14:paraId="761C96B8"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Use the hex tool (3 mm) to remove the two screws holding the safety shield to the Centrifuge. Set aside the screws.</w:t>
      </w:r>
    </w:p>
    <w:p w14:paraId="41CF0F3F"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Lift the Centrifuge safety shield and open the Centrifuge lid.</w:t>
      </w:r>
    </w:p>
    <w:p w14:paraId="7E5BBDC9" w14:textId="77777777" w:rsidR="00C87C76" w:rsidRPr="00164AF3" w:rsidRDefault="00C87C76" w:rsidP="00164AF3">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CAUTION: </w:t>
      </w:r>
      <w:r w:rsidRPr="00164AF3">
        <w:rPr>
          <w:rFonts w:asciiTheme="minorHAnsi" w:hAnsiTheme="minorHAnsi" w:cstheme="minorHAnsi"/>
        </w:rPr>
        <w:t>Use caution when opening the lid to ensure it is fully open. For Centrifuge modules with the locking mechanism installed, ensure the safety shield is opened completely to engage the locking mechanism.</w:t>
      </w:r>
    </w:p>
    <w:p w14:paraId="208CD5DC" w14:textId="77777777" w:rsidR="00C87C76" w:rsidRPr="00164AF3" w:rsidRDefault="00C87C76" w:rsidP="00164AF3">
      <w:pPr>
        <w:autoSpaceDE w:val="0"/>
        <w:autoSpaceDN w:val="0"/>
        <w:adjustRightInd w:val="0"/>
        <w:spacing w:after="0"/>
        <w:ind w:left="4320"/>
        <w:rPr>
          <w:rFonts w:asciiTheme="minorHAnsi" w:hAnsiTheme="minorHAnsi" w:cstheme="minorHAnsi"/>
        </w:rPr>
      </w:pPr>
    </w:p>
    <w:p w14:paraId="55F52CEA" w14:textId="77777777" w:rsidR="00C87C76" w:rsidRPr="00164AF3" w:rsidRDefault="00C87C76" w:rsidP="00164AF3">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If the sliding door of the Centrifuge is open, it is not possible to turn the locking knob. In this case, remove sample tubes through the sliding door.</w:t>
      </w:r>
    </w:p>
    <w:p w14:paraId="6EDC1B81"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Remove all sample tubes loaded in rotor buckets.</w:t>
      </w:r>
    </w:p>
    <w:p w14:paraId="0D182199"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Close the Centrifuge lid.</w:t>
      </w:r>
    </w:p>
    <w:p w14:paraId="71CD961D"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Remove all sample tubes from bucket inserts in the Centrifuge loading and unloading areas.</w:t>
      </w:r>
    </w:p>
    <w:p w14:paraId="7704C4D4"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Close the Centrifuge safety shield and tighten the screws. When closing the Centrifuge module safety shield with a locking mechanism, pull out the lock and lower the safety shield.</w:t>
      </w:r>
    </w:p>
    <w:p w14:paraId="4F70D479" w14:textId="77777777" w:rsidR="00C87C76" w:rsidRPr="00164AF3" w:rsidRDefault="00C87C76" w:rsidP="00164AF3">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Use caution when pulling the lock for the locking mechanism. Fingers can be pinched.</w:t>
      </w:r>
    </w:p>
    <w:p w14:paraId="69EB02B2"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Turn the locking knob of the Centrifuge clockwise to lock.</w:t>
      </w:r>
    </w:p>
    <w:p w14:paraId="77D3678A" w14:textId="77777777" w:rsidR="00C87C76" w:rsidRPr="00164AF3" w:rsidRDefault="00C87C76" w:rsidP="004B1416">
      <w:pPr>
        <w:numPr>
          <w:ilvl w:val="2"/>
          <w:numId w:val="66"/>
        </w:numPr>
        <w:tabs>
          <w:tab w:val="clear" w:pos="378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If two Centrifuge modules are installed, repeat the above steps for the second Centrifuge module.</w:t>
      </w:r>
    </w:p>
    <w:p w14:paraId="73DDF044"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Confirm the prompt by pressing the “ ” button.</w:t>
      </w:r>
    </w:p>
    <w:p w14:paraId="24575FA2" w14:textId="77777777" w:rsidR="00C87C76" w:rsidRPr="00164AF3" w:rsidRDefault="00C87C76" w:rsidP="004B1416">
      <w:pPr>
        <w:numPr>
          <w:ilvl w:val="2"/>
          <w:numId w:val="61"/>
        </w:numPr>
        <w:tabs>
          <w:tab w:val="clear" w:pos="378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Remove all filled racks from the Input/Output module.</w:t>
      </w:r>
    </w:p>
    <w:p w14:paraId="6365E2E3" w14:textId="7917A8DB" w:rsidR="00C87C76" w:rsidRPr="00164AF3" w:rsidRDefault="00C87C76" w:rsidP="00164AF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 xml:space="preserve">Review the middleware/LIS host to determine which samples have pending tests. Sample tubes for which orders were sent for reruns or additional testing may not be unloaded from the Storage </w:t>
      </w:r>
      <w:r w:rsidRPr="00164AF3">
        <w:rPr>
          <w:rFonts w:asciiTheme="minorHAnsi" w:hAnsiTheme="minorHAnsi" w:cstheme="minorHAnsi"/>
        </w:rPr>
        <w:lastRenderedPageBreak/>
        <w:t xml:space="preserve">and Retrieval module. A manual delivery of the sample tube may be required. Refer to </w:t>
      </w:r>
      <w:r w:rsidRPr="00164AF3">
        <w:rPr>
          <w:rFonts w:asciiTheme="minorHAnsi" w:hAnsiTheme="minorHAnsi" w:cstheme="minorHAnsi"/>
          <w:iCs/>
        </w:rPr>
        <w:t>Delivery of</w:t>
      </w:r>
      <w:r w:rsidRPr="00164AF3">
        <w:rPr>
          <w:rFonts w:asciiTheme="minorHAnsi" w:hAnsiTheme="minorHAnsi" w:cstheme="minorHAnsi"/>
        </w:rPr>
        <w:t xml:space="preserve"> </w:t>
      </w:r>
      <w:r w:rsidRPr="00164AF3">
        <w:rPr>
          <w:rFonts w:asciiTheme="minorHAnsi" w:hAnsiTheme="minorHAnsi" w:cstheme="minorHAnsi"/>
          <w:iCs/>
        </w:rPr>
        <w:t>a Sample to a Priority Output Rack</w:t>
      </w:r>
      <w:r w:rsidRPr="00164AF3">
        <w:rPr>
          <w:rFonts w:asciiTheme="minorHAnsi" w:hAnsiTheme="minorHAnsi" w:cstheme="minorHAnsi"/>
        </w:rPr>
        <w:t>.</w:t>
      </w:r>
    </w:p>
    <w:p w14:paraId="562D3D49" w14:textId="77777777" w:rsidR="00164AF3" w:rsidRPr="00164AF3" w:rsidRDefault="00164AF3" w:rsidP="00164AF3">
      <w:pPr>
        <w:autoSpaceDE w:val="0"/>
        <w:autoSpaceDN w:val="0"/>
        <w:adjustRightInd w:val="0"/>
        <w:spacing w:after="0"/>
        <w:ind w:left="2880"/>
        <w:rPr>
          <w:rFonts w:asciiTheme="minorHAnsi" w:hAnsiTheme="minorHAnsi" w:cstheme="minorHAnsi"/>
        </w:rPr>
      </w:pPr>
    </w:p>
    <w:p w14:paraId="53F976D5" w14:textId="77777777" w:rsidR="00C87C76" w:rsidRPr="00164AF3" w:rsidRDefault="00C87C76" w:rsidP="004B1416">
      <w:pPr>
        <w:pStyle w:val="ListParagraph"/>
        <w:numPr>
          <w:ilvl w:val="0"/>
          <w:numId w:val="36"/>
        </w:numPr>
        <w:autoSpaceDE w:val="0"/>
        <w:autoSpaceDN w:val="0"/>
        <w:adjustRightInd w:val="0"/>
        <w:spacing w:after="0" w:line="240" w:lineRule="auto"/>
        <w:ind w:left="720" w:hanging="720"/>
        <w:outlineLvl w:val="1"/>
        <w:rPr>
          <w:rFonts w:asciiTheme="minorHAnsi" w:hAnsiTheme="minorHAnsi" w:cstheme="minorHAnsi"/>
          <w:bCs/>
        </w:rPr>
      </w:pPr>
      <w:bookmarkStart w:id="32" w:name="_Toc259565813"/>
      <w:r w:rsidRPr="00164AF3">
        <w:rPr>
          <w:rFonts w:asciiTheme="minorHAnsi" w:hAnsiTheme="minorHAnsi" w:cstheme="minorHAnsi"/>
          <w:bCs/>
        </w:rPr>
        <w:t>Removing Tubes from Workcell if unable to Power-up</w:t>
      </w:r>
      <w:bookmarkEnd w:id="32"/>
    </w:p>
    <w:p w14:paraId="24509A61" w14:textId="77777777" w:rsidR="00C87C76" w:rsidRPr="00164AF3" w:rsidRDefault="00C87C76" w:rsidP="00164AF3">
      <w:pPr>
        <w:autoSpaceDE w:val="0"/>
        <w:autoSpaceDN w:val="0"/>
        <w:adjustRightInd w:val="0"/>
        <w:spacing w:after="0"/>
        <w:ind w:left="720"/>
        <w:rPr>
          <w:rFonts w:asciiTheme="minorHAnsi" w:hAnsiTheme="minorHAnsi" w:cstheme="minorHAnsi"/>
          <w:b/>
        </w:rPr>
      </w:pPr>
      <w:r w:rsidRPr="00164AF3">
        <w:rPr>
          <w:rFonts w:asciiTheme="minorHAnsi" w:hAnsiTheme="minorHAnsi" w:cstheme="minorHAnsi"/>
        </w:rPr>
        <w:t>Sample tubes should be removed manually from the workcell if all of</w:t>
      </w:r>
      <w:r w:rsidRPr="00164AF3">
        <w:rPr>
          <w:rFonts w:asciiTheme="minorHAnsi" w:hAnsiTheme="minorHAnsi" w:cstheme="minorHAnsi"/>
          <w:b/>
        </w:rPr>
        <w:t xml:space="preserve"> </w:t>
      </w:r>
      <w:r w:rsidRPr="00164AF3">
        <w:rPr>
          <w:rFonts w:asciiTheme="minorHAnsi" w:hAnsiTheme="minorHAnsi" w:cstheme="minorHAnsi"/>
        </w:rPr>
        <w:t>the following conditions occur:</w:t>
      </w:r>
    </w:p>
    <w:p w14:paraId="433F3C47" w14:textId="77777777" w:rsidR="00C87C76" w:rsidRPr="00164AF3" w:rsidRDefault="00C87C76" w:rsidP="004B1416">
      <w:pPr>
        <w:numPr>
          <w:ilvl w:val="0"/>
          <w:numId w:val="67"/>
        </w:numPr>
        <w:tabs>
          <w:tab w:val="clear" w:pos="153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Workcell power went off unexpectedly</w:t>
      </w:r>
    </w:p>
    <w:p w14:paraId="6BF83CBE" w14:textId="77777777" w:rsidR="00C87C76" w:rsidRPr="00164AF3" w:rsidRDefault="00C87C76" w:rsidP="004B1416">
      <w:pPr>
        <w:numPr>
          <w:ilvl w:val="0"/>
          <w:numId w:val="67"/>
        </w:numPr>
        <w:tabs>
          <w:tab w:val="clear" w:pos="153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There are sample tubes on the workcell</w:t>
      </w:r>
    </w:p>
    <w:p w14:paraId="2D3F33C5" w14:textId="77777777" w:rsidR="00C87C76" w:rsidRPr="00164AF3" w:rsidRDefault="00C87C76" w:rsidP="004B1416">
      <w:pPr>
        <w:numPr>
          <w:ilvl w:val="0"/>
          <w:numId w:val="67"/>
        </w:numPr>
        <w:tabs>
          <w:tab w:val="clear" w:pos="153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Power to the workcell is going to be off for an extended period of time such that the integrity of the sample will be compromised.</w:t>
      </w:r>
    </w:p>
    <w:p w14:paraId="6CB1D1DF" w14:textId="77777777" w:rsidR="00C87C76" w:rsidRPr="00164AF3" w:rsidRDefault="00C87C76" w:rsidP="00C87C76">
      <w:pPr>
        <w:autoSpaceDE w:val="0"/>
        <w:autoSpaceDN w:val="0"/>
        <w:adjustRightInd w:val="0"/>
        <w:spacing w:after="0"/>
        <w:ind w:left="1170"/>
        <w:rPr>
          <w:rFonts w:asciiTheme="minorHAnsi" w:hAnsiTheme="minorHAnsi" w:cstheme="minorHAnsi"/>
        </w:rPr>
      </w:pPr>
    </w:p>
    <w:p w14:paraId="7CCD58E3" w14:textId="77777777" w:rsidR="00C87C76" w:rsidRPr="00164AF3" w:rsidRDefault="00C87C76" w:rsidP="00C87C76">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CAUTION: </w:t>
      </w:r>
      <w:r w:rsidRPr="00164AF3">
        <w:rPr>
          <w:rFonts w:asciiTheme="minorHAnsi" w:hAnsiTheme="minorHAnsi" w:cstheme="minorHAnsi"/>
        </w:rPr>
        <w:t>Do not remove tubes manually unless ALL three of the above conditions are met. Positive identification of samples could be compromised if tubes are manually removed from the workcell when the power is on.</w:t>
      </w:r>
    </w:p>
    <w:p w14:paraId="31B22426" w14:textId="77777777" w:rsidR="00C87C76" w:rsidRPr="00164AF3" w:rsidRDefault="00C87C76" w:rsidP="00164AF3">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If sample tubes need to be removed manually, use the following procedure.</w:t>
      </w:r>
    </w:p>
    <w:p w14:paraId="16C850AF" w14:textId="77777777" w:rsidR="00C87C76" w:rsidRPr="00164AF3" w:rsidRDefault="00C87C76" w:rsidP="004B1416">
      <w:pPr>
        <w:pStyle w:val="ListParagraph"/>
        <w:numPr>
          <w:ilvl w:val="0"/>
          <w:numId w:val="68"/>
        </w:numPr>
        <w:autoSpaceDE w:val="0"/>
        <w:autoSpaceDN w:val="0"/>
        <w:adjustRightInd w:val="0"/>
        <w:spacing w:after="0" w:line="240" w:lineRule="auto"/>
        <w:ind w:left="1440" w:hanging="720"/>
        <w:outlineLvl w:val="2"/>
        <w:rPr>
          <w:rFonts w:asciiTheme="minorHAnsi" w:hAnsiTheme="minorHAnsi" w:cstheme="minorHAnsi"/>
          <w:bCs/>
        </w:rPr>
      </w:pPr>
      <w:bookmarkStart w:id="33" w:name="_Toc259565814"/>
      <w:r w:rsidRPr="00164AF3">
        <w:rPr>
          <w:rFonts w:asciiTheme="minorHAnsi" w:hAnsiTheme="minorHAnsi" w:cstheme="minorHAnsi"/>
          <w:bCs/>
        </w:rPr>
        <w:t>Manual removal of sample tubes from the workcell</w:t>
      </w:r>
      <w:bookmarkEnd w:id="33"/>
    </w:p>
    <w:p w14:paraId="1DCC182D"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Ensure power is off to the APS workcell</w:t>
      </w:r>
    </w:p>
    <w:p w14:paraId="39C83E94"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Put all Abbott analyzers in a </w:t>
      </w:r>
      <w:r w:rsidRPr="00164AF3">
        <w:rPr>
          <w:rFonts w:asciiTheme="minorHAnsi" w:hAnsiTheme="minorHAnsi" w:cstheme="minorHAnsi"/>
          <w:b/>
          <w:bCs/>
        </w:rPr>
        <w:t xml:space="preserve">Ready </w:t>
      </w:r>
      <w:r w:rsidRPr="00164AF3">
        <w:rPr>
          <w:rFonts w:asciiTheme="minorHAnsi" w:hAnsiTheme="minorHAnsi" w:cstheme="minorHAnsi"/>
        </w:rPr>
        <w:t xml:space="preserve">or </w:t>
      </w:r>
      <w:r w:rsidRPr="00164AF3">
        <w:rPr>
          <w:rFonts w:asciiTheme="minorHAnsi" w:hAnsiTheme="minorHAnsi" w:cstheme="minorHAnsi"/>
          <w:b/>
          <w:bCs/>
        </w:rPr>
        <w:t xml:space="preserve">Stopped </w:t>
      </w:r>
      <w:r w:rsidRPr="00164AF3">
        <w:rPr>
          <w:rFonts w:asciiTheme="minorHAnsi" w:hAnsiTheme="minorHAnsi" w:cstheme="minorHAnsi"/>
        </w:rPr>
        <w:t>status, or equivalent status for non-Abbott analyzers.</w:t>
      </w:r>
    </w:p>
    <w:p w14:paraId="52159180"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Open the safety shields or covers for the following modules:</w:t>
      </w:r>
    </w:p>
    <w:p w14:paraId="207BBE42" w14:textId="77777777" w:rsidR="00C87C76" w:rsidRPr="00164AF3" w:rsidRDefault="00C87C76" w:rsidP="004B1416">
      <w:pPr>
        <w:numPr>
          <w:ilvl w:val="3"/>
          <w:numId w:val="70"/>
        </w:numPr>
        <w:tabs>
          <w:tab w:val="clear" w:pos="468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I/O module</w:t>
      </w:r>
    </w:p>
    <w:p w14:paraId="463EACE3" w14:textId="77777777" w:rsidR="00C87C76" w:rsidRPr="00164AF3" w:rsidRDefault="00C87C76" w:rsidP="004B1416">
      <w:pPr>
        <w:numPr>
          <w:ilvl w:val="3"/>
          <w:numId w:val="70"/>
        </w:numPr>
        <w:tabs>
          <w:tab w:val="clear" w:pos="468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Centrifuge module(s)</w:t>
      </w:r>
    </w:p>
    <w:p w14:paraId="6D7B622B" w14:textId="77777777" w:rsidR="00C87C76" w:rsidRPr="00164AF3" w:rsidRDefault="00C87C76" w:rsidP="004B1416">
      <w:pPr>
        <w:numPr>
          <w:ilvl w:val="3"/>
          <w:numId w:val="70"/>
        </w:numPr>
        <w:tabs>
          <w:tab w:val="clear" w:pos="468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Decapper module</w:t>
      </w:r>
    </w:p>
    <w:p w14:paraId="3172066E" w14:textId="77777777" w:rsidR="00C87C76" w:rsidRPr="00164AF3" w:rsidRDefault="00C87C76" w:rsidP="004B1416">
      <w:pPr>
        <w:numPr>
          <w:ilvl w:val="3"/>
          <w:numId w:val="70"/>
        </w:numPr>
        <w:tabs>
          <w:tab w:val="clear" w:pos="468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Resealer module</w:t>
      </w:r>
    </w:p>
    <w:p w14:paraId="7E6D78B5" w14:textId="77777777" w:rsidR="00C87C76" w:rsidRPr="00164AF3" w:rsidRDefault="00C87C76" w:rsidP="004B1416">
      <w:pPr>
        <w:numPr>
          <w:ilvl w:val="3"/>
          <w:numId w:val="70"/>
        </w:numPr>
        <w:tabs>
          <w:tab w:val="clear" w:pos="468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Storage and Retrieval module</w:t>
      </w:r>
    </w:p>
    <w:p w14:paraId="48BCB449" w14:textId="77777777" w:rsidR="00C87C76" w:rsidRPr="00164AF3" w:rsidRDefault="00C87C76" w:rsidP="004B1416">
      <w:pPr>
        <w:numPr>
          <w:ilvl w:val="3"/>
          <w:numId w:val="70"/>
        </w:numPr>
        <w:tabs>
          <w:tab w:val="clear" w:pos="468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All analyzers</w:t>
      </w:r>
    </w:p>
    <w:p w14:paraId="0A5D2A04" w14:textId="77777777" w:rsidR="00C87C76" w:rsidRPr="00164AF3" w:rsidRDefault="00C87C76" w:rsidP="00C87C76">
      <w:pPr>
        <w:tabs>
          <w:tab w:val="left" w:pos="2520"/>
        </w:tabs>
        <w:autoSpaceDE w:val="0"/>
        <w:autoSpaceDN w:val="0"/>
        <w:adjustRightInd w:val="0"/>
        <w:spacing w:after="0"/>
        <w:ind w:left="2160"/>
        <w:rPr>
          <w:rFonts w:asciiTheme="minorHAnsi" w:hAnsiTheme="minorHAnsi" w:cstheme="minorHAnsi"/>
        </w:rPr>
      </w:pPr>
    </w:p>
    <w:p w14:paraId="33219899"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Manually remove all accessible sample tubes from tube carriers.</w:t>
      </w:r>
    </w:p>
    <w:p w14:paraId="1CC0D7A4" w14:textId="77777777" w:rsidR="00C87C76" w:rsidRPr="00164AF3" w:rsidRDefault="00C87C76" w:rsidP="00982002">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Place all samples in a sample rack. They may need to be removed from the On-line worklist later in this procedure</w:t>
      </w:r>
    </w:p>
    <w:p w14:paraId="2D1D6068" w14:textId="77777777" w:rsidR="00C87C76" w:rsidRPr="00164AF3" w:rsidRDefault="00C87C76" w:rsidP="00982002">
      <w:pPr>
        <w:autoSpaceDE w:val="0"/>
        <w:autoSpaceDN w:val="0"/>
        <w:adjustRightInd w:val="0"/>
        <w:spacing w:after="0"/>
        <w:ind w:left="2880"/>
        <w:rPr>
          <w:rFonts w:asciiTheme="minorHAnsi" w:hAnsiTheme="minorHAnsi" w:cstheme="minorHAnsi"/>
        </w:rPr>
      </w:pPr>
    </w:p>
    <w:p w14:paraId="5B08479A" w14:textId="77777777" w:rsidR="00C87C76" w:rsidRPr="00164AF3" w:rsidRDefault="00C87C76" w:rsidP="00982002">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All sample tubes located in lanes 1 and 2 of the </w:t>
      </w:r>
      <w:r w:rsidRPr="00164AF3">
        <w:rPr>
          <w:rFonts w:asciiTheme="minorHAnsi" w:hAnsiTheme="minorHAnsi" w:cstheme="minorHAnsi"/>
          <w:iCs/>
        </w:rPr>
        <w:t xml:space="preserve">i </w:t>
      </w:r>
      <w:r w:rsidRPr="00164AF3">
        <w:rPr>
          <w:rFonts w:asciiTheme="minorHAnsi" w:hAnsiTheme="minorHAnsi" w:cstheme="minorHAnsi"/>
        </w:rPr>
        <w:t xml:space="preserve">2000SR IM will have to be removed by the local Abbott representative. See </w:t>
      </w:r>
      <w:r w:rsidRPr="00164AF3">
        <w:rPr>
          <w:rFonts w:asciiTheme="minorHAnsi" w:hAnsiTheme="minorHAnsi" w:cstheme="minorHAnsi"/>
          <w:iCs/>
        </w:rPr>
        <w:t>Figure E.5 i 2000SR IM Lanes</w:t>
      </w:r>
      <w:r w:rsidRPr="00164AF3">
        <w:rPr>
          <w:rFonts w:asciiTheme="minorHAnsi" w:hAnsiTheme="minorHAnsi" w:cstheme="minorHAnsi"/>
        </w:rPr>
        <w:t>, page E-6</w:t>
      </w:r>
    </w:p>
    <w:p w14:paraId="5D563169"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Close all the safety shields and replace covers.</w:t>
      </w:r>
    </w:p>
    <w:p w14:paraId="4EB27C02"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If there are sample tubes in the Centrifuge Module perform the following steps:</w:t>
      </w:r>
    </w:p>
    <w:p w14:paraId="78DA7836" w14:textId="77777777" w:rsidR="00C87C76" w:rsidRPr="00164AF3" w:rsidRDefault="00C87C76" w:rsidP="00982002">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If the sliding door of the Centrifuge is open, it is not possible to turn the locking knob. In this case, remove sample tubes through the sliding door.</w:t>
      </w:r>
    </w:p>
    <w:p w14:paraId="49237FAD"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Turn the locking knob of the Centrifuge counterclockwise to unlock.</w:t>
      </w:r>
    </w:p>
    <w:p w14:paraId="71E5F320"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Use the hex tool (3 mm) to remove the two screws holding the safety shield to the Centrifuge. Set aside the screws.</w:t>
      </w:r>
    </w:p>
    <w:p w14:paraId="1DAD0651"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lastRenderedPageBreak/>
        <w:t>Lift the Centrifuge safety shield and open the Centrifuge lid.</w:t>
      </w:r>
    </w:p>
    <w:p w14:paraId="11D8164A"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Remove all sample tubes loaded in rotor buckets. Place them in the rack noted in Step 4.</w:t>
      </w:r>
    </w:p>
    <w:p w14:paraId="29DBC596"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Close the Centrifuge lid.</w:t>
      </w:r>
    </w:p>
    <w:p w14:paraId="6F37E7E0"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Remove all sample tubes from bucket inserts in the Centrifuge. Place them in the rack noted in Step 4.</w:t>
      </w:r>
    </w:p>
    <w:p w14:paraId="4EC77B27"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Place the buckets and the balancing tubes in their initial position. See </w:t>
      </w:r>
      <w:r w:rsidRPr="00164AF3">
        <w:rPr>
          <w:rFonts w:asciiTheme="minorHAnsi" w:hAnsiTheme="minorHAnsi" w:cstheme="minorHAnsi"/>
          <w:iCs/>
        </w:rPr>
        <w:t>Polar Centrifuge module components</w:t>
      </w:r>
      <w:r w:rsidRPr="00164AF3">
        <w:rPr>
          <w:rFonts w:asciiTheme="minorHAnsi" w:hAnsiTheme="minorHAnsi" w:cstheme="minorHAnsi"/>
        </w:rPr>
        <w:t xml:space="preserve">, page 1-8 and </w:t>
      </w:r>
      <w:r w:rsidRPr="00164AF3">
        <w:rPr>
          <w:rFonts w:asciiTheme="minorHAnsi" w:hAnsiTheme="minorHAnsi" w:cstheme="minorHAnsi"/>
          <w:iCs/>
        </w:rPr>
        <w:t>Cartesian Centrifuge module components</w:t>
      </w:r>
      <w:r w:rsidRPr="00164AF3">
        <w:rPr>
          <w:rFonts w:asciiTheme="minorHAnsi" w:hAnsiTheme="minorHAnsi" w:cstheme="minorHAnsi"/>
        </w:rPr>
        <w:t>, page 1-8</w:t>
      </w:r>
      <w:r w:rsidRPr="00164AF3">
        <w:rPr>
          <w:rFonts w:asciiTheme="minorHAnsi" w:hAnsiTheme="minorHAnsi" w:cstheme="minorHAnsi"/>
          <w:iCs/>
        </w:rPr>
        <w:t>.</w:t>
      </w:r>
    </w:p>
    <w:p w14:paraId="55CC6DE5"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Close the Centrifuge safety shield and tighten the screws.</w:t>
      </w:r>
    </w:p>
    <w:p w14:paraId="1EA0C528"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Turn the locking knob of the Centrifuge clockwise to lock.</w:t>
      </w:r>
    </w:p>
    <w:p w14:paraId="18B856A4" w14:textId="77777777" w:rsidR="00C87C76" w:rsidRPr="00164AF3" w:rsidRDefault="00C87C76" w:rsidP="004B1416">
      <w:pPr>
        <w:numPr>
          <w:ilvl w:val="0"/>
          <w:numId w:val="71"/>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If two Centrifuge modules are installed, repeat the above steps for the second Centrifuge module.</w:t>
      </w:r>
    </w:p>
    <w:p w14:paraId="2C8802CD"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If there are sample tubes that are still on the workcell that were not accessible before, the track covers must be removed to have access to those sample tubes:</w:t>
      </w:r>
    </w:p>
    <w:p w14:paraId="78E02FD6"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Locate the sample tubes and determine which track cover needs to be removed.</w:t>
      </w:r>
    </w:p>
    <w:p w14:paraId="4B981BE1"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Remove the clear plastic tape that covers the gap between the ends of the track covers.</w:t>
      </w:r>
    </w:p>
    <w:p w14:paraId="2572593C"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Use a screwdriver to remove the two screws from the track covers. Set the screws aside.</w:t>
      </w:r>
    </w:p>
    <w:p w14:paraId="2ED62C1D"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Lift straight up on the track cover to remove it and set the cover aside.</w:t>
      </w:r>
    </w:p>
    <w:p w14:paraId="69671BCA"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Remove the sample tubes. Place them in the rack noted in Step 4.</w:t>
      </w:r>
    </w:p>
    <w:p w14:paraId="33A20A9F"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Replace the track cover. Ensure that the cover is seated in the grooves on the track.</w:t>
      </w:r>
    </w:p>
    <w:p w14:paraId="6A7E415D"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Replace the track cover screws to secure the cover to the track.</w:t>
      </w:r>
    </w:p>
    <w:p w14:paraId="089E7131"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Replace the clear plastic tape that covers the gap between the ends of the track covers.</w:t>
      </w:r>
    </w:p>
    <w:p w14:paraId="41692790" w14:textId="77777777" w:rsidR="00C87C76" w:rsidRPr="00164AF3" w:rsidRDefault="00C87C76" w:rsidP="004B1416">
      <w:pPr>
        <w:numPr>
          <w:ilvl w:val="0"/>
          <w:numId w:val="72"/>
        </w:numPr>
        <w:tabs>
          <w:tab w:val="clear" w:pos="2520"/>
        </w:tabs>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Repeat steps from a through h for all sample tubes remaining on the track.</w:t>
      </w:r>
    </w:p>
    <w:p w14:paraId="2F87166D" w14:textId="77777777" w:rsidR="00C87C76" w:rsidRPr="00164AF3" w:rsidRDefault="00C87C76" w:rsidP="004B1416">
      <w:pPr>
        <w:numPr>
          <w:ilvl w:val="2"/>
          <w:numId w:val="69"/>
        </w:numPr>
        <w:tabs>
          <w:tab w:val="clear" w:pos="4140"/>
        </w:tabs>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At the next start up all sample tubes that were manually removed may need to be deleted from the On-Line worklist. These tubes should all be in the rack referenced in step 4, step 6d, step 6f and step 7e. Perform procedure </w:t>
      </w:r>
      <w:r w:rsidRPr="00982002">
        <w:rPr>
          <w:rFonts w:asciiTheme="minorHAnsi" w:hAnsiTheme="minorHAnsi" w:cstheme="minorHAnsi"/>
        </w:rPr>
        <w:t>Remove a Sample Tube from the On-line</w:t>
      </w:r>
      <w:r w:rsidRPr="00164AF3">
        <w:rPr>
          <w:rFonts w:asciiTheme="minorHAnsi" w:hAnsiTheme="minorHAnsi" w:cstheme="minorHAnsi"/>
        </w:rPr>
        <w:t xml:space="preserve"> </w:t>
      </w:r>
      <w:r w:rsidRPr="00982002">
        <w:rPr>
          <w:rFonts w:asciiTheme="minorHAnsi" w:hAnsiTheme="minorHAnsi" w:cstheme="minorHAnsi"/>
        </w:rPr>
        <w:t>Worklist</w:t>
      </w:r>
      <w:r w:rsidRPr="00164AF3">
        <w:rPr>
          <w:rFonts w:asciiTheme="minorHAnsi" w:hAnsiTheme="minorHAnsi" w:cstheme="minorHAnsi"/>
        </w:rPr>
        <w:t>, page 10-108</w:t>
      </w:r>
    </w:p>
    <w:p w14:paraId="6C7430CE" w14:textId="77777777" w:rsidR="00C87C76" w:rsidRPr="00164AF3" w:rsidRDefault="00C87C76" w:rsidP="00C87C76">
      <w:pPr>
        <w:autoSpaceDE w:val="0"/>
        <w:autoSpaceDN w:val="0"/>
        <w:adjustRightInd w:val="0"/>
        <w:spacing w:after="0"/>
        <w:rPr>
          <w:rFonts w:asciiTheme="minorHAnsi" w:hAnsiTheme="minorHAnsi" w:cstheme="minorHAnsi"/>
        </w:rPr>
      </w:pPr>
    </w:p>
    <w:p w14:paraId="40814D8A" w14:textId="77777777" w:rsidR="00C87C76" w:rsidRPr="00982002" w:rsidRDefault="00C87C76" w:rsidP="004B1416">
      <w:pPr>
        <w:pStyle w:val="ListParagraph"/>
        <w:numPr>
          <w:ilvl w:val="0"/>
          <w:numId w:val="36"/>
        </w:numPr>
        <w:autoSpaceDE w:val="0"/>
        <w:autoSpaceDN w:val="0"/>
        <w:adjustRightInd w:val="0"/>
        <w:spacing w:after="0" w:line="240" w:lineRule="auto"/>
        <w:ind w:left="720" w:hanging="720"/>
        <w:outlineLvl w:val="1"/>
        <w:rPr>
          <w:rFonts w:asciiTheme="minorHAnsi" w:hAnsiTheme="minorHAnsi" w:cstheme="minorHAnsi"/>
          <w:bCs/>
        </w:rPr>
      </w:pPr>
      <w:bookmarkStart w:id="34" w:name="_Toc259565815"/>
      <w:r w:rsidRPr="00982002">
        <w:rPr>
          <w:rFonts w:asciiTheme="minorHAnsi" w:hAnsiTheme="minorHAnsi" w:cstheme="minorHAnsi"/>
          <w:bCs/>
        </w:rPr>
        <w:t>Sample Management</w:t>
      </w:r>
      <w:bookmarkEnd w:id="34"/>
      <w:r w:rsidRPr="00982002">
        <w:rPr>
          <w:rFonts w:asciiTheme="minorHAnsi" w:hAnsiTheme="minorHAnsi" w:cstheme="minorHAnsi"/>
          <w:bCs/>
        </w:rPr>
        <w:t xml:space="preserve"> </w:t>
      </w:r>
    </w:p>
    <w:p w14:paraId="3B8886F7" w14:textId="77777777" w:rsidR="00C87C76" w:rsidRPr="00164AF3" w:rsidRDefault="00C87C76" w:rsidP="00982002">
      <w:pPr>
        <w:autoSpaceDE w:val="0"/>
        <w:autoSpaceDN w:val="0"/>
        <w:adjustRightInd w:val="0"/>
        <w:spacing w:after="0"/>
        <w:ind w:left="720"/>
        <w:rPr>
          <w:rFonts w:asciiTheme="minorHAnsi" w:hAnsiTheme="minorHAnsi" w:cstheme="minorHAnsi"/>
        </w:rPr>
      </w:pPr>
      <w:r w:rsidRPr="00164AF3">
        <w:rPr>
          <w:rFonts w:asciiTheme="minorHAnsi" w:hAnsiTheme="minorHAnsi" w:cstheme="minorHAnsi"/>
        </w:rPr>
        <w:t>Sample management consists of the activities associated with preparing and loading samples, initiating processing, and unloading samples.</w:t>
      </w:r>
    </w:p>
    <w:p w14:paraId="78000974" w14:textId="77777777" w:rsidR="00C87C76" w:rsidRPr="00982002"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35" w:name="_Toc259565816"/>
      <w:r w:rsidRPr="00982002">
        <w:rPr>
          <w:rFonts w:asciiTheme="minorHAnsi" w:hAnsiTheme="minorHAnsi" w:cstheme="minorHAnsi"/>
          <w:bCs/>
        </w:rPr>
        <w:t>Sample Requirements</w:t>
      </w:r>
      <w:bookmarkEnd w:id="35"/>
    </w:p>
    <w:p w14:paraId="34779164" w14:textId="77777777" w:rsidR="00C87C76" w:rsidRPr="00164AF3" w:rsidRDefault="00C87C76" w:rsidP="00982002">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It is important to follow the reagent manufacturer’s assay-specific documentation (e.g., a package insert or reagent application sheet) for detailed, assay-specific information about specimen collection, preparation, and storage.</w:t>
      </w:r>
    </w:p>
    <w:p w14:paraId="3A63B701" w14:textId="77777777" w:rsidR="00C87C76" w:rsidRPr="00164AF3" w:rsidRDefault="00C87C76" w:rsidP="00982002">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The ACCELERATOR APS does not assess integrity of a specimen for testing after centrifugation and before running on an analyzer. It is the laboratory’s </w:t>
      </w:r>
      <w:r w:rsidRPr="00164AF3">
        <w:rPr>
          <w:rFonts w:asciiTheme="minorHAnsi" w:hAnsiTheme="minorHAnsi" w:cstheme="minorHAnsi"/>
        </w:rPr>
        <w:lastRenderedPageBreak/>
        <w:t>responsibility to determine an acceptable process for specimen preparation and assessment of integrity. Hemolysis, icterus, and lipemia can be semi-quantitatively measured on some chemistry analyzers. Samples requiring operator inspection can be routed to a Sorting lane. This can be done via the host LIS or middleware by ordering an off-track inspection test. Contact your local Abbott representative for additional details.</w:t>
      </w:r>
    </w:p>
    <w:p w14:paraId="3571F296" w14:textId="77777777" w:rsidR="00C87C76" w:rsidRPr="0044666F" w:rsidRDefault="00C87C76" w:rsidP="004B1416">
      <w:pPr>
        <w:pStyle w:val="ListParagraph"/>
        <w:numPr>
          <w:ilvl w:val="0"/>
          <w:numId w:val="74"/>
        </w:numPr>
        <w:autoSpaceDE w:val="0"/>
        <w:autoSpaceDN w:val="0"/>
        <w:adjustRightInd w:val="0"/>
        <w:spacing w:after="0" w:line="240" w:lineRule="auto"/>
        <w:ind w:left="2160" w:hanging="720"/>
        <w:outlineLvl w:val="3"/>
        <w:rPr>
          <w:rFonts w:asciiTheme="minorHAnsi" w:hAnsiTheme="minorHAnsi" w:cstheme="minorHAnsi"/>
          <w:bCs/>
        </w:rPr>
      </w:pPr>
      <w:bookmarkStart w:id="36" w:name="_Toc259565817"/>
      <w:r w:rsidRPr="0044666F">
        <w:rPr>
          <w:rFonts w:asciiTheme="minorHAnsi" w:hAnsiTheme="minorHAnsi" w:cstheme="minorHAnsi"/>
          <w:bCs/>
        </w:rPr>
        <w:t>Sample Tube Requirements</w:t>
      </w:r>
      <w:bookmarkEnd w:id="36"/>
    </w:p>
    <w:p w14:paraId="55C24001" w14:textId="70F6D6F2" w:rsidR="00C87C76" w:rsidRPr="00164AF3" w:rsidRDefault="00C87C76" w:rsidP="0044666F">
      <w:pPr>
        <w:autoSpaceDE w:val="0"/>
        <w:autoSpaceDN w:val="0"/>
        <w:adjustRightInd w:val="0"/>
        <w:spacing w:after="0"/>
        <w:ind w:left="2160"/>
        <w:rPr>
          <w:rFonts w:asciiTheme="minorHAnsi" w:hAnsiTheme="minorHAnsi" w:cstheme="minorHAnsi"/>
        </w:rPr>
      </w:pPr>
      <w:r w:rsidRPr="0044666F">
        <w:rPr>
          <w:rFonts w:asciiTheme="minorHAnsi" w:hAnsiTheme="minorHAnsi" w:cstheme="minorHAnsi"/>
        </w:rPr>
        <w:t>A sample tube should be plastic with a removable closure on the open end. The tube surface must be smooth and free of any ridges or collars that could interfere with the removal of the tube cap or closure.</w:t>
      </w:r>
      <w:r w:rsidR="0044666F">
        <w:rPr>
          <w:rFonts w:asciiTheme="minorHAnsi" w:hAnsiTheme="minorHAnsi" w:cstheme="minorHAnsi"/>
        </w:rPr>
        <w:t xml:space="preserve">  </w:t>
      </w:r>
      <w:r w:rsidRPr="0044666F">
        <w:rPr>
          <w:rFonts w:asciiTheme="minorHAnsi" w:hAnsiTheme="minorHAnsi" w:cstheme="minorHAnsi"/>
        </w:rPr>
        <w:t xml:space="preserve">Sample tubes must be filled and handled according to laboratory guidelines and procedures. Follow all usual precautions for collecting blood by venipuncture to avoid specimen hemolysis. Refer to </w:t>
      </w:r>
      <w:r w:rsidRPr="0044666F">
        <w:rPr>
          <w:rFonts w:asciiTheme="minorHAnsi" w:hAnsiTheme="minorHAnsi" w:cstheme="minorHAnsi"/>
          <w:iCs/>
        </w:rPr>
        <w:t>Acceptable Sample Tubes</w:t>
      </w:r>
      <w:r w:rsidR="0044666F">
        <w:rPr>
          <w:rFonts w:asciiTheme="minorHAnsi" w:hAnsiTheme="minorHAnsi" w:cstheme="minorHAnsi"/>
          <w:iCs/>
        </w:rPr>
        <w:t xml:space="preserve"> </w:t>
      </w:r>
      <w:r w:rsidRPr="0044666F">
        <w:rPr>
          <w:rFonts w:asciiTheme="minorHAnsi" w:hAnsiTheme="minorHAnsi" w:cstheme="minorHAnsi"/>
        </w:rPr>
        <w:t>for additional tube type information for the ACCELERATOR APS.</w:t>
      </w:r>
    </w:p>
    <w:p w14:paraId="181E435A" w14:textId="77777777" w:rsidR="00C87C76" w:rsidRPr="00164AF3" w:rsidRDefault="00C87C76" w:rsidP="0044666F">
      <w:pPr>
        <w:autoSpaceDE w:val="0"/>
        <w:autoSpaceDN w:val="0"/>
        <w:adjustRightInd w:val="0"/>
        <w:spacing w:after="0"/>
        <w:ind w:left="2160"/>
        <w:rPr>
          <w:rFonts w:asciiTheme="minorHAnsi" w:hAnsiTheme="minorHAnsi" w:cstheme="minorHAnsi"/>
          <w:b/>
          <w:bCs/>
        </w:rPr>
      </w:pPr>
    </w:p>
    <w:p w14:paraId="5C0A9721" w14:textId="77777777" w:rsidR="00C87C76" w:rsidRPr="00164AF3" w:rsidRDefault="00C87C76" w:rsidP="0044666F">
      <w:pPr>
        <w:autoSpaceDE w:val="0"/>
        <w:autoSpaceDN w:val="0"/>
        <w:adjustRightInd w:val="0"/>
        <w:spacing w:after="0"/>
        <w:ind w:left="2160"/>
        <w:rPr>
          <w:rFonts w:asciiTheme="minorHAnsi" w:hAnsiTheme="minorHAnsi" w:cstheme="minorHAnsi"/>
          <w:iCs/>
        </w:rPr>
      </w:pPr>
      <w:r w:rsidRPr="00164AF3">
        <w:rPr>
          <w:rFonts w:asciiTheme="minorHAnsi" w:hAnsiTheme="minorHAnsi" w:cstheme="minorHAnsi"/>
          <w:b/>
          <w:bCs/>
        </w:rPr>
        <w:t xml:space="preserve">IMPORTANT: </w:t>
      </w:r>
      <w:r w:rsidRPr="00164AF3">
        <w:rPr>
          <w:rFonts w:asciiTheme="minorHAnsi" w:hAnsiTheme="minorHAnsi" w:cstheme="minorHAnsi"/>
        </w:rPr>
        <w:t xml:space="preserve">Use only sample tubes in </w:t>
      </w:r>
      <w:r w:rsidRPr="00164AF3">
        <w:rPr>
          <w:rFonts w:asciiTheme="minorHAnsi" w:hAnsiTheme="minorHAnsi" w:cstheme="minorHAnsi"/>
          <w:iCs/>
        </w:rPr>
        <w:t>Acceptable Sample Tubes</w:t>
      </w:r>
      <w:r w:rsidRPr="00164AF3">
        <w:rPr>
          <w:rFonts w:asciiTheme="minorHAnsi" w:hAnsiTheme="minorHAnsi" w:cstheme="minorHAnsi"/>
        </w:rPr>
        <w:t>, section 4-2, pg 12. Sample tubes must meet these specifications.</w:t>
      </w:r>
    </w:p>
    <w:p w14:paraId="1D54B91D" w14:textId="77777777" w:rsidR="00C87C76" w:rsidRPr="00164AF3" w:rsidRDefault="00C87C76" w:rsidP="0044666F">
      <w:pPr>
        <w:autoSpaceDE w:val="0"/>
        <w:autoSpaceDN w:val="0"/>
        <w:adjustRightInd w:val="0"/>
        <w:spacing w:after="0"/>
        <w:ind w:left="2160"/>
        <w:rPr>
          <w:rFonts w:asciiTheme="minorHAnsi" w:hAnsiTheme="minorHAnsi" w:cstheme="minorHAnsi"/>
          <w:b/>
          <w:bCs/>
        </w:rPr>
      </w:pPr>
    </w:p>
    <w:p w14:paraId="564E4522" w14:textId="77777777" w:rsidR="00C87C76" w:rsidRPr="00164AF3" w:rsidRDefault="00C87C76" w:rsidP="0044666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Do not use </w:t>
      </w:r>
      <w:r w:rsidRPr="00164AF3">
        <w:rPr>
          <w:rFonts w:asciiTheme="minorHAnsi" w:hAnsiTheme="minorHAnsi" w:cstheme="minorHAnsi"/>
          <w:b/>
        </w:rPr>
        <w:t>Glass tubes</w:t>
      </w:r>
      <w:r w:rsidRPr="00164AF3">
        <w:rPr>
          <w:rFonts w:asciiTheme="minorHAnsi" w:hAnsiTheme="minorHAnsi" w:cstheme="minorHAnsi"/>
        </w:rPr>
        <w:t xml:space="preserve">. Glass tubes cannot be sealed properly. Refer to </w:t>
      </w:r>
      <w:r w:rsidRPr="00164AF3">
        <w:rPr>
          <w:rFonts w:asciiTheme="minorHAnsi" w:hAnsiTheme="minorHAnsi" w:cstheme="minorHAnsi"/>
          <w:iCs/>
        </w:rPr>
        <w:t>System (On-line/Off-line)</w:t>
      </w:r>
      <w:r w:rsidRPr="00164AF3">
        <w:rPr>
          <w:rFonts w:asciiTheme="minorHAnsi" w:hAnsiTheme="minorHAnsi" w:cstheme="minorHAnsi"/>
        </w:rPr>
        <w:t>, page 2-7 for additional information.</w:t>
      </w:r>
    </w:p>
    <w:p w14:paraId="13BEFAA7" w14:textId="77777777" w:rsidR="00C87C76" w:rsidRPr="00164AF3" w:rsidRDefault="00C87C76" w:rsidP="0044666F">
      <w:pPr>
        <w:autoSpaceDE w:val="0"/>
        <w:autoSpaceDN w:val="0"/>
        <w:adjustRightInd w:val="0"/>
        <w:spacing w:after="0"/>
        <w:ind w:left="2160"/>
        <w:rPr>
          <w:rFonts w:asciiTheme="minorHAnsi" w:hAnsiTheme="minorHAnsi" w:cstheme="minorHAnsi"/>
          <w:b/>
          <w:bCs/>
        </w:rPr>
      </w:pPr>
    </w:p>
    <w:p w14:paraId="20A28F38" w14:textId="77777777" w:rsidR="00C87C76" w:rsidRPr="00164AF3" w:rsidRDefault="00C87C76" w:rsidP="0044666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b/>
        </w:rPr>
        <w:t>Do not use rubber stopped (conventional closure) sample tubes in Dynamic or Input spun lanes.</w:t>
      </w:r>
      <w:r w:rsidRPr="00164AF3">
        <w:rPr>
          <w:rFonts w:asciiTheme="minorHAnsi" w:hAnsiTheme="minorHAnsi" w:cstheme="minorHAnsi"/>
        </w:rPr>
        <w:t xml:space="preserve"> The rubber stoppers must be removed manually due to the rubber causing damage to the Decapper module. Refer to </w:t>
      </w:r>
      <w:r w:rsidRPr="00164AF3">
        <w:rPr>
          <w:rFonts w:asciiTheme="minorHAnsi" w:hAnsiTheme="minorHAnsi" w:cstheme="minorHAnsi"/>
          <w:iCs/>
        </w:rPr>
        <w:t>Acceptable</w:t>
      </w:r>
      <w:r w:rsidRPr="00164AF3">
        <w:rPr>
          <w:rFonts w:asciiTheme="minorHAnsi" w:hAnsiTheme="minorHAnsi" w:cstheme="minorHAnsi"/>
        </w:rPr>
        <w:t xml:space="preserve"> </w:t>
      </w:r>
      <w:r w:rsidRPr="00164AF3">
        <w:rPr>
          <w:rFonts w:asciiTheme="minorHAnsi" w:hAnsiTheme="minorHAnsi" w:cstheme="minorHAnsi"/>
          <w:iCs/>
        </w:rPr>
        <w:t>Sample Tubes</w:t>
      </w:r>
      <w:r w:rsidRPr="00164AF3">
        <w:rPr>
          <w:rFonts w:asciiTheme="minorHAnsi" w:hAnsiTheme="minorHAnsi" w:cstheme="minorHAnsi"/>
        </w:rPr>
        <w:t>, page 4-16.</w:t>
      </w:r>
    </w:p>
    <w:p w14:paraId="175D13D0" w14:textId="77777777" w:rsidR="00C87C76" w:rsidRPr="00164AF3" w:rsidRDefault="00C87C76" w:rsidP="0044666F">
      <w:pPr>
        <w:autoSpaceDE w:val="0"/>
        <w:autoSpaceDN w:val="0"/>
        <w:adjustRightInd w:val="0"/>
        <w:spacing w:after="0"/>
        <w:ind w:left="2160"/>
        <w:rPr>
          <w:rFonts w:asciiTheme="minorHAnsi" w:hAnsiTheme="minorHAnsi" w:cstheme="minorHAnsi"/>
        </w:rPr>
      </w:pPr>
    </w:p>
    <w:p w14:paraId="68CDDC71" w14:textId="77777777" w:rsidR="00C87C76" w:rsidRPr="00164AF3" w:rsidRDefault="00C87C76" w:rsidP="0044666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Follow the reagent manufacturer’s assay-specific documentation (e.g., a package insert or reagent application sheet) for detailed, assay-specific information about specimen collection, preparation, and storage. Failure to follow tube and assay manufacturer's recommendations for sample tube handling and type could result in erroneous and misleading results.</w:t>
      </w:r>
    </w:p>
    <w:p w14:paraId="3C8EB8A3" w14:textId="77777777" w:rsidR="00C87C76" w:rsidRPr="00164AF3" w:rsidRDefault="00C87C76" w:rsidP="0044666F">
      <w:pPr>
        <w:autoSpaceDE w:val="0"/>
        <w:autoSpaceDN w:val="0"/>
        <w:adjustRightInd w:val="0"/>
        <w:spacing w:after="0"/>
        <w:ind w:left="2160"/>
        <w:rPr>
          <w:rFonts w:asciiTheme="minorHAnsi" w:hAnsiTheme="minorHAnsi" w:cstheme="minorHAnsi"/>
          <w:b/>
          <w:bCs/>
        </w:rPr>
      </w:pPr>
    </w:p>
    <w:p w14:paraId="4A4E1A09" w14:textId="77777777" w:rsidR="00C87C76" w:rsidRPr="00164AF3" w:rsidRDefault="00C87C76" w:rsidP="0044666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 xml:space="preserve">If adequate sample volume is not used, reliability of assay results cannot be guaranteed. Ensure there is sufficient sample volume to run the ordered tests. Due to the workcell’s enclosed, automatic processing of sample tubes, sample volume cannot be inspected visually after centrifugation and before sampling. It is the laboratory’s responsibility to determine an acceptable process to assess sample volume. It may be necessary to centrifuge some samples off-track due to inadequate sample volume. Refer to the specific </w:t>
      </w:r>
      <w:r w:rsidRPr="00164AF3">
        <w:rPr>
          <w:rFonts w:asciiTheme="minorHAnsi" w:hAnsiTheme="minorHAnsi" w:cstheme="minorHAnsi"/>
        </w:rPr>
        <w:lastRenderedPageBreak/>
        <w:t>analyzer operations manual and reagent manufacturer’s assay-specific documentation (e.g., a package insert or reagent application sheet) for information regarding sample volume.</w:t>
      </w:r>
    </w:p>
    <w:p w14:paraId="3541ED7B" w14:textId="77777777" w:rsidR="00C87C76" w:rsidRPr="0044666F" w:rsidRDefault="00C87C76" w:rsidP="004B1416">
      <w:pPr>
        <w:pStyle w:val="ListParagraph"/>
        <w:numPr>
          <w:ilvl w:val="0"/>
          <w:numId w:val="74"/>
        </w:numPr>
        <w:autoSpaceDE w:val="0"/>
        <w:autoSpaceDN w:val="0"/>
        <w:adjustRightInd w:val="0"/>
        <w:spacing w:after="0" w:line="240" w:lineRule="auto"/>
        <w:ind w:left="2160" w:hanging="720"/>
        <w:outlineLvl w:val="3"/>
        <w:rPr>
          <w:rFonts w:asciiTheme="minorHAnsi" w:hAnsiTheme="minorHAnsi" w:cstheme="minorHAnsi"/>
          <w:bCs/>
        </w:rPr>
      </w:pPr>
      <w:bookmarkStart w:id="37" w:name="_Toc259565818"/>
      <w:r w:rsidRPr="0044666F">
        <w:rPr>
          <w:rFonts w:asciiTheme="minorHAnsi" w:hAnsiTheme="minorHAnsi" w:cstheme="minorHAnsi"/>
          <w:bCs/>
        </w:rPr>
        <w:t>Special Handling</w:t>
      </w:r>
      <w:bookmarkEnd w:id="37"/>
    </w:p>
    <w:p w14:paraId="3D405A1B" w14:textId="77777777" w:rsidR="00C87C76" w:rsidRPr="0044666F" w:rsidRDefault="00C87C76" w:rsidP="004B1416">
      <w:pPr>
        <w:pStyle w:val="ListParagraph"/>
        <w:numPr>
          <w:ilvl w:val="0"/>
          <w:numId w:val="75"/>
        </w:numPr>
        <w:autoSpaceDE w:val="0"/>
        <w:autoSpaceDN w:val="0"/>
        <w:adjustRightInd w:val="0"/>
        <w:spacing w:after="0" w:line="240" w:lineRule="auto"/>
        <w:ind w:left="2880" w:hanging="720"/>
        <w:rPr>
          <w:rFonts w:asciiTheme="minorHAnsi" w:hAnsiTheme="minorHAnsi" w:cstheme="minorHAnsi"/>
        </w:rPr>
      </w:pPr>
      <w:r w:rsidRPr="0044666F">
        <w:rPr>
          <w:rFonts w:asciiTheme="minorHAnsi" w:hAnsiTheme="minorHAnsi" w:cstheme="minorHAnsi"/>
        </w:rPr>
        <w:t>Always review the analyzer and specific reagent manufacturer’s assay-specific documentation (e.g., a package insert or reagent application sheet) before selecting test methods to be processed on the ACCELERATOR APS workcell. Some methods may have specific instructions that are not appropriate for workcell processing (e.g., methods requiring preprocessing, pretreatment, or special handling).</w:t>
      </w:r>
    </w:p>
    <w:p w14:paraId="68CD9027" w14:textId="77777777" w:rsidR="00C87C76" w:rsidRPr="0044666F" w:rsidRDefault="00C87C76" w:rsidP="004B1416">
      <w:pPr>
        <w:pStyle w:val="ListParagraph"/>
        <w:numPr>
          <w:ilvl w:val="0"/>
          <w:numId w:val="75"/>
        </w:numPr>
        <w:autoSpaceDE w:val="0"/>
        <w:autoSpaceDN w:val="0"/>
        <w:adjustRightInd w:val="0"/>
        <w:spacing w:after="0" w:line="240" w:lineRule="auto"/>
        <w:ind w:left="2880" w:hanging="720"/>
        <w:rPr>
          <w:rFonts w:asciiTheme="minorHAnsi" w:hAnsiTheme="minorHAnsi" w:cstheme="minorHAnsi"/>
        </w:rPr>
      </w:pPr>
      <w:r w:rsidRPr="0044666F">
        <w:rPr>
          <w:rFonts w:asciiTheme="minorHAnsi" w:hAnsiTheme="minorHAnsi" w:cstheme="minorHAnsi"/>
        </w:rPr>
        <w:t>Sample carryover requirements for some clinical chemistryanalyzers may be less stringent than for immunoassay analyzers. The possibility of sample carryover should be considered when samples are processed on multiple analyzers. The ACCELERATOR APS workcell routes sample tubes to maximize throughput and sample carryover cannot be controlled by configuring the sample routing order on the APS. It is the laboratory’s responsibility to verify sample carryover is acceptable among all analyzers.</w:t>
      </w:r>
    </w:p>
    <w:p w14:paraId="378ECF25" w14:textId="77777777" w:rsidR="00C87C76" w:rsidRPr="0044666F"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38" w:name="_Toc259565819"/>
      <w:r w:rsidRPr="0044666F">
        <w:rPr>
          <w:rFonts w:asciiTheme="minorHAnsi" w:hAnsiTheme="minorHAnsi" w:cstheme="minorHAnsi"/>
          <w:bCs/>
        </w:rPr>
        <w:t>Sample Processing</w:t>
      </w:r>
      <w:bookmarkEnd w:id="38"/>
    </w:p>
    <w:p w14:paraId="7CAD8D90" w14:textId="77777777" w:rsidR="00C87C76" w:rsidRPr="00164AF3" w:rsidRDefault="00C87C76" w:rsidP="0044666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Each laboratory should determine their acceptable sample processing times for priority samples. If this time is not being met by loading priority samples in the Priority Input lanes of the Input/Output Module, centrifuge the sample tubes off-track and manually remove caps. Load the sample tubes manually on the analyzer (for example, the instrument sample carousel or the interface module). Using this procedure eliminates any increase in sample processing time.</w:t>
      </w:r>
    </w:p>
    <w:p w14:paraId="291CC653" w14:textId="77777777" w:rsidR="00C87C76" w:rsidRPr="00164AF3" w:rsidRDefault="00C87C76" w:rsidP="0044666F">
      <w:pPr>
        <w:autoSpaceDE w:val="0"/>
        <w:autoSpaceDN w:val="0"/>
        <w:adjustRightInd w:val="0"/>
        <w:spacing w:after="0"/>
        <w:ind w:left="1440"/>
        <w:rPr>
          <w:rFonts w:asciiTheme="minorHAnsi" w:hAnsiTheme="minorHAnsi" w:cstheme="minorHAnsi"/>
        </w:rPr>
      </w:pPr>
    </w:p>
    <w:p w14:paraId="4FF11F1D" w14:textId="77777777" w:rsidR="00C87C76" w:rsidRPr="00164AF3" w:rsidRDefault="00C87C76" w:rsidP="0044666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When a Routine sample is loaded into Priority Input lanes the priority of the sample is upgraded to STAT and the workcell sends an upgrade status notification to the Host, if this function has been enabled by the local Abbott representative.</w:t>
      </w:r>
    </w:p>
    <w:p w14:paraId="704387E1" w14:textId="77777777" w:rsidR="00C87C76" w:rsidRPr="00164AF3" w:rsidRDefault="00C87C76" w:rsidP="0044666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When handling uncapped sample tubes, avoid splashing sample outside of the sample tubes.</w:t>
      </w:r>
    </w:p>
    <w:p w14:paraId="69C0B59A" w14:textId="77777777" w:rsidR="00C87C76" w:rsidRPr="00164AF3" w:rsidRDefault="00C87C76" w:rsidP="0044666F">
      <w:pPr>
        <w:autoSpaceDE w:val="0"/>
        <w:autoSpaceDN w:val="0"/>
        <w:adjustRightInd w:val="0"/>
        <w:spacing w:after="0"/>
        <w:ind w:left="1440"/>
        <w:rPr>
          <w:rFonts w:asciiTheme="minorHAnsi" w:hAnsiTheme="minorHAnsi" w:cstheme="minorHAnsi"/>
        </w:rPr>
      </w:pPr>
    </w:p>
    <w:p w14:paraId="2103C052" w14:textId="77777777" w:rsidR="00C87C76" w:rsidRPr="00164AF3" w:rsidRDefault="00C87C76" w:rsidP="0044666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WARNING: Potential Biohazard. </w:t>
      </w:r>
      <w:r w:rsidRPr="00164AF3">
        <w:rPr>
          <w:rFonts w:asciiTheme="minorHAnsi" w:hAnsiTheme="minorHAnsi" w:cstheme="minorHAnsi"/>
        </w:rPr>
        <w:t>Sample tubes are potentially biohazardous. Follow your laboratory standard operating procedures and guidelines when handling and disposing of tubes.</w:t>
      </w:r>
    </w:p>
    <w:p w14:paraId="27F5C86E" w14:textId="77777777" w:rsidR="00C87C76" w:rsidRPr="00164AF3" w:rsidRDefault="00C87C76" w:rsidP="0044666F">
      <w:pPr>
        <w:autoSpaceDE w:val="0"/>
        <w:autoSpaceDN w:val="0"/>
        <w:adjustRightInd w:val="0"/>
        <w:spacing w:after="0"/>
        <w:ind w:left="1440"/>
        <w:rPr>
          <w:rFonts w:asciiTheme="minorHAnsi" w:hAnsiTheme="minorHAnsi" w:cstheme="minorHAnsi"/>
        </w:rPr>
      </w:pPr>
    </w:p>
    <w:p w14:paraId="1B16F81C" w14:textId="77777777" w:rsidR="00C87C76" w:rsidRPr="00164AF3" w:rsidRDefault="00C87C76" w:rsidP="0044666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To load samples for priority processing, perform the following steps.</w:t>
      </w:r>
    </w:p>
    <w:p w14:paraId="5B38FCF9" w14:textId="2168A4F2" w:rsidR="00C87C76" w:rsidRPr="0044666F" w:rsidRDefault="00C87C76" w:rsidP="004B1416">
      <w:pPr>
        <w:pStyle w:val="ListParagraph"/>
        <w:numPr>
          <w:ilvl w:val="0"/>
          <w:numId w:val="76"/>
        </w:numPr>
        <w:autoSpaceDE w:val="0"/>
        <w:autoSpaceDN w:val="0"/>
        <w:adjustRightInd w:val="0"/>
        <w:spacing w:after="0" w:line="240" w:lineRule="auto"/>
        <w:ind w:left="2160" w:hanging="720"/>
        <w:rPr>
          <w:rFonts w:asciiTheme="minorHAnsi" w:hAnsiTheme="minorHAnsi" w:cstheme="minorHAnsi"/>
          <w:iCs/>
        </w:rPr>
      </w:pPr>
      <w:r w:rsidRPr="0044666F">
        <w:rPr>
          <w:rFonts w:asciiTheme="minorHAnsi" w:hAnsiTheme="minorHAnsi" w:cstheme="minorHAnsi"/>
        </w:rPr>
        <w:t xml:space="preserve">Determine the lane assignment of the lanes. Refer to </w:t>
      </w:r>
      <w:r w:rsidRPr="0044666F">
        <w:rPr>
          <w:rFonts w:asciiTheme="minorHAnsi" w:hAnsiTheme="minorHAnsi" w:cstheme="minorHAnsi"/>
          <w:iCs/>
        </w:rPr>
        <w:t>Table 5.6 Loading racks</w:t>
      </w:r>
      <w:r w:rsidRPr="0044666F">
        <w:rPr>
          <w:rFonts w:asciiTheme="minorHAnsi" w:hAnsiTheme="minorHAnsi" w:cstheme="minorHAnsi"/>
        </w:rPr>
        <w:t>, to determine what type of tubes can be</w:t>
      </w:r>
      <w:r w:rsidRPr="0044666F">
        <w:rPr>
          <w:rFonts w:asciiTheme="minorHAnsi" w:hAnsiTheme="minorHAnsi" w:cstheme="minorHAnsi"/>
          <w:iCs/>
        </w:rPr>
        <w:t xml:space="preserve"> </w:t>
      </w:r>
      <w:r w:rsidRPr="0044666F">
        <w:rPr>
          <w:rFonts w:asciiTheme="minorHAnsi" w:hAnsiTheme="minorHAnsi" w:cstheme="minorHAnsi"/>
        </w:rPr>
        <w:t>placed in racks based on the following:</w:t>
      </w:r>
    </w:p>
    <w:p w14:paraId="344DBC24" w14:textId="77777777" w:rsidR="00C87C76" w:rsidRPr="0044666F" w:rsidRDefault="00C87C76" w:rsidP="004B1416">
      <w:pPr>
        <w:pStyle w:val="ListParagraph"/>
        <w:numPr>
          <w:ilvl w:val="0"/>
          <w:numId w:val="77"/>
        </w:numPr>
        <w:autoSpaceDE w:val="0"/>
        <w:autoSpaceDN w:val="0"/>
        <w:adjustRightInd w:val="0"/>
        <w:spacing w:after="0" w:line="240" w:lineRule="auto"/>
        <w:ind w:hanging="720"/>
        <w:rPr>
          <w:rFonts w:asciiTheme="minorHAnsi" w:hAnsiTheme="minorHAnsi" w:cstheme="minorHAnsi"/>
        </w:rPr>
      </w:pPr>
      <w:r w:rsidRPr="0044666F">
        <w:rPr>
          <w:rFonts w:asciiTheme="minorHAnsi" w:hAnsiTheme="minorHAnsi" w:cstheme="minorHAnsi"/>
        </w:rPr>
        <w:t>Lane assignment for the lane to be used.</w:t>
      </w:r>
    </w:p>
    <w:p w14:paraId="25378932" w14:textId="77777777" w:rsidR="00C87C76" w:rsidRPr="0044666F" w:rsidRDefault="00C87C76" w:rsidP="004B1416">
      <w:pPr>
        <w:pStyle w:val="ListParagraph"/>
        <w:numPr>
          <w:ilvl w:val="0"/>
          <w:numId w:val="77"/>
        </w:numPr>
        <w:autoSpaceDE w:val="0"/>
        <w:autoSpaceDN w:val="0"/>
        <w:adjustRightInd w:val="0"/>
        <w:spacing w:after="0" w:line="240" w:lineRule="auto"/>
        <w:ind w:hanging="720"/>
        <w:rPr>
          <w:rFonts w:asciiTheme="minorHAnsi" w:hAnsiTheme="minorHAnsi" w:cstheme="minorHAnsi"/>
        </w:rPr>
      </w:pPr>
      <w:r w:rsidRPr="0044666F">
        <w:rPr>
          <w:rFonts w:asciiTheme="minorHAnsi" w:hAnsiTheme="minorHAnsi" w:cstheme="minorHAnsi"/>
        </w:rPr>
        <w:t>On-line/off-line status of the Centrifuge and Decapper.</w:t>
      </w:r>
    </w:p>
    <w:p w14:paraId="5E970E04" w14:textId="77777777" w:rsidR="00C87C76" w:rsidRPr="00164AF3" w:rsidRDefault="00C87C76" w:rsidP="00C87C76">
      <w:pPr>
        <w:tabs>
          <w:tab w:val="left" w:pos="2520"/>
        </w:tabs>
        <w:autoSpaceDE w:val="0"/>
        <w:autoSpaceDN w:val="0"/>
        <w:adjustRightInd w:val="0"/>
        <w:spacing w:after="0"/>
        <w:ind w:left="2520"/>
        <w:rPr>
          <w:rFonts w:asciiTheme="minorHAnsi" w:hAnsiTheme="minorHAnsi" w:cstheme="minorHAnsi"/>
        </w:rPr>
      </w:pPr>
    </w:p>
    <w:p w14:paraId="64019AE6" w14:textId="77777777" w:rsidR="00C87C76" w:rsidRPr="00164AF3" w:rsidRDefault="00C87C76" w:rsidP="00C87C76">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lastRenderedPageBreak/>
        <w:t xml:space="preserve">IMPORTANT: </w:t>
      </w:r>
      <w:r w:rsidRPr="00164AF3">
        <w:rPr>
          <w:rFonts w:asciiTheme="minorHAnsi" w:hAnsiTheme="minorHAnsi" w:cstheme="minorHAnsi"/>
        </w:rPr>
        <w:t xml:space="preserve">Verify the rack is loaded correctly with sample tubes, according to instructions described in </w:t>
      </w:r>
      <w:r w:rsidRPr="00164AF3">
        <w:rPr>
          <w:rFonts w:asciiTheme="minorHAnsi" w:hAnsiTheme="minorHAnsi" w:cstheme="minorHAnsi"/>
          <w:iCs/>
        </w:rPr>
        <w:t>Loading Sample onto Racks</w:t>
      </w:r>
      <w:r w:rsidRPr="00164AF3">
        <w:rPr>
          <w:rFonts w:asciiTheme="minorHAnsi" w:hAnsiTheme="minorHAnsi" w:cstheme="minorHAnsi"/>
        </w:rPr>
        <w:t>, page 5-47.</w:t>
      </w:r>
    </w:p>
    <w:p w14:paraId="1DFDEC12" w14:textId="77777777" w:rsidR="00C87C76" w:rsidRPr="00164AF3" w:rsidRDefault="00C87C76" w:rsidP="004B1416">
      <w:pPr>
        <w:pStyle w:val="ListParagraph"/>
        <w:numPr>
          <w:ilvl w:val="0"/>
          <w:numId w:val="76"/>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Verify there is not a rack in the lane.</w:t>
      </w:r>
    </w:p>
    <w:p w14:paraId="315621B7" w14:textId="77777777" w:rsidR="00C87C76" w:rsidRPr="00164AF3" w:rsidRDefault="00C87C76" w:rsidP="004B1416">
      <w:pPr>
        <w:pStyle w:val="ListParagraph"/>
        <w:numPr>
          <w:ilvl w:val="0"/>
          <w:numId w:val="76"/>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Grasp the one-column, 12-position Priority rack by the handle and position the rack so the handle is facing you.</w:t>
      </w:r>
    </w:p>
    <w:p w14:paraId="505845A4" w14:textId="77777777" w:rsidR="00C87C76" w:rsidRPr="00164AF3" w:rsidRDefault="00C87C76" w:rsidP="004B1416">
      <w:pPr>
        <w:pStyle w:val="ListParagraph"/>
        <w:numPr>
          <w:ilvl w:val="0"/>
          <w:numId w:val="76"/>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Load the rack into either the Priority I-1 or I-2 lane, performing the following steps.</w:t>
      </w:r>
    </w:p>
    <w:p w14:paraId="65748E73" w14:textId="77777777" w:rsidR="00C87C76" w:rsidRPr="0044666F" w:rsidRDefault="00C87C76" w:rsidP="004B1416">
      <w:pPr>
        <w:pStyle w:val="ListParagraph"/>
        <w:numPr>
          <w:ilvl w:val="0"/>
          <w:numId w:val="78"/>
        </w:numPr>
        <w:autoSpaceDE w:val="0"/>
        <w:autoSpaceDN w:val="0"/>
        <w:adjustRightInd w:val="0"/>
        <w:spacing w:after="0" w:line="240" w:lineRule="auto"/>
        <w:ind w:hanging="720"/>
        <w:rPr>
          <w:rFonts w:asciiTheme="minorHAnsi" w:hAnsiTheme="minorHAnsi" w:cstheme="minorHAnsi"/>
        </w:rPr>
      </w:pPr>
      <w:r w:rsidRPr="0044666F">
        <w:rPr>
          <w:rFonts w:asciiTheme="minorHAnsi" w:hAnsiTheme="minorHAnsi" w:cstheme="minorHAnsi"/>
        </w:rPr>
        <w:t>Place the rack flat on the worktable.</w:t>
      </w:r>
    </w:p>
    <w:p w14:paraId="4389C4DE" w14:textId="77777777" w:rsidR="00C87C76" w:rsidRPr="0044666F" w:rsidRDefault="00C87C76" w:rsidP="004B1416">
      <w:pPr>
        <w:pStyle w:val="ListParagraph"/>
        <w:numPr>
          <w:ilvl w:val="0"/>
          <w:numId w:val="78"/>
        </w:numPr>
        <w:autoSpaceDE w:val="0"/>
        <w:autoSpaceDN w:val="0"/>
        <w:adjustRightInd w:val="0"/>
        <w:spacing w:after="0" w:line="240" w:lineRule="auto"/>
        <w:ind w:hanging="720"/>
        <w:rPr>
          <w:rFonts w:asciiTheme="minorHAnsi" w:hAnsiTheme="minorHAnsi" w:cstheme="minorHAnsi"/>
        </w:rPr>
      </w:pPr>
      <w:r w:rsidRPr="0044666F">
        <w:rPr>
          <w:rFonts w:asciiTheme="minorHAnsi" w:hAnsiTheme="minorHAnsi" w:cstheme="minorHAnsi"/>
        </w:rPr>
        <w:t>Align the edge of the rack with the guides on the worktable.</w:t>
      </w:r>
    </w:p>
    <w:p w14:paraId="1752527E" w14:textId="77777777" w:rsidR="00C87C76" w:rsidRPr="0044666F" w:rsidRDefault="00C87C76" w:rsidP="004B1416">
      <w:pPr>
        <w:pStyle w:val="ListParagraph"/>
        <w:numPr>
          <w:ilvl w:val="0"/>
          <w:numId w:val="78"/>
        </w:numPr>
        <w:autoSpaceDE w:val="0"/>
        <w:autoSpaceDN w:val="0"/>
        <w:adjustRightInd w:val="0"/>
        <w:spacing w:after="0" w:line="240" w:lineRule="auto"/>
        <w:ind w:hanging="720"/>
        <w:rPr>
          <w:rFonts w:asciiTheme="minorHAnsi" w:hAnsiTheme="minorHAnsi" w:cstheme="minorHAnsi"/>
        </w:rPr>
      </w:pPr>
      <w:r w:rsidRPr="0044666F">
        <w:rPr>
          <w:rFonts w:asciiTheme="minorHAnsi" w:hAnsiTheme="minorHAnsi" w:cstheme="minorHAnsi"/>
        </w:rPr>
        <w:t>Slide the rack into the lane.</w:t>
      </w:r>
    </w:p>
    <w:p w14:paraId="4C335715" w14:textId="77777777" w:rsidR="00C87C76" w:rsidRPr="0044666F" w:rsidRDefault="00C87C76" w:rsidP="004B1416">
      <w:pPr>
        <w:pStyle w:val="ListParagraph"/>
        <w:numPr>
          <w:ilvl w:val="0"/>
          <w:numId w:val="78"/>
        </w:numPr>
        <w:autoSpaceDE w:val="0"/>
        <w:autoSpaceDN w:val="0"/>
        <w:adjustRightInd w:val="0"/>
        <w:spacing w:after="0" w:line="240" w:lineRule="auto"/>
        <w:ind w:hanging="720"/>
        <w:rPr>
          <w:rFonts w:asciiTheme="minorHAnsi" w:hAnsiTheme="minorHAnsi" w:cstheme="minorHAnsi"/>
        </w:rPr>
      </w:pPr>
      <w:r w:rsidRPr="0044666F">
        <w:rPr>
          <w:rFonts w:asciiTheme="minorHAnsi" w:hAnsiTheme="minorHAnsi" w:cstheme="minorHAnsi"/>
        </w:rPr>
        <w:t>Push firmly until the rack clicks into position and the indicator light turns red.</w:t>
      </w:r>
    </w:p>
    <w:p w14:paraId="68A09A04" w14:textId="77777777" w:rsidR="00C87C76" w:rsidRPr="00164AF3" w:rsidRDefault="00C87C76" w:rsidP="00C87C76">
      <w:pPr>
        <w:tabs>
          <w:tab w:val="left" w:pos="2520"/>
        </w:tabs>
        <w:autoSpaceDE w:val="0"/>
        <w:autoSpaceDN w:val="0"/>
        <w:adjustRightInd w:val="0"/>
        <w:spacing w:after="0"/>
        <w:ind w:left="2520"/>
        <w:rPr>
          <w:rFonts w:asciiTheme="minorHAnsi" w:hAnsiTheme="minorHAnsi" w:cstheme="minorHAnsi"/>
        </w:rPr>
      </w:pPr>
    </w:p>
    <w:p w14:paraId="7441800A" w14:textId="77777777" w:rsidR="00C87C76" w:rsidRPr="00164AF3" w:rsidRDefault="00C87C76" w:rsidP="0044666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Before processing sample tubes, always verify the rack is properly locked into the lane and detected by the workcell. The LED indicator should be red</w:t>
      </w:r>
    </w:p>
    <w:p w14:paraId="0FD9F1C0" w14:textId="3D546B75" w:rsidR="00C87C76" w:rsidRPr="00164AF3" w:rsidRDefault="00C87C76" w:rsidP="0044666F">
      <w:pPr>
        <w:autoSpaceDE w:val="0"/>
        <w:autoSpaceDN w:val="0"/>
        <w:adjustRightInd w:val="0"/>
        <w:spacing w:after="0"/>
        <w:ind w:left="1440" w:firstLine="1440"/>
        <w:rPr>
          <w:rFonts w:asciiTheme="minorHAnsi" w:hAnsiTheme="minorHAnsi" w:cstheme="minorHAnsi"/>
          <w:b/>
          <w:bCs/>
          <w:iCs/>
        </w:rPr>
      </w:pPr>
      <w:r w:rsidRPr="00164AF3">
        <w:rPr>
          <w:rFonts w:asciiTheme="minorHAnsi" w:hAnsiTheme="minorHAnsi" w:cstheme="minorHAnsi"/>
          <w:b/>
          <w:bCs/>
          <w:iCs/>
          <w:noProof/>
        </w:rPr>
        <w:drawing>
          <wp:inline distT="0" distB="0" distL="0" distR="0" wp14:anchorId="36DC159D" wp14:editId="3C58FFA7">
            <wp:extent cx="1716405" cy="23895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6405" cy="2389505"/>
                    </a:xfrm>
                    <a:prstGeom prst="rect">
                      <a:avLst/>
                    </a:prstGeom>
                    <a:noFill/>
                    <a:ln>
                      <a:noFill/>
                    </a:ln>
                  </pic:spPr>
                </pic:pic>
              </a:graphicData>
            </a:graphic>
          </wp:inline>
        </w:drawing>
      </w:r>
    </w:p>
    <w:p w14:paraId="371C1ECE" w14:textId="77777777" w:rsidR="00C87C76" w:rsidRPr="00164AF3" w:rsidRDefault="00C87C76" w:rsidP="0044666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Never reach under the LED bar to load or unload tubes. You could be injured if your hand enters the Input/Output robot area. Remove the racks from the Input/Output module before loading and unloading sample tubes. Always use the rack handles to insert or remove a rack.</w:t>
      </w:r>
    </w:p>
    <w:p w14:paraId="4CD68653" w14:textId="77777777" w:rsidR="00C87C76" w:rsidRPr="00164AF3" w:rsidRDefault="00C87C76" w:rsidP="0044666F">
      <w:pPr>
        <w:autoSpaceDE w:val="0"/>
        <w:autoSpaceDN w:val="0"/>
        <w:adjustRightInd w:val="0"/>
        <w:spacing w:after="0"/>
        <w:ind w:left="2880"/>
        <w:rPr>
          <w:rFonts w:asciiTheme="minorHAnsi" w:hAnsiTheme="minorHAnsi" w:cstheme="minorHAnsi"/>
        </w:rPr>
      </w:pPr>
    </w:p>
    <w:p w14:paraId="5CEBEE8D" w14:textId="77777777" w:rsidR="00C87C76" w:rsidRPr="00164AF3" w:rsidRDefault="00C87C76" w:rsidP="0044666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Do not use routine or Priority racks if the silicone tube supports are broken or missing. The tubes should be upright and centered when added to the rack. If a rack is damaged, set it aside and contact your local Abbott representative.</w:t>
      </w:r>
    </w:p>
    <w:p w14:paraId="622B6D3D" w14:textId="77777777" w:rsidR="00C87C76" w:rsidRPr="00164AF3" w:rsidRDefault="00C87C76" w:rsidP="0044666F">
      <w:pPr>
        <w:autoSpaceDE w:val="0"/>
        <w:autoSpaceDN w:val="0"/>
        <w:adjustRightInd w:val="0"/>
        <w:spacing w:after="0"/>
        <w:ind w:left="2880"/>
        <w:rPr>
          <w:rFonts w:asciiTheme="minorHAnsi" w:hAnsiTheme="minorHAnsi" w:cstheme="minorHAnsi"/>
        </w:rPr>
      </w:pPr>
    </w:p>
    <w:p w14:paraId="370AAB15" w14:textId="77777777" w:rsidR="00C87C76" w:rsidRPr="00164AF3" w:rsidRDefault="00C87C76" w:rsidP="0044666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lastRenderedPageBreak/>
        <w:t xml:space="preserve">IMPORTANT: </w:t>
      </w:r>
      <w:r w:rsidRPr="00164AF3">
        <w:rPr>
          <w:rFonts w:asciiTheme="minorHAnsi" w:hAnsiTheme="minorHAnsi" w:cstheme="minorHAnsi"/>
        </w:rPr>
        <w:t>Always load empty Priority racks into Priority output lanes (Lanes O-1, O-2, O-3) before sample processing. If an error occurs, the sample tube will be returned to the Priority output rack.</w:t>
      </w:r>
    </w:p>
    <w:p w14:paraId="2F520A04" w14:textId="77777777" w:rsidR="00C87C76" w:rsidRPr="00164AF3" w:rsidRDefault="00C87C76" w:rsidP="0044666F">
      <w:pPr>
        <w:autoSpaceDE w:val="0"/>
        <w:autoSpaceDN w:val="0"/>
        <w:adjustRightInd w:val="0"/>
        <w:spacing w:after="0"/>
        <w:ind w:left="2880"/>
        <w:rPr>
          <w:rFonts w:asciiTheme="minorHAnsi" w:hAnsiTheme="minorHAnsi" w:cstheme="minorHAnsi"/>
        </w:rPr>
      </w:pPr>
    </w:p>
    <w:p w14:paraId="7956F692" w14:textId="77777777" w:rsidR="00C87C76" w:rsidRPr="00164AF3" w:rsidRDefault="00C87C76" w:rsidP="0044666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It is possible to load an empty routine rack into a routine lane configured as Priority output. If an error occurs, the sample tube will be returned to this rack in case of unavailability of racks in standard Priority output Lanes ((0-1, 0-2, 0-3).</w:t>
      </w:r>
    </w:p>
    <w:p w14:paraId="183E24F2" w14:textId="77777777" w:rsidR="00C87C76" w:rsidRPr="00164AF3" w:rsidRDefault="00C87C76" w:rsidP="0044666F">
      <w:pPr>
        <w:autoSpaceDE w:val="0"/>
        <w:autoSpaceDN w:val="0"/>
        <w:adjustRightInd w:val="0"/>
        <w:spacing w:after="0"/>
        <w:ind w:left="2880"/>
        <w:rPr>
          <w:rFonts w:asciiTheme="minorHAnsi" w:hAnsiTheme="minorHAnsi" w:cstheme="minorHAnsi"/>
        </w:rPr>
      </w:pPr>
    </w:p>
    <w:p w14:paraId="231C0C97" w14:textId="77777777" w:rsidR="00C87C76" w:rsidRPr="00164AF3" w:rsidRDefault="00C87C76" w:rsidP="0044666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When a Routine sample is loaded into Priority Input lanes the priority of the sample is upgraded to STAT and the workcell sends an upgrade status notification to the Host, if this parameter has been enabled by the FSE.</w:t>
      </w:r>
    </w:p>
    <w:p w14:paraId="061BCAEF" w14:textId="77777777" w:rsidR="00C87C76" w:rsidRPr="00164AF3" w:rsidRDefault="00C87C76" w:rsidP="0044666F">
      <w:pPr>
        <w:autoSpaceDE w:val="0"/>
        <w:autoSpaceDN w:val="0"/>
        <w:adjustRightInd w:val="0"/>
        <w:spacing w:after="0"/>
        <w:ind w:left="2880"/>
        <w:rPr>
          <w:rFonts w:asciiTheme="minorHAnsi" w:hAnsiTheme="minorHAnsi" w:cstheme="minorHAnsi"/>
        </w:rPr>
      </w:pPr>
    </w:p>
    <w:p w14:paraId="7344F0A3" w14:textId="77777777" w:rsidR="00C87C76" w:rsidRPr="00164AF3" w:rsidRDefault="00C87C76" w:rsidP="0044666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When loading samples manually on the c System analyzers, it is recommended to set the analyzers to Off-line on the APS screen prior to opening the cover on the sample carousel. If workcell sample tubes are in the analyzer queue, use Transitioning To Off-line to allow the samples to complete aspiration.</w:t>
      </w:r>
    </w:p>
    <w:p w14:paraId="7B5C4D3D" w14:textId="77777777" w:rsidR="00C87C76" w:rsidRPr="0044666F"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39" w:name="_Toc259565820"/>
      <w:r w:rsidRPr="0044666F">
        <w:rPr>
          <w:rFonts w:asciiTheme="minorHAnsi" w:hAnsiTheme="minorHAnsi" w:cstheme="minorHAnsi"/>
          <w:bCs/>
        </w:rPr>
        <w:t>Loading Racks and Patient Samples</w:t>
      </w:r>
      <w:bookmarkEnd w:id="39"/>
    </w:p>
    <w:p w14:paraId="74E6D243" w14:textId="77777777" w:rsidR="00C87C76" w:rsidRPr="00164AF3" w:rsidRDefault="00C87C76" w:rsidP="0044666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WARNING: Electrical shock hazard. </w:t>
      </w:r>
      <w:r w:rsidRPr="00164AF3">
        <w:rPr>
          <w:rFonts w:asciiTheme="minorHAnsi" w:hAnsiTheme="minorHAnsi" w:cstheme="minorHAnsi"/>
        </w:rPr>
        <w:t>Sample tubes are potentially biohazardous. Follow your laboratory standard operating procedures and guidelines when handling and disposing of tubes.</w:t>
      </w:r>
    </w:p>
    <w:p w14:paraId="3EF921F7" w14:textId="77777777" w:rsidR="00C87C76" w:rsidRPr="00164AF3" w:rsidRDefault="00C87C76" w:rsidP="00EA070F">
      <w:pPr>
        <w:numPr>
          <w:ilvl w:val="0"/>
          <w:numId w:val="32"/>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When loading samples on the ACCELERATOR APS workcell, ensure the following conditions are met.</w:t>
      </w:r>
    </w:p>
    <w:p w14:paraId="7698E5E1" w14:textId="77777777" w:rsidR="00C87C76" w:rsidRPr="0044666F" w:rsidRDefault="00C87C76" w:rsidP="004B1416">
      <w:pPr>
        <w:pStyle w:val="ListParagraph"/>
        <w:numPr>
          <w:ilvl w:val="0"/>
          <w:numId w:val="79"/>
        </w:numPr>
        <w:autoSpaceDE w:val="0"/>
        <w:autoSpaceDN w:val="0"/>
        <w:adjustRightInd w:val="0"/>
        <w:spacing w:after="0" w:line="240" w:lineRule="auto"/>
        <w:ind w:left="2880" w:hanging="720"/>
        <w:rPr>
          <w:rFonts w:asciiTheme="minorHAnsi" w:hAnsiTheme="minorHAnsi" w:cstheme="minorHAnsi"/>
        </w:rPr>
      </w:pPr>
      <w:r w:rsidRPr="0044666F">
        <w:rPr>
          <w:rFonts w:asciiTheme="minorHAnsi" w:hAnsiTheme="minorHAnsi" w:cstheme="minorHAnsi"/>
        </w:rPr>
        <w:t>Inspect sample tubes and verify they are not cracked or leaking before insertion in the sample racks. Damaged or leaking sample tubes could result in workcell contamination and/or sample carryover.</w:t>
      </w:r>
    </w:p>
    <w:p w14:paraId="62B7F12E" w14:textId="77777777" w:rsidR="00C87C76" w:rsidRPr="0044666F" w:rsidRDefault="00C87C76" w:rsidP="004B1416">
      <w:pPr>
        <w:pStyle w:val="ListParagraph"/>
        <w:numPr>
          <w:ilvl w:val="0"/>
          <w:numId w:val="79"/>
        </w:numPr>
        <w:autoSpaceDE w:val="0"/>
        <w:autoSpaceDN w:val="0"/>
        <w:adjustRightInd w:val="0"/>
        <w:spacing w:after="0" w:line="240" w:lineRule="auto"/>
        <w:ind w:left="2880" w:hanging="720"/>
        <w:rPr>
          <w:rFonts w:asciiTheme="minorHAnsi" w:hAnsiTheme="minorHAnsi" w:cstheme="minorHAnsi"/>
        </w:rPr>
      </w:pPr>
      <w:r w:rsidRPr="0044666F">
        <w:rPr>
          <w:rFonts w:asciiTheme="minorHAnsi" w:hAnsiTheme="minorHAnsi" w:cstheme="minorHAnsi"/>
        </w:rPr>
        <w:t>Sample tubes must be barcode labeled.</w:t>
      </w:r>
    </w:p>
    <w:p w14:paraId="45AC6912" w14:textId="77777777" w:rsidR="00C87C76" w:rsidRPr="0044666F" w:rsidRDefault="00C87C76" w:rsidP="004B1416">
      <w:pPr>
        <w:pStyle w:val="ListParagraph"/>
        <w:numPr>
          <w:ilvl w:val="0"/>
          <w:numId w:val="80"/>
        </w:numPr>
        <w:autoSpaceDE w:val="0"/>
        <w:autoSpaceDN w:val="0"/>
        <w:adjustRightInd w:val="0"/>
        <w:spacing w:after="0" w:line="240" w:lineRule="auto"/>
        <w:ind w:left="3600" w:hanging="720"/>
        <w:rPr>
          <w:rFonts w:asciiTheme="minorHAnsi" w:hAnsiTheme="minorHAnsi" w:cstheme="minorHAnsi"/>
        </w:rPr>
      </w:pPr>
      <w:r w:rsidRPr="0044666F">
        <w:rPr>
          <w:rFonts w:asciiTheme="minorHAnsi" w:hAnsiTheme="minorHAnsi" w:cstheme="minorHAnsi"/>
        </w:rPr>
        <w:t xml:space="preserve">Ensure barcode label alignment is correct and meets recommended specifications. Refer to </w:t>
      </w:r>
      <w:r w:rsidRPr="0044666F">
        <w:rPr>
          <w:rFonts w:asciiTheme="minorHAnsi" w:hAnsiTheme="minorHAnsi" w:cstheme="minorHAnsi"/>
          <w:iCs/>
        </w:rPr>
        <w:t>Acceptable Sample Tubes</w:t>
      </w:r>
      <w:r w:rsidRPr="0044666F">
        <w:rPr>
          <w:rFonts w:asciiTheme="minorHAnsi" w:hAnsiTheme="minorHAnsi" w:cstheme="minorHAnsi"/>
        </w:rPr>
        <w:t>, section 4-2 starting on pg 12 for additional information.</w:t>
      </w:r>
    </w:p>
    <w:p w14:paraId="0247BEF2" w14:textId="77777777" w:rsidR="00C87C76" w:rsidRPr="0044666F" w:rsidRDefault="00C87C76" w:rsidP="004B1416">
      <w:pPr>
        <w:pStyle w:val="ListParagraph"/>
        <w:numPr>
          <w:ilvl w:val="0"/>
          <w:numId w:val="80"/>
        </w:numPr>
        <w:autoSpaceDE w:val="0"/>
        <w:autoSpaceDN w:val="0"/>
        <w:adjustRightInd w:val="0"/>
        <w:spacing w:after="0" w:line="240" w:lineRule="auto"/>
        <w:ind w:left="3600" w:hanging="720"/>
        <w:rPr>
          <w:rFonts w:asciiTheme="minorHAnsi" w:hAnsiTheme="minorHAnsi" w:cstheme="minorHAnsi"/>
        </w:rPr>
      </w:pPr>
      <w:r w:rsidRPr="0044666F">
        <w:rPr>
          <w:rFonts w:asciiTheme="minorHAnsi" w:hAnsiTheme="minorHAnsi" w:cstheme="minorHAnsi"/>
        </w:rPr>
        <w:t xml:space="preserve">Ensure the label does not extend below the top of the tube carrier. Refer to </w:t>
      </w:r>
      <w:r w:rsidRPr="0044666F">
        <w:rPr>
          <w:rFonts w:asciiTheme="minorHAnsi" w:hAnsiTheme="minorHAnsi" w:cstheme="minorHAnsi"/>
          <w:iCs/>
        </w:rPr>
        <w:t>Sample Barcode Label Length</w:t>
      </w:r>
      <w:r w:rsidRPr="0044666F">
        <w:rPr>
          <w:rFonts w:asciiTheme="minorHAnsi" w:hAnsiTheme="minorHAnsi" w:cstheme="minorHAnsi"/>
        </w:rPr>
        <w:t>, page 14.</w:t>
      </w:r>
    </w:p>
    <w:p w14:paraId="1574F081" w14:textId="77777777" w:rsidR="00C87C76" w:rsidRPr="0044666F" w:rsidRDefault="00C87C76" w:rsidP="004B1416">
      <w:pPr>
        <w:pStyle w:val="ListParagraph"/>
        <w:numPr>
          <w:ilvl w:val="0"/>
          <w:numId w:val="80"/>
        </w:numPr>
        <w:autoSpaceDE w:val="0"/>
        <w:autoSpaceDN w:val="0"/>
        <w:adjustRightInd w:val="0"/>
        <w:spacing w:after="0" w:line="240" w:lineRule="auto"/>
        <w:ind w:left="3600" w:hanging="720"/>
        <w:rPr>
          <w:rFonts w:asciiTheme="minorHAnsi" w:hAnsiTheme="minorHAnsi" w:cstheme="minorHAnsi"/>
        </w:rPr>
      </w:pPr>
      <w:r w:rsidRPr="0044666F">
        <w:rPr>
          <w:rFonts w:asciiTheme="minorHAnsi" w:hAnsiTheme="minorHAnsi" w:cstheme="minorHAnsi"/>
        </w:rPr>
        <w:t>Do not load duplicate sample IDs on the APS workcell.</w:t>
      </w:r>
    </w:p>
    <w:p w14:paraId="780F4632" w14:textId="77777777" w:rsidR="00C87C76" w:rsidRPr="00164AF3" w:rsidRDefault="00C87C76" w:rsidP="004B1416">
      <w:pPr>
        <w:pStyle w:val="ListParagraph"/>
        <w:numPr>
          <w:ilvl w:val="0"/>
          <w:numId w:val="79"/>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Verify the sample tube size meets the specifications listed in </w:t>
      </w:r>
      <w:r w:rsidRPr="0044666F">
        <w:rPr>
          <w:rFonts w:asciiTheme="minorHAnsi" w:hAnsiTheme="minorHAnsi" w:cstheme="minorHAnsi"/>
        </w:rPr>
        <w:t>Table 4.9, Sample tube specifications</w:t>
      </w:r>
      <w:r w:rsidRPr="00164AF3">
        <w:rPr>
          <w:rFonts w:asciiTheme="minorHAnsi" w:hAnsiTheme="minorHAnsi" w:cstheme="minorHAnsi"/>
        </w:rPr>
        <w:t>, section 4-2 page 12.</w:t>
      </w:r>
    </w:p>
    <w:p w14:paraId="7D04E3F9" w14:textId="77777777" w:rsidR="00C87C76" w:rsidRPr="00164AF3" w:rsidRDefault="00C87C76" w:rsidP="004B1416">
      <w:pPr>
        <w:pStyle w:val="ListParagraph"/>
        <w:numPr>
          <w:ilvl w:val="0"/>
          <w:numId w:val="79"/>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Ensure there is sufficient sample volume to run the ordered tests.</w:t>
      </w:r>
    </w:p>
    <w:p w14:paraId="128A14DF" w14:textId="77777777" w:rsidR="00C87C76" w:rsidRPr="00164AF3" w:rsidRDefault="00C87C76" w:rsidP="0044666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rPr>
        <w:t>NOTE:</w:t>
      </w:r>
      <w:r w:rsidRPr="00164AF3">
        <w:rPr>
          <w:rFonts w:asciiTheme="minorHAnsi" w:hAnsiTheme="minorHAnsi" w:cstheme="minorHAnsi"/>
        </w:rPr>
        <w:t xml:space="preserve"> Due to the workcell’s enclosed, automated processing of sample tubes, sample volume cannot be inspected visually after centrifugation and before sampling. It is the laboratory’s </w:t>
      </w:r>
      <w:r w:rsidRPr="00164AF3">
        <w:rPr>
          <w:rFonts w:asciiTheme="minorHAnsi" w:hAnsiTheme="minorHAnsi" w:cstheme="minorHAnsi"/>
        </w:rPr>
        <w:lastRenderedPageBreak/>
        <w:t>responsibility to determine an acceptable process to assess sample volume. It may be necessary to centrifuge some samples off-track due to inadequate sample volume. Refer to the specific analyzer operations manual and reagent manufacturer’s assay-specific documentation (e.g., a package insert or reagent application sheet) for information regarding sample volume.</w:t>
      </w:r>
    </w:p>
    <w:p w14:paraId="42679A35" w14:textId="77777777" w:rsidR="00C87C76" w:rsidRPr="00164AF3" w:rsidRDefault="00C87C76" w:rsidP="004B1416">
      <w:pPr>
        <w:pStyle w:val="ListParagraph"/>
        <w:numPr>
          <w:ilvl w:val="0"/>
          <w:numId w:val="79"/>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Follow the reagent manufacturer’s assay-specific documentation (e.g., a package insert or reagent application sheet) for detailed, assay-specific information about specimen collection, preparation, and storage.</w:t>
      </w:r>
    </w:p>
    <w:p w14:paraId="1B93B215" w14:textId="77777777" w:rsidR="00C87C76" w:rsidRPr="00164AF3" w:rsidRDefault="00C87C76" w:rsidP="004B1416">
      <w:pPr>
        <w:pStyle w:val="ListParagraph"/>
        <w:numPr>
          <w:ilvl w:val="0"/>
          <w:numId w:val="79"/>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Ensure complete clot formation in serum specimens has taken place. Some specimens, especially those from patients receiving anticoagulants or thrombolytic therapy, may exhibit increased clotting times. If the specimen is centrifuged before a complete clot forms, the presence of fibrin may cause erroneous results.</w:t>
      </w:r>
    </w:p>
    <w:p w14:paraId="0C238668" w14:textId="77777777" w:rsidR="00C87C76" w:rsidRPr="00164AF3" w:rsidRDefault="00C87C76" w:rsidP="004B1416">
      <w:pPr>
        <w:pStyle w:val="ListParagraph"/>
        <w:numPr>
          <w:ilvl w:val="0"/>
          <w:numId w:val="79"/>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Refer to </w:t>
      </w:r>
      <w:r w:rsidRPr="0044666F">
        <w:rPr>
          <w:rFonts w:asciiTheme="minorHAnsi" w:hAnsiTheme="minorHAnsi" w:cstheme="minorHAnsi"/>
        </w:rPr>
        <w:t>Sample Requirements</w:t>
      </w:r>
      <w:r w:rsidRPr="00164AF3">
        <w:rPr>
          <w:rFonts w:asciiTheme="minorHAnsi" w:hAnsiTheme="minorHAnsi" w:cstheme="minorHAnsi"/>
        </w:rPr>
        <w:t>, page 4-13 for additional information.</w:t>
      </w:r>
    </w:p>
    <w:p w14:paraId="61C09F43" w14:textId="77777777" w:rsidR="00C87C76" w:rsidRPr="00164AF3" w:rsidRDefault="00C87C76" w:rsidP="00C56FB3">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Do not run sample tubes if these conditions are not met. Patient results could be affected.</w:t>
      </w:r>
    </w:p>
    <w:p w14:paraId="6F9738F9" w14:textId="77777777" w:rsidR="00C87C76" w:rsidRPr="00C56FB3" w:rsidRDefault="00C87C76" w:rsidP="00EA070F">
      <w:pPr>
        <w:numPr>
          <w:ilvl w:val="0"/>
          <w:numId w:val="32"/>
        </w:numPr>
        <w:autoSpaceDE w:val="0"/>
        <w:autoSpaceDN w:val="0"/>
        <w:adjustRightInd w:val="0"/>
        <w:spacing w:after="0" w:line="240" w:lineRule="auto"/>
        <w:ind w:hanging="720"/>
        <w:rPr>
          <w:rFonts w:asciiTheme="minorHAnsi" w:hAnsiTheme="minorHAnsi" w:cstheme="minorHAnsi"/>
        </w:rPr>
      </w:pPr>
      <w:bookmarkStart w:id="40" w:name="_Toc259565821"/>
      <w:r w:rsidRPr="00C56FB3">
        <w:rPr>
          <w:rFonts w:asciiTheme="minorHAnsi" w:hAnsiTheme="minorHAnsi" w:cstheme="minorHAnsi"/>
        </w:rPr>
        <w:t>Loading samples onto racks</w:t>
      </w:r>
      <w:bookmarkEnd w:id="40"/>
    </w:p>
    <w:p w14:paraId="7E68CCAD" w14:textId="3B7A3123" w:rsidR="00C87C76" w:rsidRPr="00164AF3" w:rsidRDefault="00C87C76" w:rsidP="00C56FB3">
      <w:pPr>
        <w:autoSpaceDE w:val="0"/>
        <w:autoSpaceDN w:val="0"/>
        <w:adjustRightInd w:val="0"/>
        <w:spacing w:after="0"/>
        <w:ind w:left="2160"/>
        <w:rPr>
          <w:rFonts w:asciiTheme="minorHAnsi" w:hAnsiTheme="minorHAnsi" w:cstheme="minorHAnsi"/>
          <w:b/>
          <w:bCs/>
        </w:rPr>
      </w:pPr>
      <w:r w:rsidRPr="00164AF3">
        <w:rPr>
          <w:rFonts w:asciiTheme="minorHAnsi" w:hAnsiTheme="minorHAnsi" w:cstheme="minorHAnsi"/>
          <w:b/>
          <w:bCs/>
          <w:noProof/>
        </w:rPr>
        <w:drawing>
          <wp:inline distT="0" distB="0" distL="0" distR="0" wp14:anchorId="343602A0" wp14:editId="317DA044">
            <wp:extent cx="3769995" cy="56070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9995" cy="560705"/>
                    </a:xfrm>
                    <a:prstGeom prst="rect">
                      <a:avLst/>
                    </a:prstGeom>
                    <a:noFill/>
                    <a:ln>
                      <a:noFill/>
                    </a:ln>
                  </pic:spPr>
                </pic:pic>
              </a:graphicData>
            </a:graphic>
          </wp:inline>
        </w:drawing>
      </w:r>
    </w:p>
    <w:p w14:paraId="1580FC3D" w14:textId="77777777" w:rsidR="00C87C76" w:rsidRPr="00164AF3" w:rsidRDefault="00C87C76" w:rsidP="00C87C76">
      <w:pPr>
        <w:autoSpaceDE w:val="0"/>
        <w:autoSpaceDN w:val="0"/>
        <w:adjustRightInd w:val="0"/>
        <w:spacing w:after="0"/>
        <w:rPr>
          <w:rFonts w:asciiTheme="minorHAnsi" w:hAnsiTheme="minorHAnsi" w:cstheme="minorHAnsi"/>
          <w:b/>
          <w:bCs/>
        </w:rPr>
      </w:pPr>
    </w:p>
    <w:p w14:paraId="10597F83" w14:textId="77777777" w:rsidR="00C87C76" w:rsidRPr="00164AF3" w:rsidRDefault="00C87C76" w:rsidP="00C56FB3">
      <w:pPr>
        <w:autoSpaceDE w:val="0"/>
        <w:autoSpaceDN w:val="0"/>
        <w:adjustRightInd w:val="0"/>
        <w:spacing w:after="0"/>
        <w:ind w:left="1080" w:firstLine="1080"/>
        <w:rPr>
          <w:rFonts w:asciiTheme="minorHAnsi" w:hAnsiTheme="minorHAnsi" w:cstheme="minorHAnsi"/>
        </w:rPr>
      </w:pPr>
      <w:r w:rsidRPr="00164AF3">
        <w:rPr>
          <w:rFonts w:asciiTheme="minorHAnsi" w:hAnsiTheme="minorHAnsi" w:cstheme="minorHAnsi"/>
        </w:rPr>
        <w:t>There are three different types of lanes on the Input/Output module.</w:t>
      </w:r>
    </w:p>
    <w:p w14:paraId="547D85C7" w14:textId="77777777" w:rsidR="00C87C76" w:rsidRPr="00164AF3" w:rsidRDefault="00C87C76" w:rsidP="004B1416">
      <w:pPr>
        <w:numPr>
          <w:ilvl w:val="0"/>
          <w:numId w:val="35"/>
        </w:numPr>
        <w:tabs>
          <w:tab w:val="clear" w:pos="252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Routine</w:t>
      </w:r>
    </w:p>
    <w:p w14:paraId="6E81FE2E" w14:textId="77777777" w:rsidR="00C87C76" w:rsidRPr="00164AF3" w:rsidRDefault="00C87C76" w:rsidP="004B1416">
      <w:pPr>
        <w:numPr>
          <w:ilvl w:val="0"/>
          <w:numId w:val="35"/>
        </w:numPr>
        <w:tabs>
          <w:tab w:val="clear" w:pos="252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Priority Input</w:t>
      </w:r>
    </w:p>
    <w:p w14:paraId="0C011137" w14:textId="77777777" w:rsidR="00C87C76" w:rsidRPr="00164AF3" w:rsidRDefault="00C87C76" w:rsidP="004B1416">
      <w:pPr>
        <w:numPr>
          <w:ilvl w:val="0"/>
          <w:numId w:val="35"/>
        </w:numPr>
        <w:tabs>
          <w:tab w:val="clear" w:pos="252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Priority Output</w:t>
      </w:r>
    </w:p>
    <w:p w14:paraId="75AC201A" w14:textId="77777777" w:rsidR="00C87C76" w:rsidRPr="00164AF3" w:rsidRDefault="00C87C76" w:rsidP="00C56FB3">
      <w:pPr>
        <w:autoSpaceDE w:val="0"/>
        <w:autoSpaceDN w:val="0"/>
        <w:adjustRightInd w:val="0"/>
        <w:spacing w:after="0"/>
        <w:ind w:left="1080" w:firstLine="1080"/>
        <w:rPr>
          <w:rFonts w:asciiTheme="minorHAnsi" w:hAnsiTheme="minorHAnsi" w:cstheme="minorHAnsi"/>
        </w:rPr>
      </w:pPr>
      <w:r w:rsidRPr="00164AF3">
        <w:rPr>
          <w:rFonts w:asciiTheme="minorHAnsi" w:hAnsiTheme="minorHAnsi" w:cstheme="minorHAnsi"/>
        </w:rPr>
        <w:t>The table below explains their function:</w:t>
      </w:r>
    </w:p>
    <w:p w14:paraId="464BEE3F" w14:textId="1674C28C"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170F7EC2" wp14:editId="7527BA60">
            <wp:extent cx="3538426" cy="2682815"/>
            <wp:effectExtent l="0" t="0" r="508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8514" cy="2682882"/>
                    </a:xfrm>
                    <a:prstGeom prst="rect">
                      <a:avLst/>
                    </a:prstGeom>
                    <a:noFill/>
                    <a:ln>
                      <a:noFill/>
                    </a:ln>
                  </pic:spPr>
                </pic:pic>
              </a:graphicData>
            </a:graphic>
          </wp:inline>
        </w:drawing>
      </w:r>
    </w:p>
    <w:p w14:paraId="13D94E03" w14:textId="69B173A6"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lastRenderedPageBreak/>
        <w:drawing>
          <wp:inline distT="0" distB="0" distL="0" distR="0" wp14:anchorId="487E88A8" wp14:editId="537279A4">
            <wp:extent cx="2493010" cy="2277110"/>
            <wp:effectExtent l="0" t="0" r="254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3010" cy="2277110"/>
                    </a:xfrm>
                    <a:prstGeom prst="rect">
                      <a:avLst/>
                    </a:prstGeom>
                    <a:noFill/>
                    <a:ln>
                      <a:noFill/>
                    </a:ln>
                  </pic:spPr>
                </pic:pic>
              </a:graphicData>
            </a:graphic>
          </wp:inline>
        </w:drawing>
      </w:r>
    </w:p>
    <w:p w14:paraId="1292882F" w14:textId="77777777" w:rsidR="00C87C76" w:rsidRPr="00164AF3" w:rsidRDefault="00C87C76" w:rsidP="00C87C76">
      <w:pPr>
        <w:autoSpaceDE w:val="0"/>
        <w:autoSpaceDN w:val="0"/>
        <w:adjustRightInd w:val="0"/>
        <w:spacing w:after="0"/>
        <w:rPr>
          <w:rFonts w:asciiTheme="minorHAnsi" w:hAnsiTheme="minorHAnsi" w:cstheme="minorHAnsi"/>
        </w:rPr>
      </w:pPr>
    </w:p>
    <w:p w14:paraId="1A7F244E"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The racks use silicone rubber guides on two levels to hold the tubes upright and centered so they can be gripped securely by the Input/Output robot.</w:t>
      </w:r>
    </w:p>
    <w:p w14:paraId="1B1281DD" w14:textId="2A81A970"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394D6701" wp14:editId="71AA3A0B">
            <wp:extent cx="3053715" cy="16560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53715" cy="1656080"/>
                    </a:xfrm>
                    <a:prstGeom prst="rect">
                      <a:avLst/>
                    </a:prstGeom>
                    <a:noFill/>
                    <a:ln>
                      <a:noFill/>
                    </a:ln>
                  </pic:spPr>
                </pic:pic>
              </a:graphicData>
            </a:graphic>
          </wp:inline>
        </w:drawing>
      </w:r>
    </w:p>
    <w:p w14:paraId="4A3C5A59"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 xml:space="preserve">To load a tube, insert it straight into a rack position, ensuring it is seated firmly against the bottom of the rack and not tilted. Place the first tube in Column A, Row 1. </w:t>
      </w:r>
    </w:p>
    <w:p w14:paraId="0862D763"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52ED9647"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Continue to fill that column by placing each subsequent sample in the next row of the same column. Continue with the next column, filling each column before inserting a tube in the next. This method of filling racks ensures the most efficient robot access. If the robot encounters an empty position, it does not check for tubes in subsequent positions in that column. This could result in unrecognized sample tubes existing in an output or sorting rack.</w:t>
      </w:r>
    </w:p>
    <w:p w14:paraId="7FAB0D29"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6024E942"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WARNING: </w:t>
      </w:r>
      <w:r w:rsidRPr="00164AF3">
        <w:rPr>
          <w:rFonts w:asciiTheme="minorHAnsi" w:hAnsiTheme="minorHAnsi" w:cstheme="minorHAnsi"/>
        </w:rPr>
        <w:t>Failure to load tubes as described could result in sample tube damage, loss of sample, and sample contamination due to placement of tubes into occupied positions.</w:t>
      </w:r>
    </w:p>
    <w:p w14:paraId="0315837D"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6B620536"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lastRenderedPageBreak/>
        <w:t xml:space="preserve">WARNING: Pinch Hazard. </w:t>
      </w:r>
      <w:r w:rsidRPr="00164AF3">
        <w:rPr>
          <w:rFonts w:asciiTheme="minorHAnsi" w:hAnsiTheme="minorHAnsi" w:cstheme="minorHAnsi"/>
        </w:rPr>
        <w:t>Never reach under the LED bar to load or unload tubes. You could be injured if your hand enters the Input/Output robot area. Remove the racks from the Input/Output module before loading and unloading sample tubes. Always use the rack handles to insert or remove a rack.</w:t>
      </w:r>
    </w:p>
    <w:p w14:paraId="2A6EC84E"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77072117"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 xml:space="preserve">Samples can be loaded onto routine and Priority racks at or away from the Input/Output module worktable. </w:t>
      </w:r>
    </w:p>
    <w:p w14:paraId="678D5781"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3462DC23"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The operator can determine the order of sample processing by loading racks in specific designated positions. Sample tubes that are loaded in the Priority racks in positions I-1 and I-2 are processed before sample tubes loaded in the routine racks in Lanes 1 through 15. Routine racks are processed in the order in which they are loaded into the workcell. For example: if an Input rack is loaded in Lane 10, then another Input rack is loaded in Lane 5, the rack in Lane 10 is processed first followed by the rack in Lane 5.</w:t>
      </w:r>
    </w:p>
    <w:p w14:paraId="4FA3F03F"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5F44904E"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Lanes configured as Input/Dynamic/Spun/Uncapped have a higher priority than a Sealed lane. Sealed lanes have the lowest priority, however, once the I/O robot has started picking up tubes from a rack in a Sealed lane, it will continue to load all the tubes from that rack until it is empty.</w:t>
      </w:r>
    </w:p>
    <w:p w14:paraId="6460DDFF" w14:textId="77777777" w:rsidR="00C87C76" w:rsidRPr="00164AF3" w:rsidRDefault="00C87C76" w:rsidP="00C56FB3">
      <w:pPr>
        <w:autoSpaceDE w:val="0"/>
        <w:autoSpaceDN w:val="0"/>
        <w:adjustRightInd w:val="0"/>
        <w:spacing w:after="0"/>
        <w:ind w:left="2160"/>
        <w:rPr>
          <w:rFonts w:asciiTheme="minorHAnsi" w:hAnsiTheme="minorHAnsi" w:cstheme="minorHAnsi"/>
          <w:b/>
          <w:bCs/>
        </w:rPr>
      </w:pPr>
    </w:p>
    <w:p w14:paraId="73315B6C"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Priority Output lanes (O-1, O-2, O-3) are used before the routine lane(s) that has been configured as PO.</w:t>
      </w:r>
    </w:p>
    <w:p w14:paraId="478D2BA1"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0DCFA0D3"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The workcell accepts capped, uncapped, spun, unspun, and sealed sample tubes, provided they are loaded correctly on the workcell. The routine and Priority racks can be used to group sample tubes. For example, uncapped tubes must be loaded in a separate rack from capped tubes. Uncapped sample tubes must not be centrifuged.</w:t>
      </w:r>
    </w:p>
    <w:p w14:paraId="71597041"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0F3450E6"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Similarly, spun sample tubes should be placed in a separate rack from unspun sample tubes. Sealed sample tubes can be loaded on a separate rack for routing to the Storage and Retrieval module. Each type of sample tube must be loaded into separate racks and identified appropriately for the workcell. A single rack can hold different acceptable tube sizes.</w:t>
      </w:r>
    </w:p>
    <w:p w14:paraId="65102E97" w14:textId="77777777" w:rsidR="00C87C76" w:rsidRPr="00164AF3" w:rsidRDefault="00C87C76" w:rsidP="00C56FB3">
      <w:pPr>
        <w:autoSpaceDE w:val="0"/>
        <w:autoSpaceDN w:val="0"/>
        <w:adjustRightInd w:val="0"/>
        <w:spacing w:after="0"/>
        <w:ind w:left="2160"/>
        <w:rPr>
          <w:rFonts w:asciiTheme="minorHAnsi" w:hAnsiTheme="minorHAnsi" w:cstheme="minorHAnsi"/>
        </w:rPr>
      </w:pPr>
    </w:p>
    <w:p w14:paraId="38D8490C"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It is very important to place racks in the correct lanes. Always check lane assignments before placing the racks on the Input/Output module.</w:t>
      </w:r>
    </w:p>
    <w:p w14:paraId="5C77244E" w14:textId="77777777" w:rsidR="00C87C76" w:rsidRPr="00164AF3" w:rsidRDefault="00C87C76" w:rsidP="00C87C76">
      <w:pPr>
        <w:autoSpaceDE w:val="0"/>
        <w:autoSpaceDN w:val="0"/>
        <w:adjustRightInd w:val="0"/>
        <w:spacing w:after="0"/>
        <w:rPr>
          <w:rFonts w:asciiTheme="minorHAnsi" w:hAnsiTheme="minorHAnsi" w:cstheme="minorHAnsi"/>
        </w:rPr>
      </w:pPr>
    </w:p>
    <w:p w14:paraId="61B8A118"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lastRenderedPageBreak/>
        <w:t>To check lane assignments, perform the following steps.</w:t>
      </w:r>
    </w:p>
    <w:p w14:paraId="030910FB" w14:textId="77777777" w:rsidR="00C87C76" w:rsidRPr="00164AF3" w:rsidRDefault="00C87C76" w:rsidP="004B1416">
      <w:pPr>
        <w:numPr>
          <w:ilvl w:val="0"/>
          <w:numId w:val="81"/>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Racks </w:t>
      </w:r>
      <w:r w:rsidRPr="00164AF3">
        <w:rPr>
          <w:rFonts w:asciiTheme="minorHAnsi" w:hAnsiTheme="minorHAnsi" w:cstheme="minorHAnsi"/>
        </w:rPr>
        <w:t>navigation button in the upper part of the screen.</w:t>
      </w:r>
    </w:p>
    <w:p w14:paraId="0DDD18F2" w14:textId="45EE2122" w:rsidR="00C87C76" w:rsidRPr="00164AF3" w:rsidRDefault="00C87C76" w:rsidP="00C56FB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69756043" wp14:editId="0D9C72D6">
            <wp:extent cx="2363470" cy="18808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3470" cy="1880870"/>
                    </a:xfrm>
                    <a:prstGeom prst="rect">
                      <a:avLst/>
                    </a:prstGeom>
                    <a:noFill/>
                    <a:ln>
                      <a:noFill/>
                    </a:ln>
                  </pic:spPr>
                </pic:pic>
              </a:graphicData>
            </a:graphic>
          </wp:inline>
        </w:drawing>
      </w:r>
    </w:p>
    <w:p w14:paraId="465272D4" w14:textId="77777777" w:rsidR="00C87C76" w:rsidRPr="00164AF3" w:rsidRDefault="00C87C76" w:rsidP="004B1416">
      <w:pPr>
        <w:numPr>
          <w:ilvl w:val="0"/>
          <w:numId w:val="81"/>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Press the </w:t>
      </w:r>
      <w:r w:rsidRPr="00C56FB3">
        <w:rPr>
          <w:rFonts w:asciiTheme="minorHAnsi" w:hAnsiTheme="minorHAnsi" w:cstheme="minorHAnsi"/>
        </w:rPr>
        <w:t xml:space="preserve">Lane Setup </w:t>
      </w:r>
      <w:r w:rsidRPr="00164AF3">
        <w:rPr>
          <w:rFonts w:asciiTheme="minorHAnsi" w:hAnsiTheme="minorHAnsi" w:cstheme="minorHAnsi"/>
        </w:rPr>
        <w:t>function button to determine the current lane configuration.</w:t>
      </w:r>
    </w:p>
    <w:p w14:paraId="640C1A63" w14:textId="77777777" w:rsidR="00C87C76" w:rsidRPr="00164AF3" w:rsidRDefault="00C87C76" w:rsidP="00C87C76">
      <w:pPr>
        <w:autoSpaceDE w:val="0"/>
        <w:autoSpaceDN w:val="0"/>
        <w:adjustRightInd w:val="0"/>
        <w:spacing w:after="0"/>
        <w:rPr>
          <w:rFonts w:asciiTheme="minorHAnsi" w:hAnsiTheme="minorHAnsi" w:cstheme="minorHAnsi"/>
        </w:rPr>
      </w:pPr>
    </w:p>
    <w:p w14:paraId="3F5D2CF8" w14:textId="5F340B64" w:rsidR="00C87C76" w:rsidRPr="00164AF3" w:rsidRDefault="00C87C76" w:rsidP="00C56FB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 xml:space="preserve">Refer to </w:t>
      </w:r>
      <w:r w:rsidRPr="00164AF3">
        <w:rPr>
          <w:rFonts w:asciiTheme="minorHAnsi" w:hAnsiTheme="minorHAnsi" w:cstheme="minorHAnsi"/>
          <w:iCs/>
        </w:rPr>
        <w:t>Checking Status of Racks and Lanes</w:t>
      </w:r>
      <w:r w:rsidR="00C56FB3">
        <w:rPr>
          <w:rFonts w:asciiTheme="minorHAnsi" w:hAnsiTheme="minorHAnsi" w:cstheme="minorHAnsi"/>
          <w:iCs/>
        </w:rPr>
        <w:t xml:space="preserve"> </w:t>
      </w:r>
      <w:r w:rsidRPr="00164AF3">
        <w:rPr>
          <w:rFonts w:asciiTheme="minorHAnsi" w:hAnsiTheme="minorHAnsi" w:cstheme="minorHAnsi"/>
        </w:rPr>
        <w:t>for additional information on lane status.</w:t>
      </w:r>
    </w:p>
    <w:p w14:paraId="7492FA3C" w14:textId="77777777" w:rsidR="00C87C76" w:rsidRPr="00164AF3" w:rsidRDefault="00C87C76" w:rsidP="00C56FB3">
      <w:pPr>
        <w:autoSpaceDE w:val="0"/>
        <w:autoSpaceDN w:val="0"/>
        <w:adjustRightInd w:val="0"/>
        <w:spacing w:after="0"/>
        <w:ind w:left="2880"/>
        <w:rPr>
          <w:rFonts w:asciiTheme="minorHAnsi" w:hAnsiTheme="minorHAnsi" w:cstheme="minorHAnsi"/>
        </w:rPr>
      </w:pPr>
    </w:p>
    <w:p w14:paraId="4596CF53" w14:textId="2926C8DC" w:rsidR="00C87C76" w:rsidRPr="00164AF3" w:rsidRDefault="00C87C76" w:rsidP="00C56FB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 xml:space="preserve">Refer to </w:t>
      </w:r>
      <w:r w:rsidRPr="00164AF3">
        <w:rPr>
          <w:rFonts w:asciiTheme="minorHAnsi" w:hAnsiTheme="minorHAnsi" w:cstheme="minorHAnsi"/>
          <w:iCs/>
        </w:rPr>
        <w:t>I/O Module Lane Assignment Setup</w:t>
      </w:r>
      <w:r w:rsidR="00C56FB3">
        <w:rPr>
          <w:rFonts w:asciiTheme="minorHAnsi" w:hAnsiTheme="minorHAnsi" w:cstheme="minorHAnsi"/>
        </w:rPr>
        <w:t xml:space="preserve"> </w:t>
      </w:r>
      <w:r w:rsidRPr="00164AF3">
        <w:rPr>
          <w:rFonts w:asciiTheme="minorHAnsi" w:hAnsiTheme="minorHAnsi" w:cstheme="minorHAnsi"/>
        </w:rPr>
        <w:t>for additional information on lane setup.</w:t>
      </w:r>
    </w:p>
    <w:p w14:paraId="459C82D6" w14:textId="77777777" w:rsidR="00C87C76" w:rsidRPr="00164AF3" w:rsidRDefault="00C87C76" w:rsidP="00C87C76">
      <w:pPr>
        <w:autoSpaceDE w:val="0"/>
        <w:autoSpaceDN w:val="0"/>
        <w:adjustRightInd w:val="0"/>
        <w:spacing w:after="0"/>
        <w:rPr>
          <w:rFonts w:asciiTheme="minorHAnsi" w:hAnsiTheme="minorHAnsi" w:cstheme="minorHAnsi"/>
          <w:b/>
          <w:bCs/>
        </w:rPr>
      </w:pPr>
    </w:p>
    <w:p w14:paraId="205423DC" w14:textId="77777777" w:rsidR="00C87C76" w:rsidRPr="00164AF3" w:rsidRDefault="00C87C76" w:rsidP="00C87C76">
      <w:pPr>
        <w:autoSpaceDE w:val="0"/>
        <w:autoSpaceDN w:val="0"/>
        <w:adjustRightInd w:val="0"/>
        <w:spacing w:after="0"/>
        <w:ind w:left="180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Uncapped tubes must be placed on a separate rack and in a lane specifically assigned for uncapped tubes. Serious damage could result if these sample tubes do not bypass the Centrifuge and, Decapper modules.</w:t>
      </w:r>
    </w:p>
    <w:p w14:paraId="56F079C6" w14:textId="77777777" w:rsidR="00C87C76" w:rsidRPr="00164AF3" w:rsidRDefault="00C87C76" w:rsidP="00C87C76">
      <w:pPr>
        <w:autoSpaceDE w:val="0"/>
        <w:autoSpaceDN w:val="0"/>
        <w:adjustRightInd w:val="0"/>
        <w:spacing w:after="0"/>
        <w:rPr>
          <w:rFonts w:asciiTheme="minorHAnsi" w:hAnsiTheme="minorHAnsi" w:cstheme="minorHAnsi"/>
        </w:rPr>
      </w:pPr>
    </w:p>
    <w:p w14:paraId="627C8C60" w14:textId="77777777" w:rsidR="00C87C76" w:rsidRPr="00164AF3" w:rsidRDefault="00C87C76" w:rsidP="00C87C76">
      <w:pPr>
        <w:autoSpaceDE w:val="0"/>
        <w:autoSpaceDN w:val="0"/>
        <w:adjustRightInd w:val="0"/>
        <w:spacing w:after="0"/>
        <w:ind w:left="180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Placing capped whole blood (unspun) tubes in a lane configured for uncapped or spun tubes could lead to erroneous and misleading results.</w:t>
      </w:r>
    </w:p>
    <w:p w14:paraId="5F222AD8" w14:textId="77777777" w:rsidR="00C87C76" w:rsidRPr="00164AF3" w:rsidRDefault="00C87C76" w:rsidP="00C87C76">
      <w:pPr>
        <w:autoSpaceDE w:val="0"/>
        <w:autoSpaceDN w:val="0"/>
        <w:adjustRightInd w:val="0"/>
        <w:spacing w:after="0"/>
        <w:ind w:left="1800"/>
        <w:rPr>
          <w:rFonts w:asciiTheme="minorHAnsi" w:hAnsiTheme="minorHAnsi" w:cstheme="minorHAnsi"/>
        </w:rPr>
      </w:pPr>
    </w:p>
    <w:p w14:paraId="3CD296DB" w14:textId="77777777" w:rsidR="00C87C76" w:rsidRPr="00164AF3" w:rsidRDefault="00C87C76" w:rsidP="00C87C76">
      <w:pPr>
        <w:autoSpaceDE w:val="0"/>
        <w:autoSpaceDN w:val="0"/>
        <w:adjustRightInd w:val="0"/>
        <w:spacing w:after="0"/>
        <w:ind w:left="180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Sealed tubes already processed that need to be sent directly to the Storage and Retrieval module must be placed in a lane specifically assigned for sealed tubes. Serious damage could result if a sealed tube is transported directly to the Decapper module or analyzers.</w:t>
      </w:r>
    </w:p>
    <w:p w14:paraId="75F22918" w14:textId="77777777" w:rsidR="00C87C76" w:rsidRPr="00164AF3" w:rsidRDefault="00C87C76" w:rsidP="00C87C76">
      <w:pPr>
        <w:autoSpaceDE w:val="0"/>
        <w:autoSpaceDN w:val="0"/>
        <w:adjustRightInd w:val="0"/>
        <w:spacing w:after="0"/>
        <w:rPr>
          <w:rFonts w:asciiTheme="minorHAnsi" w:hAnsiTheme="minorHAnsi" w:cstheme="minorHAnsi"/>
          <w:b/>
          <w:bCs/>
        </w:rPr>
      </w:pPr>
    </w:p>
    <w:p w14:paraId="661F803E" w14:textId="77777777" w:rsidR="00C87C76" w:rsidRPr="00164AF3" w:rsidRDefault="00C87C76" w:rsidP="00C87C76">
      <w:pPr>
        <w:autoSpaceDE w:val="0"/>
        <w:autoSpaceDN w:val="0"/>
        <w:adjustRightInd w:val="0"/>
        <w:spacing w:after="0"/>
        <w:ind w:left="180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Before loading a sealed tube for retest, manually remove the foil from the top of the tube. Serious damage could result if a sealed tube is transported to the Decapper module or analyzers.</w:t>
      </w:r>
    </w:p>
    <w:p w14:paraId="6187B465" w14:textId="77777777" w:rsidR="00C87C76" w:rsidRPr="00164AF3" w:rsidRDefault="00C87C76" w:rsidP="00C87C76">
      <w:pPr>
        <w:autoSpaceDE w:val="0"/>
        <w:autoSpaceDN w:val="0"/>
        <w:adjustRightInd w:val="0"/>
        <w:spacing w:after="0"/>
        <w:rPr>
          <w:rFonts w:asciiTheme="minorHAnsi" w:hAnsiTheme="minorHAnsi" w:cstheme="minorHAnsi"/>
          <w:b/>
          <w:bCs/>
        </w:rPr>
      </w:pPr>
    </w:p>
    <w:p w14:paraId="2E2079C8" w14:textId="77777777" w:rsidR="00C87C76" w:rsidRPr="00164AF3" w:rsidRDefault="00C87C76" w:rsidP="00C87C76">
      <w:pPr>
        <w:autoSpaceDE w:val="0"/>
        <w:autoSpaceDN w:val="0"/>
        <w:adjustRightInd w:val="0"/>
        <w:spacing w:after="0"/>
        <w:ind w:left="180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Never use glass tubes if the Resealer module is installed and in on-line status. Glass tubes cannot be sealed properly. Turn the Resealer module off-line when glass tube processing is needed.</w:t>
      </w:r>
    </w:p>
    <w:p w14:paraId="1E555915" w14:textId="77777777" w:rsidR="00C87C76" w:rsidRPr="00C56FB3" w:rsidRDefault="00C87C76" w:rsidP="00EA070F">
      <w:pPr>
        <w:numPr>
          <w:ilvl w:val="0"/>
          <w:numId w:val="32"/>
        </w:numPr>
        <w:autoSpaceDE w:val="0"/>
        <w:autoSpaceDN w:val="0"/>
        <w:adjustRightInd w:val="0"/>
        <w:spacing w:after="0" w:line="240" w:lineRule="auto"/>
        <w:ind w:hanging="720"/>
        <w:rPr>
          <w:rFonts w:asciiTheme="minorHAnsi" w:hAnsiTheme="minorHAnsi" w:cstheme="minorHAnsi"/>
        </w:rPr>
      </w:pPr>
      <w:bookmarkStart w:id="41" w:name="_Toc259565822"/>
      <w:r w:rsidRPr="00C56FB3">
        <w:rPr>
          <w:rFonts w:asciiTheme="minorHAnsi" w:hAnsiTheme="minorHAnsi" w:cstheme="minorHAnsi"/>
        </w:rPr>
        <w:lastRenderedPageBreak/>
        <w:t>Lane Status</w:t>
      </w:r>
      <w:bookmarkEnd w:id="41"/>
    </w:p>
    <w:p w14:paraId="4B474662"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The LED bar is positioned over the Input/Output module worktop. Each LED indicator light illuminates as indicated below.</w:t>
      </w:r>
    </w:p>
    <w:p w14:paraId="7C04B3A5" w14:textId="76C728D6"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mc:AlternateContent>
          <mc:Choice Requires="wpc">
            <w:drawing>
              <wp:inline distT="0" distB="0" distL="0" distR="0" wp14:anchorId="5409B5DA" wp14:editId="7ACBC811">
                <wp:extent cx="3838575" cy="1584325"/>
                <wp:effectExtent l="0" t="1905" r="11430" b="1397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7"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50640"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268F6FD" id="Canvas 88" o:spid="_x0000_s1026" editas="canvas" style="width:302.25pt;height:124.75pt;mso-position-horizontal-relative:char;mso-position-vertical-relative:line" coordsize="38385,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385;height:15843;visibility:visible;mso-wrap-style:square">
                  <v:fill o:detectmouseclick="t"/>
                  <v:path o:connecttype="none"/>
                </v:shape>
                <v:shape id="Picture 4" o:spid="_x0000_s1028" type="#_x0000_t75" style="position:absolute;width:38506;height:1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1kPDAAAA2wAAAA8AAABkcnMvZG93bnJldi54bWxEj0FrwkAUhO+F/oflCd6ajT2oja4iFkV6&#10;KU1Lz4/sMxuSfZvurjH++65Q6HGYmW+Y9Xa0nRjIh8axglmWgyCunG64VvD1eXhagggRWWPnmBTc&#10;KMB28/iwxkK7K3/QUMZaJAiHAhWYGPtCylAZshgy1xMn7+y8xZikr6X2eE1w28nnPJ9Liw2nBYM9&#10;7Q1VbXmxCvDn/XV8qb3fy/btOG/97BuHTqnpZNytQEQa43/4r33SCpYLuH9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jWQ8MAAADbAAAADwAAAAAAAAAAAAAAAACf&#10;AgAAZHJzL2Rvd25yZXYueG1sUEsFBgAAAAAEAAQA9wAAAI8DAAAAAA==&#10;">
                  <v:imagedata r:id="rId65" o:title=""/>
                </v:shape>
                <w10:anchorlock/>
              </v:group>
            </w:pict>
          </mc:Fallback>
        </mc:AlternateContent>
      </w:r>
    </w:p>
    <w:p w14:paraId="5B6CBBD3" w14:textId="77777777" w:rsidR="00C87C76" w:rsidRPr="00164AF3" w:rsidRDefault="00C87C76" w:rsidP="00C87C76">
      <w:pPr>
        <w:autoSpaceDE w:val="0"/>
        <w:autoSpaceDN w:val="0"/>
        <w:adjustRightInd w:val="0"/>
        <w:spacing w:after="0"/>
        <w:rPr>
          <w:rFonts w:asciiTheme="minorHAnsi" w:hAnsiTheme="minorHAnsi" w:cstheme="minorHAnsi"/>
        </w:rPr>
      </w:pPr>
    </w:p>
    <w:p w14:paraId="756E634B" w14:textId="77777777" w:rsidR="00C87C76" w:rsidRPr="00164AF3" w:rsidRDefault="00C87C76" w:rsidP="00C87C76">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The following table describes all possible lane statuses depending on lane setup and LED indicators.</w:t>
      </w:r>
    </w:p>
    <w:p w14:paraId="1986AAEE" w14:textId="07222789" w:rsidR="00C87C76" w:rsidRPr="00164AF3" w:rsidRDefault="00C87C76" w:rsidP="00C87C76">
      <w:pPr>
        <w:autoSpaceDE w:val="0"/>
        <w:autoSpaceDN w:val="0"/>
        <w:adjustRightInd w:val="0"/>
        <w:spacing w:after="0"/>
        <w:ind w:left="1440" w:firstLine="720"/>
        <w:rPr>
          <w:rFonts w:asciiTheme="minorHAnsi" w:hAnsiTheme="minorHAnsi" w:cstheme="minorHAnsi"/>
        </w:rPr>
      </w:pPr>
      <w:r w:rsidRPr="00164AF3">
        <w:rPr>
          <w:rFonts w:asciiTheme="minorHAnsi" w:hAnsiTheme="minorHAnsi" w:cstheme="minorHAnsi"/>
          <w:noProof/>
        </w:rPr>
        <w:drawing>
          <wp:inline distT="0" distB="0" distL="0" distR="0" wp14:anchorId="6ECEB8AA" wp14:editId="78E1BD25">
            <wp:extent cx="4718685" cy="4666615"/>
            <wp:effectExtent l="0" t="0" r="571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18685" cy="4666615"/>
                    </a:xfrm>
                    <a:prstGeom prst="rect">
                      <a:avLst/>
                    </a:prstGeom>
                    <a:noFill/>
                    <a:ln>
                      <a:noFill/>
                    </a:ln>
                  </pic:spPr>
                </pic:pic>
              </a:graphicData>
            </a:graphic>
          </wp:inline>
        </w:drawing>
      </w:r>
    </w:p>
    <w:p w14:paraId="5E5825B4" w14:textId="77777777" w:rsidR="00C87C76" w:rsidRPr="00164AF3" w:rsidRDefault="00C87C76" w:rsidP="00C87C76">
      <w:pPr>
        <w:autoSpaceDE w:val="0"/>
        <w:autoSpaceDN w:val="0"/>
        <w:adjustRightInd w:val="0"/>
        <w:spacing w:after="0"/>
        <w:ind w:left="2160"/>
        <w:rPr>
          <w:rFonts w:asciiTheme="minorHAnsi" w:hAnsiTheme="minorHAnsi" w:cstheme="minorHAnsi"/>
        </w:rPr>
      </w:pPr>
    </w:p>
    <w:p w14:paraId="76AB61E6" w14:textId="77777777" w:rsidR="00C87C76" w:rsidRPr="00164AF3" w:rsidRDefault="00C87C76" w:rsidP="00C87C76">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lastRenderedPageBreak/>
        <w:t>Review the Worklist screen for more information about sample tubes contained in the racks.</w:t>
      </w:r>
    </w:p>
    <w:p w14:paraId="27D7A9E5" w14:textId="77777777" w:rsidR="00C87C76" w:rsidRPr="00164AF3" w:rsidRDefault="00C87C76" w:rsidP="00C87C76">
      <w:pPr>
        <w:autoSpaceDE w:val="0"/>
        <w:autoSpaceDN w:val="0"/>
        <w:adjustRightInd w:val="0"/>
        <w:spacing w:after="0"/>
        <w:rPr>
          <w:rFonts w:asciiTheme="minorHAnsi" w:hAnsiTheme="minorHAnsi" w:cstheme="minorHAnsi"/>
          <w:b/>
          <w:bCs/>
        </w:rPr>
      </w:pPr>
    </w:p>
    <w:p w14:paraId="179D7AE7" w14:textId="77777777" w:rsidR="00C87C76" w:rsidRPr="00164AF3" w:rsidRDefault="00C87C76" w:rsidP="00C87C76">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Never reach under the LED bar to load or unload tubes. You could be injured if your hand enters the Input/Output robot area. Remove the racks from the Input/Output module before loading and unloading sample tubes. Always use the rack handles to insert or remove a rack.</w:t>
      </w:r>
    </w:p>
    <w:p w14:paraId="594EF293" w14:textId="77777777" w:rsidR="00C87C76" w:rsidRPr="00C56FB3" w:rsidRDefault="00C87C76" w:rsidP="00EA070F">
      <w:pPr>
        <w:numPr>
          <w:ilvl w:val="0"/>
          <w:numId w:val="32"/>
        </w:numPr>
        <w:autoSpaceDE w:val="0"/>
        <w:autoSpaceDN w:val="0"/>
        <w:adjustRightInd w:val="0"/>
        <w:spacing w:after="0" w:line="240" w:lineRule="auto"/>
        <w:ind w:hanging="720"/>
        <w:rPr>
          <w:rFonts w:asciiTheme="minorHAnsi" w:hAnsiTheme="minorHAnsi" w:cstheme="minorHAnsi"/>
        </w:rPr>
      </w:pPr>
      <w:bookmarkStart w:id="42" w:name="_Toc259565823"/>
      <w:r w:rsidRPr="00C56FB3">
        <w:rPr>
          <w:rFonts w:asciiTheme="minorHAnsi" w:hAnsiTheme="minorHAnsi" w:cstheme="minorHAnsi"/>
        </w:rPr>
        <w:t>Loading Racks into the Input/Output Module</w:t>
      </w:r>
      <w:bookmarkEnd w:id="42"/>
    </w:p>
    <w:p w14:paraId="44BCDF2C" w14:textId="77777777" w:rsidR="00C87C76" w:rsidRPr="00164AF3" w:rsidRDefault="00C87C76" w:rsidP="00C56FB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Before processing, ensure the input racks are in lanes assigned for their appropriate tube types, and empty racks are loaded in both the Priority and routine output lanes.</w:t>
      </w:r>
    </w:p>
    <w:p w14:paraId="1E88ED79" w14:textId="77777777" w:rsidR="00C87C76" w:rsidRPr="00C56FB3" w:rsidRDefault="00C87C76" w:rsidP="004B1416">
      <w:pPr>
        <w:pStyle w:val="ListParagraph"/>
        <w:numPr>
          <w:ilvl w:val="0"/>
          <w:numId w:val="81"/>
        </w:numPr>
        <w:autoSpaceDE w:val="0"/>
        <w:autoSpaceDN w:val="0"/>
        <w:adjustRightInd w:val="0"/>
        <w:spacing w:after="0" w:line="240" w:lineRule="auto"/>
        <w:ind w:left="2880" w:hanging="720"/>
        <w:rPr>
          <w:rFonts w:asciiTheme="minorHAnsi" w:hAnsiTheme="minorHAnsi" w:cstheme="minorHAnsi"/>
          <w:bCs/>
        </w:rPr>
      </w:pPr>
      <w:r w:rsidRPr="00C56FB3">
        <w:rPr>
          <w:rFonts w:asciiTheme="minorHAnsi" w:hAnsiTheme="minorHAnsi" w:cstheme="minorHAnsi"/>
          <w:bCs/>
        </w:rPr>
        <w:t>Loading Output Racks</w:t>
      </w:r>
    </w:p>
    <w:p w14:paraId="060AF9C0"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Before processing, ensure output racks have been loaded in the Input/Output module. Use the following table to determine where to load output racks in the Input/Output module.</w:t>
      </w:r>
    </w:p>
    <w:p w14:paraId="6E1BF677" w14:textId="307476B7" w:rsidR="00C87C76" w:rsidRPr="00164AF3" w:rsidRDefault="00C87C76" w:rsidP="00C87C76">
      <w:pPr>
        <w:autoSpaceDE w:val="0"/>
        <w:autoSpaceDN w:val="0"/>
        <w:adjustRightInd w:val="0"/>
        <w:spacing w:after="0"/>
        <w:ind w:left="2160" w:firstLine="720"/>
        <w:rPr>
          <w:rFonts w:asciiTheme="minorHAnsi" w:hAnsiTheme="minorHAnsi" w:cstheme="minorHAnsi"/>
        </w:rPr>
      </w:pPr>
      <w:r w:rsidRPr="00164AF3">
        <w:rPr>
          <w:rFonts w:asciiTheme="minorHAnsi" w:hAnsiTheme="minorHAnsi" w:cstheme="minorHAnsi"/>
          <w:noProof/>
        </w:rPr>
        <w:drawing>
          <wp:inline distT="0" distB="0" distL="0" distR="0" wp14:anchorId="0B8F3604" wp14:editId="4145DE78">
            <wp:extent cx="3787140" cy="3191510"/>
            <wp:effectExtent l="0" t="0" r="381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7140" cy="3191510"/>
                    </a:xfrm>
                    <a:prstGeom prst="rect">
                      <a:avLst/>
                    </a:prstGeom>
                    <a:noFill/>
                    <a:ln>
                      <a:noFill/>
                    </a:ln>
                  </pic:spPr>
                </pic:pic>
              </a:graphicData>
            </a:graphic>
          </wp:inline>
        </w:drawing>
      </w:r>
    </w:p>
    <w:p w14:paraId="41CB2A84" w14:textId="77777777" w:rsidR="00C87C76" w:rsidRPr="00164AF3" w:rsidRDefault="00C87C76" w:rsidP="00C87C76">
      <w:pPr>
        <w:autoSpaceDE w:val="0"/>
        <w:autoSpaceDN w:val="0"/>
        <w:adjustRightInd w:val="0"/>
        <w:spacing w:after="0"/>
        <w:ind w:left="2160" w:firstLine="720"/>
        <w:rPr>
          <w:rFonts w:asciiTheme="minorHAnsi" w:hAnsiTheme="minorHAnsi" w:cstheme="minorHAnsi"/>
        </w:rPr>
      </w:pPr>
    </w:p>
    <w:p w14:paraId="2A2AEA63"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If a rack unlatches unexpectedly, do not reinsert the rack into the lane. Check status of all samples located in the rack and take appropriate action. Perform the following procedures to load output racks into the Input/Output module.</w:t>
      </w:r>
    </w:p>
    <w:p w14:paraId="4B6EA909" w14:textId="77777777" w:rsidR="00C87C76" w:rsidRPr="00164AF3" w:rsidRDefault="00C87C76" w:rsidP="00C87C76">
      <w:pPr>
        <w:autoSpaceDE w:val="0"/>
        <w:autoSpaceDN w:val="0"/>
        <w:adjustRightInd w:val="0"/>
        <w:spacing w:after="0"/>
        <w:ind w:left="2880"/>
        <w:rPr>
          <w:rFonts w:asciiTheme="minorHAnsi" w:hAnsiTheme="minorHAnsi" w:cstheme="minorHAnsi"/>
        </w:rPr>
      </w:pPr>
    </w:p>
    <w:p w14:paraId="6F57ACA3"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lastRenderedPageBreak/>
        <w:t xml:space="preserve">WARNING: Potential Biohazard. </w:t>
      </w:r>
      <w:r w:rsidRPr="00164AF3">
        <w:rPr>
          <w:rFonts w:asciiTheme="minorHAnsi" w:hAnsiTheme="minorHAnsi" w:cstheme="minorHAnsi"/>
        </w:rPr>
        <w:t>Sample tubes are potentially biohazardous. Follow your laboratory standard operating procedures and guidelines when handling and disposing of tubes.</w:t>
      </w:r>
    </w:p>
    <w:p w14:paraId="1186D869" w14:textId="77777777" w:rsidR="00C87C76" w:rsidRPr="00164AF3" w:rsidRDefault="00C87C76" w:rsidP="00C87C76">
      <w:pPr>
        <w:autoSpaceDE w:val="0"/>
        <w:autoSpaceDN w:val="0"/>
        <w:adjustRightInd w:val="0"/>
        <w:spacing w:after="0"/>
        <w:rPr>
          <w:rFonts w:asciiTheme="minorHAnsi" w:hAnsiTheme="minorHAnsi" w:cstheme="minorHAnsi"/>
        </w:rPr>
      </w:pPr>
    </w:p>
    <w:p w14:paraId="7D28FCE6" w14:textId="77777777" w:rsidR="00C87C76" w:rsidRPr="00164AF3" w:rsidRDefault="00C87C76" w:rsidP="00C56FB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To load output racks in Priority output lanes, perform the following steps.</w:t>
      </w:r>
    </w:p>
    <w:p w14:paraId="287AEBB5" w14:textId="77777777" w:rsidR="00C87C76" w:rsidRPr="00164AF3" w:rsidRDefault="00C87C76" w:rsidP="004B1416">
      <w:pPr>
        <w:numPr>
          <w:ilvl w:val="0"/>
          <w:numId w:val="82"/>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Verify there is not a rack in the lane.</w:t>
      </w:r>
    </w:p>
    <w:p w14:paraId="0EB144AA" w14:textId="77777777" w:rsidR="00C87C76" w:rsidRPr="00164AF3" w:rsidRDefault="00C87C76" w:rsidP="004B1416">
      <w:pPr>
        <w:numPr>
          <w:ilvl w:val="0"/>
          <w:numId w:val="82"/>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Grasp an empty one-column, 12-position Priority rack by the handle and position the rack so the handle is facing you.</w:t>
      </w:r>
    </w:p>
    <w:p w14:paraId="41A3F34B" w14:textId="77777777" w:rsidR="00C87C76" w:rsidRPr="00164AF3" w:rsidRDefault="00C87C76" w:rsidP="004B1416">
      <w:pPr>
        <w:numPr>
          <w:ilvl w:val="0"/>
          <w:numId w:val="82"/>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Load the rack into the Priority O-1, O-2, or O-3 lane, performing the following steps.</w:t>
      </w:r>
    </w:p>
    <w:p w14:paraId="49B94D4D" w14:textId="77777777" w:rsidR="00C87C76" w:rsidRPr="00C56FB3" w:rsidRDefault="00C87C76" w:rsidP="004B1416">
      <w:pPr>
        <w:pStyle w:val="ListParagraph"/>
        <w:numPr>
          <w:ilvl w:val="0"/>
          <w:numId w:val="83"/>
        </w:numPr>
        <w:autoSpaceDE w:val="0"/>
        <w:autoSpaceDN w:val="0"/>
        <w:adjustRightInd w:val="0"/>
        <w:spacing w:after="0" w:line="240" w:lineRule="auto"/>
        <w:ind w:hanging="720"/>
        <w:rPr>
          <w:rFonts w:asciiTheme="minorHAnsi" w:hAnsiTheme="minorHAnsi" w:cstheme="minorHAnsi"/>
        </w:rPr>
      </w:pPr>
      <w:r w:rsidRPr="00C56FB3">
        <w:rPr>
          <w:rFonts w:asciiTheme="minorHAnsi" w:hAnsiTheme="minorHAnsi" w:cstheme="minorHAnsi"/>
        </w:rPr>
        <w:t>Place the rack flat on the worktable.</w:t>
      </w:r>
    </w:p>
    <w:p w14:paraId="64D760A2" w14:textId="77777777" w:rsidR="00C87C76" w:rsidRPr="00C56FB3" w:rsidRDefault="00C87C76" w:rsidP="004B1416">
      <w:pPr>
        <w:pStyle w:val="ListParagraph"/>
        <w:numPr>
          <w:ilvl w:val="0"/>
          <w:numId w:val="83"/>
        </w:numPr>
        <w:autoSpaceDE w:val="0"/>
        <w:autoSpaceDN w:val="0"/>
        <w:adjustRightInd w:val="0"/>
        <w:spacing w:after="0" w:line="240" w:lineRule="auto"/>
        <w:ind w:hanging="720"/>
        <w:rPr>
          <w:rFonts w:asciiTheme="minorHAnsi" w:hAnsiTheme="minorHAnsi" w:cstheme="minorHAnsi"/>
        </w:rPr>
      </w:pPr>
      <w:r w:rsidRPr="00C56FB3">
        <w:rPr>
          <w:rFonts w:asciiTheme="minorHAnsi" w:hAnsiTheme="minorHAnsi" w:cstheme="minorHAnsi"/>
        </w:rPr>
        <w:t>Align the edge of the rack with the guides on the worktable.</w:t>
      </w:r>
    </w:p>
    <w:p w14:paraId="35A302A4" w14:textId="77777777" w:rsidR="00C87C76" w:rsidRPr="00C56FB3" w:rsidRDefault="00C87C76" w:rsidP="004B1416">
      <w:pPr>
        <w:pStyle w:val="ListParagraph"/>
        <w:numPr>
          <w:ilvl w:val="0"/>
          <w:numId w:val="83"/>
        </w:numPr>
        <w:autoSpaceDE w:val="0"/>
        <w:autoSpaceDN w:val="0"/>
        <w:adjustRightInd w:val="0"/>
        <w:spacing w:after="0" w:line="240" w:lineRule="auto"/>
        <w:ind w:hanging="720"/>
        <w:rPr>
          <w:rFonts w:asciiTheme="minorHAnsi" w:hAnsiTheme="minorHAnsi" w:cstheme="minorHAnsi"/>
        </w:rPr>
      </w:pPr>
      <w:r w:rsidRPr="00C56FB3">
        <w:rPr>
          <w:rFonts w:asciiTheme="minorHAnsi" w:hAnsiTheme="minorHAnsi" w:cstheme="minorHAnsi"/>
        </w:rPr>
        <w:t>Slide the rack into the lane.</w:t>
      </w:r>
    </w:p>
    <w:p w14:paraId="49A9149C" w14:textId="77777777" w:rsidR="00C87C76" w:rsidRPr="00C56FB3" w:rsidRDefault="00C87C76" w:rsidP="004B1416">
      <w:pPr>
        <w:pStyle w:val="ListParagraph"/>
        <w:numPr>
          <w:ilvl w:val="0"/>
          <w:numId w:val="83"/>
        </w:numPr>
        <w:autoSpaceDE w:val="0"/>
        <w:autoSpaceDN w:val="0"/>
        <w:adjustRightInd w:val="0"/>
        <w:spacing w:after="0" w:line="240" w:lineRule="auto"/>
        <w:ind w:hanging="720"/>
        <w:rPr>
          <w:rFonts w:asciiTheme="minorHAnsi" w:hAnsiTheme="minorHAnsi" w:cstheme="minorHAnsi"/>
        </w:rPr>
      </w:pPr>
      <w:r w:rsidRPr="00C56FB3">
        <w:rPr>
          <w:rFonts w:asciiTheme="minorHAnsi" w:hAnsiTheme="minorHAnsi" w:cstheme="minorHAnsi"/>
        </w:rPr>
        <w:t>Push firmly until the rack clicks into position and the indicator light turns red.</w:t>
      </w:r>
    </w:p>
    <w:p w14:paraId="76888600" w14:textId="77777777" w:rsidR="00C87C76" w:rsidRPr="00164AF3" w:rsidRDefault="00C87C76" w:rsidP="00C87C76">
      <w:pPr>
        <w:autoSpaceDE w:val="0"/>
        <w:autoSpaceDN w:val="0"/>
        <w:adjustRightInd w:val="0"/>
        <w:spacing w:after="0"/>
        <w:rPr>
          <w:rFonts w:asciiTheme="minorHAnsi" w:hAnsiTheme="minorHAnsi" w:cstheme="minorHAnsi"/>
        </w:rPr>
      </w:pPr>
    </w:p>
    <w:p w14:paraId="6E89AC54" w14:textId="77777777" w:rsidR="00C87C76" w:rsidRPr="00164AF3" w:rsidRDefault="00C87C76" w:rsidP="00C87C76">
      <w:pPr>
        <w:autoSpaceDE w:val="0"/>
        <w:autoSpaceDN w:val="0"/>
        <w:adjustRightInd w:val="0"/>
        <w:spacing w:after="0"/>
        <w:ind w:left="2160" w:firstLine="720"/>
        <w:rPr>
          <w:rFonts w:asciiTheme="minorHAnsi" w:hAnsiTheme="minorHAnsi" w:cstheme="minorHAnsi"/>
        </w:rPr>
      </w:pPr>
      <w:r w:rsidRPr="00164AF3">
        <w:rPr>
          <w:rFonts w:asciiTheme="minorHAnsi" w:hAnsiTheme="minorHAnsi" w:cstheme="minorHAnsi"/>
        </w:rPr>
        <w:t>To load output and sorting racks in routine lanes:</w:t>
      </w:r>
    </w:p>
    <w:p w14:paraId="32A4F5CC" w14:textId="77777777" w:rsidR="00C87C76" w:rsidRPr="00164AF3" w:rsidRDefault="00C87C76" w:rsidP="004B1416">
      <w:pPr>
        <w:numPr>
          <w:ilvl w:val="0"/>
          <w:numId w:val="84"/>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Verify there is not a rack in the lane.</w:t>
      </w:r>
    </w:p>
    <w:p w14:paraId="7D766082" w14:textId="77777777" w:rsidR="00C87C76" w:rsidRPr="00164AF3" w:rsidRDefault="00C87C76" w:rsidP="004B1416">
      <w:pPr>
        <w:numPr>
          <w:ilvl w:val="0"/>
          <w:numId w:val="84"/>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Grasp an empty four-column 48-position routine rack by the handle and position the rack so the handle is facing you.</w:t>
      </w:r>
    </w:p>
    <w:p w14:paraId="41614D6B" w14:textId="77777777" w:rsidR="00C87C76" w:rsidRPr="00164AF3" w:rsidRDefault="00C87C76" w:rsidP="004B1416">
      <w:pPr>
        <w:numPr>
          <w:ilvl w:val="0"/>
          <w:numId w:val="84"/>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Load the rack into the appropriate routine lane (Lanes 1 through 15), performing the following steps.</w:t>
      </w:r>
    </w:p>
    <w:p w14:paraId="4CE3D4D1" w14:textId="77777777" w:rsidR="00C87C76" w:rsidRPr="00164AF3" w:rsidRDefault="00C87C76" w:rsidP="004B1416">
      <w:pPr>
        <w:pStyle w:val="ListParagraph"/>
        <w:numPr>
          <w:ilvl w:val="0"/>
          <w:numId w:val="8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Place the rack flat on the worktable.</w:t>
      </w:r>
    </w:p>
    <w:p w14:paraId="5B6832B0" w14:textId="77777777" w:rsidR="00C87C76" w:rsidRPr="00164AF3" w:rsidRDefault="00C87C76" w:rsidP="004B1416">
      <w:pPr>
        <w:pStyle w:val="ListParagraph"/>
        <w:numPr>
          <w:ilvl w:val="0"/>
          <w:numId w:val="8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Align the edge of the rack with the guides on the worktable.</w:t>
      </w:r>
    </w:p>
    <w:p w14:paraId="476D5ED5" w14:textId="77777777" w:rsidR="00C87C76" w:rsidRPr="00164AF3" w:rsidRDefault="00C87C76" w:rsidP="004B1416">
      <w:pPr>
        <w:pStyle w:val="ListParagraph"/>
        <w:numPr>
          <w:ilvl w:val="0"/>
          <w:numId w:val="8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Slide the rack into the lane.</w:t>
      </w:r>
    </w:p>
    <w:p w14:paraId="49DBE380" w14:textId="77777777" w:rsidR="00C87C76" w:rsidRPr="00164AF3" w:rsidRDefault="00C87C76" w:rsidP="004B1416">
      <w:pPr>
        <w:pStyle w:val="ListParagraph"/>
        <w:numPr>
          <w:ilvl w:val="0"/>
          <w:numId w:val="8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Push firmly until the rack clicks into position and the indicator light turns red.</w:t>
      </w:r>
    </w:p>
    <w:p w14:paraId="359CEC7C" w14:textId="77777777" w:rsidR="00C87C76" w:rsidRPr="007D7C9A" w:rsidRDefault="00C87C76" w:rsidP="004B1416">
      <w:pPr>
        <w:pStyle w:val="ListParagraph"/>
        <w:numPr>
          <w:ilvl w:val="0"/>
          <w:numId w:val="81"/>
        </w:numPr>
        <w:autoSpaceDE w:val="0"/>
        <w:autoSpaceDN w:val="0"/>
        <w:adjustRightInd w:val="0"/>
        <w:spacing w:after="0" w:line="240" w:lineRule="auto"/>
        <w:ind w:left="2880" w:hanging="720"/>
        <w:rPr>
          <w:rFonts w:asciiTheme="minorHAnsi" w:hAnsiTheme="minorHAnsi" w:cstheme="minorHAnsi"/>
          <w:bCs/>
        </w:rPr>
      </w:pPr>
      <w:r w:rsidRPr="007D7C9A">
        <w:rPr>
          <w:rFonts w:asciiTheme="minorHAnsi" w:hAnsiTheme="minorHAnsi" w:cstheme="minorHAnsi"/>
          <w:bCs/>
        </w:rPr>
        <w:t>Loading Input Racks for Priority Processing</w:t>
      </w:r>
    </w:p>
    <w:p w14:paraId="602930CE"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Perform this procedure to load Priority input racks into the Input/Output module. Samples loaded in the Priority input lanes are processed before samples loaded in routine lanes.</w:t>
      </w:r>
    </w:p>
    <w:p w14:paraId="32A049AE" w14:textId="77777777" w:rsidR="00C87C76" w:rsidRPr="007D7C9A" w:rsidRDefault="00C87C76" w:rsidP="004B1416">
      <w:pPr>
        <w:pStyle w:val="ListParagraph"/>
        <w:numPr>
          <w:ilvl w:val="0"/>
          <w:numId w:val="86"/>
        </w:numPr>
        <w:autoSpaceDE w:val="0"/>
        <w:autoSpaceDN w:val="0"/>
        <w:adjustRightInd w:val="0"/>
        <w:spacing w:after="0" w:line="240" w:lineRule="auto"/>
        <w:ind w:left="3600" w:hanging="720"/>
        <w:rPr>
          <w:rFonts w:asciiTheme="minorHAnsi" w:hAnsiTheme="minorHAnsi" w:cstheme="minorHAnsi"/>
          <w:bCs/>
        </w:rPr>
      </w:pPr>
      <w:r w:rsidRPr="007D7C9A">
        <w:rPr>
          <w:rFonts w:asciiTheme="minorHAnsi" w:hAnsiTheme="minorHAnsi" w:cstheme="minorHAnsi"/>
          <w:bCs/>
        </w:rPr>
        <w:t>Loading Input Racks for Routine Processing</w:t>
      </w:r>
    </w:p>
    <w:p w14:paraId="4A377353" w14:textId="77777777" w:rsidR="00C87C76" w:rsidRPr="00164AF3" w:rsidRDefault="00C87C76" w:rsidP="007D7C9A">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rPr>
        <w:t>Perform this procedure to load routine input racks into the Input/Output module.</w:t>
      </w:r>
    </w:p>
    <w:p w14:paraId="4C500C32" w14:textId="77777777" w:rsidR="00C87C76" w:rsidRPr="00164AF3" w:rsidRDefault="00C87C76" w:rsidP="00C87C76">
      <w:pPr>
        <w:autoSpaceDE w:val="0"/>
        <w:autoSpaceDN w:val="0"/>
        <w:adjustRightInd w:val="0"/>
        <w:spacing w:after="0"/>
        <w:rPr>
          <w:rFonts w:asciiTheme="minorHAnsi" w:hAnsiTheme="minorHAnsi" w:cstheme="minorHAnsi"/>
          <w:b/>
          <w:bCs/>
        </w:rPr>
      </w:pPr>
    </w:p>
    <w:p w14:paraId="35F0BA39" w14:textId="77777777" w:rsidR="00C87C76" w:rsidRPr="00164AF3" w:rsidRDefault="00C87C76" w:rsidP="007D7C9A">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When handling uncapped sample tubes, avoid splashing sample outside of the sample rack.</w:t>
      </w:r>
    </w:p>
    <w:p w14:paraId="6F24F14C" w14:textId="77777777" w:rsidR="00C87C76" w:rsidRPr="00164AF3" w:rsidRDefault="00C87C76" w:rsidP="00C87C76">
      <w:pPr>
        <w:autoSpaceDE w:val="0"/>
        <w:autoSpaceDN w:val="0"/>
        <w:adjustRightInd w:val="0"/>
        <w:spacing w:after="0"/>
        <w:ind w:left="3240"/>
        <w:rPr>
          <w:rFonts w:asciiTheme="minorHAnsi" w:hAnsiTheme="minorHAnsi" w:cstheme="minorHAnsi"/>
        </w:rPr>
      </w:pPr>
    </w:p>
    <w:p w14:paraId="7749F395" w14:textId="77777777" w:rsidR="00C87C76" w:rsidRPr="00164AF3" w:rsidRDefault="00C87C76" w:rsidP="007D7C9A">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lastRenderedPageBreak/>
        <w:t xml:space="preserve">WARNING: Potential Biohazard. </w:t>
      </w:r>
      <w:r w:rsidRPr="00164AF3">
        <w:rPr>
          <w:rFonts w:asciiTheme="minorHAnsi" w:hAnsiTheme="minorHAnsi" w:cstheme="minorHAnsi"/>
        </w:rPr>
        <w:t>Sample tubes are potentially biohazardous. Follow your laboratory standard operating procedures and guidelines when handling and disposing of tubes.</w:t>
      </w:r>
    </w:p>
    <w:p w14:paraId="6B128872" w14:textId="77777777" w:rsidR="00C87C76" w:rsidRPr="00164AF3" w:rsidRDefault="00C87C76" w:rsidP="007D7C9A">
      <w:pPr>
        <w:autoSpaceDE w:val="0"/>
        <w:autoSpaceDN w:val="0"/>
        <w:adjustRightInd w:val="0"/>
        <w:spacing w:after="0"/>
        <w:ind w:left="3600"/>
        <w:rPr>
          <w:rFonts w:asciiTheme="minorHAnsi" w:hAnsiTheme="minorHAnsi" w:cstheme="minorHAnsi"/>
        </w:rPr>
      </w:pPr>
    </w:p>
    <w:p w14:paraId="41097E37" w14:textId="77777777" w:rsidR="00C87C76" w:rsidRPr="007D7C9A" w:rsidRDefault="00C87C76" w:rsidP="007D7C9A">
      <w:pPr>
        <w:autoSpaceDE w:val="0"/>
        <w:autoSpaceDN w:val="0"/>
        <w:adjustRightInd w:val="0"/>
        <w:spacing w:after="0" w:line="240" w:lineRule="auto"/>
        <w:ind w:left="3600"/>
        <w:rPr>
          <w:rFonts w:asciiTheme="minorHAnsi" w:hAnsiTheme="minorHAnsi" w:cstheme="minorHAnsi"/>
          <w:bCs/>
        </w:rPr>
      </w:pPr>
      <w:r w:rsidRPr="007D7C9A">
        <w:rPr>
          <w:rFonts w:asciiTheme="minorHAnsi" w:hAnsiTheme="minorHAnsi" w:cstheme="minorHAnsi"/>
          <w:bCs/>
        </w:rPr>
        <w:t>To load samples for routine processing, perform the following steps.</w:t>
      </w:r>
    </w:p>
    <w:p w14:paraId="243BE71D" w14:textId="77777777" w:rsidR="00C87C76" w:rsidRPr="007D7C9A" w:rsidRDefault="00C87C76" w:rsidP="004B1416">
      <w:pPr>
        <w:pStyle w:val="ListParagraph"/>
        <w:numPr>
          <w:ilvl w:val="0"/>
          <w:numId w:val="87"/>
        </w:numPr>
        <w:autoSpaceDE w:val="0"/>
        <w:autoSpaceDN w:val="0"/>
        <w:adjustRightInd w:val="0"/>
        <w:spacing w:after="0" w:line="240" w:lineRule="auto"/>
        <w:ind w:hanging="720"/>
        <w:rPr>
          <w:rFonts w:asciiTheme="minorHAnsi" w:hAnsiTheme="minorHAnsi" w:cstheme="minorHAnsi"/>
        </w:rPr>
      </w:pPr>
      <w:r w:rsidRPr="007D7C9A">
        <w:rPr>
          <w:rFonts w:asciiTheme="minorHAnsi" w:hAnsiTheme="minorHAnsi" w:cstheme="minorHAnsi"/>
        </w:rPr>
        <w:t>Determine the type of tubes which can be placed in the racks, based on the following:</w:t>
      </w:r>
    </w:p>
    <w:p w14:paraId="291E02ED" w14:textId="77777777" w:rsidR="00C87C76" w:rsidRPr="00164AF3" w:rsidRDefault="00C87C76" w:rsidP="004B1416">
      <w:pPr>
        <w:numPr>
          <w:ilvl w:val="4"/>
          <w:numId w:val="88"/>
        </w:numPr>
        <w:tabs>
          <w:tab w:val="clear" w:pos="4680"/>
          <w:tab w:val="left" w:pos="3960"/>
        </w:tabs>
        <w:autoSpaceDE w:val="0"/>
        <w:autoSpaceDN w:val="0"/>
        <w:adjustRightInd w:val="0"/>
        <w:spacing w:after="0" w:line="240" w:lineRule="auto"/>
        <w:ind w:left="5040" w:hanging="720"/>
        <w:rPr>
          <w:rFonts w:asciiTheme="minorHAnsi" w:hAnsiTheme="minorHAnsi" w:cstheme="minorHAnsi"/>
        </w:rPr>
      </w:pPr>
      <w:r w:rsidRPr="00164AF3">
        <w:rPr>
          <w:rFonts w:asciiTheme="minorHAnsi" w:hAnsiTheme="minorHAnsi" w:cstheme="minorHAnsi"/>
        </w:rPr>
        <w:t>Lane assignment for the lane to be used.</w:t>
      </w:r>
    </w:p>
    <w:p w14:paraId="7F630B32" w14:textId="77777777" w:rsidR="00C87C76" w:rsidRPr="00164AF3" w:rsidRDefault="00C87C76" w:rsidP="004B1416">
      <w:pPr>
        <w:numPr>
          <w:ilvl w:val="4"/>
          <w:numId w:val="88"/>
        </w:numPr>
        <w:tabs>
          <w:tab w:val="clear" w:pos="4680"/>
          <w:tab w:val="left" w:pos="3960"/>
        </w:tabs>
        <w:autoSpaceDE w:val="0"/>
        <w:autoSpaceDN w:val="0"/>
        <w:adjustRightInd w:val="0"/>
        <w:spacing w:after="0" w:line="240" w:lineRule="auto"/>
        <w:ind w:left="5040" w:hanging="720"/>
        <w:rPr>
          <w:rFonts w:asciiTheme="minorHAnsi" w:hAnsiTheme="minorHAnsi" w:cstheme="minorHAnsi"/>
        </w:rPr>
      </w:pPr>
      <w:r w:rsidRPr="00164AF3">
        <w:rPr>
          <w:rFonts w:asciiTheme="minorHAnsi" w:hAnsiTheme="minorHAnsi" w:cstheme="minorHAnsi"/>
        </w:rPr>
        <w:t>On-line/off-line status of the Centrifuge and Decapper.</w:t>
      </w:r>
    </w:p>
    <w:p w14:paraId="15B179D9" w14:textId="1EE8AAAF" w:rsidR="00C87C76" w:rsidRPr="00164AF3" w:rsidRDefault="00C87C76" w:rsidP="004B1416">
      <w:pPr>
        <w:numPr>
          <w:ilvl w:val="4"/>
          <w:numId w:val="88"/>
        </w:numPr>
        <w:tabs>
          <w:tab w:val="clear" w:pos="4680"/>
          <w:tab w:val="left" w:pos="3960"/>
        </w:tabs>
        <w:autoSpaceDE w:val="0"/>
        <w:autoSpaceDN w:val="0"/>
        <w:adjustRightInd w:val="0"/>
        <w:spacing w:after="0" w:line="240" w:lineRule="auto"/>
        <w:ind w:left="5040" w:hanging="720"/>
        <w:rPr>
          <w:rFonts w:asciiTheme="minorHAnsi" w:hAnsiTheme="minorHAnsi" w:cstheme="minorHAnsi"/>
        </w:rPr>
      </w:pPr>
      <w:r w:rsidRPr="00164AF3">
        <w:rPr>
          <w:rFonts w:asciiTheme="minorHAnsi" w:hAnsiTheme="minorHAnsi" w:cstheme="minorHAnsi"/>
        </w:rPr>
        <w:t xml:space="preserve">Refer to </w:t>
      </w:r>
      <w:r w:rsidRPr="00164AF3">
        <w:rPr>
          <w:rFonts w:asciiTheme="minorHAnsi" w:hAnsiTheme="minorHAnsi" w:cstheme="minorHAnsi"/>
          <w:iCs/>
        </w:rPr>
        <w:t>Table 5.6 Loading racks</w:t>
      </w:r>
      <w:r w:rsidRPr="00164AF3">
        <w:rPr>
          <w:rFonts w:asciiTheme="minorHAnsi" w:hAnsiTheme="minorHAnsi" w:cstheme="minorHAnsi"/>
        </w:rPr>
        <w:t>.</w:t>
      </w:r>
    </w:p>
    <w:p w14:paraId="07F2F0D2" w14:textId="5EE8C826" w:rsidR="00C87C76" w:rsidRPr="00164AF3" w:rsidRDefault="00C87C76" w:rsidP="007D7C9A">
      <w:pPr>
        <w:autoSpaceDE w:val="0"/>
        <w:autoSpaceDN w:val="0"/>
        <w:adjustRightInd w:val="0"/>
        <w:spacing w:after="0"/>
        <w:ind w:left="504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 xml:space="preserve">Verify the rack is loaded correctly with sample tubes, according to instructions described in </w:t>
      </w:r>
      <w:r w:rsidRPr="00164AF3">
        <w:rPr>
          <w:rFonts w:asciiTheme="minorHAnsi" w:hAnsiTheme="minorHAnsi" w:cstheme="minorHAnsi"/>
          <w:iCs/>
        </w:rPr>
        <w:t>Loading Samples</w:t>
      </w:r>
      <w:r w:rsidRPr="00164AF3">
        <w:rPr>
          <w:rFonts w:asciiTheme="minorHAnsi" w:hAnsiTheme="minorHAnsi" w:cstheme="minorHAnsi"/>
        </w:rPr>
        <w:t xml:space="preserve"> </w:t>
      </w:r>
      <w:r w:rsidRPr="00164AF3">
        <w:rPr>
          <w:rFonts w:asciiTheme="minorHAnsi" w:hAnsiTheme="minorHAnsi" w:cstheme="minorHAnsi"/>
          <w:iCs/>
        </w:rPr>
        <w:t>onto Racks</w:t>
      </w:r>
      <w:r w:rsidRPr="00164AF3">
        <w:rPr>
          <w:rFonts w:asciiTheme="minorHAnsi" w:hAnsiTheme="minorHAnsi" w:cstheme="minorHAnsi"/>
        </w:rPr>
        <w:t>.</w:t>
      </w:r>
    </w:p>
    <w:p w14:paraId="32E4F019" w14:textId="77777777" w:rsidR="00C87C76" w:rsidRPr="00164AF3" w:rsidRDefault="00C87C76" w:rsidP="004B1416">
      <w:pPr>
        <w:pStyle w:val="ListParagraph"/>
        <w:numPr>
          <w:ilvl w:val="0"/>
          <w:numId w:val="87"/>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Verify there is not a rack in the lane.</w:t>
      </w:r>
    </w:p>
    <w:p w14:paraId="13DBC46E" w14:textId="77777777" w:rsidR="00C87C76" w:rsidRPr="00164AF3" w:rsidRDefault="00C87C76" w:rsidP="004B1416">
      <w:pPr>
        <w:pStyle w:val="ListParagraph"/>
        <w:numPr>
          <w:ilvl w:val="0"/>
          <w:numId w:val="87"/>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Grasp the four-column 48-position routine rack by the handle and position the rack so the handle is facing you.</w:t>
      </w:r>
    </w:p>
    <w:p w14:paraId="710B5F2A" w14:textId="77777777" w:rsidR="00C87C76" w:rsidRPr="00164AF3" w:rsidRDefault="00C87C76" w:rsidP="004B1416">
      <w:pPr>
        <w:pStyle w:val="ListParagraph"/>
        <w:numPr>
          <w:ilvl w:val="0"/>
          <w:numId w:val="87"/>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Load the rack into a routine lane (1-15), performing the following steps</w:t>
      </w:r>
    </w:p>
    <w:p w14:paraId="5C4EB8BB" w14:textId="77777777" w:rsidR="00C87C76" w:rsidRPr="00164AF3" w:rsidRDefault="00C87C76" w:rsidP="004B1416">
      <w:pPr>
        <w:numPr>
          <w:ilvl w:val="4"/>
          <w:numId w:val="88"/>
        </w:numPr>
        <w:tabs>
          <w:tab w:val="clear" w:pos="4680"/>
        </w:tabs>
        <w:autoSpaceDE w:val="0"/>
        <w:autoSpaceDN w:val="0"/>
        <w:adjustRightInd w:val="0"/>
        <w:spacing w:after="0" w:line="240" w:lineRule="auto"/>
        <w:ind w:left="5040" w:hanging="720"/>
        <w:rPr>
          <w:rFonts w:asciiTheme="minorHAnsi" w:hAnsiTheme="minorHAnsi" w:cstheme="minorHAnsi"/>
        </w:rPr>
      </w:pPr>
      <w:r w:rsidRPr="00164AF3">
        <w:rPr>
          <w:rFonts w:asciiTheme="minorHAnsi" w:hAnsiTheme="minorHAnsi" w:cstheme="minorHAnsi"/>
        </w:rPr>
        <w:t>Place the rack flat on the worktable.</w:t>
      </w:r>
    </w:p>
    <w:p w14:paraId="5311BC1E" w14:textId="77777777" w:rsidR="00C87C76" w:rsidRPr="00164AF3" w:rsidRDefault="00C87C76" w:rsidP="004B1416">
      <w:pPr>
        <w:numPr>
          <w:ilvl w:val="4"/>
          <w:numId w:val="88"/>
        </w:numPr>
        <w:tabs>
          <w:tab w:val="clear" w:pos="4680"/>
        </w:tabs>
        <w:autoSpaceDE w:val="0"/>
        <w:autoSpaceDN w:val="0"/>
        <w:adjustRightInd w:val="0"/>
        <w:spacing w:after="0" w:line="240" w:lineRule="auto"/>
        <w:ind w:left="5040" w:hanging="720"/>
        <w:rPr>
          <w:rFonts w:asciiTheme="minorHAnsi" w:hAnsiTheme="minorHAnsi" w:cstheme="minorHAnsi"/>
        </w:rPr>
      </w:pPr>
      <w:r w:rsidRPr="00164AF3">
        <w:rPr>
          <w:rFonts w:asciiTheme="minorHAnsi" w:hAnsiTheme="minorHAnsi" w:cstheme="minorHAnsi"/>
        </w:rPr>
        <w:t>Align the edge of the rack with the guides on the worktable.</w:t>
      </w:r>
    </w:p>
    <w:p w14:paraId="6A6AB119" w14:textId="77777777" w:rsidR="00C87C76" w:rsidRPr="00164AF3" w:rsidRDefault="00C87C76" w:rsidP="004B1416">
      <w:pPr>
        <w:numPr>
          <w:ilvl w:val="4"/>
          <w:numId w:val="88"/>
        </w:numPr>
        <w:tabs>
          <w:tab w:val="clear" w:pos="4680"/>
        </w:tabs>
        <w:autoSpaceDE w:val="0"/>
        <w:autoSpaceDN w:val="0"/>
        <w:adjustRightInd w:val="0"/>
        <w:spacing w:after="0" w:line="240" w:lineRule="auto"/>
        <w:ind w:left="5040" w:hanging="720"/>
        <w:rPr>
          <w:rFonts w:asciiTheme="minorHAnsi" w:hAnsiTheme="minorHAnsi" w:cstheme="minorHAnsi"/>
        </w:rPr>
      </w:pPr>
      <w:r w:rsidRPr="00164AF3">
        <w:rPr>
          <w:rFonts w:asciiTheme="minorHAnsi" w:hAnsiTheme="minorHAnsi" w:cstheme="minorHAnsi"/>
        </w:rPr>
        <w:t>Slide the rack into the lane.</w:t>
      </w:r>
    </w:p>
    <w:p w14:paraId="1A1902FF" w14:textId="77777777" w:rsidR="00C87C76" w:rsidRPr="00164AF3" w:rsidRDefault="00C87C76" w:rsidP="004B1416">
      <w:pPr>
        <w:numPr>
          <w:ilvl w:val="4"/>
          <w:numId w:val="88"/>
        </w:numPr>
        <w:tabs>
          <w:tab w:val="clear" w:pos="4680"/>
        </w:tabs>
        <w:autoSpaceDE w:val="0"/>
        <w:autoSpaceDN w:val="0"/>
        <w:adjustRightInd w:val="0"/>
        <w:spacing w:after="0" w:line="240" w:lineRule="auto"/>
        <w:ind w:left="5040" w:hanging="720"/>
        <w:rPr>
          <w:rFonts w:asciiTheme="minorHAnsi" w:hAnsiTheme="minorHAnsi" w:cstheme="minorHAnsi"/>
        </w:rPr>
      </w:pPr>
      <w:r w:rsidRPr="00164AF3">
        <w:rPr>
          <w:rFonts w:asciiTheme="minorHAnsi" w:hAnsiTheme="minorHAnsi" w:cstheme="minorHAnsi"/>
        </w:rPr>
        <w:t>Push firmly until the rack clicks into position and the indicator light turns red.</w:t>
      </w:r>
    </w:p>
    <w:p w14:paraId="7EECCCBF" w14:textId="6646A40D" w:rsidR="00C87C76" w:rsidRPr="00164AF3" w:rsidRDefault="00C87C76" w:rsidP="007D7C9A">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noProof/>
        </w:rPr>
        <w:drawing>
          <wp:inline distT="0" distB="0" distL="0" distR="0" wp14:anchorId="1017EC48" wp14:editId="2404C6AD">
            <wp:extent cx="2501900" cy="22517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1900" cy="2251710"/>
                    </a:xfrm>
                    <a:prstGeom prst="rect">
                      <a:avLst/>
                    </a:prstGeom>
                    <a:noFill/>
                    <a:ln>
                      <a:noFill/>
                    </a:ln>
                  </pic:spPr>
                </pic:pic>
              </a:graphicData>
            </a:graphic>
          </wp:inline>
        </w:drawing>
      </w:r>
    </w:p>
    <w:p w14:paraId="5D77A7E2" w14:textId="77777777" w:rsidR="00C87C76" w:rsidRPr="00164AF3" w:rsidRDefault="00C87C76" w:rsidP="00C87C76">
      <w:pPr>
        <w:autoSpaceDE w:val="0"/>
        <w:autoSpaceDN w:val="0"/>
        <w:adjustRightInd w:val="0"/>
        <w:spacing w:after="0"/>
        <w:rPr>
          <w:rFonts w:asciiTheme="minorHAnsi" w:hAnsiTheme="minorHAnsi" w:cstheme="minorHAnsi"/>
          <w:b/>
          <w:bCs/>
        </w:rPr>
      </w:pPr>
    </w:p>
    <w:p w14:paraId="5270638A" w14:textId="77777777" w:rsidR="00C87C76" w:rsidRPr="00164AF3" w:rsidRDefault="00C87C76" w:rsidP="007D7C9A">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 xml:space="preserve">Never reach under the LED bar to load or unload tubes. You could be injured if your </w:t>
      </w:r>
      <w:r w:rsidRPr="00164AF3">
        <w:rPr>
          <w:rFonts w:asciiTheme="minorHAnsi" w:hAnsiTheme="minorHAnsi" w:cstheme="minorHAnsi"/>
        </w:rPr>
        <w:lastRenderedPageBreak/>
        <w:t>hand enters the Input/Output robot area. Remove the racks from the Input/Output module before loading and unloading sample tubes. Always use the rack handles to insert or remove a rack.</w:t>
      </w:r>
    </w:p>
    <w:p w14:paraId="3CA78830" w14:textId="77777777" w:rsidR="00C87C76" w:rsidRPr="00164AF3" w:rsidRDefault="00C87C76" w:rsidP="007D7C9A">
      <w:pPr>
        <w:autoSpaceDE w:val="0"/>
        <w:autoSpaceDN w:val="0"/>
        <w:adjustRightInd w:val="0"/>
        <w:spacing w:after="0"/>
        <w:ind w:left="4320"/>
        <w:rPr>
          <w:rFonts w:asciiTheme="minorHAnsi" w:hAnsiTheme="minorHAnsi" w:cstheme="minorHAnsi"/>
          <w:b/>
          <w:bCs/>
        </w:rPr>
      </w:pPr>
    </w:p>
    <w:p w14:paraId="0220783A" w14:textId="77777777" w:rsidR="00C87C76" w:rsidRPr="00164AF3" w:rsidRDefault="00C87C76" w:rsidP="007D7C9A">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Do not use routine or Priority racks if the silicone tube supports are broken or missing. The tubes should be upright and centered when added to the rack. If a rack is damaged, set it aside and contact your local Abbott representative.</w:t>
      </w:r>
    </w:p>
    <w:p w14:paraId="32B0F3EE" w14:textId="77777777" w:rsidR="00C87C76" w:rsidRPr="00164AF3" w:rsidRDefault="00C87C76" w:rsidP="007D7C9A">
      <w:pPr>
        <w:autoSpaceDE w:val="0"/>
        <w:autoSpaceDN w:val="0"/>
        <w:adjustRightInd w:val="0"/>
        <w:spacing w:after="0"/>
        <w:ind w:left="4320"/>
        <w:rPr>
          <w:rFonts w:asciiTheme="minorHAnsi" w:hAnsiTheme="minorHAnsi" w:cstheme="minorHAnsi"/>
          <w:b/>
          <w:bCs/>
        </w:rPr>
      </w:pPr>
    </w:p>
    <w:p w14:paraId="498AC768" w14:textId="77777777" w:rsidR="00C87C76" w:rsidRPr="00164AF3" w:rsidRDefault="00C87C76" w:rsidP="007D7C9A">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Always load empty Priority racks into Priority output lanes (Lanes O-1, O-2, O-3) before sample processing. If an error occurs, the sample tube will be loaded into the Priority output rack.</w:t>
      </w:r>
    </w:p>
    <w:p w14:paraId="587DFB50" w14:textId="77777777" w:rsidR="00C87C76" w:rsidRPr="007D7C9A" w:rsidRDefault="00C87C76" w:rsidP="004B1416">
      <w:pPr>
        <w:pStyle w:val="ListParagraph"/>
        <w:numPr>
          <w:ilvl w:val="0"/>
          <w:numId w:val="81"/>
        </w:numPr>
        <w:autoSpaceDE w:val="0"/>
        <w:autoSpaceDN w:val="0"/>
        <w:adjustRightInd w:val="0"/>
        <w:spacing w:after="0" w:line="240" w:lineRule="auto"/>
        <w:ind w:left="2880" w:hanging="720"/>
        <w:rPr>
          <w:rFonts w:asciiTheme="minorHAnsi" w:hAnsiTheme="minorHAnsi" w:cstheme="minorHAnsi"/>
          <w:bCs/>
        </w:rPr>
      </w:pPr>
      <w:r w:rsidRPr="007D7C9A">
        <w:rPr>
          <w:rFonts w:asciiTheme="minorHAnsi" w:hAnsiTheme="minorHAnsi" w:cstheme="minorHAnsi"/>
          <w:bCs/>
        </w:rPr>
        <w:t>Loading Racks into Appropriate Lanes</w:t>
      </w:r>
    </w:p>
    <w:p w14:paraId="741F0DFE" w14:textId="20FB1DB3"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 xml:space="preserve">Use the following table to load racks into the appropriate lane. For information regarding changing a lane assignment, refer to </w:t>
      </w:r>
      <w:r w:rsidRPr="00164AF3">
        <w:rPr>
          <w:rFonts w:asciiTheme="minorHAnsi" w:hAnsiTheme="minorHAnsi" w:cstheme="minorHAnsi"/>
          <w:iCs/>
        </w:rPr>
        <w:t>I/O Module</w:t>
      </w:r>
      <w:r w:rsidRPr="00164AF3">
        <w:rPr>
          <w:rFonts w:asciiTheme="minorHAnsi" w:hAnsiTheme="minorHAnsi" w:cstheme="minorHAnsi"/>
        </w:rPr>
        <w:t xml:space="preserve"> </w:t>
      </w:r>
      <w:r w:rsidRPr="00164AF3">
        <w:rPr>
          <w:rFonts w:asciiTheme="minorHAnsi" w:hAnsiTheme="minorHAnsi" w:cstheme="minorHAnsi"/>
          <w:iCs/>
        </w:rPr>
        <w:t>Lane Assignment Setup</w:t>
      </w:r>
      <w:r w:rsidRPr="00164AF3">
        <w:rPr>
          <w:rFonts w:asciiTheme="minorHAnsi" w:hAnsiTheme="minorHAnsi" w:cstheme="minorHAnsi"/>
        </w:rPr>
        <w:t>.</w:t>
      </w:r>
    </w:p>
    <w:p w14:paraId="09DD0719" w14:textId="77777777" w:rsidR="00C87C76" w:rsidRPr="000E0753" w:rsidRDefault="00C87C76" w:rsidP="004B1416">
      <w:pPr>
        <w:pStyle w:val="ListParagraph"/>
        <w:numPr>
          <w:ilvl w:val="0"/>
          <w:numId w:val="81"/>
        </w:numPr>
        <w:autoSpaceDE w:val="0"/>
        <w:autoSpaceDN w:val="0"/>
        <w:adjustRightInd w:val="0"/>
        <w:spacing w:after="0" w:line="240" w:lineRule="auto"/>
        <w:ind w:left="2880" w:hanging="720"/>
        <w:rPr>
          <w:rFonts w:asciiTheme="minorHAnsi" w:hAnsiTheme="minorHAnsi" w:cstheme="minorHAnsi"/>
          <w:bCs/>
        </w:rPr>
      </w:pPr>
      <w:r w:rsidRPr="000E0753">
        <w:rPr>
          <w:rFonts w:asciiTheme="minorHAnsi" w:hAnsiTheme="minorHAnsi" w:cstheme="minorHAnsi"/>
          <w:bCs/>
        </w:rPr>
        <w:t>Initiate or Resume Sample Processing</w:t>
      </w:r>
    </w:p>
    <w:p w14:paraId="7F65F8FC"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To initiate or resume processing samples from Pause mode on the ACCELERATOR APS workcell, perform the following steps.</w:t>
      </w:r>
    </w:p>
    <w:p w14:paraId="060DD084" w14:textId="77777777" w:rsidR="00C87C76" w:rsidRPr="00164AF3" w:rsidRDefault="00C87C76" w:rsidP="004B1416">
      <w:pPr>
        <w:numPr>
          <w:ilvl w:val="3"/>
          <w:numId w:val="89"/>
        </w:numPr>
        <w:tabs>
          <w:tab w:val="clear" w:pos="432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If the </w:t>
      </w:r>
      <w:r w:rsidRPr="00164AF3">
        <w:rPr>
          <w:rFonts w:asciiTheme="minorHAnsi" w:hAnsiTheme="minorHAnsi" w:cstheme="minorHAnsi"/>
          <w:b/>
          <w:bCs/>
        </w:rPr>
        <w:t xml:space="preserve">Exceptions </w:t>
      </w:r>
      <w:r w:rsidRPr="00164AF3">
        <w:rPr>
          <w:rFonts w:asciiTheme="minorHAnsi" w:hAnsiTheme="minorHAnsi" w:cstheme="minorHAnsi"/>
        </w:rPr>
        <w:t>navigation button is yellow or red, check for errors or warnings.</w:t>
      </w:r>
    </w:p>
    <w:p w14:paraId="5B04F9E5" w14:textId="77777777" w:rsidR="00C87C76" w:rsidRPr="00164AF3" w:rsidRDefault="00C87C76" w:rsidP="004B1416">
      <w:pPr>
        <w:numPr>
          <w:ilvl w:val="0"/>
          <w:numId w:val="90"/>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Exceptions </w:t>
      </w:r>
      <w:r w:rsidRPr="00164AF3">
        <w:rPr>
          <w:rFonts w:asciiTheme="minorHAnsi" w:hAnsiTheme="minorHAnsi" w:cstheme="minorHAnsi"/>
        </w:rPr>
        <w:t>navigation button.</w:t>
      </w:r>
    </w:p>
    <w:p w14:paraId="68F3AAE5" w14:textId="77777777" w:rsidR="00C87C76" w:rsidRPr="00164AF3" w:rsidRDefault="00C87C76" w:rsidP="004B1416">
      <w:pPr>
        <w:numPr>
          <w:ilvl w:val="0"/>
          <w:numId w:val="90"/>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View any errors or warnings that occurred in a workcell module or instrument.</w:t>
      </w:r>
    </w:p>
    <w:p w14:paraId="66EFF1D3" w14:textId="77777777" w:rsidR="00C87C76" w:rsidRPr="00164AF3" w:rsidRDefault="00C87C76" w:rsidP="004B1416">
      <w:pPr>
        <w:numPr>
          <w:ilvl w:val="0"/>
          <w:numId w:val="90"/>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Take action as needed. Refer to </w:t>
      </w:r>
      <w:r w:rsidRPr="00164AF3">
        <w:rPr>
          <w:rFonts w:asciiTheme="minorHAnsi" w:hAnsiTheme="minorHAnsi" w:cstheme="minorHAnsi"/>
          <w:iCs/>
        </w:rPr>
        <w:t xml:space="preserve">Section 10, Troubleshooting </w:t>
      </w:r>
      <w:r w:rsidRPr="00164AF3">
        <w:rPr>
          <w:rFonts w:asciiTheme="minorHAnsi" w:hAnsiTheme="minorHAnsi" w:cstheme="minorHAnsi"/>
        </w:rPr>
        <w:t>for additional information.</w:t>
      </w:r>
    </w:p>
    <w:p w14:paraId="5CC70928" w14:textId="77777777" w:rsidR="00C87C76" w:rsidRPr="00164AF3" w:rsidRDefault="00C87C76" w:rsidP="000E0753">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If a rerun is requested and the APS is in Paused mode, APS will not consider the request until the APS is put into Run. When the APS is then put into Run, if the sample is not found on track or in the Input/Output module, a Rerun Exception is generated.</w:t>
      </w:r>
    </w:p>
    <w:p w14:paraId="3FC8E1D8" w14:textId="77777777" w:rsidR="00C87C76" w:rsidRPr="00164AF3" w:rsidRDefault="00C87C76" w:rsidP="004B1416">
      <w:pPr>
        <w:numPr>
          <w:ilvl w:val="3"/>
          <w:numId w:val="89"/>
        </w:numPr>
        <w:tabs>
          <w:tab w:val="clear" w:pos="4320"/>
        </w:tabs>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Press the </w:t>
      </w:r>
      <w:r w:rsidRPr="000E0753">
        <w:rPr>
          <w:rFonts w:asciiTheme="minorHAnsi" w:hAnsiTheme="minorHAnsi" w:cstheme="minorHAnsi"/>
        </w:rPr>
        <w:t xml:space="preserve">Run </w:t>
      </w:r>
      <w:r w:rsidRPr="00164AF3">
        <w:rPr>
          <w:rFonts w:asciiTheme="minorHAnsi" w:hAnsiTheme="minorHAnsi" w:cstheme="minorHAnsi"/>
        </w:rPr>
        <w:t>button to place the workcell in Run mode. The Symbol “</w:t>
      </w:r>
      <w:r w:rsidRPr="00164AF3">
        <w:rPr>
          <w:rFonts w:asciiTheme="minorHAnsi" w:hAnsiTheme="minorHAnsi" w:cstheme="minorHAnsi"/>
        </w:rPr>
        <w:sym w:font="Webdings" w:char="F034"/>
      </w:r>
      <w:r w:rsidRPr="00164AF3">
        <w:rPr>
          <w:rFonts w:asciiTheme="minorHAnsi" w:hAnsiTheme="minorHAnsi" w:cstheme="minorHAnsi"/>
        </w:rPr>
        <w:t xml:space="preserve">” displays when the </w:t>
      </w:r>
      <w:r w:rsidRPr="000E0753">
        <w:rPr>
          <w:rFonts w:asciiTheme="minorHAnsi" w:hAnsiTheme="minorHAnsi" w:cstheme="minorHAnsi"/>
        </w:rPr>
        <w:t xml:space="preserve">Run </w:t>
      </w:r>
      <w:r w:rsidRPr="00164AF3">
        <w:rPr>
          <w:rFonts w:asciiTheme="minorHAnsi" w:hAnsiTheme="minorHAnsi" w:cstheme="minorHAnsi"/>
        </w:rPr>
        <w:t>button is selected. When the workcell is in Run mode, the Input/Output module is ready to begin processing sample tubes.</w:t>
      </w:r>
    </w:p>
    <w:p w14:paraId="742FB7E9" w14:textId="77777777" w:rsidR="00C87C76" w:rsidRPr="00164AF3" w:rsidRDefault="00C87C76" w:rsidP="000E0753">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After 10 minutes of inactivity, the workcell Track and motor stop, but the workcell remains in Run mode. </w:t>
      </w:r>
      <w:r w:rsidRPr="00164AF3">
        <w:rPr>
          <w:rFonts w:asciiTheme="minorHAnsi" w:hAnsiTheme="minorHAnsi" w:cstheme="minorHAnsi"/>
        </w:rPr>
        <w:lastRenderedPageBreak/>
        <w:t>To resume running, load a rack into the Input/Output module.</w:t>
      </w:r>
    </w:p>
    <w:p w14:paraId="11EF0985" w14:textId="77777777" w:rsidR="00C87C76" w:rsidRPr="000E0753" w:rsidRDefault="00C87C76" w:rsidP="004B1416">
      <w:pPr>
        <w:pStyle w:val="ListParagraph"/>
        <w:numPr>
          <w:ilvl w:val="0"/>
          <w:numId w:val="81"/>
        </w:numPr>
        <w:autoSpaceDE w:val="0"/>
        <w:autoSpaceDN w:val="0"/>
        <w:adjustRightInd w:val="0"/>
        <w:spacing w:after="0" w:line="240" w:lineRule="auto"/>
        <w:ind w:left="2880" w:hanging="720"/>
        <w:rPr>
          <w:rFonts w:asciiTheme="minorHAnsi" w:hAnsiTheme="minorHAnsi" w:cstheme="minorHAnsi"/>
          <w:bCs/>
        </w:rPr>
      </w:pPr>
      <w:r w:rsidRPr="000E0753">
        <w:rPr>
          <w:rFonts w:asciiTheme="minorHAnsi" w:hAnsiTheme="minorHAnsi" w:cstheme="minorHAnsi"/>
          <w:bCs/>
        </w:rPr>
        <w:t>Pause Sample Processing</w:t>
      </w:r>
    </w:p>
    <w:p w14:paraId="1A4CF003"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 xml:space="preserve">To pause sample processing from Run mode on the ACCELERATOR APS workcell, perform this procedure. Press the </w:t>
      </w:r>
      <w:r w:rsidRPr="00164AF3">
        <w:rPr>
          <w:rFonts w:asciiTheme="minorHAnsi" w:hAnsiTheme="minorHAnsi" w:cstheme="minorHAnsi"/>
          <w:b/>
          <w:bCs/>
        </w:rPr>
        <w:t xml:space="preserve">Pause </w:t>
      </w:r>
      <w:r w:rsidRPr="00164AF3">
        <w:rPr>
          <w:rFonts w:asciiTheme="minorHAnsi" w:hAnsiTheme="minorHAnsi" w:cstheme="minorHAnsi"/>
        </w:rPr>
        <w:t>button to place the workcell in Pause mode. This pauses all workcell components. The symbol “</w:t>
      </w:r>
      <w:r w:rsidRPr="00164AF3">
        <w:rPr>
          <w:rFonts w:asciiTheme="minorHAnsi" w:hAnsiTheme="minorHAnsi" w:cstheme="minorHAnsi"/>
        </w:rPr>
        <w:sym w:font="Webdings" w:char="F03B"/>
      </w:r>
      <w:r w:rsidRPr="00164AF3">
        <w:rPr>
          <w:rFonts w:asciiTheme="minorHAnsi" w:hAnsiTheme="minorHAnsi" w:cstheme="minorHAnsi"/>
        </w:rPr>
        <w:t xml:space="preserve">” displays when </w:t>
      </w:r>
      <w:r w:rsidRPr="00164AF3">
        <w:rPr>
          <w:rFonts w:asciiTheme="minorHAnsi" w:hAnsiTheme="minorHAnsi" w:cstheme="minorHAnsi"/>
          <w:b/>
          <w:bCs/>
        </w:rPr>
        <w:t>Pause</w:t>
      </w:r>
      <w:r w:rsidRPr="00164AF3">
        <w:rPr>
          <w:rFonts w:asciiTheme="minorHAnsi" w:hAnsiTheme="minorHAnsi" w:cstheme="minorHAnsi"/>
        </w:rPr>
        <w:t xml:space="preserve"> is selected. The workcell continues communication with all modules, analyzers, and host LIS or middleware while in Pause mode.</w:t>
      </w:r>
    </w:p>
    <w:p w14:paraId="14A05B84" w14:textId="77777777" w:rsidR="00C87C76" w:rsidRPr="000E0753" w:rsidRDefault="00C87C76" w:rsidP="004B1416">
      <w:pPr>
        <w:pStyle w:val="ListParagraph"/>
        <w:numPr>
          <w:ilvl w:val="0"/>
          <w:numId w:val="91"/>
        </w:numPr>
        <w:autoSpaceDE w:val="0"/>
        <w:autoSpaceDN w:val="0"/>
        <w:adjustRightInd w:val="0"/>
        <w:spacing w:after="0" w:line="240" w:lineRule="auto"/>
        <w:ind w:hanging="720"/>
        <w:rPr>
          <w:rFonts w:asciiTheme="minorHAnsi" w:hAnsiTheme="minorHAnsi" w:cstheme="minorHAnsi"/>
          <w:bCs/>
        </w:rPr>
      </w:pPr>
      <w:r w:rsidRPr="000E0753">
        <w:rPr>
          <w:rFonts w:asciiTheme="minorHAnsi" w:hAnsiTheme="minorHAnsi" w:cstheme="minorHAnsi"/>
          <w:bCs/>
        </w:rPr>
        <w:t>Pause</w:t>
      </w:r>
    </w:p>
    <w:p w14:paraId="66E381CF" w14:textId="77777777" w:rsidR="00C87C76" w:rsidRPr="00164AF3" w:rsidRDefault="00C87C76" w:rsidP="000E0753">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rPr>
        <w:t xml:space="preserve">When the </w:t>
      </w:r>
      <w:r w:rsidRPr="00164AF3">
        <w:rPr>
          <w:rFonts w:asciiTheme="minorHAnsi" w:hAnsiTheme="minorHAnsi" w:cstheme="minorHAnsi"/>
          <w:b/>
          <w:bCs/>
        </w:rPr>
        <w:t xml:space="preserve">Pause </w:t>
      </w:r>
      <w:r w:rsidRPr="00164AF3">
        <w:rPr>
          <w:rFonts w:asciiTheme="minorHAnsi" w:hAnsiTheme="minorHAnsi" w:cstheme="minorHAnsi"/>
        </w:rPr>
        <w:t>navigation button is selected, the following actions take place before the module pauses.</w:t>
      </w:r>
    </w:p>
    <w:p w14:paraId="40F7DE81" w14:textId="708DCF75" w:rsidR="00C87C76" w:rsidRPr="00164AF3" w:rsidRDefault="00C87C76" w:rsidP="000E0753">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drawing>
          <wp:inline distT="0" distB="0" distL="0" distR="0" wp14:anchorId="08B3BBE0" wp14:editId="4FE0724D">
            <wp:extent cx="3562985" cy="38817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2985" cy="3881755"/>
                    </a:xfrm>
                    <a:prstGeom prst="rect">
                      <a:avLst/>
                    </a:prstGeom>
                    <a:noFill/>
                    <a:ln>
                      <a:noFill/>
                    </a:ln>
                  </pic:spPr>
                </pic:pic>
              </a:graphicData>
            </a:graphic>
          </wp:inline>
        </w:drawing>
      </w:r>
    </w:p>
    <w:p w14:paraId="6226D86E" w14:textId="77777777" w:rsidR="00C87C76" w:rsidRPr="000E0753"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43" w:name="_Toc259565824"/>
      <w:r w:rsidRPr="000E0753">
        <w:rPr>
          <w:rFonts w:asciiTheme="minorHAnsi" w:hAnsiTheme="minorHAnsi" w:cstheme="minorHAnsi"/>
          <w:bCs/>
        </w:rPr>
        <w:t>Checking Status of Racks and Lanes</w:t>
      </w:r>
      <w:bookmarkEnd w:id="43"/>
    </w:p>
    <w:p w14:paraId="0749D513" w14:textId="77777777" w:rsidR="00C87C76" w:rsidRPr="00164AF3" w:rsidRDefault="00C87C76" w:rsidP="000E0753">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To check the lane configuration and status of racks loaded on the workcell, perform the following steps.</w:t>
      </w:r>
    </w:p>
    <w:p w14:paraId="367FE4FD" w14:textId="77777777" w:rsidR="00C87C76" w:rsidRPr="000E0753" w:rsidRDefault="00C87C76" w:rsidP="004B1416">
      <w:pPr>
        <w:pStyle w:val="ListParagraph"/>
        <w:numPr>
          <w:ilvl w:val="0"/>
          <w:numId w:val="92"/>
        </w:numPr>
        <w:autoSpaceDE w:val="0"/>
        <w:autoSpaceDN w:val="0"/>
        <w:adjustRightInd w:val="0"/>
        <w:spacing w:after="0" w:line="240" w:lineRule="auto"/>
        <w:ind w:left="2160" w:hanging="720"/>
        <w:rPr>
          <w:rFonts w:asciiTheme="minorHAnsi" w:hAnsiTheme="minorHAnsi" w:cstheme="minorHAnsi"/>
        </w:rPr>
      </w:pPr>
      <w:r w:rsidRPr="000E0753">
        <w:rPr>
          <w:rFonts w:asciiTheme="minorHAnsi" w:hAnsiTheme="minorHAnsi" w:cstheme="minorHAnsi"/>
        </w:rPr>
        <w:t xml:space="preserve">Press the </w:t>
      </w:r>
      <w:r w:rsidRPr="000E0753">
        <w:rPr>
          <w:rFonts w:asciiTheme="minorHAnsi" w:hAnsiTheme="minorHAnsi" w:cstheme="minorHAnsi"/>
          <w:b/>
          <w:bCs/>
        </w:rPr>
        <w:t xml:space="preserve">Racks </w:t>
      </w:r>
      <w:r w:rsidRPr="000E0753">
        <w:rPr>
          <w:rFonts w:asciiTheme="minorHAnsi" w:hAnsiTheme="minorHAnsi" w:cstheme="minorHAnsi"/>
        </w:rPr>
        <w:t>navigation button in the upper part of the screen.</w:t>
      </w:r>
    </w:p>
    <w:p w14:paraId="63808265" w14:textId="31CD61CD" w:rsidR="00C87C76" w:rsidRPr="00164AF3" w:rsidRDefault="00C87C76" w:rsidP="000E0753">
      <w:pPr>
        <w:autoSpaceDE w:val="0"/>
        <w:autoSpaceDN w:val="0"/>
        <w:adjustRightInd w:val="0"/>
        <w:spacing w:after="0"/>
        <w:ind w:left="2160"/>
        <w:rPr>
          <w:rFonts w:asciiTheme="minorHAnsi" w:hAnsiTheme="minorHAnsi" w:cstheme="minorHAnsi"/>
          <w:b/>
          <w:bCs/>
          <w:iCs/>
        </w:rPr>
      </w:pPr>
      <w:r w:rsidRPr="00164AF3">
        <w:rPr>
          <w:rFonts w:asciiTheme="minorHAnsi" w:hAnsiTheme="minorHAnsi" w:cstheme="minorHAnsi"/>
          <w:b/>
          <w:bCs/>
          <w:iCs/>
          <w:noProof/>
        </w:rPr>
        <w:lastRenderedPageBreak/>
        <w:drawing>
          <wp:inline distT="0" distB="0" distL="0" distR="0" wp14:anchorId="723B259D" wp14:editId="70BA2FEC">
            <wp:extent cx="3519805" cy="260540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9805" cy="2605405"/>
                    </a:xfrm>
                    <a:prstGeom prst="rect">
                      <a:avLst/>
                    </a:prstGeom>
                    <a:noFill/>
                    <a:ln>
                      <a:noFill/>
                    </a:ln>
                  </pic:spPr>
                </pic:pic>
              </a:graphicData>
            </a:graphic>
          </wp:inline>
        </w:drawing>
      </w:r>
    </w:p>
    <w:p w14:paraId="03AD3AAF" w14:textId="77777777" w:rsidR="00C87C76" w:rsidRPr="00164AF3" w:rsidRDefault="00C87C76" w:rsidP="004B1416">
      <w:pPr>
        <w:pStyle w:val="ListParagraph"/>
        <w:numPr>
          <w:ilvl w:val="0"/>
          <w:numId w:val="92"/>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A set of function buttons displays at the bottom of the screen.</w:t>
      </w:r>
    </w:p>
    <w:p w14:paraId="27B0FA42" w14:textId="48E8D9E8" w:rsidR="00C87C76" w:rsidRPr="00164AF3" w:rsidRDefault="00C87C76" w:rsidP="000E075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621EDC70" wp14:editId="73E59097">
            <wp:extent cx="3743960" cy="245872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3960" cy="2458720"/>
                    </a:xfrm>
                    <a:prstGeom prst="rect">
                      <a:avLst/>
                    </a:prstGeom>
                    <a:noFill/>
                    <a:ln>
                      <a:noFill/>
                    </a:ln>
                  </pic:spPr>
                </pic:pic>
              </a:graphicData>
            </a:graphic>
          </wp:inline>
        </w:drawing>
      </w:r>
    </w:p>
    <w:p w14:paraId="4B7D6FAC" w14:textId="77777777" w:rsidR="00C87C76" w:rsidRPr="00164AF3" w:rsidRDefault="00C87C76" w:rsidP="00C87C76">
      <w:pPr>
        <w:autoSpaceDE w:val="0"/>
        <w:autoSpaceDN w:val="0"/>
        <w:adjustRightInd w:val="0"/>
        <w:spacing w:after="0"/>
        <w:rPr>
          <w:rFonts w:asciiTheme="minorHAnsi" w:hAnsiTheme="minorHAnsi" w:cstheme="minorHAnsi"/>
        </w:rPr>
      </w:pPr>
    </w:p>
    <w:p w14:paraId="2631EE15" w14:textId="13292349" w:rsidR="00C87C76" w:rsidRPr="00164AF3" w:rsidRDefault="00C87C76" w:rsidP="000E075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54FB9DD0" wp14:editId="6D0FD346">
            <wp:extent cx="3709670" cy="810895"/>
            <wp:effectExtent l="0" t="0" r="508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9670" cy="810895"/>
                    </a:xfrm>
                    <a:prstGeom prst="rect">
                      <a:avLst/>
                    </a:prstGeom>
                    <a:noFill/>
                    <a:ln>
                      <a:noFill/>
                    </a:ln>
                  </pic:spPr>
                </pic:pic>
              </a:graphicData>
            </a:graphic>
          </wp:inline>
        </w:drawing>
      </w:r>
    </w:p>
    <w:p w14:paraId="365CEBB2" w14:textId="77777777" w:rsidR="00C87C76" w:rsidRPr="00164AF3" w:rsidRDefault="00C87C76" w:rsidP="004B1416">
      <w:pPr>
        <w:pStyle w:val="ListParagraph"/>
        <w:numPr>
          <w:ilvl w:val="0"/>
          <w:numId w:val="92"/>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To view information about samples contained in a rack, highlight the rack then press the </w:t>
      </w:r>
      <w:r w:rsidRPr="000E0753">
        <w:rPr>
          <w:rFonts w:asciiTheme="minorHAnsi" w:hAnsiTheme="minorHAnsi" w:cstheme="minorHAnsi"/>
        </w:rPr>
        <w:t xml:space="preserve">Selection </w:t>
      </w:r>
      <w:r w:rsidRPr="00164AF3">
        <w:rPr>
          <w:rFonts w:asciiTheme="minorHAnsi" w:hAnsiTheme="minorHAnsi" w:cstheme="minorHAnsi"/>
        </w:rPr>
        <w:t xml:space="preserve">button. Sample information can also be viewed by pressing the </w:t>
      </w:r>
      <w:r w:rsidRPr="000E0753">
        <w:rPr>
          <w:rFonts w:asciiTheme="minorHAnsi" w:hAnsiTheme="minorHAnsi" w:cstheme="minorHAnsi"/>
        </w:rPr>
        <w:t xml:space="preserve">Worklist </w:t>
      </w:r>
      <w:r w:rsidRPr="00164AF3">
        <w:rPr>
          <w:rFonts w:asciiTheme="minorHAnsi" w:hAnsiTheme="minorHAnsi" w:cstheme="minorHAnsi"/>
        </w:rPr>
        <w:t xml:space="preserve">navigation button. Refer to </w:t>
      </w:r>
      <w:r w:rsidRPr="000E0753">
        <w:rPr>
          <w:rFonts w:asciiTheme="minorHAnsi" w:hAnsiTheme="minorHAnsi" w:cstheme="minorHAnsi"/>
        </w:rPr>
        <w:t>Checking Details of Samples</w:t>
      </w:r>
      <w:r w:rsidRPr="00164AF3">
        <w:rPr>
          <w:rFonts w:asciiTheme="minorHAnsi" w:hAnsiTheme="minorHAnsi" w:cstheme="minorHAnsi"/>
        </w:rPr>
        <w:t>, page 5-71.</w:t>
      </w:r>
    </w:p>
    <w:p w14:paraId="06A3FABB" w14:textId="77777777" w:rsidR="00C87C76" w:rsidRPr="000E0753"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44" w:name="_Toc259565825"/>
      <w:r w:rsidRPr="000E0753">
        <w:rPr>
          <w:rFonts w:asciiTheme="minorHAnsi" w:hAnsiTheme="minorHAnsi" w:cstheme="minorHAnsi"/>
          <w:bCs/>
        </w:rPr>
        <w:t>Racks – On-line Status</w:t>
      </w:r>
      <w:bookmarkEnd w:id="44"/>
    </w:p>
    <w:p w14:paraId="5BD67EAC" w14:textId="77777777" w:rsidR="00C87C76" w:rsidRPr="00164AF3" w:rsidRDefault="00C87C76" w:rsidP="000E0753">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To view the status of racks loaded on the workcell, perform the following steps.</w:t>
      </w:r>
    </w:p>
    <w:p w14:paraId="4EC662CD" w14:textId="77777777" w:rsidR="00C87C76" w:rsidRPr="00164AF3" w:rsidRDefault="00C87C76" w:rsidP="004B1416">
      <w:pPr>
        <w:numPr>
          <w:ilvl w:val="0"/>
          <w:numId w:val="93"/>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Racks </w:t>
      </w:r>
      <w:r w:rsidRPr="00164AF3">
        <w:rPr>
          <w:rFonts w:asciiTheme="minorHAnsi" w:hAnsiTheme="minorHAnsi" w:cstheme="minorHAnsi"/>
        </w:rPr>
        <w:t>navigation button.</w:t>
      </w:r>
    </w:p>
    <w:p w14:paraId="2BC935E7" w14:textId="77777777" w:rsidR="00C87C76" w:rsidRPr="00164AF3" w:rsidRDefault="00C87C76" w:rsidP="004B1416">
      <w:pPr>
        <w:numPr>
          <w:ilvl w:val="0"/>
          <w:numId w:val="93"/>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On-line </w:t>
      </w:r>
      <w:r w:rsidRPr="00164AF3">
        <w:rPr>
          <w:rFonts w:asciiTheme="minorHAnsi" w:hAnsiTheme="minorHAnsi" w:cstheme="minorHAnsi"/>
        </w:rPr>
        <w:t>function button.</w:t>
      </w:r>
    </w:p>
    <w:p w14:paraId="6125BA2E" w14:textId="77777777" w:rsidR="00C87C76" w:rsidRPr="00164AF3" w:rsidRDefault="00C87C76" w:rsidP="000E075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The following table describes on-line rack status, depending on lane setup.</w:t>
      </w:r>
    </w:p>
    <w:p w14:paraId="47D1B31E" w14:textId="6A56CA7B" w:rsidR="00C87C76" w:rsidRPr="00164AF3" w:rsidRDefault="00C87C76" w:rsidP="000E075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lastRenderedPageBreak/>
        <w:drawing>
          <wp:inline distT="0" distB="0" distL="0" distR="0" wp14:anchorId="53E20855" wp14:editId="0131B0C3">
            <wp:extent cx="4572000" cy="50812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5081270"/>
                    </a:xfrm>
                    <a:prstGeom prst="rect">
                      <a:avLst/>
                    </a:prstGeom>
                    <a:noFill/>
                    <a:ln>
                      <a:noFill/>
                    </a:ln>
                  </pic:spPr>
                </pic:pic>
              </a:graphicData>
            </a:graphic>
          </wp:inline>
        </w:drawing>
      </w:r>
    </w:p>
    <w:p w14:paraId="44A62F17" w14:textId="54F8ABF7" w:rsidR="00C87C76" w:rsidRPr="00164AF3" w:rsidRDefault="00C87C76" w:rsidP="00C87C76">
      <w:pPr>
        <w:autoSpaceDE w:val="0"/>
        <w:autoSpaceDN w:val="0"/>
        <w:adjustRightInd w:val="0"/>
        <w:spacing w:after="0"/>
        <w:ind w:left="1800" w:firstLine="720"/>
        <w:rPr>
          <w:rFonts w:asciiTheme="minorHAnsi" w:hAnsiTheme="minorHAnsi" w:cstheme="minorHAnsi"/>
        </w:rPr>
      </w:pPr>
      <w:r w:rsidRPr="00164AF3">
        <w:rPr>
          <w:rFonts w:asciiTheme="minorHAnsi" w:hAnsiTheme="minorHAnsi" w:cstheme="minorHAnsi"/>
          <w:noProof/>
        </w:rPr>
        <w:lastRenderedPageBreak/>
        <w:drawing>
          <wp:inline distT="0" distB="0" distL="0" distR="0" wp14:anchorId="21668191" wp14:editId="7EDBE54D">
            <wp:extent cx="4528820" cy="447738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28820" cy="4477385"/>
                    </a:xfrm>
                    <a:prstGeom prst="rect">
                      <a:avLst/>
                    </a:prstGeom>
                    <a:noFill/>
                    <a:ln>
                      <a:noFill/>
                    </a:ln>
                  </pic:spPr>
                </pic:pic>
              </a:graphicData>
            </a:graphic>
          </wp:inline>
        </w:drawing>
      </w:r>
    </w:p>
    <w:p w14:paraId="05F3F621" w14:textId="77777777" w:rsidR="00C87C76" w:rsidRPr="000E0753"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45" w:name="_Toc259565826"/>
      <w:r w:rsidRPr="000E0753">
        <w:rPr>
          <w:rFonts w:asciiTheme="minorHAnsi" w:hAnsiTheme="minorHAnsi" w:cstheme="minorHAnsi"/>
          <w:bCs/>
        </w:rPr>
        <w:t>Checking the Status of Samples</w:t>
      </w:r>
      <w:bookmarkEnd w:id="45"/>
    </w:p>
    <w:p w14:paraId="7B3608DB" w14:textId="77777777" w:rsidR="00C87C76" w:rsidRPr="00164AF3" w:rsidRDefault="00C87C76" w:rsidP="000E0753">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Perform this procedure to view sample information. Requests sent from the LIS or middleware and acknowledged by the workcell are included in the Worklist screens.</w:t>
      </w:r>
    </w:p>
    <w:p w14:paraId="62FEB497" w14:textId="77777777" w:rsidR="00C87C76" w:rsidRPr="000E0753" w:rsidRDefault="00C87C76" w:rsidP="004B1416">
      <w:pPr>
        <w:pStyle w:val="ListParagraph"/>
        <w:numPr>
          <w:ilvl w:val="0"/>
          <w:numId w:val="94"/>
        </w:numPr>
        <w:autoSpaceDE w:val="0"/>
        <w:autoSpaceDN w:val="0"/>
        <w:adjustRightInd w:val="0"/>
        <w:spacing w:after="0" w:line="240" w:lineRule="auto"/>
        <w:ind w:left="2160" w:hanging="720"/>
        <w:rPr>
          <w:rFonts w:asciiTheme="minorHAnsi" w:hAnsiTheme="minorHAnsi" w:cstheme="minorHAnsi"/>
        </w:rPr>
      </w:pPr>
      <w:r w:rsidRPr="000E0753">
        <w:rPr>
          <w:rFonts w:asciiTheme="minorHAnsi" w:hAnsiTheme="minorHAnsi" w:cstheme="minorHAnsi"/>
        </w:rPr>
        <w:t xml:space="preserve">Press the </w:t>
      </w:r>
      <w:r w:rsidRPr="000E0753">
        <w:rPr>
          <w:rFonts w:asciiTheme="minorHAnsi" w:hAnsiTheme="minorHAnsi" w:cstheme="minorHAnsi"/>
          <w:b/>
          <w:bCs/>
        </w:rPr>
        <w:t xml:space="preserve">Worklist </w:t>
      </w:r>
      <w:r w:rsidRPr="000E0753">
        <w:rPr>
          <w:rFonts w:asciiTheme="minorHAnsi" w:hAnsiTheme="minorHAnsi" w:cstheme="minorHAnsi"/>
        </w:rPr>
        <w:t>navigation button.</w:t>
      </w:r>
    </w:p>
    <w:p w14:paraId="6062E86F" w14:textId="77777777" w:rsidR="00C87C76" w:rsidRPr="000E0753" w:rsidRDefault="00C87C76" w:rsidP="004B1416">
      <w:pPr>
        <w:pStyle w:val="ListParagraph"/>
        <w:numPr>
          <w:ilvl w:val="0"/>
          <w:numId w:val="94"/>
        </w:numPr>
        <w:autoSpaceDE w:val="0"/>
        <w:autoSpaceDN w:val="0"/>
        <w:adjustRightInd w:val="0"/>
        <w:spacing w:after="0" w:line="240" w:lineRule="auto"/>
        <w:ind w:left="2160" w:hanging="720"/>
        <w:rPr>
          <w:rFonts w:asciiTheme="minorHAnsi" w:hAnsiTheme="minorHAnsi" w:cstheme="minorHAnsi"/>
        </w:rPr>
      </w:pPr>
      <w:r w:rsidRPr="000E0753">
        <w:rPr>
          <w:rFonts w:asciiTheme="minorHAnsi" w:hAnsiTheme="minorHAnsi" w:cstheme="minorHAnsi"/>
        </w:rPr>
        <w:t xml:space="preserve">Select the </w:t>
      </w:r>
      <w:r w:rsidRPr="000E0753">
        <w:rPr>
          <w:rFonts w:asciiTheme="minorHAnsi" w:hAnsiTheme="minorHAnsi" w:cstheme="minorHAnsi"/>
          <w:b/>
          <w:bCs/>
        </w:rPr>
        <w:t xml:space="preserve">On-line </w:t>
      </w:r>
      <w:r w:rsidRPr="000E0753">
        <w:rPr>
          <w:rFonts w:asciiTheme="minorHAnsi" w:hAnsiTheme="minorHAnsi" w:cstheme="minorHAnsi"/>
        </w:rPr>
        <w:t>function button. A list of all samples currently on the workcell displays.</w:t>
      </w:r>
    </w:p>
    <w:p w14:paraId="226E966C" w14:textId="3E749FEE" w:rsidR="00C87C76" w:rsidRPr="00164AF3" w:rsidRDefault="00C87C76" w:rsidP="00C87C76">
      <w:pPr>
        <w:autoSpaceDE w:val="0"/>
        <w:autoSpaceDN w:val="0"/>
        <w:adjustRightInd w:val="0"/>
        <w:spacing w:after="0"/>
        <w:ind w:left="1440" w:firstLine="720"/>
        <w:rPr>
          <w:rFonts w:asciiTheme="minorHAnsi" w:hAnsiTheme="minorHAnsi" w:cstheme="minorHAnsi"/>
        </w:rPr>
      </w:pPr>
      <w:r w:rsidRPr="00164AF3">
        <w:rPr>
          <w:rFonts w:asciiTheme="minorHAnsi" w:hAnsiTheme="minorHAnsi" w:cstheme="minorHAnsi"/>
          <w:noProof/>
        </w:rPr>
        <w:drawing>
          <wp:inline distT="0" distB="0" distL="0" distR="0" wp14:anchorId="74856599" wp14:editId="3E660D1F">
            <wp:extent cx="2803585" cy="21005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3595" cy="2100541"/>
                    </a:xfrm>
                    <a:prstGeom prst="rect">
                      <a:avLst/>
                    </a:prstGeom>
                    <a:noFill/>
                    <a:ln>
                      <a:noFill/>
                    </a:ln>
                  </pic:spPr>
                </pic:pic>
              </a:graphicData>
            </a:graphic>
          </wp:inline>
        </w:drawing>
      </w:r>
    </w:p>
    <w:p w14:paraId="078D5F71" w14:textId="77777777" w:rsidR="00C87C76" w:rsidRPr="00164AF3" w:rsidRDefault="00C87C76" w:rsidP="00C87C76">
      <w:pPr>
        <w:autoSpaceDE w:val="0"/>
        <w:autoSpaceDN w:val="0"/>
        <w:adjustRightInd w:val="0"/>
        <w:spacing w:after="0"/>
        <w:rPr>
          <w:rFonts w:asciiTheme="minorHAnsi" w:hAnsiTheme="minorHAnsi" w:cstheme="minorHAnsi"/>
        </w:rPr>
      </w:pPr>
    </w:p>
    <w:p w14:paraId="559319FD" w14:textId="7D07CB9A" w:rsidR="00C87C76" w:rsidRPr="00164AF3" w:rsidRDefault="00C87C76" w:rsidP="00C87C76">
      <w:pPr>
        <w:autoSpaceDE w:val="0"/>
        <w:autoSpaceDN w:val="0"/>
        <w:adjustRightInd w:val="0"/>
        <w:spacing w:after="0"/>
        <w:ind w:left="1440" w:firstLine="720"/>
        <w:rPr>
          <w:rFonts w:asciiTheme="minorHAnsi" w:hAnsiTheme="minorHAnsi" w:cstheme="minorHAnsi"/>
        </w:rPr>
      </w:pPr>
      <w:r w:rsidRPr="00164AF3">
        <w:rPr>
          <w:rFonts w:asciiTheme="minorHAnsi" w:hAnsiTheme="minorHAnsi" w:cstheme="minorHAnsi"/>
          <w:noProof/>
        </w:rPr>
        <w:drawing>
          <wp:inline distT="0" distB="0" distL="0" distR="0" wp14:anchorId="3C979B30" wp14:editId="603C1BEA">
            <wp:extent cx="4097655" cy="1449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7655" cy="1449070"/>
                    </a:xfrm>
                    <a:prstGeom prst="rect">
                      <a:avLst/>
                    </a:prstGeom>
                    <a:noFill/>
                    <a:ln>
                      <a:noFill/>
                    </a:ln>
                  </pic:spPr>
                </pic:pic>
              </a:graphicData>
            </a:graphic>
          </wp:inline>
        </w:drawing>
      </w:r>
    </w:p>
    <w:p w14:paraId="0758D1A3" w14:textId="77777777" w:rsidR="00C87C76" w:rsidRPr="00164AF3" w:rsidRDefault="00C87C76" w:rsidP="00C87C76">
      <w:pPr>
        <w:autoSpaceDE w:val="0"/>
        <w:autoSpaceDN w:val="0"/>
        <w:adjustRightInd w:val="0"/>
        <w:spacing w:after="0"/>
        <w:rPr>
          <w:rFonts w:asciiTheme="minorHAnsi" w:hAnsiTheme="minorHAnsi" w:cstheme="minorHAnsi"/>
        </w:rPr>
      </w:pPr>
    </w:p>
    <w:p w14:paraId="756EFBB4" w14:textId="0DC76A73" w:rsidR="00C87C76" w:rsidRPr="00164AF3" w:rsidRDefault="00C87C76" w:rsidP="00C87C76">
      <w:pPr>
        <w:autoSpaceDE w:val="0"/>
        <w:autoSpaceDN w:val="0"/>
        <w:adjustRightInd w:val="0"/>
        <w:spacing w:after="0"/>
        <w:ind w:left="1440" w:firstLine="720"/>
        <w:rPr>
          <w:rFonts w:asciiTheme="minorHAnsi" w:hAnsiTheme="minorHAnsi" w:cstheme="minorHAnsi"/>
        </w:rPr>
      </w:pPr>
      <w:r w:rsidRPr="00164AF3">
        <w:rPr>
          <w:rFonts w:asciiTheme="minorHAnsi" w:hAnsiTheme="minorHAnsi" w:cstheme="minorHAnsi"/>
          <w:noProof/>
        </w:rPr>
        <w:drawing>
          <wp:inline distT="0" distB="0" distL="0" distR="0" wp14:anchorId="1F295CFA" wp14:editId="670D8C2C">
            <wp:extent cx="4062730" cy="46583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2730" cy="4658360"/>
                    </a:xfrm>
                    <a:prstGeom prst="rect">
                      <a:avLst/>
                    </a:prstGeom>
                    <a:noFill/>
                    <a:ln>
                      <a:noFill/>
                    </a:ln>
                  </pic:spPr>
                </pic:pic>
              </a:graphicData>
            </a:graphic>
          </wp:inline>
        </w:drawing>
      </w:r>
    </w:p>
    <w:p w14:paraId="23960245" w14:textId="77777777" w:rsidR="00C87C76" w:rsidRPr="00164AF3" w:rsidRDefault="00C87C76" w:rsidP="00C87C76">
      <w:pPr>
        <w:autoSpaceDE w:val="0"/>
        <w:autoSpaceDN w:val="0"/>
        <w:adjustRightInd w:val="0"/>
        <w:spacing w:after="0"/>
        <w:ind w:left="1440" w:firstLine="720"/>
        <w:rPr>
          <w:rFonts w:asciiTheme="minorHAnsi" w:hAnsiTheme="minorHAnsi" w:cstheme="minorHAnsi"/>
          <w:b/>
          <w:bCs/>
        </w:rPr>
      </w:pPr>
    </w:p>
    <w:p w14:paraId="4CE1D015" w14:textId="77777777" w:rsidR="00C87C76" w:rsidRPr="00164AF3" w:rsidRDefault="00C87C76" w:rsidP="00C87C76">
      <w:pPr>
        <w:autoSpaceDE w:val="0"/>
        <w:autoSpaceDN w:val="0"/>
        <w:adjustRightInd w:val="0"/>
        <w:spacing w:after="0"/>
        <w:ind w:left="1440" w:firstLine="720"/>
        <w:rPr>
          <w:rFonts w:asciiTheme="minorHAnsi" w:hAnsiTheme="minorHAnsi" w:cstheme="minorHAnsi"/>
          <w:iCs/>
        </w:rPr>
      </w:pPr>
      <w:r w:rsidRPr="00164AF3">
        <w:rPr>
          <w:rFonts w:asciiTheme="minorHAnsi" w:hAnsiTheme="minorHAnsi" w:cstheme="minorHAnsi"/>
          <w:b/>
          <w:bCs/>
        </w:rPr>
        <w:t xml:space="preserve">NOTE: </w:t>
      </w:r>
      <w:r w:rsidRPr="00164AF3">
        <w:rPr>
          <w:rFonts w:asciiTheme="minorHAnsi" w:hAnsiTheme="minorHAnsi" w:cstheme="minorHAnsi"/>
        </w:rPr>
        <w:t xml:space="preserve">For actual sample locations, refer to </w:t>
      </w:r>
      <w:r w:rsidRPr="00164AF3">
        <w:rPr>
          <w:rFonts w:asciiTheme="minorHAnsi" w:hAnsiTheme="minorHAnsi" w:cstheme="minorHAnsi"/>
          <w:iCs/>
        </w:rPr>
        <w:t xml:space="preserve">Figures 5.42 </w:t>
      </w:r>
      <w:r w:rsidRPr="00164AF3">
        <w:rPr>
          <w:rFonts w:asciiTheme="minorHAnsi" w:hAnsiTheme="minorHAnsi" w:cstheme="minorHAnsi"/>
        </w:rPr>
        <w:t xml:space="preserve">through </w:t>
      </w:r>
      <w:r w:rsidRPr="00164AF3">
        <w:rPr>
          <w:rFonts w:asciiTheme="minorHAnsi" w:hAnsiTheme="minorHAnsi" w:cstheme="minorHAnsi"/>
          <w:iCs/>
        </w:rPr>
        <w:t>5.59</w:t>
      </w:r>
      <w:r w:rsidRPr="00164AF3">
        <w:rPr>
          <w:rFonts w:asciiTheme="minorHAnsi" w:hAnsiTheme="minorHAnsi" w:cstheme="minorHAnsi"/>
        </w:rPr>
        <w:t>.</w:t>
      </w:r>
    </w:p>
    <w:p w14:paraId="0DF88641" w14:textId="77777777" w:rsidR="00C87C76" w:rsidRPr="00164AF3" w:rsidRDefault="00C87C76" w:rsidP="00C87C76">
      <w:pPr>
        <w:autoSpaceDE w:val="0"/>
        <w:autoSpaceDN w:val="0"/>
        <w:adjustRightInd w:val="0"/>
        <w:spacing w:after="0"/>
        <w:rPr>
          <w:rFonts w:asciiTheme="minorHAnsi" w:hAnsiTheme="minorHAnsi" w:cstheme="minorHAnsi"/>
        </w:rPr>
      </w:pPr>
    </w:p>
    <w:p w14:paraId="1243302D" w14:textId="6C64BB2D" w:rsidR="00C87C76" w:rsidRPr="00164AF3" w:rsidRDefault="00C87C76" w:rsidP="00C87C76">
      <w:pPr>
        <w:autoSpaceDE w:val="0"/>
        <w:autoSpaceDN w:val="0"/>
        <w:adjustRightInd w:val="0"/>
        <w:spacing w:after="0"/>
        <w:ind w:left="1440" w:firstLine="720"/>
        <w:rPr>
          <w:rFonts w:asciiTheme="minorHAnsi" w:hAnsiTheme="minorHAnsi" w:cstheme="minorHAnsi"/>
        </w:rPr>
      </w:pPr>
      <w:r w:rsidRPr="00164AF3">
        <w:rPr>
          <w:rFonts w:asciiTheme="minorHAnsi" w:hAnsiTheme="minorHAnsi" w:cstheme="minorHAnsi"/>
          <w:noProof/>
        </w:rPr>
        <w:lastRenderedPageBreak/>
        <w:drawing>
          <wp:inline distT="0" distB="0" distL="0" distR="0" wp14:anchorId="10E0A2D0" wp14:editId="3E415B9F">
            <wp:extent cx="4572000" cy="33299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3329940"/>
                    </a:xfrm>
                    <a:prstGeom prst="rect">
                      <a:avLst/>
                    </a:prstGeom>
                    <a:noFill/>
                    <a:ln>
                      <a:noFill/>
                    </a:ln>
                  </pic:spPr>
                </pic:pic>
              </a:graphicData>
            </a:graphic>
          </wp:inline>
        </w:drawing>
      </w:r>
    </w:p>
    <w:p w14:paraId="369BE98B" w14:textId="77777777" w:rsidR="00C87C76" w:rsidRPr="00164AF3" w:rsidRDefault="00C87C76" w:rsidP="00C87C76">
      <w:pPr>
        <w:autoSpaceDE w:val="0"/>
        <w:autoSpaceDN w:val="0"/>
        <w:adjustRightInd w:val="0"/>
        <w:spacing w:after="0"/>
        <w:rPr>
          <w:rFonts w:asciiTheme="minorHAnsi" w:hAnsiTheme="minorHAnsi" w:cstheme="minorHAnsi"/>
        </w:rPr>
      </w:pPr>
    </w:p>
    <w:p w14:paraId="165B4002" w14:textId="7E4249E7" w:rsidR="00C87C76" w:rsidRPr="00164AF3" w:rsidRDefault="00C87C76" w:rsidP="00C87C76">
      <w:pPr>
        <w:autoSpaceDE w:val="0"/>
        <w:autoSpaceDN w:val="0"/>
        <w:adjustRightInd w:val="0"/>
        <w:spacing w:after="0"/>
        <w:ind w:left="1440" w:firstLine="720"/>
        <w:rPr>
          <w:rFonts w:asciiTheme="minorHAnsi" w:hAnsiTheme="minorHAnsi" w:cstheme="minorHAnsi"/>
        </w:rPr>
      </w:pPr>
      <w:r w:rsidRPr="00164AF3">
        <w:rPr>
          <w:rFonts w:asciiTheme="minorHAnsi" w:hAnsiTheme="minorHAnsi" w:cstheme="minorHAnsi"/>
          <w:noProof/>
        </w:rPr>
        <w:drawing>
          <wp:inline distT="0" distB="0" distL="0" distR="0" wp14:anchorId="14D2BDB0" wp14:editId="034B63DA">
            <wp:extent cx="4545965" cy="3821430"/>
            <wp:effectExtent l="0" t="0" r="698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45965" cy="3821430"/>
                    </a:xfrm>
                    <a:prstGeom prst="rect">
                      <a:avLst/>
                    </a:prstGeom>
                    <a:noFill/>
                    <a:ln>
                      <a:noFill/>
                    </a:ln>
                  </pic:spPr>
                </pic:pic>
              </a:graphicData>
            </a:graphic>
          </wp:inline>
        </w:drawing>
      </w:r>
    </w:p>
    <w:p w14:paraId="45B33D48" w14:textId="77777777" w:rsidR="00C87C76" w:rsidRPr="00164AF3" w:rsidRDefault="00C87C76" w:rsidP="00C87C76">
      <w:pPr>
        <w:autoSpaceDE w:val="0"/>
        <w:autoSpaceDN w:val="0"/>
        <w:adjustRightInd w:val="0"/>
        <w:spacing w:after="0"/>
        <w:rPr>
          <w:rFonts w:asciiTheme="minorHAnsi" w:hAnsiTheme="minorHAnsi" w:cstheme="minorHAnsi"/>
        </w:rPr>
      </w:pPr>
    </w:p>
    <w:p w14:paraId="2B836787" w14:textId="77777777" w:rsidR="00C87C76" w:rsidRPr="000E0753" w:rsidRDefault="00C87C76" w:rsidP="004B1416">
      <w:pPr>
        <w:pStyle w:val="ListParagraph"/>
        <w:numPr>
          <w:ilvl w:val="0"/>
          <w:numId w:val="94"/>
        </w:numPr>
        <w:autoSpaceDE w:val="0"/>
        <w:autoSpaceDN w:val="0"/>
        <w:adjustRightInd w:val="0"/>
        <w:spacing w:after="0" w:line="240" w:lineRule="auto"/>
        <w:ind w:left="2160" w:hanging="720"/>
        <w:rPr>
          <w:rFonts w:asciiTheme="minorHAnsi" w:hAnsiTheme="minorHAnsi" w:cstheme="minorHAnsi"/>
        </w:rPr>
      </w:pPr>
      <w:bookmarkStart w:id="46" w:name="_Toc259565827"/>
      <w:r w:rsidRPr="000E0753">
        <w:rPr>
          <w:rFonts w:asciiTheme="minorHAnsi" w:hAnsiTheme="minorHAnsi" w:cstheme="minorHAnsi"/>
        </w:rPr>
        <w:lastRenderedPageBreak/>
        <w:t>How to Check Sample Status on Worklists</w:t>
      </w:r>
      <w:bookmarkEnd w:id="46"/>
    </w:p>
    <w:p w14:paraId="6B276CEC" w14:textId="77777777" w:rsidR="00C87C76" w:rsidRPr="00164AF3" w:rsidRDefault="00C87C76" w:rsidP="000E0753">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Perform this procedure to view sample information from the different Worklist screens.</w:t>
      </w:r>
    </w:p>
    <w:p w14:paraId="628A937E" w14:textId="77777777" w:rsidR="00C87C76" w:rsidRPr="00164AF3" w:rsidRDefault="00C87C76" w:rsidP="004B1416">
      <w:pPr>
        <w:numPr>
          <w:ilvl w:val="0"/>
          <w:numId w:val="9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Worklist </w:t>
      </w:r>
      <w:r w:rsidRPr="00164AF3">
        <w:rPr>
          <w:rFonts w:asciiTheme="minorHAnsi" w:hAnsiTheme="minorHAnsi" w:cstheme="minorHAnsi"/>
        </w:rPr>
        <w:t>navigation button.</w:t>
      </w:r>
    </w:p>
    <w:p w14:paraId="06B8E797" w14:textId="627C40B6" w:rsidR="00C87C76" w:rsidRPr="00164AF3" w:rsidRDefault="00C87C76" w:rsidP="000E0753">
      <w:pPr>
        <w:autoSpaceDE w:val="0"/>
        <w:autoSpaceDN w:val="0"/>
        <w:adjustRightInd w:val="0"/>
        <w:spacing w:after="0"/>
        <w:ind w:left="2880"/>
        <w:rPr>
          <w:rFonts w:asciiTheme="minorHAnsi" w:hAnsiTheme="minorHAnsi" w:cstheme="minorHAnsi"/>
          <w:b/>
          <w:bCs/>
          <w:iCs/>
        </w:rPr>
      </w:pPr>
      <w:r w:rsidRPr="00164AF3">
        <w:rPr>
          <w:rFonts w:asciiTheme="minorHAnsi" w:hAnsiTheme="minorHAnsi" w:cstheme="minorHAnsi"/>
          <w:b/>
          <w:bCs/>
          <w:iCs/>
          <w:noProof/>
        </w:rPr>
        <w:drawing>
          <wp:inline distT="0" distB="0" distL="0" distR="0" wp14:anchorId="73C3BE49" wp14:editId="0D6E7B48">
            <wp:extent cx="3200400" cy="23202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00400" cy="2320290"/>
                    </a:xfrm>
                    <a:prstGeom prst="rect">
                      <a:avLst/>
                    </a:prstGeom>
                    <a:noFill/>
                    <a:ln>
                      <a:noFill/>
                    </a:ln>
                  </pic:spPr>
                </pic:pic>
              </a:graphicData>
            </a:graphic>
          </wp:inline>
        </w:drawing>
      </w:r>
    </w:p>
    <w:p w14:paraId="56AF821A" w14:textId="77777777" w:rsidR="00C87C76" w:rsidRPr="00164AF3" w:rsidRDefault="00C87C76" w:rsidP="004B1416">
      <w:pPr>
        <w:numPr>
          <w:ilvl w:val="0"/>
          <w:numId w:val="95"/>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Press a function button to display a list of specific samples.</w:t>
      </w:r>
    </w:p>
    <w:p w14:paraId="118CC64F" w14:textId="433ECBAA" w:rsidR="00C87C76" w:rsidRPr="00164AF3" w:rsidRDefault="00C87C76" w:rsidP="000E075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drawing>
          <wp:inline distT="0" distB="0" distL="0" distR="0" wp14:anchorId="3767DCF3" wp14:editId="3BB8FFEC">
            <wp:extent cx="4054475" cy="265684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54475" cy="2656840"/>
                    </a:xfrm>
                    <a:prstGeom prst="rect">
                      <a:avLst/>
                    </a:prstGeom>
                    <a:noFill/>
                    <a:ln>
                      <a:noFill/>
                    </a:ln>
                  </pic:spPr>
                </pic:pic>
              </a:graphicData>
            </a:graphic>
          </wp:inline>
        </w:drawing>
      </w:r>
    </w:p>
    <w:p w14:paraId="60A086DC" w14:textId="77777777" w:rsidR="00C87C76" w:rsidRPr="00164AF3" w:rsidRDefault="00C87C76" w:rsidP="00C87C76">
      <w:pPr>
        <w:autoSpaceDE w:val="0"/>
        <w:autoSpaceDN w:val="0"/>
        <w:adjustRightInd w:val="0"/>
        <w:spacing w:after="0"/>
        <w:ind w:left="1800" w:firstLine="720"/>
        <w:rPr>
          <w:rFonts w:asciiTheme="minorHAnsi" w:hAnsiTheme="minorHAnsi" w:cstheme="minorHAnsi"/>
        </w:rPr>
      </w:pPr>
    </w:p>
    <w:p w14:paraId="09628EAD" w14:textId="61AB2F57" w:rsidR="00C87C76" w:rsidRPr="00164AF3" w:rsidRDefault="00C87C76" w:rsidP="000E075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noProof/>
        </w:rPr>
        <w:lastRenderedPageBreak/>
        <w:drawing>
          <wp:inline distT="0" distB="0" distL="0" distR="0" wp14:anchorId="26941572" wp14:editId="64B07CA8">
            <wp:extent cx="3890645" cy="3373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0645" cy="3373120"/>
                    </a:xfrm>
                    <a:prstGeom prst="rect">
                      <a:avLst/>
                    </a:prstGeom>
                    <a:noFill/>
                    <a:ln>
                      <a:noFill/>
                    </a:ln>
                  </pic:spPr>
                </pic:pic>
              </a:graphicData>
            </a:graphic>
          </wp:inline>
        </w:drawing>
      </w:r>
    </w:p>
    <w:p w14:paraId="250833C7" w14:textId="77777777" w:rsidR="00C87C76" w:rsidRPr="00164AF3" w:rsidRDefault="00C87C76" w:rsidP="00C87C76">
      <w:pPr>
        <w:autoSpaceDE w:val="0"/>
        <w:autoSpaceDN w:val="0"/>
        <w:adjustRightInd w:val="0"/>
        <w:spacing w:after="0"/>
        <w:rPr>
          <w:rFonts w:asciiTheme="minorHAnsi" w:hAnsiTheme="minorHAnsi" w:cstheme="minorHAnsi"/>
          <w:b/>
          <w:bCs/>
        </w:rPr>
      </w:pPr>
    </w:p>
    <w:p w14:paraId="46B72439" w14:textId="77777777" w:rsidR="00C87C76" w:rsidRPr="00164AF3" w:rsidRDefault="00C87C76" w:rsidP="000E075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During normal operation, the selected list must be refreshed to view the current status of samples. Press the function button again to refresh the desired sample list.</w:t>
      </w:r>
    </w:p>
    <w:p w14:paraId="7AF56AC2" w14:textId="77777777" w:rsidR="00C87C76" w:rsidRPr="00164AF3" w:rsidRDefault="00C87C76" w:rsidP="000E0753">
      <w:pPr>
        <w:autoSpaceDE w:val="0"/>
        <w:autoSpaceDN w:val="0"/>
        <w:adjustRightInd w:val="0"/>
        <w:spacing w:after="0"/>
        <w:ind w:left="2880"/>
        <w:rPr>
          <w:rFonts w:asciiTheme="minorHAnsi" w:hAnsiTheme="minorHAnsi" w:cstheme="minorHAnsi"/>
        </w:rPr>
      </w:pPr>
    </w:p>
    <w:p w14:paraId="340D7C54" w14:textId="77777777" w:rsidR="00C87C76" w:rsidRPr="00164AF3" w:rsidRDefault="00C87C76" w:rsidP="000E075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The screen displays the samples list by pages of 3,000 samples. Highlight </w:t>
      </w:r>
      <w:r w:rsidRPr="00164AF3">
        <w:rPr>
          <w:rFonts w:asciiTheme="minorHAnsi" w:hAnsiTheme="minorHAnsi" w:cstheme="minorHAnsi"/>
          <w:b/>
          <w:bCs/>
        </w:rPr>
        <w:t xml:space="preserve">Next Page </w:t>
      </w:r>
      <w:r w:rsidRPr="00164AF3">
        <w:rPr>
          <w:rFonts w:asciiTheme="minorHAnsi" w:hAnsiTheme="minorHAnsi" w:cstheme="minorHAnsi"/>
        </w:rPr>
        <w:t xml:space="preserve">at the top or at the bottom of the screen content area then press the </w:t>
      </w:r>
      <w:r w:rsidRPr="00164AF3">
        <w:rPr>
          <w:rFonts w:asciiTheme="minorHAnsi" w:hAnsiTheme="minorHAnsi" w:cstheme="minorHAnsi"/>
          <w:b/>
          <w:bCs/>
        </w:rPr>
        <w:t xml:space="preserve">Selection </w:t>
      </w:r>
      <w:r w:rsidRPr="00164AF3">
        <w:rPr>
          <w:rFonts w:asciiTheme="minorHAnsi" w:hAnsiTheme="minorHAnsi" w:cstheme="minorHAnsi"/>
        </w:rPr>
        <w:t xml:space="preserve">button to display the next 3,000 samples. To return to the previous page highlight </w:t>
      </w:r>
      <w:r w:rsidRPr="00164AF3">
        <w:rPr>
          <w:rFonts w:asciiTheme="minorHAnsi" w:hAnsiTheme="minorHAnsi" w:cstheme="minorHAnsi"/>
          <w:b/>
          <w:bCs/>
        </w:rPr>
        <w:t xml:space="preserve">Previous Page </w:t>
      </w:r>
      <w:r w:rsidRPr="00164AF3">
        <w:rPr>
          <w:rFonts w:asciiTheme="minorHAnsi" w:hAnsiTheme="minorHAnsi" w:cstheme="minorHAnsi"/>
        </w:rPr>
        <w:t xml:space="preserve">at the top or at the bottom of the screen content area then press the </w:t>
      </w:r>
      <w:r w:rsidRPr="00164AF3">
        <w:rPr>
          <w:rFonts w:asciiTheme="minorHAnsi" w:hAnsiTheme="minorHAnsi" w:cstheme="minorHAnsi"/>
          <w:b/>
          <w:bCs/>
        </w:rPr>
        <w:t xml:space="preserve">Selection </w:t>
      </w:r>
      <w:r w:rsidRPr="00164AF3">
        <w:rPr>
          <w:rFonts w:asciiTheme="minorHAnsi" w:hAnsiTheme="minorHAnsi" w:cstheme="minorHAnsi"/>
        </w:rPr>
        <w:t>button.</w:t>
      </w:r>
    </w:p>
    <w:p w14:paraId="046772EB" w14:textId="77777777" w:rsidR="00C87C76" w:rsidRPr="00164AF3" w:rsidRDefault="00C87C76" w:rsidP="000E0753">
      <w:pPr>
        <w:autoSpaceDE w:val="0"/>
        <w:autoSpaceDN w:val="0"/>
        <w:adjustRightInd w:val="0"/>
        <w:spacing w:after="0"/>
        <w:ind w:left="2880"/>
        <w:rPr>
          <w:rFonts w:asciiTheme="minorHAnsi" w:hAnsiTheme="minorHAnsi" w:cstheme="minorHAnsi"/>
          <w:b/>
          <w:bCs/>
        </w:rPr>
      </w:pPr>
    </w:p>
    <w:p w14:paraId="0FB05107" w14:textId="77777777" w:rsidR="00C87C76" w:rsidRPr="00164AF3" w:rsidRDefault="00C87C76" w:rsidP="000E0753">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If a worklist screen (Expected, Incomplete or Complete) contains more than 32,768 samples, the list of samples is not displayed. A pop-up displays, refer to </w:t>
      </w:r>
      <w:r w:rsidRPr="00164AF3">
        <w:rPr>
          <w:rFonts w:asciiTheme="minorHAnsi" w:hAnsiTheme="minorHAnsi" w:cstheme="minorHAnsi"/>
          <w:iCs/>
        </w:rPr>
        <w:t>Pop-up Message Table</w:t>
      </w:r>
      <w:r w:rsidRPr="00164AF3">
        <w:rPr>
          <w:rFonts w:asciiTheme="minorHAnsi" w:hAnsiTheme="minorHAnsi" w:cstheme="minorHAnsi"/>
        </w:rPr>
        <w:t>, page B-28 to troubleshoot the error condition.</w:t>
      </w:r>
    </w:p>
    <w:p w14:paraId="7A214119" w14:textId="77777777" w:rsidR="00C87C76" w:rsidRPr="00164AF3" w:rsidRDefault="00C87C76" w:rsidP="000E0753">
      <w:pPr>
        <w:autoSpaceDE w:val="0"/>
        <w:autoSpaceDN w:val="0"/>
        <w:adjustRightInd w:val="0"/>
        <w:spacing w:after="0"/>
        <w:ind w:left="2880"/>
        <w:rPr>
          <w:rFonts w:asciiTheme="minorHAnsi" w:hAnsiTheme="minorHAnsi" w:cstheme="minorHAnsi"/>
        </w:rPr>
      </w:pPr>
    </w:p>
    <w:p w14:paraId="68CB47D4" w14:textId="77777777" w:rsidR="00C87C76" w:rsidRPr="00164AF3" w:rsidRDefault="00C87C76" w:rsidP="004B1416">
      <w:pPr>
        <w:numPr>
          <w:ilvl w:val="0"/>
          <w:numId w:val="96"/>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Highlight a sample to view specific information for that sample.</w:t>
      </w:r>
    </w:p>
    <w:p w14:paraId="598F717F" w14:textId="77777777" w:rsidR="00C87C76" w:rsidRPr="00164AF3" w:rsidRDefault="00C87C76" w:rsidP="004B1416">
      <w:pPr>
        <w:numPr>
          <w:ilvl w:val="0"/>
          <w:numId w:val="96"/>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Selection </w:t>
      </w:r>
      <w:r w:rsidRPr="00164AF3">
        <w:rPr>
          <w:rFonts w:asciiTheme="minorHAnsi" w:hAnsiTheme="minorHAnsi" w:cstheme="minorHAnsi"/>
        </w:rPr>
        <w:t>button.</w:t>
      </w:r>
    </w:p>
    <w:p w14:paraId="6F01FB09" w14:textId="77777777" w:rsidR="00C87C76" w:rsidRPr="00164AF3" w:rsidRDefault="00C87C76" w:rsidP="000E0753">
      <w:pPr>
        <w:autoSpaceDE w:val="0"/>
        <w:autoSpaceDN w:val="0"/>
        <w:adjustRightInd w:val="0"/>
        <w:spacing w:after="0" w:line="240" w:lineRule="auto"/>
        <w:ind w:left="3600"/>
        <w:rPr>
          <w:rFonts w:asciiTheme="minorHAnsi" w:hAnsiTheme="minorHAnsi" w:cstheme="minorHAnsi"/>
        </w:rPr>
      </w:pPr>
      <w:r w:rsidRPr="00164AF3">
        <w:rPr>
          <w:rFonts w:asciiTheme="minorHAnsi" w:hAnsiTheme="minorHAnsi" w:cstheme="minorHAnsi"/>
        </w:rPr>
        <w:t>See sample screen on the next page…</w:t>
      </w:r>
    </w:p>
    <w:p w14:paraId="3A0889AC" w14:textId="7B1EFB97" w:rsidR="00C87C76" w:rsidRPr="00164AF3" w:rsidRDefault="00C87C76" w:rsidP="000E0753">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lastRenderedPageBreak/>
        <w:drawing>
          <wp:inline distT="0" distB="0" distL="0" distR="0" wp14:anchorId="1A076E9D" wp14:editId="2876DEE9">
            <wp:extent cx="3881755" cy="520192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1755" cy="5201920"/>
                    </a:xfrm>
                    <a:prstGeom prst="rect">
                      <a:avLst/>
                    </a:prstGeom>
                    <a:noFill/>
                    <a:ln>
                      <a:noFill/>
                    </a:ln>
                  </pic:spPr>
                </pic:pic>
              </a:graphicData>
            </a:graphic>
          </wp:inline>
        </w:drawing>
      </w:r>
    </w:p>
    <w:p w14:paraId="1480D1ED" w14:textId="77777777" w:rsidR="000E0753" w:rsidRDefault="000E0753" w:rsidP="000E0753">
      <w:pPr>
        <w:autoSpaceDE w:val="0"/>
        <w:autoSpaceDN w:val="0"/>
        <w:adjustRightInd w:val="0"/>
        <w:spacing w:after="0" w:line="240" w:lineRule="auto"/>
        <w:ind w:left="3600"/>
        <w:rPr>
          <w:rFonts w:asciiTheme="minorHAnsi" w:hAnsiTheme="minorHAnsi" w:cstheme="minorHAnsi"/>
        </w:rPr>
      </w:pPr>
    </w:p>
    <w:p w14:paraId="036D60B8" w14:textId="77777777" w:rsidR="00C87C76" w:rsidRPr="00164AF3" w:rsidRDefault="00C87C76" w:rsidP="000E0753">
      <w:pPr>
        <w:autoSpaceDE w:val="0"/>
        <w:autoSpaceDN w:val="0"/>
        <w:adjustRightInd w:val="0"/>
        <w:spacing w:after="0" w:line="240" w:lineRule="auto"/>
        <w:ind w:left="3600"/>
        <w:rPr>
          <w:rFonts w:asciiTheme="minorHAnsi" w:hAnsiTheme="minorHAnsi" w:cstheme="minorHAnsi"/>
        </w:rPr>
      </w:pPr>
      <w:r w:rsidRPr="00164AF3">
        <w:rPr>
          <w:rFonts w:asciiTheme="minorHAnsi" w:hAnsiTheme="minorHAnsi" w:cstheme="minorHAnsi"/>
        </w:rPr>
        <w:t>The following set of function buttons displays in the Sample screen.</w:t>
      </w:r>
    </w:p>
    <w:p w14:paraId="16241F6E" w14:textId="77777777" w:rsidR="00C87C76" w:rsidRPr="00164AF3" w:rsidRDefault="00C87C76" w:rsidP="00C87C76">
      <w:pPr>
        <w:tabs>
          <w:tab w:val="left" w:pos="3240"/>
        </w:tabs>
        <w:autoSpaceDE w:val="0"/>
        <w:autoSpaceDN w:val="0"/>
        <w:adjustRightInd w:val="0"/>
        <w:spacing w:after="0"/>
        <w:rPr>
          <w:rFonts w:asciiTheme="minorHAnsi" w:hAnsiTheme="minorHAnsi" w:cstheme="minorHAnsi"/>
        </w:rPr>
      </w:pPr>
    </w:p>
    <w:p w14:paraId="02D6755D" w14:textId="32DE7228" w:rsidR="00C87C76" w:rsidRPr="00164AF3" w:rsidRDefault="00C87C76" w:rsidP="000E0753">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lastRenderedPageBreak/>
        <w:drawing>
          <wp:inline distT="0" distB="0" distL="0" distR="0" wp14:anchorId="2A2B395B" wp14:editId="68FB82FE">
            <wp:extent cx="3855720" cy="49949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5720" cy="4994910"/>
                    </a:xfrm>
                    <a:prstGeom prst="rect">
                      <a:avLst/>
                    </a:prstGeom>
                    <a:noFill/>
                    <a:ln>
                      <a:noFill/>
                    </a:ln>
                  </pic:spPr>
                </pic:pic>
              </a:graphicData>
            </a:graphic>
          </wp:inline>
        </w:drawing>
      </w:r>
    </w:p>
    <w:p w14:paraId="73BBD4B7" w14:textId="77777777" w:rsidR="00C87C76" w:rsidRPr="00164AF3" w:rsidRDefault="00C87C76" w:rsidP="00C87C76">
      <w:pPr>
        <w:autoSpaceDE w:val="0"/>
        <w:autoSpaceDN w:val="0"/>
        <w:adjustRightInd w:val="0"/>
        <w:spacing w:after="0"/>
        <w:rPr>
          <w:rFonts w:asciiTheme="minorHAnsi" w:hAnsiTheme="minorHAnsi" w:cstheme="minorHAnsi"/>
        </w:rPr>
      </w:pPr>
    </w:p>
    <w:p w14:paraId="07DC58EF" w14:textId="77777777" w:rsidR="00C87C76" w:rsidRPr="00164AF3" w:rsidRDefault="00C87C76" w:rsidP="000E0753">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rPr>
        <w:t xml:space="preserve">From the </w:t>
      </w:r>
      <w:r w:rsidRPr="00164AF3">
        <w:rPr>
          <w:rFonts w:asciiTheme="minorHAnsi" w:hAnsiTheme="minorHAnsi" w:cstheme="minorHAnsi"/>
          <w:b/>
          <w:bCs/>
        </w:rPr>
        <w:t xml:space="preserve">More... </w:t>
      </w:r>
      <w:r w:rsidRPr="00164AF3">
        <w:rPr>
          <w:rFonts w:asciiTheme="minorHAnsi" w:hAnsiTheme="minorHAnsi" w:cstheme="minorHAnsi"/>
        </w:rPr>
        <w:t>function button, the following specific sample information may display, depending on information available.</w:t>
      </w:r>
    </w:p>
    <w:p w14:paraId="2B4C843E" w14:textId="77777777" w:rsidR="00C87C76" w:rsidRPr="00164AF3" w:rsidRDefault="00C87C76" w:rsidP="00C87C76">
      <w:pPr>
        <w:autoSpaceDE w:val="0"/>
        <w:autoSpaceDN w:val="0"/>
        <w:adjustRightInd w:val="0"/>
        <w:spacing w:after="0"/>
        <w:ind w:left="2160"/>
        <w:rPr>
          <w:rFonts w:asciiTheme="minorHAnsi" w:hAnsiTheme="minorHAnsi" w:cstheme="minorHAnsi"/>
        </w:rPr>
      </w:pPr>
    </w:p>
    <w:p w14:paraId="317A19F0" w14:textId="51C85F75" w:rsidR="00C87C76" w:rsidRPr="00164AF3" w:rsidRDefault="00C87C76" w:rsidP="00513BB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lastRenderedPageBreak/>
        <w:drawing>
          <wp:inline distT="0" distB="0" distL="0" distR="0" wp14:anchorId="57441400" wp14:editId="2E099F12">
            <wp:extent cx="4070112" cy="6556075"/>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70105" cy="6556063"/>
                    </a:xfrm>
                    <a:prstGeom prst="rect">
                      <a:avLst/>
                    </a:prstGeom>
                    <a:noFill/>
                    <a:ln>
                      <a:noFill/>
                    </a:ln>
                  </pic:spPr>
                </pic:pic>
              </a:graphicData>
            </a:graphic>
          </wp:inline>
        </w:drawing>
      </w:r>
    </w:p>
    <w:p w14:paraId="3441D6BE" w14:textId="77777777" w:rsidR="00C87C76" w:rsidRPr="00164AF3" w:rsidRDefault="00C87C76" w:rsidP="00C87C76">
      <w:pPr>
        <w:autoSpaceDE w:val="0"/>
        <w:autoSpaceDN w:val="0"/>
        <w:adjustRightInd w:val="0"/>
        <w:spacing w:after="0"/>
        <w:rPr>
          <w:rFonts w:asciiTheme="minorHAnsi" w:hAnsiTheme="minorHAnsi" w:cstheme="minorHAnsi"/>
        </w:rPr>
      </w:pPr>
    </w:p>
    <w:p w14:paraId="5CD80699" w14:textId="17A9BA37" w:rsidR="00C87C76" w:rsidRPr="00164AF3" w:rsidRDefault="00C87C76" w:rsidP="00513BB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lastRenderedPageBreak/>
        <w:drawing>
          <wp:inline distT="0" distB="0" distL="0" distR="0" wp14:anchorId="69C029D3" wp14:editId="684DF198">
            <wp:extent cx="4070556" cy="4321834"/>
            <wp:effectExtent l="0" t="0" r="635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70666" cy="4321951"/>
                    </a:xfrm>
                    <a:prstGeom prst="rect">
                      <a:avLst/>
                    </a:prstGeom>
                    <a:noFill/>
                    <a:ln>
                      <a:noFill/>
                    </a:ln>
                  </pic:spPr>
                </pic:pic>
              </a:graphicData>
            </a:graphic>
          </wp:inline>
        </w:drawing>
      </w:r>
    </w:p>
    <w:p w14:paraId="22214860" w14:textId="77777777" w:rsidR="00C87C76" w:rsidRPr="00513BBF"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47" w:name="_Toc259565828"/>
      <w:r w:rsidRPr="00513BBF">
        <w:rPr>
          <w:rFonts w:asciiTheme="minorHAnsi" w:hAnsiTheme="minorHAnsi" w:cstheme="minorHAnsi"/>
          <w:bCs/>
        </w:rPr>
        <w:t>Unloading Racks and Samples</w:t>
      </w:r>
      <w:bookmarkEnd w:id="47"/>
    </w:p>
    <w:p w14:paraId="71E24C23" w14:textId="77777777" w:rsidR="00C87C76" w:rsidRPr="00164AF3" w:rsidRDefault="00C87C76" w:rsidP="00513BB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To maintain continuous processing, samples and racks should be unloaded on a routine basis. In addition, it may be necessary to deliver a sample from the workcell or the Storage and Retrieval module to the Priority output lanes.</w:t>
      </w:r>
    </w:p>
    <w:p w14:paraId="11BD56BD" w14:textId="77777777" w:rsidR="00C87C76" w:rsidRPr="00164AF3" w:rsidRDefault="00C87C76" w:rsidP="00513BB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WARNING: Potential Biohazard. </w:t>
      </w:r>
      <w:r w:rsidRPr="00164AF3">
        <w:rPr>
          <w:rFonts w:asciiTheme="minorHAnsi" w:hAnsiTheme="minorHAnsi" w:cstheme="minorHAnsi"/>
        </w:rPr>
        <w:t>When handling uncapped sample tubes, avoid splashing sample outside of the sample tubes.</w:t>
      </w:r>
    </w:p>
    <w:p w14:paraId="27B552D3" w14:textId="77777777" w:rsidR="00C87C76" w:rsidRPr="00164AF3" w:rsidRDefault="00C87C76" w:rsidP="00C87C76">
      <w:pPr>
        <w:autoSpaceDE w:val="0"/>
        <w:autoSpaceDN w:val="0"/>
        <w:adjustRightInd w:val="0"/>
        <w:spacing w:after="0"/>
        <w:rPr>
          <w:rFonts w:asciiTheme="minorHAnsi" w:hAnsiTheme="minorHAnsi" w:cstheme="minorHAnsi"/>
        </w:rPr>
      </w:pPr>
    </w:p>
    <w:p w14:paraId="72372B09" w14:textId="77777777" w:rsidR="00C87C76" w:rsidRPr="00164AF3" w:rsidRDefault="00C87C76" w:rsidP="00513BB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rPr>
        <w:t>Sample tubes are potentially biohazardous. Follow your laboratory standard operating procedures and guidelines when handling and disposing of tubes.</w:t>
      </w:r>
    </w:p>
    <w:p w14:paraId="497AF5ED" w14:textId="77777777" w:rsidR="00C87C76" w:rsidRPr="00164AF3" w:rsidRDefault="00C87C76" w:rsidP="00C87C76">
      <w:pPr>
        <w:autoSpaceDE w:val="0"/>
        <w:autoSpaceDN w:val="0"/>
        <w:adjustRightInd w:val="0"/>
        <w:spacing w:after="0"/>
        <w:ind w:left="1800" w:firstLine="720"/>
        <w:rPr>
          <w:rFonts w:asciiTheme="minorHAnsi" w:hAnsiTheme="minorHAnsi" w:cstheme="minorHAnsi"/>
        </w:rPr>
      </w:pPr>
    </w:p>
    <w:p w14:paraId="0D39501B" w14:textId="77777777" w:rsidR="00C87C76" w:rsidRPr="00164AF3" w:rsidRDefault="00C87C76" w:rsidP="00513BB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To maintain continuous processing, racks should be unloaded on a routine basis.</w:t>
      </w:r>
    </w:p>
    <w:p w14:paraId="6AC2C877" w14:textId="77777777" w:rsidR="00C87C76" w:rsidRPr="00164AF3" w:rsidRDefault="00C87C76" w:rsidP="00513BBF">
      <w:pPr>
        <w:autoSpaceDE w:val="0"/>
        <w:autoSpaceDN w:val="0"/>
        <w:adjustRightInd w:val="0"/>
        <w:spacing w:after="0"/>
        <w:ind w:left="1440"/>
        <w:rPr>
          <w:rFonts w:asciiTheme="minorHAnsi" w:hAnsiTheme="minorHAnsi" w:cstheme="minorHAnsi"/>
        </w:rPr>
      </w:pPr>
    </w:p>
    <w:p w14:paraId="4D9160F6" w14:textId="77777777" w:rsidR="00C87C76" w:rsidRPr="00164AF3" w:rsidRDefault="00C87C76" w:rsidP="00513BB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If the LED indicator is off, proceed to step 5. If it is red or green, begin procedure at step 1.</w:t>
      </w:r>
    </w:p>
    <w:p w14:paraId="36F6CD93" w14:textId="77777777" w:rsidR="00C87C76" w:rsidRPr="00164AF3" w:rsidRDefault="00C87C76" w:rsidP="00513BB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If the LED indicator is red and the sample robot is processing tubes on that lane, a pop-up message displays. Wait for the sample robot to complete processing then the rack can be unlocked.</w:t>
      </w:r>
    </w:p>
    <w:p w14:paraId="353959B8" w14:textId="77777777" w:rsidR="00C87C76" w:rsidRPr="00164AF3" w:rsidRDefault="00C87C76" w:rsidP="00C87C76">
      <w:pPr>
        <w:autoSpaceDE w:val="0"/>
        <w:autoSpaceDN w:val="0"/>
        <w:adjustRightInd w:val="0"/>
        <w:spacing w:after="0"/>
        <w:rPr>
          <w:rFonts w:asciiTheme="minorHAnsi" w:hAnsiTheme="minorHAnsi" w:cstheme="minorHAnsi"/>
          <w:b/>
          <w:bCs/>
        </w:rPr>
      </w:pPr>
    </w:p>
    <w:p w14:paraId="7433AF19" w14:textId="77777777" w:rsidR="00C87C76" w:rsidRPr="00164AF3" w:rsidRDefault="00C87C76" w:rsidP="00513BB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The Priority output rack holds samples with automation errors and those samples requested by the operator to be delivered. Before removal of this rack, an operator may review and/or print the Priority Output screen for a list of sample tubes, their rack location, and the associated error code.</w:t>
      </w:r>
    </w:p>
    <w:p w14:paraId="60D03D64" w14:textId="77777777" w:rsidR="00C87C76" w:rsidRPr="00513BBF" w:rsidRDefault="00C87C76" w:rsidP="004B1416">
      <w:pPr>
        <w:pStyle w:val="ListParagraph"/>
        <w:numPr>
          <w:ilvl w:val="0"/>
          <w:numId w:val="97"/>
        </w:numPr>
        <w:autoSpaceDE w:val="0"/>
        <w:autoSpaceDN w:val="0"/>
        <w:adjustRightInd w:val="0"/>
        <w:spacing w:after="0" w:line="240" w:lineRule="auto"/>
        <w:ind w:left="2160" w:hanging="720"/>
        <w:rPr>
          <w:rFonts w:asciiTheme="minorHAnsi" w:hAnsiTheme="minorHAnsi" w:cstheme="minorHAnsi"/>
        </w:rPr>
      </w:pPr>
      <w:r w:rsidRPr="00513BBF">
        <w:rPr>
          <w:rFonts w:asciiTheme="minorHAnsi" w:hAnsiTheme="minorHAnsi" w:cstheme="minorHAnsi"/>
        </w:rPr>
        <w:t xml:space="preserve">Press the </w:t>
      </w:r>
      <w:r w:rsidRPr="00513BBF">
        <w:rPr>
          <w:rFonts w:asciiTheme="minorHAnsi" w:hAnsiTheme="minorHAnsi" w:cstheme="minorHAnsi"/>
          <w:b/>
          <w:bCs/>
        </w:rPr>
        <w:t xml:space="preserve">Pause </w:t>
      </w:r>
      <w:r w:rsidRPr="00513BBF">
        <w:rPr>
          <w:rFonts w:asciiTheme="minorHAnsi" w:hAnsiTheme="minorHAnsi" w:cstheme="minorHAnsi"/>
        </w:rPr>
        <w:t>navigation button to pause the workcell. Ensure the Run/Pause indicator symbol “</w:t>
      </w:r>
      <w:r w:rsidRPr="00164AF3">
        <w:sym w:font="Webdings" w:char="F03B"/>
      </w:r>
      <w:r w:rsidRPr="00513BBF">
        <w:rPr>
          <w:rFonts w:asciiTheme="minorHAnsi" w:hAnsiTheme="minorHAnsi" w:cstheme="minorHAnsi"/>
        </w:rPr>
        <w:t>” displays.</w:t>
      </w:r>
    </w:p>
    <w:p w14:paraId="2FD009CF" w14:textId="77777777" w:rsidR="00C87C76" w:rsidRPr="00513BBF" w:rsidRDefault="00C87C76" w:rsidP="004B1416">
      <w:pPr>
        <w:pStyle w:val="ListParagraph"/>
        <w:numPr>
          <w:ilvl w:val="0"/>
          <w:numId w:val="97"/>
        </w:numPr>
        <w:autoSpaceDE w:val="0"/>
        <w:autoSpaceDN w:val="0"/>
        <w:adjustRightInd w:val="0"/>
        <w:spacing w:after="0" w:line="240" w:lineRule="auto"/>
        <w:ind w:left="2160" w:hanging="720"/>
        <w:rPr>
          <w:rFonts w:asciiTheme="minorHAnsi" w:hAnsiTheme="minorHAnsi" w:cstheme="minorHAnsi"/>
        </w:rPr>
      </w:pPr>
      <w:r w:rsidRPr="00513BBF">
        <w:rPr>
          <w:rFonts w:asciiTheme="minorHAnsi" w:hAnsiTheme="minorHAnsi" w:cstheme="minorHAnsi"/>
        </w:rPr>
        <w:t xml:space="preserve">Press the </w:t>
      </w:r>
      <w:r w:rsidRPr="00513BBF">
        <w:rPr>
          <w:rFonts w:asciiTheme="minorHAnsi" w:hAnsiTheme="minorHAnsi" w:cstheme="minorHAnsi"/>
          <w:b/>
          <w:bCs/>
        </w:rPr>
        <w:t xml:space="preserve">Racks </w:t>
      </w:r>
      <w:r w:rsidRPr="00513BBF">
        <w:rPr>
          <w:rFonts w:asciiTheme="minorHAnsi" w:hAnsiTheme="minorHAnsi" w:cstheme="minorHAnsi"/>
        </w:rPr>
        <w:t>navigation button.</w:t>
      </w:r>
    </w:p>
    <w:p w14:paraId="5B1513ED" w14:textId="77777777" w:rsidR="00C87C76" w:rsidRPr="00513BBF" w:rsidRDefault="00C87C76" w:rsidP="004B1416">
      <w:pPr>
        <w:pStyle w:val="ListParagraph"/>
        <w:numPr>
          <w:ilvl w:val="0"/>
          <w:numId w:val="97"/>
        </w:numPr>
        <w:autoSpaceDE w:val="0"/>
        <w:autoSpaceDN w:val="0"/>
        <w:adjustRightInd w:val="0"/>
        <w:spacing w:after="0" w:line="240" w:lineRule="auto"/>
        <w:ind w:left="2160" w:hanging="720"/>
        <w:rPr>
          <w:rFonts w:asciiTheme="minorHAnsi" w:hAnsiTheme="minorHAnsi" w:cstheme="minorHAnsi"/>
        </w:rPr>
      </w:pPr>
      <w:r w:rsidRPr="00513BBF">
        <w:rPr>
          <w:rFonts w:asciiTheme="minorHAnsi" w:hAnsiTheme="minorHAnsi" w:cstheme="minorHAnsi"/>
        </w:rPr>
        <w:t xml:space="preserve">Press the </w:t>
      </w:r>
      <w:r w:rsidRPr="00513BBF">
        <w:rPr>
          <w:rFonts w:asciiTheme="minorHAnsi" w:hAnsiTheme="minorHAnsi" w:cstheme="minorHAnsi"/>
          <w:b/>
          <w:bCs/>
        </w:rPr>
        <w:t xml:space="preserve">On-line </w:t>
      </w:r>
      <w:r w:rsidRPr="00513BBF">
        <w:rPr>
          <w:rFonts w:asciiTheme="minorHAnsi" w:hAnsiTheme="minorHAnsi" w:cstheme="minorHAnsi"/>
        </w:rPr>
        <w:t>function button.</w:t>
      </w:r>
    </w:p>
    <w:p w14:paraId="52AA611C" w14:textId="77777777" w:rsidR="00C87C76" w:rsidRPr="00513BBF" w:rsidRDefault="00C87C76" w:rsidP="004B1416">
      <w:pPr>
        <w:pStyle w:val="ListParagraph"/>
        <w:numPr>
          <w:ilvl w:val="0"/>
          <w:numId w:val="97"/>
        </w:numPr>
        <w:autoSpaceDE w:val="0"/>
        <w:autoSpaceDN w:val="0"/>
        <w:adjustRightInd w:val="0"/>
        <w:spacing w:after="0" w:line="240" w:lineRule="auto"/>
        <w:ind w:left="2160" w:hanging="720"/>
        <w:rPr>
          <w:rFonts w:asciiTheme="minorHAnsi" w:hAnsiTheme="minorHAnsi" w:cstheme="minorHAnsi"/>
        </w:rPr>
      </w:pPr>
      <w:r w:rsidRPr="00513BBF">
        <w:rPr>
          <w:rFonts w:asciiTheme="minorHAnsi" w:hAnsiTheme="minorHAnsi" w:cstheme="minorHAnsi"/>
        </w:rPr>
        <w:t xml:space="preserve">Highlight the lane of the rack then press the </w:t>
      </w:r>
      <w:r w:rsidRPr="00513BBF">
        <w:rPr>
          <w:rFonts w:asciiTheme="minorHAnsi" w:hAnsiTheme="minorHAnsi" w:cstheme="minorHAnsi"/>
          <w:b/>
          <w:bCs/>
        </w:rPr>
        <w:t xml:space="preserve">Unlock </w:t>
      </w:r>
      <w:r w:rsidRPr="00513BBF">
        <w:rPr>
          <w:rFonts w:asciiTheme="minorHAnsi" w:hAnsiTheme="minorHAnsi" w:cstheme="minorHAnsi"/>
        </w:rPr>
        <w:t xml:space="preserve">function button, Refer to </w:t>
      </w:r>
      <w:r w:rsidRPr="00513BBF">
        <w:rPr>
          <w:rFonts w:asciiTheme="minorHAnsi" w:hAnsiTheme="minorHAnsi" w:cstheme="minorHAnsi"/>
          <w:iCs/>
        </w:rPr>
        <w:t>Checking Status of Racks and Lanes</w:t>
      </w:r>
      <w:r w:rsidRPr="00513BBF">
        <w:rPr>
          <w:rFonts w:asciiTheme="minorHAnsi" w:hAnsiTheme="minorHAnsi" w:cstheme="minorHAnsi"/>
        </w:rPr>
        <w:t>, page 5-66 for additional information.</w:t>
      </w:r>
    </w:p>
    <w:p w14:paraId="08E56434" w14:textId="3CA9B7D2" w:rsidR="00C87C76" w:rsidRPr="00164AF3" w:rsidRDefault="00C87C76" w:rsidP="00513BBF">
      <w:pPr>
        <w:autoSpaceDE w:val="0"/>
        <w:autoSpaceDN w:val="0"/>
        <w:adjustRightInd w:val="0"/>
        <w:spacing w:after="0"/>
        <w:ind w:left="2160"/>
        <w:rPr>
          <w:rFonts w:asciiTheme="minorHAnsi" w:hAnsiTheme="minorHAnsi" w:cstheme="minorHAnsi"/>
          <w:b/>
          <w:bCs/>
          <w:iCs/>
        </w:rPr>
      </w:pPr>
      <w:r w:rsidRPr="00164AF3">
        <w:rPr>
          <w:rFonts w:asciiTheme="minorHAnsi" w:hAnsiTheme="minorHAnsi" w:cstheme="minorHAnsi"/>
          <w:b/>
          <w:bCs/>
          <w:iCs/>
          <w:noProof/>
        </w:rPr>
        <w:drawing>
          <wp:inline distT="0" distB="0" distL="0" distR="0" wp14:anchorId="0C117E17" wp14:editId="349E6C33">
            <wp:extent cx="3467735" cy="2562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7735" cy="2562225"/>
                    </a:xfrm>
                    <a:prstGeom prst="rect">
                      <a:avLst/>
                    </a:prstGeom>
                    <a:noFill/>
                    <a:ln>
                      <a:noFill/>
                    </a:ln>
                  </pic:spPr>
                </pic:pic>
              </a:graphicData>
            </a:graphic>
          </wp:inline>
        </w:drawing>
      </w:r>
    </w:p>
    <w:p w14:paraId="7152593F" w14:textId="77777777" w:rsidR="00C87C76" w:rsidRPr="00164AF3" w:rsidRDefault="00C87C76" w:rsidP="004B1416">
      <w:pPr>
        <w:pStyle w:val="ListParagraph"/>
        <w:numPr>
          <w:ilvl w:val="0"/>
          <w:numId w:val="97"/>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Grasp the handle and slide the rack out of its lane.</w:t>
      </w:r>
    </w:p>
    <w:p w14:paraId="7F36B5E7" w14:textId="77777777" w:rsidR="00C87C76" w:rsidRPr="00164AF3" w:rsidRDefault="00C87C76" w:rsidP="004B1416">
      <w:pPr>
        <w:pStyle w:val="ListParagraph"/>
        <w:numPr>
          <w:ilvl w:val="0"/>
          <w:numId w:val="97"/>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Ensure the rack is completely clear of the guides, and both ends are supported when it is removed from the workcell.</w:t>
      </w:r>
    </w:p>
    <w:p w14:paraId="5AD7977E" w14:textId="77777777" w:rsidR="00C87C76" w:rsidRPr="00164AF3" w:rsidRDefault="00C87C76" w:rsidP="00C87C76">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b/>
          <w:bCs/>
        </w:rPr>
        <w:t xml:space="preserve">WARNING: Pinch Hazard. </w:t>
      </w:r>
      <w:r w:rsidRPr="00164AF3">
        <w:rPr>
          <w:rFonts w:asciiTheme="minorHAnsi" w:hAnsiTheme="minorHAnsi" w:cstheme="minorHAnsi"/>
        </w:rPr>
        <w:t>Never reach under the LED bar to load or unload tubes. You could be injured if your hand enters the Input/Output robot area. Remove the rack from the Input/Output module before loading and unloading sample tubes. Always use the rack handles to insert or remove a rack.</w:t>
      </w:r>
    </w:p>
    <w:p w14:paraId="55FF2ABC" w14:textId="77777777" w:rsidR="00C87C76" w:rsidRPr="00513BBF" w:rsidRDefault="00C87C76" w:rsidP="004B1416">
      <w:pPr>
        <w:pStyle w:val="ListParagraph"/>
        <w:numPr>
          <w:ilvl w:val="0"/>
          <w:numId w:val="95"/>
        </w:numPr>
        <w:autoSpaceDE w:val="0"/>
        <w:autoSpaceDN w:val="0"/>
        <w:adjustRightInd w:val="0"/>
        <w:spacing w:after="0" w:line="240" w:lineRule="auto"/>
        <w:ind w:hanging="720"/>
        <w:rPr>
          <w:rFonts w:asciiTheme="minorHAnsi" w:hAnsiTheme="minorHAnsi" w:cstheme="minorHAnsi"/>
          <w:bCs/>
        </w:rPr>
      </w:pPr>
      <w:r w:rsidRPr="00513BBF">
        <w:rPr>
          <w:rFonts w:asciiTheme="minorHAnsi" w:hAnsiTheme="minorHAnsi" w:cstheme="minorHAnsi"/>
          <w:bCs/>
        </w:rPr>
        <w:t>Unloading Samples</w:t>
      </w:r>
    </w:p>
    <w:p w14:paraId="391759F8" w14:textId="77777777" w:rsidR="00C87C76" w:rsidRPr="00164AF3" w:rsidRDefault="00C87C76" w:rsidP="00513BBF">
      <w:pPr>
        <w:autoSpaceDE w:val="0"/>
        <w:autoSpaceDN w:val="0"/>
        <w:adjustRightInd w:val="0"/>
        <w:spacing w:after="0"/>
        <w:ind w:left="2880"/>
        <w:rPr>
          <w:rFonts w:asciiTheme="minorHAnsi" w:hAnsiTheme="minorHAnsi" w:cstheme="minorHAnsi"/>
        </w:rPr>
      </w:pPr>
      <w:r w:rsidRPr="00164AF3">
        <w:rPr>
          <w:rFonts w:asciiTheme="minorHAnsi" w:hAnsiTheme="minorHAnsi" w:cstheme="minorHAnsi"/>
        </w:rPr>
        <w:t>Perform this procedure to remove a sample tube from the Input/Output module.</w:t>
      </w:r>
    </w:p>
    <w:p w14:paraId="5FF17955" w14:textId="77777777" w:rsidR="00C87C76" w:rsidRPr="00164AF3" w:rsidRDefault="00C87C76" w:rsidP="00513BB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WARNING: Potential Biohazard. </w:t>
      </w:r>
      <w:r w:rsidRPr="00164AF3">
        <w:rPr>
          <w:rFonts w:asciiTheme="minorHAnsi" w:hAnsiTheme="minorHAnsi" w:cstheme="minorHAnsi"/>
        </w:rPr>
        <w:t>When handling uncapped sample tubes, avoid splashing sample outside of the sample tubes.</w:t>
      </w:r>
    </w:p>
    <w:p w14:paraId="4DC88C8B" w14:textId="77777777" w:rsidR="00C87C76" w:rsidRPr="00164AF3" w:rsidRDefault="00C87C76" w:rsidP="00C87C76">
      <w:pPr>
        <w:autoSpaceDE w:val="0"/>
        <w:autoSpaceDN w:val="0"/>
        <w:adjustRightInd w:val="0"/>
        <w:spacing w:after="0"/>
        <w:rPr>
          <w:rFonts w:asciiTheme="minorHAnsi" w:hAnsiTheme="minorHAnsi" w:cstheme="minorHAnsi"/>
        </w:rPr>
      </w:pPr>
    </w:p>
    <w:p w14:paraId="21C48218" w14:textId="77777777" w:rsidR="00C87C76" w:rsidRPr="00164AF3" w:rsidRDefault="00C87C76" w:rsidP="00513BB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rPr>
        <w:lastRenderedPageBreak/>
        <w:t>Sample tubes are potentially biohazardous. Follow your laboratory standard operating procedures and guidelines when handling and disposing of tubes.</w:t>
      </w:r>
    </w:p>
    <w:p w14:paraId="2D2EA8FA" w14:textId="7CBE2166" w:rsidR="00C87C76" w:rsidRPr="00513BBF" w:rsidRDefault="00C87C76" w:rsidP="004B1416">
      <w:pPr>
        <w:pStyle w:val="ListParagraph"/>
        <w:numPr>
          <w:ilvl w:val="0"/>
          <w:numId w:val="98"/>
        </w:numPr>
        <w:autoSpaceDE w:val="0"/>
        <w:autoSpaceDN w:val="0"/>
        <w:adjustRightInd w:val="0"/>
        <w:spacing w:after="0" w:line="240" w:lineRule="auto"/>
        <w:ind w:hanging="720"/>
        <w:rPr>
          <w:rFonts w:asciiTheme="minorHAnsi" w:hAnsiTheme="minorHAnsi" w:cstheme="minorHAnsi"/>
        </w:rPr>
      </w:pPr>
      <w:r w:rsidRPr="00513BBF">
        <w:rPr>
          <w:rFonts w:asciiTheme="minorHAnsi" w:hAnsiTheme="minorHAnsi" w:cstheme="minorHAnsi"/>
        </w:rPr>
        <w:t>Before unloading samples, determine if any sample tubes require</w:t>
      </w:r>
      <w:r w:rsidR="00513BBF" w:rsidRPr="00513BBF">
        <w:rPr>
          <w:rFonts w:asciiTheme="minorHAnsi" w:hAnsiTheme="minorHAnsi" w:cstheme="minorHAnsi"/>
        </w:rPr>
        <w:t xml:space="preserve"> </w:t>
      </w:r>
      <w:r w:rsidRPr="00513BBF">
        <w:rPr>
          <w:rFonts w:asciiTheme="minorHAnsi" w:hAnsiTheme="minorHAnsi" w:cstheme="minorHAnsi"/>
        </w:rPr>
        <w:t>additional sample processing by performing one of the following:</w:t>
      </w:r>
    </w:p>
    <w:p w14:paraId="72154E51" w14:textId="2DD19FF2" w:rsidR="00C87C76" w:rsidRPr="00164AF3" w:rsidRDefault="00C87C76" w:rsidP="00513BBF">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drawing>
          <wp:inline distT="0" distB="0" distL="0" distR="0" wp14:anchorId="161EE431" wp14:editId="44F95F81">
            <wp:extent cx="3200400" cy="2484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0400" cy="2484120"/>
                    </a:xfrm>
                    <a:prstGeom prst="rect">
                      <a:avLst/>
                    </a:prstGeom>
                    <a:noFill/>
                    <a:ln>
                      <a:noFill/>
                    </a:ln>
                  </pic:spPr>
                </pic:pic>
              </a:graphicData>
            </a:graphic>
          </wp:inline>
        </w:drawing>
      </w:r>
    </w:p>
    <w:p w14:paraId="2C2DD9A8" w14:textId="77777777" w:rsidR="00C87C76" w:rsidRPr="00164AF3" w:rsidRDefault="00C87C76" w:rsidP="004B1416">
      <w:pPr>
        <w:pStyle w:val="ListParagraph"/>
        <w:numPr>
          <w:ilvl w:val="0"/>
          <w:numId w:val="105"/>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Review the Exceptions screen from the ACCELERATOR APS screen. Refer to the </w:t>
      </w:r>
      <w:r w:rsidRPr="00513BBF">
        <w:rPr>
          <w:rFonts w:asciiTheme="minorHAnsi" w:hAnsiTheme="minorHAnsi" w:cstheme="minorHAnsi"/>
        </w:rPr>
        <w:t>Troubleshooting Section</w:t>
      </w:r>
      <w:r w:rsidRPr="00164AF3">
        <w:rPr>
          <w:rFonts w:asciiTheme="minorHAnsi" w:hAnsiTheme="minorHAnsi" w:cstheme="minorHAnsi"/>
        </w:rPr>
        <w:t xml:space="preserve"> page 10-6 </w:t>
      </w:r>
      <w:r w:rsidRPr="00513BBF">
        <w:rPr>
          <w:rFonts w:asciiTheme="minorHAnsi" w:hAnsiTheme="minorHAnsi" w:cstheme="minorHAnsi"/>
        </w:rPr>
        <w:t xml:space="preserve">of the Procedure Manual </w:t>
      </w:r>
      <w:r w:rsidRPr="00164AF3">
        <w:rPr>
          <w:rFonts w:asciiTheme="minorHAnsi" w:hAnsiTheme="minorHAnsi" w:cstheme="minorHAnsi"/>
        </w:rPr>
        <w:t>for additional information.</w:t>
      </w:r>
    </w:p>
    <w:p w14:paraId="7603C2EB" w14:textId="77777777" w:rsidR="00C87C76" w:rsidRPr="00164AF3" w:rsidRDefault="00C87C76" w:rsidP="004B1416">
      <w:pPr>
        <w:pStyle w:val="ListParagraph"/>
        <w:numPr>
          <w:ilvl w:val="0"/>
          <w:numId w:val="105"/>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Review the middleware/LIS host to determine if any samples have pending tests for this analyzer.</w:t>
      </w:r>
    </w:p>
    <w:p w14:paraId="095996C1" w14:textId="77777777" w:rsidR="00C87C76" w:rsidRPr="00164AF3" w:rsidRDefault="00C87C76" w:rsidP="004B1416">
      <w:pPr>
        <w:pStyle w:val="ListParagraph"/>
        <w:numPr>
          <w:ilvl w:val="0"/>
          <w:numId w:val="105"/>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The operator must use laboratory operating procedures to ensure all samples have been processed, and all tests have been completed.</w:t>
      </w:r>
    </w:p>
    <w:p w14:paraId="0A924B4F" w14:textId="77777777" w:rsidR="00C87C76" w:rsidRPr="00164AF3" w:rsidRDefault="00C87C76" w:rsidP="004B1416">
      <w:pPr>
        <w:pStyle w:val="ListParagraph"/>
        <w:numPr>
          <w:ilvl w:val="0"/>
          <w:numId w:val="98"/>
        </w:numPr>
        <w:autoSpaceDE w:val="0"/>
        <w:autoSpaceDN w:val="0"/>
        <w:adjustRightInd w:val="0"/>
        <w:spacing w:after="0" w:line="240" w:lineRule="auto"/>
        <w:ind w:hanging="720"/>
        <w:rPr>
          <w:rFonts w:asciiTheme="minorHAnsi" w:hAnsiTheme="minorHAnsi" w:cstheme="minorHAnsi"/>
        </w:rPr>
      </w:pPr>
      <w:r w:rsidRPr="00164AF3">
        <w:rPr>
          <w:rFonts w:asciiTheme="minorHAnsi" w:hAnsiTheme="minorHAnsi" w:cstheme="minorHAnsi"/>
        </w:rPr>
        <w:t>Store sample tubes according to laboratory guidelines.</w:t>
      </w:r>
    </w:p>
    <w:p w14:paraId="5B3F8ECF" w14:textId="77777777" w:rsidR="00C87C76" w:rsidRPr="00513BBF"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48" w:name="_Toc259565829"/>
      <w:r w:rsidRPr="00513BBF">
        <w:rPr>
          <w:rFonts w:asciiTheme="minorHAnsi" w:hAnsiTheme="minorHAnsi" w:cstheme="minorHAnsi"/>
          <w:bCs/>
        </w:rPr>
        <w:t>Delivery of a Sample to a Priority Output Rack</w:t>
      </w:r>
      <w:bookmarkEnd w:id="48"/>
    </w:p>
    <w:p w14:paraId="305694F5" w14:textId="77777777" w:rsidR="00C87C76" w:rsidRPr="00164AF3" w:rsidRDefault="00C87C76" w:rsidP="00513BBF">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Use this procedure to return a sample from the workcell or the Storage and Retrieval module to the Input/Output module. The sample tube is delivered to the Priority output rack with no further processing performed.</w:t>
      </w:r>
    </w:p>
    <w:p w14:paraId="23C10926" w14:textId="77777777" w:rsidR="00C87C76" w:rsidRPr="00164AF3" w:rsidRDefault="00C87C76" w:rsidP="00EA070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If Delivery is requested for a sample tube that is in the Centrifuge module, but has not yet started spinning, all samples will be removed from the centrifuge module without being spun. The requested tube is placed in a priority output rack; the remaining tubes are unloaded to the track and rerouted to the centrifuge module.</w:t>
      </w:r>
    </w:p>
    <w:p w14:paraId="7DE7450D" w14:textId="34390F2F" w:rsidR="00C87C76" w:rsidRPr="00164AF3" w:rsidRDefault="00C87C76" w:rsidP="00EA070F">
      <w:pPr>
        <w:autoSpaceDE w:val="0"/>
        <w:autoSpaceDN w:val="0"/>
        <w:adjustRightInd w:val="0"/>
        <w:spacing w:after="0"/>
        <w:ind w:left="2160"/>
        <w:rPr>
          <w:rFonts w:asciiTheme="minorHAnsi" w:hAnsiTheme="minorHAnsi" w:cstheme="minorHAnsi"/>
        </w:rPr>
      </w:pPr>
      <w:r w:rsidRPr="00164AF3">
        <w:rPr>
          <w:rFonts w:asciiTheme="minorHAnsi" w:hAnsiTheme="minorHAnsi" w:cstheme="minorHAnsi"/>
          <w:noProof/>
        </w:rPr>
        <w:drawing>
          <wp:inline distT="0" distB="0" distL="0" distR="0" wp14:anchorId="3A24E93E" wp14:editId="51AB506C">
            <wp:extent cx="3804285" cy="59499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04285" cy="594995"/>
                    </a:xfrm>
                    <a:prstGeom prst="rect">
                      <a:avLst/>
                    </a:prstGeom>
                    <a:noFill/>
                    <a:ln>
                      <a:noFill/>
                    </a:ln>
                  </pic:spPr>
                </pic:pic>
              </a:graphicData>
            </a:graphic>
          </wp:inline>
        </w:drawing>
      </w:r>
    </w:p>
    <w:p w14:paraId="3A165806" w14:textId="77777777" w:rsidR="00C87C76" w:rsidRPr="00164AF3" w:rsidRDefault="00C87C76" w:rsidP="004B1416">
      <w:pPr>
        <w:numPr>
          <w:ilvl w:val="0"/>
          <w:numId w:val="33"/>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lastRenderedPageBreak/>
        <w:t xml:space="preserve">Press the </w:t>
      </w:r>
      <w:r w:rsidRPr="00164AF3">
        <w:rPr>
          <w:rFonts w:asciiTheme="minorHAnsi" w:hAnsiTheme="minorHAnsi" w:cstheme="minorHAnsi"/>
          <w:b/>
          <w:bCs/>
        </w:rPr>
        <w:t xml:space="preserve">Worklist </w:t>
      </w:r>
      <w:r w:rsidRPr="00164AF3">
        <w:rPr>
          <w:rFonts w:asciiTheme="minorHAnsi" w:hAnsiTheme="minorHAnsi" w:cstheme="minorHAnsi"/>
        </w:rPr>
        <w:t>navigation button.</w:t>
      </w:r>
    </w:p>
    <w:p w14:paraId="063B9E79" w14:textId="77777777" w:rsidR="00C87C76" w:rsidRPr="00164AF3" w:rsidRDefault="00C87C76" w:rsidP="004B1416">
      <w:pPr>
        <w:numPr>
          <w:ilvl w:val="0"/>
          <w:numId w:val="99"/>
        </w:numPr>
        <w:autoSpaceDE w:val="0"/>
        <w:autoSpaceDN w:val="0"/>
        <w:adjustRightInd w:val="0"/>
        <w:spacing w:after="0" w:line="240" w:lineRule="auto"/>
        <w:ind w:left="2880" w:hanging="720"/>
        <w:rPr>
          <w:rFonts w:asciiTheme="minorHAnsi" w:hAnsiTheme="minorHAnsi" w:cstheme="minorHAnsi"/>
          <w:b/>
          <w:bCs/>
        </w:rPr>
      </w:pPr>
      <w:r w:rsidRPr="00164AF3">
        <w:rPr>
          <w:rFonts w:asciiTheme="minorHAnsi" w:hAnsiTheme="minorHAnsi" w:cstheme="minorHAnsi"/>
        </w:rPr>
        <w:t xml:space="preserve">If the sample is currently on the workcell, press the </w:t>
      </w:r>
      <w:r w:rsidRPr="00164AF3">
        <w:rPr>
          <w:rFonts w:asciiTheme="minorHAnsi" w:hAnsiTheme="minorHAnsi" w:cstheme="minorHAnsi"/>
          <w:b/>
          <w:bCs/>
        </w:rPr>
        <w:t xml:space="preserve">On-line </w:t>
      </w:r>
      <w:r w:rsidRPr="00164AF3">
        <w:rPr>
          <w:rFonts w:asciiTheme="minorHAnsi" w:hAnsiTheme="minorHAnsi" w:cstheme="minorHAnsi"/>
        </w:rPr>
        <w:t>function button. A list of samples currently on the workcell</w:t>
      </w:r>
      <w:r w:rsidRPr="00164AF3">
        <w:rPr>
          <w:rFonts w:asciiTheme="minorHAnsi" w:hAnsiTheme="minorHAnsi" w:cstheme="minorHAnsi"/>
          <w:b/>
          <w:bCs/>
        </w:rPr>
        <w:t xml:space="preserve"> </w:t>
      </w:r>
      <w:r w:rsidRPr="00164AF3">
        <w:rPr>
          <w:rFonts w:asciiTheme="minorHAnsi" w:hAnsiTheme="minorHAnsi" w:cstheme="minorHAnsi"/>
        </w:rPr>
        <w:t>displays.</w:t>
      </w:r>
    </w:p>
    <w:p w14:paraId="383B3597" w14:textId="77777777" w:rsidR="00C87C76" w:rsidRPr="00164AF3" w:rsidRDefault="00C87C76" w:rsidP="004B1416">
      <w:pPr>
        <w:numPr>
          <w:ilvl w:val="0"/>
          <w:numId w:val="99"/>
        </w:numPr>
        <w:autoSpaceDE w:val="0"/>
        <w:autoSpaceDN w:val="0"/>
        <w:adjustRightInd w:val="0"/>
        <w:spacing w:after="0" w:line="240" w:lineRule="auto"/>
        <w:ind w:left="2880" w:hanging="720"/>
        <w:rPr>
          <w:rFonts w:asciiTheme="minorHAnsi" w:hAnsiTheme="minorHAnsi" w:cstheme="minorHAnsi"/>
          <w:b/>
          <w:bCs/>
        </w:rPr>
      </w:pPr>
      <w:r w:rsidRPr="00164AF3">
        <w:rPr>
          <w:rFonts w:asciiTheme="minorHAnsi" w:hAnsiTheme="minorHAnsi" w:cstheme="minorHAnsi"/>
        </w:rPr>
        <w:t>If the sample tube has been stored in the Storage and Retrieval</w:t>
      </w:r>
      <w:r w:rsidRPr="00164AF3">
        <w:rPr>
          <w:rFonts w:asciiTheme="minorHAnsi" w:hAnsiTheme="minorHAnsi" w:cstheme="minorHAnsi"/>
          <w:b/>
          <w:bCs/>
        </w:rPr>
        <w:t xml:space="preserve"> </w:t>
      </w:r>
      <w:r w:rsidRPr="00164AF3">
        <w:rPr>
          <w:rFonts w:asciiTheme="minorHAnsi" w:hAnsiTheme="minorHAnsi" w:cstheme="minorHAnsi"/>
        </w:rPr>
        <w:t>module, perform the following steps.</w:t>
      </w:r>
    </w:p>
    <w:p w14:paraId="5283AD15" w14:textId="77777777" w:rsidR="00C87C76" w:rsidRPr="00164AF3" w:rsidRDefault="00C87C76" w:rsidP="004B1416">
      <w:pPr>
        <w:numPr>
          <w:ilvl w:val="3"/>
          <w:numId w:val="100"/>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Search </w:t>
      </w:r>
      <w:r w:rsidRPr="00164AF3">
        <w:rPr>
          <w:rFonts w:asciiTheme="minorHAnsi" w:hAnsiTheme="minorHAnsi" w:cstheme="minorHAnsi"/>
        </w:rPr>
        <w:t>function button to locate the sample.</w:t>
      </w:r>
    </w:p>
    <w:p w14:paraId="2093E68F" w14:textId="77777777" w:rsidR="00C87C76" w:rsidRPr="00164AF3" w:rsidRDefault="00C87C76" w:rsidP="004B1416">
      <w:pPr>
        <w:numPr>
          <w:ilvl w:val="3"/>
          <w:numId w:val="100"/>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Enter the sample ID in the pop-up keyboard then press the </w:t>
      </w:r>
      <w:r w:rsidRPr="00164AF3">
        <w:rPr>
          <w:rFonts w:asciiTheme="minorHAnsi" w:hAnsiTheme="minorHAnsi" w:cstheme="minorHAnsi"/>
          <w:b/>
          <w:bCs/>
        </w:rPr>
        <w:t xml:space="preserve">Confirm </w:t>
      </w:r>
      <w:r w:rsidRPr="00164AF3">
        <w:rPr>
          <w:rFonts w:asciiTheme="minorHAnsi" w:hAnsiTheme="minorHAnsi" w:cstheme="minorHAnsi"/>
        </w:rPr>
        <w:t>button.</w:t>
      </w:r>
    </w:p>
    <w:p w14:paraId="6500ACF3" w14:textId="2DF8B551" w:rsidR="00C87C76" w:rsidRPr="00164AF3" w:rsidRDefault="00C87C76" w:rsidP="004459F5">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drawing>
          <wp:inline distT="0" distB="0" distL="0" distR="0" wp14:anchorId="3514C744" wp14:editId="74605062">
            <wp:extent cx="3105785" cy="23202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5785" cy="2320290"/>
                    </a:xfrm>
                    <a:prstGeom prst="rect">
                      <a:avLst/>
                    </a:prstGeom>
                    <a:noFill/>
                    <a:ln>
                      <a:noFill/>
                    </a:ln>
                  </pic:spPr>
                </pic:pic>
              </a:graphicData>
            </a:graphic>
          </wp:inline>
        </w:drawing>
      </w:r>
    </w:p>
    <w:p w14:paraId="71211C10" w14:textId="77777777" w:rsidR="00C87C76" w:rsidRPr="00164AF3" w:rsidRDefault="00C87C76" w:rsidP="004B1416">
      <w:pPr>
        <w:numPr>
          <w:ilvl w:val="3"/>
          <w:numId w:val="100"/>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Highlight the sample to be accessed from the Worklist screen.</w:t>
      </w:r>
    </w:p>
    <w:p w14:paraId="1E3E7A0A" w14:textId="77777777" w:rsidR="00C87C76" w:rsidRPr="00164AF3" w:rsidRDefault="00C87C76" w:rsidP="004B1416">
      <w:pPr>
        <w:numPr>
          <w:ilvl w:val="3"/>
          <w:numId w:val="100"/>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Press the </w:t>
      </w:r>
      <w:r w:rsidRPr="004B1416">
        <w:rPr>
          <w:rFonts w:asciiTheme="minorHAnsi" w:hAnsiTheme="minorHAnsi" w:cstheme="minorHAnsi"/>
        </w:rPr>
        <w:t xml:space="preserve">Selection </w:t>
      </w:r>
      <w:r w:rsidRPr="00164AF3">
        <w:rPr>
          <w:rFonts w:asciiTheme="minorHAnsi" w:hAnsiTheme="minorHAnsi" w:cstheme="minorHAnsi"/>
        </w:rPr>
        <w:t>button.</w:t>
      </w:r>
    </w:p>
    <w:p w14:paraId="5DDC9E95" w14:textId="77777777" w:rsidR="00C87C76" w:rsidRPr="00164AF3" w:rsidRDefault="00C87C76" w:rsidP="004B1416">
      <w:pPr>
        <w:numPr>
          <w:ilvl w:val="3"/>
          <w:numId w:val="100"/>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Select the </w:t>
      </w:r>
      <w:r w:rsidRPr="004B1416">
        <w:rPr>
          <w:rFonts w:asciiTheme="minorHAnsi" w:hAnsiTheme="minorHAnsi" w:cstheme="minorHAnsi"/>
        </w:rPr>
        <w:t xml:space="preserve">Deliver </w:t>
      </w:r>
      <w:r w:rsidRPr="00164AF3">
        <w:rPr>
          <w:rFonts w:asciiTheme="minorHAnsi" w:hAnsiTheme="minorHAnsi" w:cstheme="minorHAnsi"/>
        </w:rPr>
        <w:t>function button.</w:t>
      </w:r>
    </w:p>
    <w:p w14:paraId="73BCA8DF" w14:textId="77777777" w:rsidR="00C87C76" w:rsidRPr="00164AF3" w:rsidRDefault="00C87C76" w:rsidP="004B1416">
      <w:pPr>
        <w:numPr>
          <w:ilvl w:val="3"/>
          <w:numId w:val="100"/>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Confirm the pop-up “Are you sure?” by pressing the “</w:t>
      </w:r>
      <w:r w:rsidRPr="004B1416">
        <w:rPr>
          <w:rFonts w:asciiTheme="minorHAnsi" w:hAnsiTheme="minorHAnsi" w:cstheme="minorHAnsi"/>
        </w:rPr>
        <w:sym w:font="Wingdings 2" w:char="F050"/>
      </w:r>
      <w:r w:rsidRPr="00164AF3">
        <w:rPr>
          <w:rFonts w:asciiTheme="minorHAnsi" w:hAnsiTheme="minorHAnsi" w:cstheme="minorHAnsi"/>
        </w:rPr>
        <w:t xml:space="preserve"> ” button to accept.</w:t>
      </w:r>
    </w:p>
    <w:p w14:paraId="27A75EAF" w14:textId="77777777" w:rsidR="00C87C76" w:rsidRPr="00164AF3" w:rsidRDefault="00C87C76" w:rsidP="004B1416">
      <w:pPr>
        <w:numPr>
          <w:ilvl w:val="3"/>
          <w:numId w:val="100"/>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The sample tube is delivered to the Priority output lane.</w:t>
      </w:r>
    </w:p>
    <w:p w14:paraId="1A0C27E4" w14:textId="2A7BCD53" w:rsidR="00C87C76" w:rsidRPr="00164AF3" w:rsidRDefault="00C87C76" w:rsidP="004B1416">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drawing>
          <wp:inline distT="0" distB="0" distL="0" distR="0" wp14:anchorId="792D4A13" wp14:editId="2824E542">
            <wp:extent cx="3114040" cy="23202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14040" cy="2320290"/>
                    </a:xfrm>
                    <a:prstGeom prst="rect">
                      <a:avLst/>
                    </a:prstGeom>
                    <a:noFill/>
                    <a:ln>
                      <a:noFill/>
                    </a:ln>
                  </pic:spPr>
                </pic:pic>
              </a:graphicData>
            </a:graphic>
          </wp:inline>
        </w:drawing>
      </w:r>
    </w:p>
    <w:p w14:paraId="74EA4CB2" w14:textId="77777777" w:rsidR="00C87C76" w:rsidRPr="00164AF3" w:rsidRDefault="00C87C76" w:rsidP="004B1416">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It is possible to configure a routine lane as Priority Output. Priority Output lanes (O-1, O-2, O-3) are used before the routine lane(s) that has been configured as PO.</w:t>
      </w:r>
    </w:p>
    <w:p w14:paraId="548D9147" w14:textId="77777777" w:rsidR="00C87C76" w:rsidRPr="004B1416" w:rsidRDefault="00C87C76" w:rsidP="004B1416">
      <w:pPr>
        <w:pStyle w:val="ListParagraph"/>
        <w:numPr>
          <w:ilvl w:val="0"/>
          <w:numId w:val="73"/>
        </w:numPr>
        <w:autoSpaceDE w:val="0"/>
        <w:autoSpaceDN w:val="0"/>
        <w:adjustRightInd w:val="0"/>
        <w:spacing w:after="0" w:line="240" w:lineRule="auto"/>
        <w:ind w:left="1440" w:hanging="720"/>
        <w:outlineLvl w:val="2"/>
        <w:rPr>
          <w:rFonts w:asciiTheme="minorHAnsi" w:hAnsiTheme="minorHAnsi" w:cstheme="minorHAnsi"/>
          <w:bCs/>
        </w:rPr>
      </w:pPr>
      <w:bookmarkStart w:id="49" w:name="_Toc259565830"/>
      <w:r w:rsidRPr="004B1416">
        <w:rPr>
          <w:rFonts w:asciiTheme="minorHAnsi" w:hAnsiTheme="minorHAnsi" w:cstheme="minorHAnsi"/>
          <w:bCs/>
        </w:rPr>
        <w:lastRenderedPageBreak/>
        <w:t>Purging Samples</w:t>
      </w:r>
      <w:bookmarkEnd w:id="49"/>
    </w:p>
    <w:p w14:paraId="560B2503" w14:textId="77777777" w:rsidR="00C87C76" w:rsidRPr="00164AF3" w:rsidRDefault="00C87C76" w:rsidP="004B1416">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rPr>
        <w:t>Samples may need to be purged from the workcell if the workcell must be paused or powered down for an extended period of time, e.g., when maintenance will be performed. Purged samples are returned to Priority Output lanes.</w:t>
      </w:r>
    </w:p>
    <w:p w14:paraId="0497C43A" w14:textId="77777777" w:rsidR="00C87C76" w:rsidRPr="00164AF3" w:rsidRDefault="00C87C76" w:rsidP="004B1416">
      <w:pPr>
        <w:autoSpaceDE w:val="0"/>
        <w:autoSpaceDN w:val="0"/>
        <w:adjustRightInd w:val="0"/>
        <w:spacing w:after="0"/>
        <w:ind w:left="1440"/>
        <w:rPr>
          <w:rFonts w:asciiTheme="minorHAnsi" w:hAnsiTheme="minorHAnsi" w:cstheme="minorHAnsi"/>
          <w:b/>
          <w:bCs/>
        </w:rPr>
      </w:pPr>
    </w:p>
    <w:p w14:paraId="4D4F9A45" w14:textId="77777777" w:rsidR="00C87C76" w:rsidRPr="00164AF3" w:rsidRDefault="00C87C76" w:rsidP="004B1416">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During the Purging Samples procedure, samples in the Centrifuge are returned to the Priority output lane when centrifugation is complete.</w:t>
      </w:r>
    </w:p>
    <w:p w14:paraId="01DE2190" w14:textId="77777777" w:rsidR="00C87C76" w:rsidRPr="00164AF3" w:rsidRDefault="00C87C76" w:rsidP="004B1416">
      <w:pPr>
        <w:autoSpaceDE w:val="0"/>
        <w:autoSpaceDN w:val="0"/>
        <w:adjustRightInd w:val="0"/>
        <w:spacing w:after="0"/>
        <w:ind w:left="1440"/>
        <w:rPr>
          <w:rFonts w:asciiTheme="minorHAnsi" w:hAnsiTheme="minorHAnsi" w:cstheme="minorHAnsi"/>
          <w:b/>
          <w:bCs/>
        </w:rPr>
      </w:pPr>
    </w:p>
    <w:p w14:paraId="1F27CB01" w14:textId="77777777" w:rsidR="00C87C76" w:rsidRPr="00164AF3" w:rsidRDefault="00C87C76" w:rsidP="004B1416">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Sample integrity could be compromised if samples are left on the workcell when power is shut down. Refer to your laboratory specific guidelines or the reagent manufacturer’s assay-specific documentation (e.g., a package insert or reagent application sheet) for detailed specimen collection, preparation, and storage information.</w:t>
      </w:r>
    </w:p>
    <w:p w14:paraId="54A39D7C" w14:textId="77777777" w:rsidR="00C87C76" w:rsidRPr="00164AF3" w:rsidRDefault="00C87C76" w:rsidP="004B1416">
      <w:pPr>
        <w:autoSpaceDE w:val="0"/>
        <w:autoSpaceDN w:val="0"/>
        <w:adjustRightInd w:val="0"/>
        <w:spacing w:after="0"/>
        <w:ind w:left="1440"/>
        <w:rPr>
          <w:rFonts w:asciiTheme="minorHAnsi" w:hAnsiTheme="minorHAnsi" w:cstheme="minorHAnsi"/>
          <w:b/>
          <w:bCs/>
        </w:rPr>
      </w:pPr>
    </w:p>
    <w:p w14:paraId="23DD79C3" w14:textId="77777777" w:rsidR="00C87C76" w:rsidRPr="00164AF3" w:rsidRDefault="00C87C76" w:rsidP="004B1416">
      <w:pPr>
        <w:autoSpaceDE w:val="0"/>
        <w:autoSpaceDN w:val="0"/>
        <w:adjustRightInd w:val="0"/>
        <w:spacing w:after="0"/>
        <w:ind w:left="144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 xml:space="preserve">This Purge procedure does not purge tube carriers from the ARCHITECT </w:t>
      </w:r>
      <w:r w:rsidRPr="00164AF3">
        <w:rPr>
          <w:rFonts w:asciiTheme="minorHAnsi" w:hAnsiTheme="minorHAnsi" w:cstheme="minorHAnsi"/>
          <w:iCs/>
        </w:rPr>
        <w:t xml:space="preserve">i </w:t>
      </w:r>
      <w:r w:rsidRPr="00164AF3">
        <w:rPr>
          <w:rFonts w:asciiTheme="minorHAnsi" w:hAnsiTheme="minorHAnsi" w:cstheme="minorHAnsi"/>
        </w:rPr>
        <w:t>2000SR Interface module (</w:t>
      </w:r>
      <w:r w:rsidRPr="00164AF3">
        <w:rPr>
          <w:rFonts w:asciiTheme="minorHAnsi" w:hAnsiTheme="minorHAnsi" w:cstheme="minorHAnsi"/>
          <w:iCs/>
        </w:rPr>
        <w:t xml:space="preserve">i </w:t>
      </w:r>
      <w:r w:rsidRPr="00164AF3">
        <w:rPr>
          <w:rFonts w:asciiTheme="minorHAnsi" w:hAnsiTheme="minorHAnsi" w:cstheme="minorHAnsi"/>
        </w:rPr>
        <w:t xml:space="preserve">2000SR IM) or the ARCHITECT </w:t>
      </w:r>
      <w:r w:rsidRPr="00164AF3">
        <w:rPr>
          <w:rFonts w:asciiTheme="minorHAnsi" w:hAnsiTheme="minorHAnsi" w:cstheme="minorHAnsi"/>
          <w:iCs/>
        </w:rPr>
        <w:t xml:space="preserve">i </w:t>
      </w:r>
      <w:r w:rsidRPr="00164AF3">
        <w:rPr>
          <w:rFonts w:asciiTheme="minorHAnsi" w:hAnsiTheme="minorHAnsi" w:cstheme="minorHAnsi"/>
        </w:rPr>
        <w:t xml:space="preserve">2000SR Entry gate. Perform </w:t>
      </w:r>
      <w:r w:rsidRPr="00164AF3">
        <w:rPr>
          <w:rFonts w:asciiTheme="minorHAnsi" w:hAnsiTheme="minorHAnsi" w:cstheme="minorHAnsi"/>
          <w:iCs/>
        </w:rPr>
        <w:t>Purging Samples from</w:t>
      </w:r>
      <w:r w:rsidRPr="00164AF3">
        <w:rPr>
          <w:rFonts w:asciiTheme="minorHAnsi" w:hAnsiTheme="minorHAnsi" w:cstheme="minorHAnsi"/>
        </w:rPr>
        <w:t xml:space="preserve"> </w:t>
      </w:r>
      <w:r w:rsidRPr="00164AF3">
        <w:rPr>
          <w:rFonts w:asciiTheme="minorHAnsi" w:hAnsiTheme="minorHAnsi" w:cstheme="minorHAnsi"/>
          <w:iCs/>
        </w:rPr>
        <w:t>i 2000SR IM</w:t>
      </w:r>
      <w:r w:rsidRPr="00164AF3">
        <w:rPr>
          <w:rFonts w:asciiTheme="minorHAnsi" w:hAnsiTheme="minorHAnsi" w:cstheme="minorHAnsi"/>
        </w:rPr>
        <w:t xml:space="preserve">, page E-148 for each ARCHITECT </w:t>
      </w:r>
      <w:r w:rsidRPr="00164AF3">
        <w:rPr>
          <w:rFonts w:asciiTheme="minorHAnsi" w:hAnsiTheme="minorHAnsi" w:cstheme="minorHAnsi"/>
          <w:iCs/>
        </w:rPr>
        <w:t xml:space="preserve">i </w:t>
      </w:r>
      <w:r w:rsidRPr="00164AF3">
        <w:rPr>
          <w:rFonts w:asciiTheme="minorHAnsi" w:hAnsiTheme="minorHAnsi" w:cstheme="minorHAnsi"/>
        </w:rPr>
        <w:t>2000SR connected to the APS workcell.</w:t>
      </w:r>
    </w:p>
    <w:p w14:paraId="0294EDE8" w14:textId="77777777" w:rsidR="00C87C76" w:rsidRPr="00164AF3" w:rsidRDefault="00C87C76" w:rsidP="004B1416">
      <w:pPr>
        <w:numPr>
          <w:ilvl w:val="0"/>
          <w:numId w:val="34"/>
        </w:numPr>
        <w:autoSpaceDE w:val="0"/>
        <w:autoSpaceDN w:val="0"/>
        <w:adjustRightInd w:val="0"/>
        <w:spacing w:after="0" w:line="240" w:lineRule="auto"/>
        <w:ind w:left="2160" w:hanging="720"/>
        <w:rPr>
          <w:rFonts w:asciiTheme="minorHAnsi" w:hAnsiTheme="minorHAnsi" w:cstheme="minorHAnsi"/>
        </w:rPr>
      </w:pPr>
      <w:r w:rsidRPr="00164AF3">
        <w:rPr>
          <w:rFonts w:asciiTheme="minorHAnsi" w:hAnsiTheme="minorHAnsi" w:cstheme="minorHAnsi"/>
        </w:rPr>
        <w:t>Perform the following steps to display the LOCATION column of the Worklist screen.</w:t>
      </w:r>
    </w:p>
    <w:p w14:paraId="26779C5F" w14:textId="77777777" w:rsidR="00C87C76" w:rsidRPr="00164AF3" w:rsidRDefault="00C87C76" w:rsidP="004B1416">
      <w:pPr>
        <w:numPr>
          <w:ilvl w:val="0"/>
          <w:numId w:val="101"/>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Worklist </w:t>
      </w:r>
      <w:r w:rsidRPr="00164AF3">
        <w:rPr>
          <w:rFonts w:asciiTheme="minorHAnsi" w:hAnsiTheme="minorHAnsi" w:cstheme="minorHAnsi"/>
        </w:rPr>
        <w:t>navigation button.</w:t>
      </w:r>
    </w:p>
    <w:p w14:paraId="55B6C01B" w14:textId="77777777" w:rsidR="00C87C76" w:rsidRPr="00164AF3" w:rsidRDefault="00C87C76" w:rsidP="004B1416">
      <w:pPr>
        <w:numPr>
          <w:ilvl w:val="0"/>
          <w:numId w:val="101"/>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On-line </w:t>
      </w:r>
      <w:r w:rsidRPr="00164AF3">
        <w:rPr>
          <w:rFonts w:asciiTheme="minorHAnsi" w:hAnsiTheme="minorHAnsi" w:cstheme="minorHAnsi"/>
        </w:rPr>
        <w:t>function button.</w:t>
      </w:r>
    </w:p>
    <w:p w14:paraId="6A27A71D" w14:textId="45B85DD3" w:rsidR="00C87C76" w:rsidRPr="00164AF3" w:rsidRDefault="00C87C76" w:rsidP="00C87C76">
      <w:pPr>
        <w:autoSpaceDE w:val="0"/>
        <w:autoSpaceDN w:val="0"/>
        <w:adjustRightInd w:val="0"/>
        <w:spacing w:after="0"/>
        <w:ind w:left="2160" w:firstLine="720"/>
        <w:rPr>
          <w:rFonts w:asciiTheme="minorHAnsi" w:hAnsiTheme="minorHAnsi" w:cstheme="minorHAnsi"/>
        </w:rPr>
      </w:pPr>
      <w:r w:rsidRPr="00164AF3">
        <w:rPr>
          <w:rFonts w:asciiTheme="minorHAnsi" w:hAnsiTheme="minorHAnsi" w:cstheme="minorHAnsi"/>
          <w:noProof/>
        </w:rPr>
        <w:drawing>
          <wp:inline distT="0" distB="0" distL="0" distR="0" wp14:anchorId="597FBAF4" wp14:editId="635818B2">
            <wp:extent cx="3131185" cy="23202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1185" cy="2320290"/>
                    </a:xfrm>
                    <a:prstGeom prst="rect">
                      <a:avLst/>
                    </a:prstGeom>
                    <a:noFill/>
                    <a:ln>
                      <a:noFill/>
                    </a:ln>
                  </pic:spPr>
                </pic:pic>
              </a:graphicData>
            </a:graphic>
          </wp:inline>
        </w:drawing>
      </w:r>
    </w:p>
    <w:p w14:paraId="38A6215B" w14:textId="77777777" w:rsidR="00C87C76" w:rsidRPr="00164AF3" w:rsidRDefault="00C87C76" w:rsidP="004B1416">
      <w:pPr>
        <w:numPr>
          <w:ilvl w:val="0"/>
          <w:numId w:val="101"/>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If sample tubes display in the LOCATION column, it is necessary to perform the Purging Samples procedure to remove these sample tubes from the workcell. If no sample tubes remain on the workcell, no further action is needed.</w:t>
      </w:r>
    </w:p>
    <w:p w14:paraId="585A696A" w14:textId="77777777" w:rsidR="00C87C76" w:rsidRPr="00164AF3" w:rsidRDefault="00C87C76" w:rsidP="004B1416">
      <w:pPr>
        <w:numPr>
          <w:ilvl w:val="0"/>
          <w:numId w:val="101"/>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 xml:space="preserve">Remove racks from Lanes 1 through 15. Refer to </w:t>
      </w:r>
      <w:r w:rsidRPr="004B1416">
        <w:rPr>
          <w:rFonts w:asciiTheme="minorHAnsi" w:hAnsiTheme="minorHAnsi" w:cstheme="minorHAnsi"/>
        </w:rPr>
        <w:t>Unloading Racks</w:t>
      </w:r>
      <w:r w:rsidRPr="00164AF3">
        <w:rPr>
          <w:rFonts w:asciiTheme="minorHAnsi" w:hAnsiTheme="minorHAnsi" w:cstheme="minorHAnsi"/>
        </w:rPr>
        <w:t xml:space="preserve"> </w:t>
      </w:r>
      <w:r w:rsidRPr="004B1416">
        <w:rPr>
          <w:rFonts w:asciiTheme="minorHAnsi" w:hAnsiTheme="minorHAnsi" w:cstheme="minorHAnsi"/>
        </w:rPr>
        <w:t>from the Input/Output Module</w:t>
      </w:r>
      <w:r w:rsidRPr="00164AF3">
        <w:rPr>
          <w:rFonts w:asciiTheme="minorHAnsi" w:hAnsiTheme="minorHAnsi" w:cstheme="minorHAnsi"/>
        </w:rPr>
        <w:t>, page 5-91.</w:t>
      </w:r>
    </w:p>
    <w:p w14:paraId="1F8ADAAE" w14:textId="77777777" w:rsidR="00C87C76" w:rsidRPr="00164AF3" w:rsidRDefault="00C87C76" w:rsidP="004B1416">
      <w:pPr>
        <w:numPr>
          <w:ilvl w:val="0"/>
          <w:numId w:val="102"/>
        </w:numPr>
        <w:tabs>
          <w:tab w:val="left" w:pos="3240"/>
        </w:tabs>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Racks </w:t>
      </w:r>
      <w:r w:rsidRPr="00164AF3">
        <w:rPr>
          <w:rFonts w:asciiTheme="minorHAnsi" w:hAnsiTheme="minorHAnsi" w:cstheme="minorHAnsi"/>
        </w:rPr>
        <w:t>navigation button.</w:t>
      </w:r>
    </w:p>
    <w:p w14:paraId="2CF41084" w14:textId="77777777" w:rsidR="00C87C76" w:rsidRPr="00164AF3" w:rsidRDefault="00C87C76" w:rsidP="004B1416">
      <w:pPr>
        <w:numPr>
          <w:ilvl w:val="0"/>
          <w:numId w:val="102"/>
        </w:numPr>
        <w:tabs>
          <w:tab w:val="left" w:pos="3240"/>
        </w:tabs>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lastRenderedPageBreak/>
        <w:t xml:space="preserve">Press the </w:t>
      </w:r>
      <w:r w:rsidRPr="00164AF3">
        <w:rPr>
          <w:rFonts w:asciiTheme="minorHAnsi" w:hAnsiTheme="minorHAnsi" w:cstheme="minorHAnsi"/>
          <w:b/>
          <w:bCs/>
        </w:rPr>
        <w:t xml:space="preserve">On-line </w:t>
      </w:r>
      <w:r w:rsidRPr="00164AF3">
        <w:rPr>
          <w:rFonts w:asciiTheme="minorHAnsi" w:hAnsiTheme="minorHAnsi" w:cstheme="minorHAnsi"/>
        </w:rPr>
        <w:t>function button.</w:t>
      </w:r>
    </w:p>
    <w:p w14:paraId="2A2A607C" w14:textId="77777777" w:rsidR="00C87C76" w:rsidRPr="00164AF3" w:rsidRDefault="00C87C76" w:rsidP="004B1416">
      <w:pPr>
        <w:numPr>
          <w:ilvl w:val="0"/>
          <w:numId w:val="102"/>
        </w:numPr>
        <w:tabs>
          <w:tab w:val="left" w:pos="3240"/>
        </w:tabs>
        <w:autoSpaceDE w:val="0"/>
        <w:autoSpaceDN w:val="0"/>
        <w:adjustRightInd w:val="0"/>
        <w:spacing w:after="0" w:line="240" w:lineRule="auto"/>
        <w:rPr>
          <w:rFonts w:asciiTheme="minorHAnsi" w:hAnsiTheme="minorHAnsi" w:cstheme="minorHAnsi"/>
        </w:rPr>
      </w:pPr>
      <w:r w:rsidRPr="00164AF3">
        <w:rPr>
          <w:rFonts w:asciiTheme="minorHAnsi" w:hAnsiTheme="minorHAnsi" w:cstheme="minorHAnsi"/>
        </w:rPr>
        <w:t xml:space="preserve">Highlight the lane of the rack then press the </w:t>
      </w:r>
      <w:r w:rsidRPr="00164AF3">
        <w:rPr>
          <w:rFonts w:asciiTheme="minorHAnsi" w:hAnsiTheme="minorHAnsi" w:cstheme="minorHAnsi"/>
          <w:b/>
          <w:bCs/>
        </w:rPr>
        <w:t xml:space="preserve">Unlock </w:t>
      </w:r>
      <w:r w:rsidRPr="00164AF3">
        <w:rPr>
          <w:rFonts w:asciiTheme="minorHAnsi" w:hAnsiTheme="minorHAnsi" w:cstheme="minorHAnsi"/>
        </w:rPr>
        <w:t>function button, if necessary.</w:t>
      </w:r>
    </w:p>
    <w:p w14:paraId="23163785" w14:textId="77777777" w:rsidR="00C87C76" w:rsidRPr="00164AF3" w:rsidRDefault="00C87C76" w:rsidP="004B1416">
      <w:pPr>
        <w:numPr>
          <w:ilvl w:val="0"/>
          <w:numId w:val="101"/>
        </w:numPr>
        <w:autoSpaceDE w:val="0"/>
        <w:autoSpaceDN w:val="0"/>
        <w:adjustRightInd w:val="0"/>
        <w:spacing w:after="0" w:line="240" w:lineRule="auto"/>
        <w:ind w:left="2880" w:hanging="720"/>
        <w:rPr>
          <w:rFonts w:asciiTheme="minorHAnsi" w:hAnsiTheme="minorHAnsi" w:cstheme="minorHAnsi"/>
        </w:rPr>
      </w:pPr>
      <w:r w:rsidRPr="00164AF3">
        <w:rPr>
          <w:rFonts w:asciiTheme="minorHAnsi" w:hAnsiTheme="minorHAnsi" w:cstheme="minorHAnsi"/>
        </w:rPr>
        <w:t>Verify all installed Centrifuge modules are on-line.</w:t>
      </w:r>
    </w:p>
    <w:p w14:paraId="265CADBA"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4C818C31"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Configuration </w:t>
      </w:r>
      <w:r w:rsidRPr="00164AF3">
        <w:rPr>
          <w:rFonts w:asciiTheme="minorHAnsi" w:hAnsiTheme="minorHAnsi" w:cstheme="minorHAnsi"/>
        </w:rPr>
        <w:t>option button.</w:t>
      </w:r>
    </w:p>
    <w:p w14:paraId="20EC028D"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function button at the bottom of the screen.</w:t>
      </w:r>
    </w:p>
    <w:p w14:paraId="192AB165"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Highlight the necessary module to turn on-line.</w:t>
      </w:r>
    </w:p>
    <w:p w14:paraId="6B7F41CB" w14:textId="77777777" w:rsidR="00C87C76" w:rsidRPr="00164AF3" w:rsidRDefault="00C87C76" w:rsidP="004B1416">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IMPORTANT: </w:t>
      </w:r>
      <w:r w:rsidRPr="00164AF3">
        <w:rPr>
          <w:rFonts w:asciiTheme="minorHAnsi" w:hAnsiTheme="minorHAnsi" w:cstheme="minorHAnsi"/>
        </w:rPr>
        <w:t xml:space="preserve">If the Centrifuges are off-line, samples cannot be purged from the Centrifuge area. Refer to </w:t>
      </w:r>
      <w:r w:rsidRPr="00164AF3">
        <w:rPr>
          <w:rFonts w:asciiTheme="minorHAnsi" w:hAnsiTheme="minorHAnsi" w:cstheme="minorHAnsi"/>
          <w:iCs/>
        </w:rPr>
        <w:t>System</w:t>
      </w:r>
      <w:r w:rsidRPr="00164AF3">
        <w:rPr>
          <w:rFonts w:asciiTheme="minorHAnsi" w:hAnsiTheme="minorHAnsi" w:cstheme="minorHAnsi"/>
        </w:rPr>
        <w:t xml:space="preserve"> </w:t>
      </w:r>
      <w:r w:rsidRPr="00164AF3">
        <w:rPr>
          <w:rFonts w:asciiTheme="minorHAnsi" w:hAnsiTheme="minorHAnsi" w:cstheme="minorHAnsi"/>
          <w:iCs/>
        </w:rPr>
        <w:t>(On-line/Off-line)</w:t>
      </w:r>
      <w:r w:rsidRPr="00164AF3">
        <w:rPr>
          <w:rFonts w:asciiTheme="minorHAnsi" w:hAnsiTheme="minorHAnsi" w:cstheme="minorHAnsi"/>
        </w:rPr>
        <w:t>, page 2-7.</w:t>
      </w:r>
    </w:p>
    <w:p w14:paraId="404257C1" w14:textId="2DF74BCB" w:rsidR="00C87C76" w:rsidRPr="00164AF3" w:rsidRDefault="00C87C76" w:rsidP="004B1416">
      <w:pPr>
        <w:autoSpaceDE w:val="0"/>
        <w:autoSpaceDN w:val="0"/>
        <w:adjustRightInd w:val="0"/>
        <w:spacing w:after="0"/>
        <w:ind w:left="3600"/>
        <w:rPr>
          <w:rFonts w:asciiTheme="minorHAnsi" w:hAnsiTheme="minorHAnsi" w:cstheme="minorHAnsi"/>
        </w:rPr>
      </w:pPr>
      <w:r w:rsidRPr="00164AF3">
        <w:rPr>
          <w:rFonts w:asciiTheme="minorHAnsi" w:hAnsiTheme="minorHAnsi" w:cstheme="minorHAnsi"/>
          <w:noProof/>
        </w:rPr>
        <w:drawing>
          <wp:inline distT="0" distB="0" distL="0" distR="0" wp14:anchorId="14340CD1" wp14:editId="54752AC9">
            <wp:extent cx="3079750" cy="2380615"/>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9750" cy="2380615"/>
                    </a:xfrm>
                    <a:prstGeom prst="rect">
                      <a:avLst/>
                    </a:prstGeom>
                    <a:noFill/>
                    <a:ln>
                      <a:noFill/>
                    </a:ln>
                  </pic:spPr>
                </pic:pic>
              </a:graphicData>
            </a:graphic>
          </wp:inline>
        </w:drawing>
      </w:r>
    </w:p>
    <w:p w14:paraId="04B95922" w14:textId="77777777" w:rsidR="00C87C76" w:rsidRPr="00164AF3" w:rsidRDefault="00C87C76" w:rsidP="004B1416">
      <w:pPr>
        <w:autoSpaceDE w:val="0"/>
        <w:autoSpaceDN w:val="0"/>
        <w:adjustRightInd w:val="0"/>
        <w:spacing w:after="0" w:line="240" w:lineRule="auto"/>
        <w:ind w:left="3600"/>
        <w:rPr>
          <w:rFonts w:asciiTheme="minorHAnsi" w:hAnsiTheme="minorHAnsi" w:cstheme="minorHAnsi"/>
        </w:rPr>
      </w:pPr>
      <w:r w:rsidRPr="00164AF3">
        <w:rPr>
          <w:rFonts w:asciiTheme="minorHAnsi" w:hAnsiTheme="minorHAnsi" w:cstheme="minorHAnsi"/>
        </w:rPr>
        <w:t>Select “</w:t>
      </w:r>
      <w:r w:rsidRPr="00164AF3">
        <w:rPr>
          <w:rFonts w:asciiTheme="minorHAnsi" w:hAnsiTheme="minorHAnsi" w:cstheme="minorHAnsi"/>
        </w:rPr>
        <w:sym w:font="Wingdings 2" w:char="F050"/>
      </w:r>
      <w:r w:rsidRPr="00164AF3">
        <w:rPr>
          <w:rFonts w:asciiTheme="minorHAnsi" w:hAnsiTheme="minorHAnsi" w:cstheme="minorHAnsi"/>
        </w:rPr>
        <w:t>” to accept or “</w:t>
      </w:r>
      <w:r w:rsidRPr="00164AF3">
        <w:rPr>
          <w:rFonts w:asciiTheme="minorHAnsi" w:hAnsiTheme="minorHAnsi" w:cstheme="minorHAnsi"/>
        </w:rPr>
        <w:sym w:font="Webdings" w:char="F072"/>
      </w:r>
      <w:r w:rsidRPr="00164AF3">
        <w:rPr>
          <w:rFonts w:asciiTheme="minorHAnsi" w:hAnsiTheme="minorHAnsi" w:cstheme="minorHAnsi"/>
        </w:rPr>
        <w:t>” to cancel.</w:t>
      </w:r>
    </w:p>
    <w:p w14:paraId="0A14FEC4"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Allow any sample tubes loaded in tube carriers at the Input/Output module to be scanned by the barcode reader before proceeding.</w:t>
      </w:r>
    </w:p>
    <w:p w14:paraId="627E5D19"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Perform the following steps to start the Purge procedure.</w:t>
      </w:r>
    </w:p>
    <w:p w14:paraId="24C67541" w14:textId="77777777" w:rsidR="00C87C76" w:rsidRPr="00164AF3" w:rsidRDefault="00C87C76" w:rsidP="004B1416">
      <w:pPr>
        <w:numPr>
          <w:ilvl w:val="0"/>
          <w:numId w:val="104"/>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6C8D0B0A" w14:textId="77777777" w:rsidR="00C87C76" w:rsidRPr="00164AF3" w:rsidRDefault="00C87C76" w:rsidP="004B1416">
      <w:pPr>
        <w:numPr>
          <w:ilvl w:val="0"/>
          <w:numId w:val="104"/>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Configuration </w:t>
      </w:r>
      <w:r w:rsidRPr="00164AF3">
        <w:rPr>
          <w:rFonts w:asciiTheme="minorHAnsi" w:hAnsiTheme="minorHAnsi" w:cstheme="minorHAnsi"/>
        </w:rPr>
        <w:t>option button.</w:t>
      </w:r>
    </w:p>
    <w:p w14:paraId="79ED62F5" w14:textId="77777777" w:rsidR="00C87C76" w:rsidRPr="00164AF3" w:rsidRDefault="00C87C76" w:rsidP="004B1416">
      <w:pPr>
        <w:numPr>
          <w:ilvl w:val="0"/>
          <w:numId w:val="104"/>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Purge </w:t>
      </w:r>
      <w:r w:rsidRPr="00164AF3">
        <w:rPr>
          <w:rFonts w:asciiTheme="minorHAnsi" w:hAnsiTheme="minorHAnsi" w:cstheme="minorHAnsi"/>
        </w:rPr>
        <w:t>function button at the bottom of the screen.</w:t>
      </w:r>
    </w:p>
    <w:p w14:paraId="22FA599A" w14:textId="77777777" w:rsidR="00C87C76" w:rsidRPr="00164AF3" w:rsidRDefault="00C87C76" w:rsidP="004B1416">
      <w:pPr>
        <w:numPr>
          <w:ilvl w:val="0"/>
          <w:numId w:val="104"/>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The pop-up message “Purge all samples from System” displays.</w:t>
      </w:r>
    </w:p>
    <w:p w14:paraId="78AEA41C" w14:textId="3C7F3FE3" w:rsidR="00C87C76" w:rsidRPr="00164AF3" w:rsidRDefault="00C87C76" w:rsidP="004B1416">
      <w:pPr>
        <w:autoSpaceDE w:val="0"/>
        <w:autoSpaceDN w:val="0"/>
        <w:adjustRightInd w:val="0"/>
        <w:spacing w:after="0"/>
        <w:ind w:left="4320"/>
        <w:rPr>
          <w:rFonts w:asciiTheme="minorHAnsi" w:hAnsiTheme="minorHAnsi" w:cstheme="minorHAnsi"/>
          <w:b/>
          <w:bCs/>
          <w:iCs/>
        </w:rPr>
      </w:pPr>
      <w:r w:rsidRPr="00164AF3">
        <w:rPr>
          <w:rFonts w:asciiTheme="minorHAnsi" w:hAnsiTheme="minorHAnsi" w:cstheme="minorHAnsi"/>
          <w:b/>
          <w:bCs/>
          <w:iCs/>
          <w:noProof/>
        </w:rPr>
        <w:drawing>
          <wp:inline distT="0" distB="0" distL="0" distR="0" wp14:anchorId="2BDC702A" wp14:editId="2C330623">
            <wp:extent cx="2432685" cy="8197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2685" cy="819785"/>
                    </a:xfrm>
                    <a:prstGeom prst="rect">
                      <a:avLst/>
                    </a:prstGeom>
                    <a:noFill/>
                    <a:ln>
                      <a:noFill/>
                    </a:ln>
                  </pic:spPr>
                </pic:pic>
              </a:graphicData>
            </a:graphic>
          </wp:inline>
        </w:drawing>
      </w:r>
    </w:p>
    <w:p w14:paraId="08277794" w14:textId="77777777" w:rsidR="00C87C76" w:rsidRPr="00164AF3" w:rsidRDefault="00C87C76" w:rsidP="004B1416">
      <w:pPr>
        <w:numPr>
          <w:ilvl w:val="0"/>
          <w:numId w:val="104"/>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Select the confirmation button by pressing “</w:t>
      </w:r>
      <w:r w:rsidRPr="00164AF3">
        <w:rPr>
          <w:rFonts w:asciiTheme="minorHAnsi" w:hAnsiTheme="minorHAnsi" w:cstheme="minorHAnsi"/>
        </w:rPr>
        <w:sym w:font="Wingdings 2" w:char="F050"/>
      </w:r>
      <w:r w:rsidRPr="00164AF3">
        <w:rPr>
          <w:rFonts w:asciiTheme="minorHAnsi" w:hAnsiTheme="minorHAnsi" w:cstheme="minorHAnsi"/>
        </w:rPr>
        <w:t>” to confirm the Purge procedure.</w:t>
      </w:r>
    </w:p>
    <w:p w14:paraId="6D230BD4"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lastRenderedPageBreak/>
        <w:t>Load empty Priority output racks and replace until all samples have been removed from the Track module.</w:t>
      </w:r>
    </w:p>
    <w:p w14:paraId="6444E992" w14:textId="77777777" w:rsidR="00C87C76" w:rsidRPr="00164AF3" w:rsidRDefault="00C87C76" w:rsidP="004B1416">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It is possible to configure a routine lane as Priority output. If a routine lane is configured as Priority output, it is used to unload purged samples if the standard Priority output racks are unavailable.</w:t>
      </w:r>
    </w:p>
    <w:p w14:paraId="13CC5B45"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The Purge procedure continues until all samples are unloaded from the workcell.</w:t>
      </w:r>
    </w:p>
    <w:p w14:paraId="2E95F00C" w14:textId="77777777" w:rsidR="00C87C76" w:rsidRPr="00164AF3" w:rsidRDefault="00C87C76" w:rsidP="004B1416">
      <w:pPr>
        <w:autoSpaceDE w:val="0"/>
        <w:autoSpaceDN w:val="0"/>
        <w:adjustRightInd w:val="0"/>
        <w:spacing w:after="0"/>
        <w:ind w:left="4320"/>
        <w:rPr>
          <w:rFonts w:asciiTheme="minorHAnsi" w:hAnsiTheme="minorHAnsi" w:cstheme="minorHAnsi"/>
        </w:rPr>
      </w:pPr>
      <w:r w:rsidRPr="00164AF3">
        <w:rPr>
          <w:rFonts w:asciiTheme="minorHAnsi" w:hAnsiTheme="minorHAnsi" w:cstheme="minorHAnsi"/>
          <w:b/>
          <w:bCs/>
        </w:rPr>
        <w:t xml:space="preserve">NOTE: </w:t>
      </w:r>
      <w:r w:rsidRPr="00164AF3">
        <w:rPr>
          <w:rFonts w:asciiTheme="minorHAnsi" w:hAnsiTheme="minorHAnsi" w:cstheme="minorHAnsi"/>
        </w:rPr>
        <w:t>Sample tubes in the Centrifuge must complete centrifugation before delivery to the Priority output lane.</w:t>
      </w:r>
    </w:p>
    <w:p w14:paraId="708444C0"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To verify the Purge procedure is running:</w:t>
      </w:r>
    </w:p>
    <w:p w14:paraId="1D4E6FEA" w14:textId="77777777" w:rsidR="00C87C76" w:rsidRPr="00164AF3" w:rsidRDefault="00C87C76" w:rsidP="004B1416">
      <w:pPr>
        <w:numPr>
          <w:ilvl w:val="0"/>
          <w:numId w:val="106"/>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System </w:t>
      </w:r>
      <w:r w:rsidRPr="00164AF3">
        <w:rPr>
          <w:rFonts w:asciiTheme="minorHAnsi" w:hAnsiTheme="minorHAnsi" w:cstheme="minorHAnsi"/>
        </w:rPr>
        <w:t>navigation button.</w:t>
      </w:r>
    </w:p>
    <w:p w14:paraId="652828B7" w14:textId="77777777" w:rsidR="00C87C76" w:rsidRPr="00164AF3" w:rsidRDefault="00C87C76" w:rsidP="004B1416">
      <w:pPr>
        <w:numPr>
          <w:ilvl w:val="0"/>
          <w:numId w:val="106"/>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Diagnostics </w:t>
      </w:r>
      <w:r w:rsidRPr="00164AF3">
        <w:rPr>
          <w:rFonts w:asciiTheme="minorHAnsi" w:hAnsiTheme="minorHAnsi" w:cstheme="minorHAnsi"/>
        </w:rPr>
        <w:t>option button.</w:t>
      </w:r>
    </w:p>
    <w:p w14:paraId="50AEE3F9" w14:textId="77777777" w:rsidR="00C87C76" w:rsidRPr="00164AF3" w:rsidRDefault="00C87C76" w:rsidP="004B1416">
      <w:pPr>
        <w:numPr>
          <w:ilvl w:val="0"/>
          <w:numId w:val="106"/>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Automation </w:t>
      </w:r>
      <w:r w:rsidRPr="00164AF3">
        <w:rPr>
          <w:rFonts w:asciiTheme="minorHAnsi" w:hAnsiTheme="minorHAnsi" w:cstheme="minorHAnsi"/>
        </w:rPr>
        <w:t>function button.</w:t>
      </w:r>
    </w:p>
    <w:p w14:paraId="606CAC16" w14:textId="77777777" w:rsidR="00C87C76" w:rsidRPr="00164AF3" w:rsidRDefault="00C87C76" w:rsidP="004B1416">
      <w:pPr>
        <w:numPr>
          <w:ilvl w:val="0"/>
          <w:numId w:val="106"/>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I/O Module </w:t>
      </w:r>
      <w:r w:rsidRPr="00164AF3">
        <w:rPr>
          <w:rFonts w:asciiTheme="minorHAnsi" w:hAnsiTheme="minorHAnsi" w:cstheme="minorHAnsi"/>
        </w:rPr>
        <w:t>function button.</w:t>
      </w:r>
    </w:p>
    <w:p w14:paraId="44129FA9" w14:textId="77777777" w:rsidR="00C87C76" w:rsidRPr="00164AF3" w:rsidRDefault="00C87C76" w:rsidP="004B1416">
      <w:pPr>
        <w:numPr>
          <w:ilvl w:val="0"/>
          <w:numId w:val="106"/>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Locate the line </w:t>
      </w:r>
      <w:r w:rsidRPr="00164AF3">
        <w:rPr>
          <w:rFonts w:asciiTheme="minorHAnsi" w:hAnsiTheme="minorHAnsi" w:cstheme="minorHAnsi"/>
          <w:b/>
          <w:bCs/>
        </w:rPr>
        <w:t xml:space="preserve">Purge all samples from system </w:t>
      </w:r>
      <w:r w:rsidRPr="00164AF3">
        <w:rPr>
          <w:rFonts w:asciiTheme="minorHAnsi" w:hAnsiTheme="minorHAnsi" w:cstheme="minorHAnsi"/>
        </w:rPr>
        <w:t>to determine procedure status.</w:t>
      </w:r>
    </w:p>
    <w:p w14:paraId="1983DDCE" w14:textId="042C2BAA" w:rsidR="00C87C76" w:rsidRPr="00164AF3" w:rsidRDefault="00C87C76" w:rsidP="004B1416">
      <w:pPr>
        <w:autoSpaceDE w:val="0"/>
        <w:autoSpaceDN w:val="0"/>
        <w:adjustRightInd w:val="0"/>
        <w:spacing w:after="0"/>
        <w:ind w:left="4320"/>
        <w:rPr>
          <w:rFonts w:asciiTheme="minorHAnsi" w:hAnsiTheme="minorHAnsi" w:cstheme="minorHAnsi"/>
          <w:b/>
          <w:bCs/>
          <w:iCs/>
        </w:rPr>
      </w:pPr>
      <w:r w:rsidRPr="00164AF3">
        <w:rPr>
          <w:rFonts w:asciiTheme="minorHAnsi" w:hAnsiTheme="minorHAnsi" w:cstheme="minorHAnsi"/>
          <w:b/>
          <w:bCs/>
          <w:iCs/>
          <w:noProof/>
        </w:rPr>
        <w:drawing>
          <wp:inline distT="0" distB="0" distL="0" distR="0" wp14:anchorId="42C7C49D" wp14:editId="4FD6F2C4">
            <wp:extent cx="2682875" cy="21221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2875" cy="2122170"/>
                    </a:xfrm>
                    <a:prstGeom prst="rect">
                      <a:avLst/>
                    </a:prstGeom>
                    <a:noFill/>
                    <a:ln>
                      <a:noFill/>
                    </a:ln>
                  </pic:spPr>
                </pic:pic>
              </a:graphicData>
            </a:graphic>
          </wp:inline>
        </w:drawing>
      </w:r>
    </w:p>
    <w:p w14:paraId="72E0DF48" w14:textId="77777777" w:rsidR="00C87C76" w:rsidRPr="00164AF3" w:rsidRDefault="00C87C76" w:rsidP="00C87C76">
      <w:pPr>
        <w:autoSpaceDE w:val="0"/>
        <w:autoSpaceDN w:val="0"/>
        <w:adjustRightInd w:val="0"/>
        <w:spacing w:after="0"/>
        <w:ind w:left="2520" w:firstLine="360"/>
        <w:rPr>
          <w:rFonts w:asciiTheme="minorHAnsi" w:hAnsiTheme="minorHAnsi" w:cstheme="minorHAnsi"/>
          <w:b/>
          <w:bCs/>
          <w:iCs/>
        </w:rPr>
      </w:pPr>
    </w:p>
    <w:p w14:paraId="37E2B6E2" w14:textId="6E8BC8E4" w:rsidR="00C87C76" w:rsidRPr="00164AF3" w:rsidRDefault="00C87C76" w:rsidP="004B1416">
      <w:pPr>
        <w:autoSpaceDE w:val="0"/>
        <w:autoSpaceDN w:val="0"/>
        <w:adjustRightInd w:val="0"/>
        <w:spacing w:after="0"/>
        <w:ind w:left="4320"/>
        <w:rPr>
          <w:rFonts w:asciiTheme="minorHAnsi" w:hAnsiTheme="minorHAnsi" w:cstheme="minorHAnsi"/>
          <w:b/>
          <w:bCs/>
          <w:iCs/>
        </w:rPr>
      </w:pPr>
      <w:r w:rsidRPr="00164AF3">
        <w:rPr>
          <w:rFonts w:asciiTheme="minorHAnsi" w:hAnsiTheme="minorHAnsi" w:cstheme="minorHAnsi"/>
          <w:b/>
          <w:bCs/>
          <w:iCs/>
          <w:noProof/>
        </w:rPr>
        <w:drawing>
          <wp:inline distT="0" distB="0" distL="0" distR="0" wp14:anchorId="04CE8E36" wp14:editId="50B5EE82">
            <wp:extent cx="3217545" cy="56959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17545" cy="569595"/>
                    </a:xfrm>
                    <a:prstGeom prst="rect">
                      <a:avLst/>
                    </a:prstGeom>
                    <a:noFill/>
                    <a:ln>
                      <a:noFill/>
                    </a:ln>
                  </pic:spPr>
                </pic:pic>
              </a:graphicData>
            </a:graphic>
          </wp:inline>
        </w:drawing>
      </w:r>
    </w:p>
    <w:p w14:paraId="71A77EC7"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t>Verify all samples were purged by checking for on-line samples on the Worklist screen.</w:t>
      </w:r>
    </w:p>
    <w:p w14:paraId="41B78B75" w14:textId="77777777" w:rsidR="00C87C76" w:rsidRPr="00164AF3" w:rsidRDefault="00C87C76" w:rsidP="004B1416">
      <w:pPr>
        <w:numPr>
          <w:ilvl w:val="0"/>
          <w:numId w:val="107"/>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Worklist </w:t>
      </w:r>
      <w:r w:rsidRPr="00164AF3">
        <w:rPr>
          <w:rFonts w:asciiTheme="minorHAnsi" w:hAnsiTheme="minorHAnsi" w:cstheme="minorHAnsi"/>
        </w:rPr>
        <w:t>navigation button.</w:t>
      </w:r>
    </w:p>
    <w:p w14:paraId="396DE863" w14:textId="77777777" w:rsidR="00C87C76" w:rsidRPr="00164AF3" w:rsidRDefault="00C87C76" w:rsidP="004B1416">
      <w:pPr>
        <w:numPr>
          <w:ilvl w:val="0"/>
          <w:numId w:val="107"/>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On-line </w:t>
      </w:r>
      <w:r w:rsidRPr="00164AF3">
        <w:rPr>
          <w:rFonts w:asciiTheme="minorHAnsi" w:hAnsiTheme="minorHAnsi" w:cstheme="minorHAnsi"/>
        </w:rPr>
        <w:t>function button.</w:t>
      </w:r>
    </w:p>
    <w:p w14:paraId="4878F27C" w14:textId="77777777" w:rsidR="00C87C76" w:rsidRPr="00164AF3" w:rsidRDefault="00C87C76" w:rsidP="004B1416">
      <w:pPr>
        <w:numPr>
          <w:ilvl w:val="0"/>
          <w:numId w:val="107"/>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There will not be any on-line samples when the Purge procedure has completed.</w:t>
      </w:r>
    </w:p>
    <w:p w14:paraId="62FB54B0" w14:textId="77777777" w:rsidR="00C87C76" w:rsidRPr="00164AF3" w:rsidRDefault="00C87C76" w:rsidP="00C87C76">
      <w:pPr>
        <w:autoSpaceDE w:val="0"/>
        <w:autoSpaceDN w:val="0"/>
        <w:adjustRightInd w:val="0"/>
        <w:spacing w:after="0"/>
        <w:rPr>
          <w:rFonts w:asciiTheme="minorHAnsi" w:hAnsiTheme="minorHAnsi" w:cstheme="minorHAnsi"/>
        </w:rPr>
      </w:pPr>
    </w:p>
    <w:p w14:paraId="5EECD561" w14:textId="77777777" w:rsidR="00C87C76" w:rsidRPr="00164AF3" w:rsidRDefault="00C87C76" w:rsidP="004B1416">
      <w:pPr>
        <w:numPr>
          <w:ilvl w:val="0"/>
          <w:numId w:val="103"/>
        </w:numPr>
        <w:autoSpaceDE w:val="0"/>
        <w:autoSpaceDN w:val="0"/>
        <w:adjustRightInd w:val="0"/>
        <w:spacing w:after="0" w:line="240" w:lineRule="auto"/>
        <w:ind w:left="3600" w:hanging="720"/>
        <w:rPr>
          <w:rFonts w:asciiTheme="minorHAnsi" w:hAnsiTheme="minorHAnsi" w:cstheme="minorHAnsi"/>
        </w:rPr>
      </w:pPr>
      <w:r w:rsidRPr="00164AF3">
        <w:rPr>
          <w:rFonts w:asciiTheme="minorHAnsi" w:hAnsiTheme="minorHAnsi" w:cstheme="minorHAnsi"/>
        </w:rPr>
        <w:lastRenderedPageBreak/>
        <w:t xml:space="preserve">When sample tubes are located only on the workcell Track, the Purge procedure must be ended manually. Refer to </w:t>
      </w:r>
      <w:r w:rsidRPr="004B1416">
        <w:rPr>
          <w:rFonts w:asciiTheme="minorHAnsi" w:hAnsiTheme="minorHAnsi" w:cstheme="minorHAnsi"/>
        </w:rPr>
        <w:t>Checking</w:t>
      </w:r>
      <w:r w:rsidRPr="00164AF3">
        <w:rPr>
          <w:rFonts w:asciiTheme="minorHAnsi" w:hAnsiTheme="minorHAnsi" w:cstheme="minorHAnsi"/>
        </w:rPr>
        <w:t xml:space="preserve"> </w:t>
      </w:r>
      <w:r w:rsidRPr="004B1416">
        <w:rPr>
          <w:rFonts w:asciiTheme="minorHAnsi" w:hAnsiTheme="minorHAnsi" w:cstheme="minorHAnsi"/>
        </w:rPr>
        <w:t>Details of Samples</w:t>
      </w:r>
      <w:r w:rsidRPr="00164AF3">
        <w:rPr>
          <w:rFonts w:asciiTheme="minorHAnsi" w:hAnsiTheme="minorHAnsi" w:cstheme="minorHAnsi"/>
        </w:rPr>
        <w:t>, page 5-71.</w:t>
      </w:r>
    </w:p>
    <w:p w14:paraId="3EC2C43A" w14:textId="77777777" w:rsidR="00C87C76" w:rsidRPr="00164AF3" w:rsidRDefault="00C87C76" w:rsidP="004B1416">
      <w:pPr>
        <w:numPr>
          <w:ilvl w:val="0"/>
          <w:numId w:val="108"/>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 xml:space="preserve">Press the </w:t>
      </w:r>
      <w:r w:rsidRPr="00164AF3">
        <w:rPr>
          <w:rFonts w:asciiTheme="minorHAnsi" w:hAnsiTheme="minorHAnsi" w:cstheme="minorHAnsi"/>
          <w:b/>
          <w:bCs/>
        </w:rPr>
        <w:t xml:space="preserve">Purge </w:t>
      </w:r>
      <w:r w:rsidRPr="00164AF3">
        <w:rPr>
          <w:rFonts w:asciiTheme="minorHAnsi" w:hAnsiTheme="minorHAnsi" w:cstheme="minorHAnsi"/>
        </w:rPr>
        <w:t>function button at the bottom of the Configuration screen.</w:t>
      </w:r>
    </w:p>
    <w:p w14:paraId="50EEC4AE" w14:textId="77777777" w:rsidR="00C87C76" w:rsidRPr="00164AF3" w:rsidRDefault="00C87C76" w:rsidP="004B1416">
      <w:pPr>
        <w:numPr>
          <w:ilvl w:val="0"/>
          <w:numId w:val="108"/>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The pop-up message “Quit purging samples” displays.</w:t>
      </w:r>
    </w:p>
    <w:p w14:paraId="72FC185B" w14:textId="77777777" w:rsidR="00C87C76" w:rsidRPr="00164AF3" w:rsidRDefault="00C87C76" w:rsidP="004B1416">
      <w:pPr>
        <w:numPr>
          <w:ilvl w:val="0"/>
          <w:numId w:val="108"/>
        </w:numPr>
        <w:autoSpaceDE w:val="0"/>
        <w:autoSpaceDN w:val="0"/>
        <w:adjustRightInd w:val="0"/>
        <w:spacing w:after="0" w:line="240" w:lineRule="auto"/>
        <w:ind w:left="4320" w:hanging="720"/>
        <w:rPr>
          <w:rFonts w:asciiTheme="minorHAnsi" w:hAnsiTheme="minorHAnsi" w:cstheme="minorHAnsi"/>
        </w:rPr>
      </w:pPr>
      <w:r w:rsidRPr="00164AF3">
        <w:rPr>
          <w:rFonts w:asciiTheme="minorHAnsi" w:hAnsiTheme="minorHAnsi" w:cstheme="minorHAnsi"/>
        </w:rPr>
        <w:t>Select the confirmation button by pressing “</w:t>
      </w:r>
      <w:r w:rsidRPr="00164AF3">
        <w:rPr>
          <w:rFonts w:asciiTheme="minorHAnsi" w:hAnsiTheme="minorHAnsi" w:cstheme="minorHAnsi"/>
        </w:rPr>
        <w:sym w:font="Wingdings" w:char="F0FC"/>
      </w:r>
      <w:r w:rsidRPr="00164AF3">
        <w:rPr>
          <w:rFonts w:asciiTheme="minorHAnsi" w:hAnsiTheme="minorHAnsi" w:cstheme="minorHAnsi"/>
        </w:rPr>
        <w:t>” to confirm the Quit Purging procedure.</w:t>
      </w:r>
    </w:p>
    <w:sectPr w:rsidR="00C87C76" w:rsidRPr="00164AF3">
      <w:headerReference w:type="default" r:id="rId97"/>
      <w:foot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F682F" w14:textId="77777777" w:rsidR="004459F5" w:rsidRDefault="004459F5" w:rsidP="00E14E6E">
      <w:pPr>
        <w:spacing w:after="0" w:line="240" w:lineRule="auto"/>
      </w:pPr>
      <w:r>
        <w:separator/>
      </w:r>
    </w:p>
  </w:endnote>
  <w:endnote w:type="continuationSeparator" w:id="0">
    <w:p w14:paraId="797C0BDA" w14:textId="77777777" w:rsidR="004459F5" w:rsidRDefault="004459F5" w:rsidP="00E1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Serif">
    <w:altName w:val="Times New Roman"/>
    <w:panose1 w:val="00000000000000000000"/>
    <w:charset w:val="0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Mono">
    <w:altName w:val="Courier New"/>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97DF" w14:textId="77777777" w:rsidR="004459F5" w:rsidRDefault="004459F5" w:rsidP="0026140C">
    <w:pPr>
      <w:pStyle w:val="Footer"/>
      <w:rPr>
        <w:rFonts w:asciiTheme="minorHAnsi" w:hAnsiTheme="minorHAnsi" w:cstheme="minorHAnsi"/>
        <w:b/>
        <w:color w:val="808080" w:themeColor="background1" w:themeShade="80"/>
        <w:sz w:val="20"/>
        <w:szCs w:val="20"/>
      </w:rPr>
    </w:pPr>
    <w:r w:rsidRPr="000234BB">
      <w:rPr>
        <w:rFonts w:asciiTheme="minorHAnsi" w:hAnsiTheme="minorHAnsi" w:cstheme="minorHAnsi"/>
        <w:color w:val="808080" w:themeColor="background1" w:themeShade="80"/>
        <w:sz w:val="20"/>
        <w:szCs w:val="20"/>
      </w:rPr>
      <w:t>©MACL Confidential, for Internal Use Only</w:t>
    </w:r>
    <w:r>
      <w:rPr>
        <w:rFonts w:asciiTheme="minorHAnsi" w:hAnsiTheme="minorHAnsi" w:cstheme="minorHAnsi"/>
        <w:color w:val="808080" w:themeColor="background1" w:themeShade="80"/>
        <w:sz w:val="20"/>
        <w:szCs w:val="20"/>
      </w:rPr>
      <w:t xml:space="preserve"> </w:t>
    </w:r>
    <w:r w:rsidRPr="000234BB">
      <w:rPr>
        <w:rFonts w:asciiTheme="minorHAnsi" w:hAnsiTheme="minorHAnsi" w:cstheme="minorHAnsi"/>
        <w:color w:val="808080" w:themeColor="background1" w:themeShade="80"/>
        <w:sz w:val="20"/>
        <w:szCs w:val="20"/>
      </w:rPr>
      <w:tab/>
      <w:t xml:space="preserve">Effective </w:t>
    </w:r>
    <w:sdt>
      <w:sdtPr>
        <w:rPr>
          <w:rFonts w:asciiTheme="minorHAnsi" w:hAnsiTheme="minorHAnsi" w:cstheme="minorHAnsi"/>
          <w:color w:val="808080" w:themeColor="background1" w:themeShade="80"/>
          <w:sz w:val="20"/>
          <w:szCs w:val="20"/>
        </w:rPr>
        <w:alias w:val="Effective Date"/>
        <w:tag w:val="Effective_x0020_Date0"/>
        <w:id w:val="-1446998679"/>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Effective_x0020_Date[1]" w:storeItemID="{1B8DD281-542C-4D20-B238-0D3B1C8DA2A4}"/>
        <w:date w:fullDate="2013-03-27T00:00:00Z">
          <w:dateFormat w:val="M/d/yyyy"/>
          <w:lid w:val="en-US"/>
          <w:storeMappedDataAs w:val="dateTime"/>
          <w:calendar w:val="gregorian"/>
        </w:date>
      </w:sdtPr>
      <w:sdtEndPr/>
      <w:sdtContent>
        <w:r>
          <w:rPr>
            <w:rFonts w:asciiTheme="minorHAnsi" w:hAnsiTheme="minorHAnsi" w:cstheme="minorHAnsi"/>
            <w:color w:val="808080" w:themeColor="background1" w:themeShade="80"/>
            <w:sz w:val="20"/>
            <w:szCs w:val="20"/>
          </w:rPr>
          <w:t>3/27/2013</w:t>
        </w:r>
      </w:sdtContent>
    </w:sdt>
    <w:r w:rsidRPr="000234BB">
      <w:rPr>
        <w:rFonts w:asciiTheme="minorHAnsi" w:hAnsiTheme="minorHAnsi" w:cstheme="minorHAnsi"/>
        <w:color w:val="808080" w:themeColor="background1" w:themeShade="80"/>
        <w:sz w:val="20"/>
        <w:szCs w:val="20"/>
      </w:rPr>
      <w:tab/>
      <w:t xml:space="preserve">Page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PAGE  \* Arabic  \* MERGEFORMAT </w:instrText>
    </w:r>
    <w:r w:rsidRPr="000234BB">
      <w:rPr>
        <w:rFonts w:asciiTheme="minorHAnsi" w:hAnsiTheme="minorHAnsi" w:cstheme="minorHAnsi"/>
        <w:b/>
        <w:color w:val="808080" w:themeColor="background1" w:themeShade="80"/>
        <w:sz w:val="20"/>
        <w:szCs w:val="20"/>
      </w:rPr>
      <w:fldChar w:fldCharType="separate"/>
    </w:r>
    <w:r w:rsidR="00195795">
      <w:rPr>
        <w:rFonts w:asciiTheme="minorHAnsi" w:hAnsiTheme="minorHAnsi" w:cstheme="minorHAnsi"/>
        <w:b/>
        <w:noProof/>
        <w:color w:val="808080" w:themeColor="background1" w:themeShade="80"/>
        <w:sz w:val="20"/>
        <w:szCs w:val="20"/>
      </w:rPr>
      <w:t>69</w:t>
    </w:r>
    <w:r w:rsidRPr="000234BB">
      <w:rPr>
        <w:rFonts w:asciiTheme="minorHAnsi" w:hAnsiTheme="minorHAnsi" w:cstheme="minorHAnsi"/>
        <w:b/>
        <w:color w:val="808080" w:themeColor="background1" w:themeShade="80"/>
        <w:sz w:val="20"/>
        <w:szCs w:val="20"/>
      </w:rPr>
      <w:fldChar w:fldCharType="end"/>
    </w:r>
    <w:r w:rsidRPr="000234BB">
      <w:rPr>
        <w:rFonts w:asciiTheme="minorHAnsi" w:hAnsiTheme="minorHAnsi" w:cstheme="minorHAnsi"/>
        <w:color w:val="808080" w:themeColor="background1" w:themeShade="80"/>
        <w:sz w:val="20"/>
        <w:szCs w:val="20"/>
      </w:rPr>
      <w:t xml:space="preserve"> of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NUMPAGES  \* Arabic  \* MERGEFORMAT </w:instrText>
    </w:r>
    <w:r w:rsidRPr="000234BB">
      <w:rPr>
        <w:rFonts w:asciiTheme="minorHAnsi" w:hAnsiTheme="minorHAnsi" w:cstheme="minorHAnsi"/>
        <w:b/>
        <w:color w:val="808080" w:themeColor="background1" w:themeShade="80"/>
        <w:sz w:val="20"/>
        <w:szCs w:val="20"/>
      </w:rPr>
      <w:fldChar w:fldCharType="separate"/>
    </w:r>
    <w:r w:rsidR="00195795">
      <w:rPr>
        <w:rFonts w:asciiTheme="minorHAnsi" w:hAnsiTheme="minorHAnsi" w:cstheme="minorHAnsi"/>
        <w:b/>
        <w:noProof/>
        <w:color w:val="808080" w:themeColor="background1" w:themeShade="80"/>
        <w:sz w:val="20"/>
        <w:szCs w:val="20"/>
      </w:rPr>
      <w:t>69</w:t>
    </w:r>
    <w:r w:rsidRPr="000234BB">
      <w:rPr>
        <w:rFonts w:asciiTheme="minorHAnsi" w:hAnsiTheme="minorHAnsi" w:cstheme="minorHAnsi"/>
        <w:b/>
        <w:color w:val="808080" w:themeColor="background1" w:themeShade="80"/>
        <w:sz w:val="20"/>
        <w:szCs w:val="20"/>
      </w:rPr>
      <w:fldChar w:fldCharType="end"/>
    </w:r>
  </w:p>
  <w:p w14:paraId="62BB07CC" w14:textId="6FA8E2E9" w:rsidR="004459F5" w:rsidRPr="002573D1" w:rsidRDefault="004459F5">
    <w:pPr>
      <w:pStyle w:val="Footer"/>
      <w:rPr>
        <w:rFonts w:asciiTheme="minorHAnsi" w:hAnsiTheme="minorHAnsi" w:cstheme="minorHAnsi"/>
        <w:color w:val="808080" w:themeColor="background1" w:themeShade="80"/>
        <w:sz w:val="20"/>
        <w:szCs w:val="20"/>
      </w:rPr>
    </w:pPr>
    <w:r>
      <w:rPr>
        <w:rFonts w:asciiTheme="minorHAnsi" w:hAnsiTheme="minorHAnsi" w:cstheme="minorHAnsi"/>
        <w:b/>
        <w:color w:val="808080" w:themeColor="background1" w:themeShade="80"/>
        <w:sz w:val="20"/>
        <w:szCs w:val="20"/>
      </w:rPr>
      <w:tab/>
    </w:r>
    <w:sdt>
      <w:sdtPr>
        <w:rPr>
          <w:rFonts w:asciiTheme="minorHAnsi" w:hAnsiTheme="minorHAnsi" w:cstheme="minorHAnsi"/>
          <w:color w:val="808080" w:themeColor="background1" w:themeShade="80"/>
          <w:sz w:val="20"/>
          <w:szCs w:val="20"/>
        </w:rPr>
        <w:alias w:val="Label"/>
        <w:tag w:val="DLCPolicyLabelValue"/>
        <w:id w:val="1264884648"/>
        <w:lock w:val="contentLocked"/>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4:DLCPolicyLabelValue[1]" w:storeItemID="{1B8DD281-542C-4D20-B238-0D3B1C8DA2A4}"/>
        <w:text w:multiLine="1"/>
      </w:sdtPr>
      <w:sdtEndPr/>
      <w:sdtContent>
        <w:r>
          <w:rPr>
            <w:rFonts w:asciiTheme="minorHAnsi" w:hAnsiTheme="minorHAnsi" w:cstheme="minorHAnsi"/>
            <w:color w:val="808080" w:themeColor="background1" w:themeShade="80"/>
            <w:sz w:val="20"/>
            <w:szCs w:val="20"/>
          </w:rPr>
          <w:t>Document Version: 0.2</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8DB63" w14:textId="77777777" w:rsidR="004459F5" w:rsidRDefault="004459F5" w:rsidP="00E14E6E">
      <w:pPr>
        <w:spacing w:after="0" w:line="240" w:lineRule="auto"/>
      </w:pPr>
      <w:r>
        <w:separator/>
      </w:r>
    </w:p>
  </w:footnote>
  <w:footnote w:type="continuationSeparator" w:id="0">
    <w:p w14:paraId="550F4D70" w14:textId="77777777" w:rsidR="004459F5" w:rsidRDefault="004459F5" w:rsidP="00E14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88BDB" w14:textId="77777777" w:rsidR="004459F5" w:rsidRDefault="004459F5">
    <w:pPr>
      <w:pStyle w:val="Header"/>
    </w:pPr>
    <w:r>
      <w:rPr>
        <w:noProof/>
      </w:rPr>
      <w:drawing>
        <wp:inline distT="0" distB="0" distL="0" distR="0" wp14:anchorId="4AB499C5" wp14:editId="0D7BF83B">
          <wp:extent cx="743712" cy="734568"/>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712" cy="734568"/>
                  </a:xfrm>
                  <a:prstGeom prst="rect">
                    <a:avLst/>
                  </a:prstGeom>
                </pic:spPr>
              </pic:pic>
            </a:graphicData>
          </a:graphic>
        </wp:inline>
      </w:drawing>
    </w:r>
    <w:r>
      <w:t xml:space="preserve">     </w:t>
    </w:r>
    <w:sdt>
      <w:sdtPr>
        <w:alias w:val="Title"/>
        <w:tag w:val=""/>
        <w:id w:val="1600909516"/>
        <w:placeholder>
          <w:docPart w:val="F9950E7230E24FB9B16D928327555311"/>
        </w:placeholder>
        <w:dataBinding w:prefixMappings="xmlns:ns0='http://purl.org/dc/elements/1.1/' xmlns:ns1='http://schemas.openxmlformats.org/package/2006/metadata/core-properties' " w:xpath="/ns1:coreProperties[1]/ns0:title[1]" w:storeItemID="{6C3C8BC8-F283-45AE-878A-BAB7291924A1}"/>
        <w:text/>
      </w:sdtPr>
      <w:sdtEndPr/>
      <w:sdtContent>
        <w:r>
          <w:t>ACCELERATOR APS LINE OPERATING PROCEDURE</w:t>
        </w:r>
      </w:sdtContent>
    </w:sdt>
  </w:p>
  <w:p w14:paraId="58DC4568" w14:textId="77777777" w:rsidR="004459F5" w:rsidRDefault="004459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B5471"/>
    <w:multiLevelType w:val="hybridMultilevel"/>
    <w:tmpl w:val="940279D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09FA7EB5"/>
    <w:multiLevelType w:val="hybridMultilevel"/>
    <w:tmpl w:val="7240A11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A83787F"/>
    <w:multiLevelType w:val="hybridMultilevel"/>
    <w:tmpl w:val="D8E2EEB0"/>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B9A5171"/>
    <w:multiLevelType w:val="hybridMultilevel"/>
    <w:tmpl w:val="40D8F6E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0E377A8A"/>
    <w:multiLevelType w:val="hybridMultilevel"/>
    <w:tmpl w:val="9AE01EB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F5C6102"/>
    <w:multiLevelType w:val="hybridMultilevel"/>
    <w:tmpl w:val="C0367A3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10787F86"/>
    <w:multiLevelType w:val="hybridMultilevel"/>
    <w:tmpl w:val="F354A338"/>
    <w:lvl w:ilvl="0" w:tplc="58BCA246">
      <w:start w:val="1"/>
      <w:numFmt w:val="decimal"/>
      <w:lvlText w:val="%1."/>
      <w:lvlJc w:val="left"/>
      <w:pPr>
        <w:tabs>
          <w:tab w:val="num" w:pos="2160"/>
        </w:tabs>
        <w:ind w:left="2160" w:hanging="360"/>
      </w:pPr>
      <w:rPr>
        <w:rFonts w:hint="default"/>
      </w:rPr>
    </w:lvl>
    <w:lvl w:ilvl="1" w:tplc="04090011">
      <w:start w:val="1"/>
      <w:numFmt w:val="decimal"/>
      <w:lvlText w:val="%2)"/>
      <w:lvlJc w:val="left"/>
      <w:pPr>
        <w:tabs>
          <w:tab w:val="num" w:pos="2880"/>
        </w:tabs>
        <w:ind w:left="2880" w:hanging="360"/>
      </w:pPr>
      <w:rPr>
        <w:rFonts w:hint="default"/>
      </w:rPr>
    </w:lvl>
    <w:lvl w:ilvl="2" w:tplc="26E46162">
      <w:start w:val="1"/>
      <w:numFmt w:val="decimal"/>
      <w:lvlText w:val="%3."/>
      <w:lvlJc w:val="left"/>
      <w:pPr>
        <w:tabs>
          <w:tab w:val="num" w:pos="3780"/>
        </w:tabs>
        <w:ind w:left="3780" w:hanging="360"/>
      </w:pPr>
      <w:rPr>
        <w:rFonts w:ascii="Times New Roman" w:eastAsia="Times New Roman" w:hAnsi="Times New Roman" w:cs="Times New Roman"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15:restartNumberingAfterBreak="0">
    <w:nsid w:val="113263ED"/>
    <w:multiLevelType w:val="hybridMultilevel"/>
    <w:tmpl w:val="B160551E"/>
    <w:lvl w:ilvl="0" w:tplc="04090019">
      <w:start w:val="1"/>
      <w:numFmt w:val="lowerLetter"/>
      <w:lvlText w:val="%1."/>
      <w:lvlJc w:val="left"/>
      <w:pPr>
        <w:tabs>
          <w:tab w:val="num" w:pos="2160"/>
        </w:tabs>
        <w:ind w:left="2160" w:hanging="360"/>
      </w:pPr>
      <w:rPr>
        <w:rFonts w:hint="default"/>
      </w:rPr>
    </w:lvl>
    <w:lvl w:ilvl="1" w:tplc="07CA4EC2">
      <w:start w:val="1"/>
      <w:numFmt w:val="lowerLetter"/>
      <w:lvlText w:val="%2."/>
      <w:lvlJc w:val="left"/>
      <w:pPr>
        <w:tabs>
          <w:tab w:val="num" w:pos="2880"/>
        </w:tabs>
        <w:ind w:left="2880" w:hanging="360"/>
      </w:pPr>
      <w:rPr>
        <w:rFonts w:hint="default"/>
      </w:rPr>
    </w:lvl>
    <w:lvl w:ilvl="2" w:tplc="26E46162">
      <w:start w:val="1"/>
      <w:numFmt w:val="decimal"/>
      <w:lvlText w:val="%3."/>
      <w:lvlJc w:val="left"/>
      <w:pPr>
        <w:tabs>
          <w:tab w:val="num" w:pos="3780"/>
        </w:tabs>
        <w:ind w:left="3780" w:hanging="360"/>
      </w:pPr>
      <w:rPr>
        <w:rFonts w:ascii="Times New Roman" w:eastAsia="Times New Roman" w:hAnsi="Times New Roman" w:cs="Times New Roman"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115E6E2B"/>
    <w:multiLevelType w:val="hybridMultilevel"/>
    <w:tmpl w:val="88186138"/>
    <w:lvl w:ilvl="0" w:tplc="04090011">
      <w:start w:val="1"/>
      <w:numFmt w:val="decimal"/>
      <w:lvlText w:val="%1)"/>
      <w:lvlJc w:val="left"/>
      <w:pPr>
        <w:tabs>
          <w:tab w:val="num" w:pos="2520"/>
        </w:tabs>
        <w:ind w:left="2520" w:hanging="360"/>
      </w:pPr>
      <w:rPr>
        <w:rFonts w:hint="default"/>
      </w:rPr>
    </w:lvl>
    <w:lvl w:ilvl="1" w:tplc="FCA62C6E">
      <w:start w:val="8"/>
      <w:numFmt w:val="bullet"/>
      <w:lvlText w:val="–"/>
      <w:lvlJc w:val="left"/>
      <w:pPr>
        <w:tabs>
          <w:tab w:val="num" w:pos="3240"/>
        </w:tabs>
        <w:ind w:left="3240" w:hanging="360"/>
      </w:pPr>
      <w:rPr>
        <w:rFonts w:ascii="StoneSerif" w:eastAsia="Times New Roman" w:hAnsi="StoneSerif" w:cs="StoneSerif"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15:restartNumberingAfterBreak="0">
    <w:nsid w:val="124765D8"/>
    <w:multiLevelType w:val="hybridMultilevel"/>
    <w:tmpl w:val="999C67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3D87D0B"/>
    <w:multiLevelType w:val="hybridMultilevel"/>
    <w:tmpl w:val="D0F83052"/>
    <w:lvl w:ilvl="0" w:tplc="04090019">
      <w:start w:val="1"/>
      <w:numFmt w:val="lowerLetter"/>
      <w:lvlText w:val="%1."/>
      <w:lvlJc w:val="left"/>
      <w:pPr>
        <w:tabs>
          <w:tab w:val="num" w:pos="2520"/>
        </w:tabs>
        <w:ind w:left="2520" w:hanging="360"/>
      </w:pPr>
      <w:rPr>
        <w:rFont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15273596"/>
    <w:multiLevelType w:val="hybridMultilevel"/>
    <w:tmpl w:val="06C65BA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6B8523E"/>
    <w:multiLevelType w:val="hybridMultilevel"/>
    <w:tmpl w:val="B8B23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5775D"/>
    <w:multiLevelType w:val="hybridMultilevel"/>
    <w:tmpl w:val="0F44012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7A419CD"/>
    <w:multiLevelType w:val="multilevel"/>
    <w:tmpl w:val="0E9E44EE"/>
    <w:lvl w:ilvl="0">
      <w:start w:val="7"/>
      <w:numFmt w:val="decimal"/>
      <w:lvlText w:val="%1"/>
      <w:lvlJc w:val="left"/>
      <w:pPr>
        <w:tabs>
          <w:tab w:val="num" w:pos="480"/>
        </w:tabs>
        <w:ind w:left="480" w:hanging="480"/>
      </w:pPr>
      <w:rPr>
        <w:rFonts w:hint="default"/>
      </w:rPr>
    </w:lvl>
    <w:lvl w:ilvl="1">
      <w:start w:val="4"/>
      <w:numFmt w:val="decimal"/>
      <w:lvlText w:val="%1.5"/>
      <w:lvlJc w:val="left"/>
      <w:pPr>
        <w:tabs>
          <w:tab w:val="num" w:pos="1200"/>
        </w:tabs>
        <w:ind w:left="1200" w:hanging="480"/>
      </w:pPr>
      <w:rPr>
        <w:rFonts w:hint="default"/>
        <w:b/>
      </w:rPr>
    </w:lvl>
    <w:lvl w:ilvl="2">
      <w:start w:val="1"/>
      <w:numFmt w:val="lowerLetter"/>
      <w:lvlText w:val="%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181469E4"/>
    <w:multiLevelType w:val="hybridMultilevel"/>
    <w:tmpl w:val="6002AF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18CB5922"/>
    <w:multiLevelType w:val="hybridMultilevel"/>
    <w:tmpl w:val="66345E1C"/>
    <w:lvl w:ilvl="0" w:tplc="19BEEE88">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19324A30"/>
    <w:multiLevelType w:val="hybridMultilevel"/>
    <w:tmpl w:val="D54EA1D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19580B46"/>
    <w:multiLevelType w:val="hybridMultilevel"/>
    <w:tmpl w:val="62A0EDFA"/>
    <w:lvl w:ilvl="0" w:tplc="04090011">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9F57742"/>
    <w:multiLevelType w:val="hybridMultilevel"/>
    <w:tmpl w:val="CCDA4528"/>
    <w:lvl w:ilvl="0" w:tplc="D54661FC">
      <w:start w:val="1"/>
      <w:numFmt w:val="decimal"/>
      <w:lvlText w:val="%1."/>
      <w:lvlJc w:val="left"/>
      <w:pPr>
        <w:tabs>
          <w:tab w:val="num" w:pos="1980"/>
        </w:tabs>
        <w:ind w:left="1980" w:hanging="360"/>
      </w:pPr>
      <w:rPr>
        <w:rFonts w:hint="default"/>
      </w:rPr>
    </w:lvl>
    <w:lvl w:ilvl="1" w:tplc="48D8D488">
      <w:start w:val="1"/>
      <w:numFmt w:val="lowerLetter"/>
      <w:lvlText w:val="%2)"/>
      <w:lvlJc w:val="left"/>
      <w:pPr>
        <w:tabs>
          <w:tab w:val="num" w:pos="2700"/>
        </w:tabs>
        <w:ind w:left="2700" w:hanging="360"/>
      </w:pPr>
      <w:rPr>
        <w:rFonts w:hint="default"/>
      </w:rPr>
    </w:lvl>
    <w:lvl w:ilvl="2" w:tplc="0409001B">
      <w:start w:val="1"/>
      <w:numFmt w:val="lowerRoman"/>
      <w:lvlText w:val="%3."/>
      <w:lvlJc w:val="right"/>
      <w:pPr>
        <w:tabs>
          <w:tab w:val="num" w:pos="3420"/>
        </w:tabs>
        <w:ind w:left="3420" w:hanging="180"/>
      </w:pPr>
    </w:lvl>
    <w:lvl w:ilvl="3" w:tplc="9790E1D0">
      <w:start w:val="1"/>
      <w:numFmt w:val="lowerLetter"/>
      <w:lvlText w:val="%4."/>
      <w:lvlJc w:val="left"/>
      <w:pPr>
        <w:tabs>
          <w:tab w:val="num" w:pos="4140"/>
        </w:tabs>
        <w:ind w:left="4140" w:hanging="360"/>
      </w:pPr>
      <w:rPr>
        <w:rFonts w:hint="default"/>
      </w:r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0" w15:restartNumberingAfterBreak="0">
    <w:nsid w:val="1D322BAB"/>
    <w:multiLevelType w:val="hybridMultilevel"/>
    <w:tmpl w:val="D3F8834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1DAA28F0"/>
    <w:multiLevelType w:val="hybridMultilevel"/>
    <w:tmpl w:val="360E2394"/>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1EAA18EC"/>
    <w:multiLevelType w:val="multilevel"/>
    <w:tmpl w:val="CE5A0688"/>
    <w:lvl w:ilvl="0">
      <w:start w:val="1"/>
      <w:numFmt w:val="lowerLetter"/>
      <w:lvlText w:val="%1."/>
      <w:lvlJc w:val="left"/>
      <w:pPr>
        <w:ind w:left="2880" w:hanging="360"/>
      </w:pPr>
      <w:rPr>
        <w:rFonts w:hint="default"/>
      </w:rPr>
    </w:lvl>
    <w:lvl w:ilvl="1">
      <w:start w:val="1"/>
      <w:numFmt w:val="decimal"/>
      <w:isLgl/>
      <w:lvlText w:val="%1.%2"/>
      <w:lvlJc w:val="left"/>
      <w:pPr>
        <w:ind w:left="294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23" w15:restartNumberingAfterBreak="0">
    <w:nsid w:val="1FFE1398"/>
    <w:multiLevelType w:val="hybridMultilevel"/>
    <w:tmpl w:val="A238EA7C"/>
    <w:lvl w:ilvl="0" w:tplc="58BCA246">
      <w:start w:val="1"/>
      <w:numFmt w:val="decimal"/>
      <w:lvlText w:val="%1."/>
      <w:lvlJc w:val="left"/>
      <w:pPr>
        <w:tabs>
          <w:tab w:val="num" w:pos="2160"/>
        </w:tabs>
        <w:ind w:left="2160" w:hanging="360"/>
      </w:pPr>
      <w:rPr>
        <w:rFonts w:hint="default"/>
      </w:rPr>
    </w:lvl>
    <w:lvl w:ilvl="1" w:tplc="04090011">
      <w:start w:val="1"/>
      <w:numFmt w:val="decimal"/>
      <w:lvlText w:val="%2)"/>
      <w:lvlJc w:val="left"/>
      <w:pPr>
        <w:tabs>
          <w:tab w:val="num" w:pos="2880"/>
        </w:tabs>
        <w:ind w:left="2880" w:hanging="360"/>
      </w:pPr>
      <w:rPr>
        <w:rFonts w:hint="default"/>
      </w:rPr>
    </w:lvl>
    <w:lvl w:ilvl="2" w:tplc="26E46162">
      <w:start w:val="1"/>
      <w:numFmt w:val="decimal"/>
      <w:lvlText w:val="%3."/>
      <w:lvlJc w:val="left"/>
      <w:pPr>
        <w:tabs>
          <w:tab w:val="num" w:pos="3780"/>
        </w:tabs>
        <w:ind w:left="3780" w:hanging="360"/>
      </w:pPr>
      <w:rPr>
        <w:rFonts w:ascii="Times New Roman" w:eastAsia="Times New Roman" w:hAnsi="Times New Roman" w:cs="Times New Roman"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15:restartNumberingAfterBreak="0">
    <w:nsid w:val="203B369B"/>
    <w:multiLevelType w:val="hybridMultilevel"/>
    <w:tmpl w:val="19E6F70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22B820D1"/>
    <w:multiLevelType w:val="hybridMultilevel"/>
    <w:tmpl w:val="4844B2E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23BA4102"/>
    <w:multiLevelType w:val="hybridMultilevel"/>
    <w:tmpl w:val="5A5E4FE4"/>
    <w:lvl w:ilvl="0" w:tplc="04090011">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24336EE8"/>
    <w:multiLevelType w:val="hybridMultilevel"/>
    <w:tmpl w:val="F682599E"/>
    <w:lvl w:ilvl="0" w:tplc="48D8D48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2618246C"/>
    <w:multiLevelType w:val="hybridMultilevel"/>
    <w:tmpl w:val="02F83E9C"/>
    <w:lvl w:ilvl="0" w:tplc="04090019">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4CFCDAD6">
      <w:start w:val="1"/>
      <w:numFmt w:val="decimal"/>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274B30F1"/>
    <w:multiLevelType w:val="hybridMultilevel"/>
    <w:tmpl w:val="B0D45142"/>
    <w:lvl w:ilvl="0" w:tplc="C582BAF8">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30" w15:restartNumberingAfterBreak="0">
    <w:nsid w:val="28015F7B"/>
    <w:multiLevelType w:val="hybridMultilevel"/>
    <w:tmpl w:val="7A8608B8"/>
    <w:lvl w:ilvl="0" w:tplc="04090011">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281024DF"/>
    <w:multiLevelType w:val="hybridMultilevel"/>
    <w:tmpl w:val="8A1CD0A0"/>
    <w:lvl w:ilvl="0" w:tplc="04090011">
      <w:start w:val="1"/>
      <w:numFmt w:val="decimal"/>
      <w:lvlText w:val="%1)"/>
      <w:lvlJc w:val="left"/>
      <w:pPr>
        <w:ind w:left="3600" w:hanging="360"/>
      </w:pPr>
      <w:rPr>
        <w:rFonts w:hint="default"/>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290E26E7"/>
    <w:multiLevelType w:val="hybridMultilevel"/>
    <w:tmpl w:val="56A689B2"/>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29781024"/>
    <w:multiLevelType w:val="hybridMultilevel"/>
    <w:tmpl w:val="C482453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2BC844AB"/>
    <w:multiLevelType w:val="multilevel"/>
    <w:tmpl w:val="6DEA2E42"/>
    <w:lvl w:ilvl="0">
      <w:start w:val="3"/>
      <w:numFmt w:val="decimal"/>
      <w:lvlText w:val="%1.0"/>
      <w:lvlJc w:val="left"/>
      <w:pPr>
        <w:ind w:left="360" w:hanging="360"/>
      </w:pPr>
      <w:rPr>
        <w:rFonts w:hint="default"/>
      </w:rPr>
    </w:lvl>
    <w:lvl w:ilvl="1">
      <w:start w:val="1"/>
      <w:numFmt w:val="upperLetter"/>
      <w:lvlText w:val="%2."/>
      <w:lvlJc w:val="left"/>
      <w:pPr>
        <w:ind w:left="1080" w:hanging="360"/>
      </w:pPr>
      <w:rPr>
        <w:rFonts w:hint="default"/>
        <w:b w:val="0"/>
        <w:i w:val="0"/>
      </w:rPr>
    </w:lvl>
    <w:lvl w:ilvl="2">
      <w:start w:val="1"/>
      <w:numFmt w:val="decimal"/>
      <w:lvlText w:val="%1.%2.%3"/>
      <w:lvlJc w:val="left"/>
      <w:pPr>
        <w:ind w:left="2160" w:hanging="720"/>
      </w:pPr>
      <w:rPr>
        <w:rFonts w:hint="default"/>
        <w:b/>
      </w:rPr>
    </w:lvl>
    <w:lvl w:ilvl="3">
      <w:start w:val="1"/>
      <w:numFmt w:val="decimal"/>
      <w:lvlText w:val="%4."/>
      <w:lvlJc w:val="left"/>
      <w:pPr>
        <w:tabs>
          <w:tab w:val="num" w:pos="2520"/>
        </w:tabs>
        <w:ind w:left="2520" w:hanging="36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2CAA3115"/>
    <w:multiLevelType w:val="hybridMultilevel"/>
    <w:tmpl w:val="4A30971A"/>
    <w:lvl w:ilvl="0" w:tplc="04090019">
      <w:start w:val="1"/>
      <w:numFmt w:val="lowerLetter"/>
      <w:lvlText w:val="%1."/>
      <w:lvlJc w:val="left"/>
      <w:pPr>
        <w:tabs>
          <w:tab w:val="num" w:pos="2520"/>
        </w:tabs>
        <w:ind w:left="2520" w:hanging="360"/>
      </w:pPr>
      <w:rPr>
        <w:rFont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6" w15:restartNumberingAfterBreak="0">
    <w:nsid w:val="2CF43E56"/>
    <w:multiLevelType w:val="hybridMultilevel"/>
    <w:tmpl w:val="4AC6E30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2DAF5491"/>
    <w:multiLevelType w:val="multilevel"/>
    <w:tmpl w:val="B3F201B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hint="default"/>
        <w:b w:val="0"/>
        <w:i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2EFC4268"/>
    <w:multiLevelType w:val="hybridMultilevel"/>
    <w:tmpl w:val="7FF4264E"/>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9" w15:restartNumberingAfterBreak="0">
    <w:nsid w:val="2F0749F8"/>
    <w:multiLevelType w:val="hybridMultilevel"/>
    <w:tmpl w:val="EC3685CC"/>
    <w:lvl w:ilvl="0" w:tplc="04090011">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30462FE5"/>
    <w:multiLevelType w:val="multilevel"/>
    <w:tmpl w:val="0E9E44EE"/>
    <w:lvl w:ilvl="0">
      <w:start w:val="7"/>
      <w:numFmt w:val="decimal"/>
      <w:lvlText w:val="%1"/>
      <w:lvlJc w:val="left"/>
      <w:pPr>
        <w:tabs>
          <w:tab w:val="num" w:pos="480"/>
        </w:tabs>
        <w:ind w:left="480" w:hanging="480"/>
      </w:pPr>
      <w:rPr>
        <w:rFonts w:hint="default"/>
      </w:rPr>
    </w:lvl>
    <w:lvl w:ilvl="1">
      <w:start w:val="4"/>
      <w:numFmt w:val="decimal"/>
      <w:lvlText w:val="%1.5"/>
      <w:lvlJc w:val="left"/>
      <w:pPr>
        <w:tabs>
          <w:tab w:val="num" w:pos="1200"/>
        </w:tabs>
        <w:ind w:left="1200" w:hanging="480"/>
      </w:pPr>
      <w:rPr>
        <w:rFonts w:hint="default"/>
        <w:b/>
      </w:rPr>
    </w:lvl>
    <w:lvl w:ilvl="2">
      <w:start w:val="1"/>
      <w:numFmt w:val="lowerLetter"/>
      <w:lvlText w:val="%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30DE7DC1"/>
    <w:multiLevelType w:val="multilevel"/>
    <w:tmpl w:val="47C8480A"/>
    <w:lvl w:ilvl="0">
      <w:start w:val="3"/>
      <w:numFmt w:val="decimal"/>
      <w:lvlText w:val="%1.0"/>
      <w:lvlJc w:val="left"/>
      <w:pPr>
        <w:ind w:left="360" w:hanging="360"/>
      </w:pPr>
      <w:rPr>
        <w:rFonts w:hint="default"/>
      </w:rPr>
    </w:lvl>
    <w:lvl w:ilvl="1">
      <w:start w:val="1"/>
      <w:numFmt w:val="upperLetter"/>
      <w:lvlText w:val="%2."/>
      <w:lvlJc w:val="left"/>
      <w:pPr>
        <w:ind w:left="1080" w:hanging="360"/>
      </w:pPr>
      <w:rPr>
        <w:rFonts w:hint="default"/>
        <w:b w:val="0"/>
        <w:i w:val="0"/>
      </w:rPr>
    </w:lvl>
    <w:lvl w:ilvl="2">
      <w:start w:val="1"/>
      <w:numFmt w:val="decimal"/>
      <w:lvlText w:val="%1.%2.%3"/>
      <w:lvlJc w:val="left"/>
      <w:pPr>
        <w:ind w:left="2160" w:hanging="720"/>
      </w:pPr>
      <w:rPr>
        <w:rFonts w:hint="default"/>
        <w:b/>
      </w:rPr>
    </w:lvl>
    <w:lvl w:ilvl="3">
      <w:start w:val="1"/>
      <w:numFmt w:val="decimal"/>
      <w:lvlText w:val="%4."/>
      <w:lvlJc w:val="left"/>
      <w:pPr>
        <w:tabs>
          <w:tab w:val="num" w:pos="2520"/>
        </w:tabs>
        <w:ind w:left="2520" w:hanging="36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31332F1C"/>
    <w:multiLevelType w:val="hybridMultilevel"/>
    <w:tmpl w:val="E65ACDA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322D224E"/>
    <w:multiLevelType w:val="hybridMultilevel"/>
    <w:tmpl w:val="79C88BB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3601914"/>
    <w:multiLevelType w:val="hybridMultilevel"/>
    <w:tmpl w:val="7260505E"/>
    <w:lvl w:ilvl="0" w:tplc="04090011">
      <w:start w:val="1"/>
      <w:numFmt w:val="decimal"/>
      <w:lvlText w:val="%1)"/>
      <w:lvlJc w:val="left"/>
      <w:pPr>
        <w:tabs>
          <w:tab w:val="num" w:pos="2520"/>
        </w:tabs>
        <w:ind w:left="2520" w:hanging="360"/>
      </w:pPr>
      <w:rPr>
        <w:rFonts w:hint="default"/>
      </w:rPr>
    </w:lvl>
    <w:lvl w:ilvl="1" w:tplc="0409001B" w:tentative="1">
      <w:start w:val="1"/>
      <w:numFmt w:val="lowerRoman"/>
      <w:lvlText w:val="%2."/>
      <w:lvlJc w:val="right"/>
      <w:pPr>
        <w:tabs>
          <w:tab w:val="num" w:pos="3060"/>
        </w:tabs>
        <w:ind w:left="3060" w:hanging="18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5" w15:restartNumberingAfterBreak="0">
    <w:nsid w:val="338B0631"/>
    <w:multiLevelType w:val="hybridMultilevel"/>
    <w:tmpl w:val="53F094D4"/>
    <w:lvl w:ilvl="0" w:tplc="58BCA246">
      <w:start w:val="1"/>
      <w:numFmt w:val="decimal"/>
      <w:lvlText w:val="%1."/>
      <w:lvlJc w:val="left"/>
      <w:pPr>
        <w:tabs>
          <w:tab w:val="num" w:pos="2160"/>
        </w:tabs>
        <w:ind w:left="2160" w:hanging="360"/>
      </w:pPr>
      <w:rPr>
        <w:rFonts w:hint="default"/>
      </w:rPr>
    </w:lvl>
    <w:lvl w:ilvl="1" w:tplc="04090011">
      <w:start w:val="1"/>
      <w:numFmt w:val="decimal"/>
      <w:lvlText w:val="%2)"/>
      <w:lvlJc w:val="left"/>
      <w:pPr>
        <w:tabs>
          <w:tab w:val="num" w:pos="2880"/>
        </w:tabs>
        <w:ind w:left="2880" w:hanging="360"/>
      </w:pPr>
      <w:rPr>
        <w:rFonts w:hint="default"/>
      </w:rPr>
    </w:lvl>
    <w:lvl w:ilvl="2" w:tplc="26E46162">
      <w:start w:val="1"/>
      <w:numFmt w:val="decimal"/>
      <w:lvlText w:val="%3."/>
      <w:lvlJc w:val="left"/>
      <w:pPr>
        <w:tabs>
          <w:tab w:val="num" w:pos="3780"/>
        </w:tabs>
        <w:ind w:left="3780" w:hanging="360"/>
      </w:pPr>
      <w:rPr>
        <w:rFonts w:ascii="Times New Roman" w:eastAsia="Times New Roman" w:hAnsi="Times New Roman" w:cs="Times New Roman"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6" w15:restartNumberingAfterBreak="0">
    <w:nsid w:val="33EA4B4B"/>
    <w:multiLevelType w:val="hybridMultilevel"/>
    <w:tmpl w:val="697E9054"/>
    <w:lvl w:ilvl="0" w:tplc="04090019">
      <w:start w:val="1"/>
      <w:numFmt w:val="lowerLetter"/>
      <w:lvlText w:val="%1."/>
      <w:lvlJc w:val="left"/>
      <w:pPr>
        <w:tabs>
          <w:tab w:val="num" w:pos="2160"/>
        </w:tabs>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4D87186"/>
    <w:multiLevelType w:val="hybridMultilevel"/>
    <w:tmpl w:val="E892E88E"/>
    <w:lvl w:ilvl="0" w:tplc="4CFCDAD6">
      <w:start w:val="1"/>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48D8D488">
      <w:start w:val="1"/>
      <w:numFmt w:val="lowerLetter"/>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8" w15:restartNumberingAfterBreak="0">
    <w:nsid w:val="35570196"/>
    <w:multiLevelType w:val="hybridMultilevel"/>
    <w:tmpl w:val="086429F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358C70D3"/>
    <w:multiLevelType w:val="hybridMultilevel"/>
    <w:tmpl w:val="2BEC88A6"/>
    <w:lvl w:ilvl="0" w:tplc="19BEEE88">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15:restartNumberingAfterBreak="0">
    <w:nsid w:val="35F47FAC"/>
    <w:multiLevelType w:val="hybridMultilevel"/>
    <w:tmpl w:val="6D20C124"/>
    <w:lvl w:ilvl="0" w:tplc="19BEEE88">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1" w15:restartNumberingAfterBreak="0">
    <w:nsid w:val="36905F8E"/>
    <w:multiLevelType w:val="hybridMultilevel"/>
    <w:tmpl w:val="2DDA49B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37A5749D"/>
    <w:multiLevelType w:val="hybridMultilevel"/>
    <w:tmpl w:val="E9364DEA"/>
    <w:lvl w:ilvl="0" w:tplc="4CFCDAD6">
      <w:start w:val="1"/>
      <w:numFmt w:val="decimal"/>
      <w:lvlText w:val="%1."/>
      <w:lvlJc w:val="left"/>
      <w:pPr>
        <w:tabs>
          <w:tab w:val="num" w:pos="2160"/>
        </w:tabs>
        <w:ind w:left="2160" w:hanging="360"/>
      </w:pPr>
      <w:rPr>
        <w:rFonts w:hint="default"/>
      </w:rPr>
    </w:lvl>
    <w:lvl w:ilvl="1" w:tplc="04090011">
      <w:start w:val="1"/>
      <w:numFmt w:val="decimal"/>
      <w:lvlText w:val="%2)"/>
      <w:lvlJc w:val="left"/>
      <w:pPr>
        <w:tabs>
          <w:tab w:val="num" w:pos="2880"/>
        </w:tabs>
        <w:ind w:left="2880" w:hanging="360"/>
      </w:pPr>
    </w:lvl>
    <w:lvl w:ilvl="2" w:tplc="4CFCDAD6">
      <w:start w:val="1"/>
      <w:numFmt w:val="decimal"/>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3" w15:restartNumberingAfterBreak="0">
    <w:nsid w:val="38FA0498"/>
    <w:multiLevelType w:val="multilevel"/>
    <w:tmpl w:val="E05A7F38"/>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lvl>
    <w:lvl w:ilvl="2">
      <w:start w:val="1"/>
      <w:numFmt w:val="decimal"/>
      <w:lvlText w:val="%3."/>
      <w:lvlJc w:val="left"/>
      <w:pPr>
        <w:tabs>
          <w:tab w:val="num" w:pos="4140"/>
        </w:tabs>
        <w:ind w:left="4140" w:hanging="360"/>
      </w:pPr>
      <w:rPr>
        <w:rFonts w:hint="default"/>
      </w:rPr>
    </w:lvl>
    <w:lvl w:ilvl="3">
      <w:start w:val="1"/>
      <w:numFmt w:val="decimal"/>
      <w:lvlText w:val="%4)"/>
      <w:lvlJc w:val="left"/>
      <w:pPr>
        <w:tabs>
          <w:tab w:val="num" w:pos="4680"/>
        </w:tabs>
        <w:ind w:left="4680" w:hanging="360"/>
      </w:pPr>
      <w:rPr>
        <w:rFonts w:hint="default"/>
      </w:r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54" w15:restartNumberingAfterBreak="0">
    <w:nsid w:val="39A36C39"/>
    <w:multiLevelType w:val="hybridMultilevel"/>
    <w:tmpl w:val="E2D800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AC71CDF"/>
    <w:multiLevelType w:val="hybridMultilevel"/>
    <w:tmpl w:val="B0FA035E"/>
    <w:lvl w:ilvl="0" w:tplc="04090011">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3B6F4B64"/>
    <w:multiLevelType w:val="hybridMultilevel"/>
    <w:tmpl w:val="F8B25ACA"/>
    <w:lvl w:ilvl="0" w:tplc="C582BAF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3B80503B"/>
    <w:multiLevelType w:val="hybridMultilevel"/>
    <w:tmpl w:val="39247320"/>
    <w:lvl w:ilvl="0" w:tplc="04090017">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15:restartNumberingAfterBreak="0">
    <w:nsid w:val="3D0A6C82"/>
    <w:multiLevelType w:val="hybridMultilevel"/>
    <w:tmpl w:val="E6D2CBD8"/>
    <w:lvl w:ilvl="0" w:tplc="04090011">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9" w15:restartNumberingAfterBreak="0">
    <w:nsid w:val="3EA33749"/>
    <w:multiLevelType w:val="hybridMultilevel"/>
    <w:tmpl w:val="55CAB6C0"/>
    <w:lvl w:ilvl="0" w:tplc="19BEEE88">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0" w15:restartNumberingAfterBreak="0">
    <w:nsid w:val="40CA451D"/>
    <w:multiLevelType w:val="hybridMultilevel"/>
    <w:tmpl w:val="4AFAAE7C"/>
    <w:lvl w:ilvl="0" w:tplc="04090011">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1" w15:restartNumberingAfterBreak="0">
    <w:nsid w:val="493F4CC6"/>
    <w:multiLevelType w:val="hybridMultilevel"/>
    <w:tmpl w:val="7E421988"/>
    <w:lvl w:ilvl="0" w:tplc="19BEEE88">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2" w15:restartNumberingAfterBreak="0">
    <w:nsid w:val="4A65438F"/>
    <w:multiLevelType w:val="hybridMultilevel"/>
    <w:tmpl w:val="E960D030"/>
    <w:lvl w:ilvl="0" w:tplc="D54661FC">
      <w:start w:val="1"/>
      <w:numFmt w:val="decimal"/>
      <w:lvlText w:val="%1."/>
      <w:lvlJc w:val="left"/>
      <w:pPr>
        <w:tabs>
          <w:tab w:val="num" w:pos="1980"/>
        </w:tabs>
        <w:ind w:left="1980" w:hanging="360"/>
      </w:pPr>
      <w:rPr>
        <w:rFonts w:hint="default"/>
      </w:rPr>
    </w:lvl>
    <w:lvl w:ilvl="1" w:tplc="6804EC3E">
      <w:start w:val="1"/>
      <w:numFmt w:val="decimal"/>
      <w:lvlText w:val="%2."/>
      <w:lvlJc w:val="left"/>
      <w:pPr>
        <w:tabs>
          <w:tab w:val="num" w:pos="2700"/>
        </w:tabs>
        <w:ind w:left="2700" w:hanging="360"/>
      </w:pPr>
      <w:rPr>
        <w:rFonts w:hint="default"/>
      </w:rPr>
    </w:lvl>
    <w:lvl w:ilvl="2" w:tplc="0409001B">
      <w:start w:val="1"/>
      <w:numFmt w:val="lowerRoman"/>
      <w:lvlText w:val="%3."/>
      <w:lvlJc w:val="right"/>
      <w:pPr>
        <w:tabs>
          <w:tab w:val="num" w:pos="3420"/>
        </w:tabs>
        <w:ind w:left="3420" w:hanging="180"/>
      </w:pPr>
    </w:lvl>
    <w:lvl w:ilvl="3" w:tplc="04090011">
      <w:start w:val="1"/>
      <w:numFmt w:val="decimal"/>
      <w:lvlText w:val="%4)"/>
      <w:lvlJc w:val="left"/>
      <w:pPr>
        <w:tabs>
          <w:tab w:val="num" w:pos="4140"/>
        </w:tabs>
        <w:ind w:left="4140" w:hanging="360"/>
      </w:pPr>
      <w:rPr>
        <w:rFonts w:hint="default"/>
      </w:r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63" w15:restartNumberingAfterBreak="0">
    <w:nsid w:val="4A927BCC"/>
    <w:multiLevelType w:val="hybridMultilevel"/>
    <w:tmpl w:val="49CED5C2"/>
    <w:lvl w:ilvl="0" w:tplc="D410FBE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4AD34D13"/>
    <w:multiLevelType w:val="hybridMultilevel"/>
    <w:tmpl w:val="7E421988"/>
    <w:lvl w:ilvl="0" w:tplc="19BEEE88">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5" w15:restartNumberingAfterBreak="0">
    <w:nsid w:val="4CA34976"/>
    <w:multiLevelType w:val="hybridMultilevel"/>
    <w:tmpl w:val="E65271FE"/>
    <w:lvl w:ilvl="0" w:tplc="04090019">
      <w:start w:val="1"/>
      <w:numFmt w:val="lowerLetter"/>
      <w:lvlText w:val="%1."/>
      <w:lvlJc w:val="left"/>
      <w:pPr>
        <w:tabs>
          <w:tab w:val="num" w:pos="2520"/>
        </w:tabs>
        <w:ind w:left="2520" w:hanging="360"/>
      </w:pPr>
      <w:rPr>
        <w:rFont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6" w15:restartNumberingAfterBreak="0">
    <w:nsid w:val="504C4702"/>
    <w:multiLevelType w:val="hybridMultilevel"/>
    <w:tmpl w:val="B5424B44"/>
    <w:lvl w:ilvl="0" w:tplc="D2C8D13A">
      <w:start w:val="1"/>
      <w:numFmt w:val="decimal"/>
      <w:lvlText w:val="%1."/>
      <w:lvlJc w:val="left"/>
      <w:pPr>
        <w:tabs>
          <w:tab w:val="num" w:pos="2160"/>
        </w:tabs>
        <w:ind w:left="2160" w:hanging="360"/>
      </w:pPr>
      <w:rPr>
        <w:rFonts w:hint="default"/>
        <w:b/>
      </w:rPr>
    </w:lvl>
    <w:lvl w:ilvl="1" w:tplc="04090011">
      <w:start w:val="1"/>
      <w:numFmt w:val="decimal"/>
      <w:lvlText w:val="%2)"/>
      <w:lvlJc w:val="left"/>
      <w:pPr>
        <w:tabs>
          <w:tab w:val="num" w:pos="2880"/>
        </w:tabs>
        <w:ind w:left="2880" w:hanging="360"/>
      </w:pPr>
      <w:rPr>
        <w:rFonts w:hint="default"/>
      </w:rPr>
    </w:lvl>
    <w:lvl w:ilvl="2" w:tplc="77F21CAA">
      <w:start w:val="1"/>
      <w:numFmt w:val="lowerLetter"/>
      <w:lvlText w:val="%3."/>
      <w:lvlJc w:val="left"/>
      <w:pPr>
        <w:ind w:left="3780" w:hanging="360"/>
      </w:pPr>
      <w:rPr>
        <w:rFonts w:hint="default"/>
        <w:b/>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7" w15:restartNumberingAfterBreak="0">
    <w:nsid w:val="50F211CF"/>
    <w:multiLevelType w:val="hybridMultilevel"/>
    <w:tmpl w:val="D0DAB556"/>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8" w15:restartNumberingAfterBreak="0">
    <w:nsid w:val="524868D6"/>
    <w:multiLevelType w:val="hybridMultilevel"/>
    <w:tmpl w:val="363E5A6C"/>
    <w:lvl w:ilvl="0" w:tplc="19BEEE88">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538F4954"/>
    <w:multiLevelType w:val="multilevel"/>
    <w:tmpl w:val="B9FEE72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3."/>
      <w:lvlJc w:val="left"/>
      <w:pPr>
        <w:ind w:left="2160" w:hanging="720"/>
      </w:pPr>
      <w:rPr>
        <w:rFonts w:hint="default"/>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55A148BE"/>
    <w:multiLevelType w:val="hybridMultilevel"/>
    <w:tmpl w:val="D99AA01E"/>
    <w:lvl w:ilvl="0" w:tplc="C582BAF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1" w15:restartNumberingAfterBreak="0">
    <w:nsid w:val="579943DE"/>
    <w:multiLevelType w:val="hybridMultilevel"/>
    <w:tmpl w:val="A278626E"/>
    <w:lvl w:ilvl="0" w:tplc="58BCA246">
      <w:start w:val="1"/>
      <w:numFmt w:val="decimal"/>
      <w:lvlText w:val="%1."/>
      <w:lvlJc w:val="left"/>
      <w:pPr>
        <w:tabs>
          <w:tab w:val="num" w:pos="2160"/>
        </w:tabs>
        <w:ind w:left="2160" w:hanging="360"/>
      </w:pPr>
      <w:rPr>
        <w:rFonts w:hint="default"/>
      </w:rPr>
    </w:lvl>
    <w:lvl w:ilvl="1" w:tplc="04090011">
      <w:start w:val="1"/>
      <w:numFmt w:val="decimal"/>
      <w:lvlText w:val="%2)"/>
      <w:lvlJc w:val="left"/>
      <w:pPr>
        <w:tabs>
          <w:tab w:val="num" w:pos="2880"/>
        </w:tabs>
        <w:ind w:left="2880" w:hanging="360"/>
      </w:pPr>
      <w:rPr>
        <w:rFonts w:hint="default"/>
      </w:rPr>
    </w:lvl>
    <w:lvl w:ilvl="2" w:tplc="26E46162">
      <w:start w:val="1"/>
      <w:numFmt w:val="decimal"/>
      <w:lvlText w:val="%3."/>
      <w:lvlJc w:val="left"/>
      <w:pPr>
        <w:tabs>
          <w:tab w:val="num" w:pos="3780"/>
        </w:tabs>
        <w:ind w:left="3780" w:hanging="360"/>
      </w:pPr>
      <w:rPr>
        <w:rFonts w:ascii="Times New Roman" w:eastAsia="Times New Roman" w:hAnsi="Times New Roman" w:cs="Times New Roman"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2" w15:restartNumberingAfterBreak="0">
    <w:nsid w:val="58DC3691"/>
    <w:multiLevelType w:val="hybridMultilevel"/>
    <w:tmpl w:val="4208B6D0"/>
    <w:lvl w:ilvl="0" w:tplc="04090017">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3" w15:restartNumberingAfterBreak="0">
    <w:nsid w:val="5AD86610"/>
    <w:multiLevelType w:val="hybridMultilevel"/>
    <w:tmpl w:val="5D64437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15:restartNumberingAfterBreak="0">
    <w:nsid w:val="5AFF3A9C"/>
    <w:multiLevelType w:val="hybridMultilevel"/>
    <w:tmpl w:val="3FE807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5" w15:restartNumberingAfterBreak="0">
    <w:nsid w:val="5B325769"/>
    <w:multiLevelType w:val="hybridMultilevel"/>
    <w:tmpl w:val="2DF69B10"/>
    <w:lvl w:ilvl="0" w:tplc="7632D5D8">
      <w:start w:val="1"/>
      <w:numFmt w:val="decimal"/>
      <w:lvlText w:val="%1."/>
      <w:lvlJc w:val="left"/>
      <w:pPr>
        <w:ind w:left="2160" w:hanging="360"/>
      </w:pPr>
      <w:rPr>
        <w:rFonts w:hint="default"/>
        <w:b/>
        <w:i w:val="0"/>
        <w:color w:val="000000"/>
      </w:rPr>
    </w:lvl>
    <w:lvl w:ilvl="1" w:tplc="A4C821DE">
      <w:start w:val="1"/>
      <w:numFmt w:val="lowerLetter"/>
      <w:lvlText w:val="%2."/>
      <w:lvlJc w:val="left"/>
      <w:pPr>
        <w:ind w:left="2880" w:hanging="360"/>
      </w:pPr>
      <w:rPr>
        <w:rFonts w:hint="default"/>
      </w:rPr>
    </w:lvl>
    <w:lvl w:ilvl="2" w:tplc="0409001B">
      <w:start w:val="1"/>
      <w:numFmt w:val="lowerRoman"/>
      <w:lvlText w:val="%3."/>
      <w:lvlJc w:val="right"/>
      <w:pPr>
        <w:ind w:left="3600" w:hanging="180"/>
      </w:pPr>
    </w:lvl>
    <w:lvl w:ilvl="3" w:tplc="04090017">
      <w:start w:val="1"/>
      <w:numFmt w:val="lowerLetter"/>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5BDD7AFD"/>
    <w:multiLevelType w:val="hybridMultilevel"/>
    <w:tmpl w:val="F89AD166"/>
    <w:lvl w:ilvl="0" w:tplc="20EC7FB8">
      <w:start w:val="1"/>
      <w:numFmt w:val="decimal"/>
      <w:lvlText w:val="%1."/>
      <w:lvlJc w:val="left"/>
      <w:pPr>
        <w:tabs>
          <w:tab w:val="num" w:pos="1800"/>
        </w:tabs>
        <w:ind w:left="1800" w:hanging="360"/>
      </w:pPr>
      <w:rPr>
        <w:rFonts w:hint="default"/>
        <w:b/>
      </w:rPr>
    </w:lvl>
    <w:lvl w:ilvl="1" w:tplc="04090019">
      <w:start w:val="1"/>
      <w:numFmt w:val="lowerLetter"/>
      <w:lvlText w:val="%2."/>
      <w:lvlJc w:val="left"/>
      <w:pPr>
        <w:tabs>
          <w:tab w:val="num" w:pos="2520"/>
        </w:tabs>
        <w:ind w:left="2520" w:hanging="360"/>
      </w:pPr>
      <w:rPr>
        <w:rFonts w:hint="default"/>
        <w:b/>
      </w:rPr>
    </w:lvl>
    <w:lvl w:ilvl="2" w:tplc="0409001B">
      <w:start w:val="1"/>
      <w:numFmt w:val="lowerRoman"/>
      <w:lvlText w:val="%3."/>
      <w:lvlJc w:val="right"/>
      <w:pPr>
        <w:tabs>
          <w:tab w:val="num" w:pos="3240"/>
        </w:tabs>
        <w:ind w:left="3240" w:hanging="180"/>
      </w:pPr>
    </w:lvl>
    <w:lvl w:ilvl="3" w:tplc="2D92AEC0">
      <w:start w:val="1"/>
      <w:numFmt w:val="lowerLetter"/>
      <w:lvlText w:val="%4."/>
      <w:lvlJc w:val="left"/>
      <w:pPr>
        <w:ind w:left="3960" w:hanging="360"/>
      </w:pPr>
      <w:rPr>
        <w:rFonts w:hint="default"/>
        <w:b/>
      </w:rPr>
    </w:lvl>
    <w:lvl w:ilvl="4" w:tplc="C582BAF8">
      <w:start w:val="1"/>
      <w:numFmt w:val="bullet"/>
      <w:lvlText w:val=""/>
      <w:lvlJc w:val="left"/>
      <w:pPr>
        <w:tabs>
          <w:tab w:val="num" w:pos="4680"/>
        </w:tabs>
        <w:ind w:left="4680" w:hanging="360"/>
      </w:pPr>
      <w:rPr>
        <w:rFonts w:ascii="Symbol" w:hAnsi="Symbol" w:hint="default"/>
        <w:b/>
      </w:r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7" w15:restartNumberingAfterBreak="0">
    <w:nsid w:val="5D513DDB"/>
    <w:multiLevelType w:val="multilevel"/>
    <w:tmpl w:val="66BA75A0"/>
    <w:lvl w:ilvl="0">
      <w:start w:val="1"/>
      <w:numFmt w:val="decimal"/>
      <w:lvlText w:val="%1."/>
      <w:lvlJc w:val="left"/>
      <w:pPr>
        <w:tabs>
          <w:tab w:val="num" w:pos="2160"/>
        </w:tabs>
        <w:ind w:left="2160" w:hanging="360"/>
      </w:pPr>
      <w:rPr>
        <w:rFonts w:hint="default"/>
        <w:b/>
      </w:rPr>
    </w:lvl>
    <w:lvl w:ilvl="1">
      <w:start w:val="1"/>
      <w:numFmt w:val="lowerLetter"/>
      <w:lvlText w:val="%2."/>
      <w:lvlJc w:val="left"/>
      <w:pPr>
        <w:tabs>
          <w:tab w:val="num" w:pos="2880"/>
        </w:tabs>
        <w:ind w:left="2880" w:hanging="360"/>
      </w:pPr>
      <w:rPr>
        <w:b/>
      </w:rPr>
    </w:lvl>
    <w:lvl w:ilvl="2">
      <w:start w:val="1"/>
      <w:numFmt w:val="lowerLetter"/>
      <w:lvlText w:val="%3."/>
      <w:lvlJc w:val="left"/>
      <w:pPr>
        <w:ind w:left="3780" w:hanging="360"/>
      </w:pPr>
      <w:rPr>
        <w:rFonts w:hint="default"/>
        <w:b/>
      </w:rPr>
    </w:lvl>
    <w:lvl w:ilvl="3">
      <w:start w:val="1"/>
      <w:numFmt w:val="lowerLetter"/>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78" w15:restartNumberingAfterBreak="0">
    <w:nsid w:val="5DAC5306"/>
    <w:multiLevelType w:val="hybridMultilevel"/>
    <w:tmpl w:val="BCE072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9" w15:restartNumberingAfterBreak="0">
    <w:nsid w:val="5FCD0A06"/>
    <w:multiLevelType w:val="hybridMultilevel"/>
    <w:tmpl w:val="5D54F1C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0254614"/>
    <w:multiLevelType w:val="hybridMultilevel"/>
    <w:tmpl w:val="7D42AC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60C243EA"/>
    <w:multiLevelType w:val="hybridMultilevel"/>
    <w:tmpl w:val="D8606314"/>
    <w:lvl w:ilvl="0" w:tplc="634CE788">
      <w:start w:val="1"/>
      <w:numFmt w:val="lowerRoman"/>
      <w:lvlText w:val="%1."/>
      <w:lvlJc w:val="left"/>
      <w:pPr>
        <w:ind w:left="4320" w:hanging="360"/>
      </w:pPr>
      <w:rPr>
        <w:rFonts w:hint="default"/>
        <w:b w:val="0"/>
        <w:i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2" w15:restartNumberingAfterBreak="0">
    <w:nsid w:val="612C30F7"/>
    <w:multiLevelType w:val="hybridMultilevel"/>
    <w:tmpl w:val="78803BBC"/>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631738B7"/>
    <w:multiLevelType w:val="hybridMultilevel"/>
    <w:tmpl w:val="E9867E08"/>
    <w:lvl w:ilvl="0" w:tplc="19BEEE88">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4" w15:restartNumberingAfterBreak="0">
    <w:nsid w:val="655110C2"/>
    <w:multiLevelType w:val="multilevel"/>
    <w:tmpl w:val="7230353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lowerLetter"/>
      <w:lvlText w:val="%4."/>
      <w:lvlJc w:val="left"/>
      <w:pPr>
        <w:tabs>
          <w:tab w:val="num" w:pos="2520"/>
        </w:tabs>
        <w:ind w:left="2520" w:hanging="360"/>
      </w:pPr>
      <w:rPr>
        <w:rFonts w:hint="default"/>
        <w:b w:val="0"/>
        <w:i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662022BE"/>
    <w:multiLevelType w:val="hybridMultilevel"/>
    <w:tmpl w:val="0D80414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68C34F54"/>
    <w:multiLevelType w:val="hybridMultilevel"/>
    <w:tmpl w:val="300EF060"/>
    <w:lvl w:ilvl="0" w:tplc="4CFCDAD6">
      <w:start w:val="1"/>
      <w:numFmt w:val="decimal"/>
      <w:lvlText w:val="%1."/>
      <w:lvlJc w:val="left"/>
      <w:pPr>
        <w:tabs>
          <w:tab w:val="num" w:pos="2160"/>
        </w:tabs>
        <w:ind w:left="2160" w:hanging="360"/>
      </w:pPr>
      <w:rPr>
        <w:rFonts w:hint="default"/>
      </w:rPr>
    </w:lvl>
    <w:lvl w:ilvl="1" w:tplc="04090011">
      <w:start w:val="1"/>
      <w:numFmt w:val="decimal"/>
      <w:lvlText w:val="%2)"/>
      <w:lvlJc w:val="left"/>
      <w:pPr>
        <w:tabs>
          <w:tab w:val="num" w:pos="2880"/>
        </w:tabs>
        <w:ind w:left="2880" w:hanging="360"/>
      </w:pPr>
    </w:lvl>
    <w:lvl w:ilvl="2" w:tplc="4CFCDAD6">
      <w:start w:val="1"/>
      <w:numFmt w:val="decimal"/>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7" w15:restartNumberingAfterBreak="0">
    <w:nsid w:val="69E9640E"/>
    <w:multiLevelType w:val="hybridMultilevel"/>
    <w:tmpl w:val="760C14DE"/>
    <w:lvl w:ilvl="0" w:tplc="58BCA246">
      <w:start w:val="1"/>
      <w:numFmt w:val="decimal"/>
      <w:lvlText w:val="%1."/>
      <w:lvlJc w:val="left"/>
      <w:pPr>
        <w:tabs>
          <w:tab w:val="num" w:pos="2160"/>
        </w:tabs>
        <w:ind w:left="2160" w:hanging="360"/>
      </w:pPr>
      <w:rPr>
        <w:rFonts w:hint="default"/>
      </w:rPr>
    </w:lvl>
    <w:lvl w:ilvl="1" w:tplc="04090011">
      <w:start w:val="1"/>
      <w:numFmt w:val="decimal"/>
      <w:lvlText w:val="%2)"/>
      <w:lvlJc w:val="left"/>
      <w:pPr>
        <w:tabs>
          <w:tab w:val="num" w:pos="2880"/>
        </w:tabs>
        <w:ind w:left="2880" w:hanging="360"/>
      </w:pPr>
      <w:rPr>
        <w:rFonts w:hint="default"/>
      </w:rPr>
    </w:lvl>
    <w:lvl w:ilvl="2" w:tplc="26E46162">
      <w:start w:val="1"/>
      <w:numFmt w:val="decimal"/>
      <w:lvlText w:val="%3."/>
      <w:lvlJc w:val="left"/>
      <w:pPr>
        <w:tabs>
          <w:tab w:val="num" w:pos="3780"/>
        </w:tabs>
        <w:ind w:left="3780" w:hanging="360"/>
      </w:pPr>
      <w:rPr>
        <w:rFonts w:ascii="Times New Roman" w:eastAsia="Times New Roman" w:hAnsi="Times New Roman" w:cs="Times New Roman"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8" w15:restartNumberingAfterBreak="0">
    <w:nsid w:val="6BD62E77"/>
    <w:multiLevelType w:val="hybridMultilevel"/>
    <w:tmpl w:val="721AD8B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6C555292"/>
    <w:multiLevelType w:val="hybridMultilevel"/>
    <w:tmpl w:val="D32AAB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6F7E737B"/>
    <w:multiLevelType w:val="multilevel"/>
    <w:tmpl w:val="18F494FC"/>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lvl>
    <w:lvl w:ilvl="2">
      <w:start w:val="1"/>
      <w:numFmt w:val="lowerLetter"/>
      <w:lvlText w:val="%3."/>
      <w:lvlJc w:val="left"/>
      <w:pPr>
        <w:tabs>
          <w:tab w:val="num" w:pos="4140"/>
        </w:tabs>
        <w:ind w:left="4140" w:hanging="360"/>
      </w:pPr>
      <w:rPr>
        <w:rFonts w:hint="default"/>
      </w:rPr>
    </w:lvl>
    <w:lvl w:ilvl="3">
      <w:start w:val="1"/>
      <w:numFmt w:val="bullet"/>
      <w:lvlText w:val=""/>
      <w:lvlJc w:val="left"/>
      <w:pPr>
        <w:tabs>
          <w:tab w:val="num" w:pos="4680"/>
        </w:tabs>
        <w:ind w:left="4680" w:hanging="360"/>
      </w:pPr>
      <w:rPr>
        <w:rFonts w:ascii="Symbol" w:hAnsi="Symbol" w:hint="default"/>
      </w:r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91" w15:restartNumberingAfterBreak="0">
    <w:nsid w:val="7014025F"/>
    <w:multiLevelType w:val="hybridMultilevel"/>
    <w:tmpl w:val="49C8FD7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7216018A"/>
    <w:multiLevelType w:val="hybridMultilevel"/>
    <w:tmpl w:val="9AE01EB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3" w15:restartNumberingAfterBreak="0">
    <w:nsid w:val="72A3251E"/>
    <w:multiLevelType w:val="hybridMultilevel"/>
    <w:tmpl w:val="49D271B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4" w15:restartNumberingAfterBreak="0">
    <w:nsid w:val="75435B97"/>
    <w:multiLevelType w:val="hybridMultilevel"/>
    <w:tmpl w:val="E6B42DB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5" w15:restartNumberingAfterBreak="0">
    <w:nsid w:val="76446C39"/>
    <w:multiLevelType w:val="multilevel"/>
    <w:tmpl w:val="16C87F7C"/>
    <w:lvl w:ilvl="0">
      <w:start w:val="1"/>
      <w:numFmt w:val="decimal"/>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lvl>
    <w:lvl w:ilvl="2">
      <w:start w:val="1"/>
      <w:numFmt w:val="decimal"/>
      <w:lvlText w:val="%3."/>
      <w:lvlJc w:val="left"/>
      <w:pPr>
        <w:tabs>
          <w:tab w:val="num" w:pos="4140"/>
        </w:tabs>
        <w:ind w:left="4140" w:hanging="360"/>
      </w:pPr>
      <w:rPr>
        <w:rFonts w:hint="default"/>
      </w:rPr>
    </w:lvl>
    <w:lvl w:ilvl="3">
      <w:start w:val="1"/>
      <w:numFmt w:val="bullet"/>
      <w:lvlText w:val=""/>
      <w:lvlJc w:val="left"/>
      <w:pPr>
        <w:tabs>
          <w:tab w:val="num" w:pos="4680"/>
        </w:tabs>
        <w:ind w:left="4680" w:hanging="360"/>
      </w:pPr>
      <w:rPr>
        <w:rFonts w:ascii="Symbol" w:hAnsi="Symbol" w:hint="default"/>
      </w:r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96" w15:restartNumberingAfterBreak="0">
    <w:nsid w:val="765028B0"/>
    <w:multiLevelType w:val="multilevel"/>
    <w:tmpl w:val="0E9E44EE"/>
    <w:lvl w:ilvl="0">
      <w:start w:val="7"/>
      <w:numFmt w:val="decimal"/>
      <w:lvlText w:val="%1"/>
      <w:lvlJc w:val="left"/>
      <w:pPr>
        <w:tabs>
          <w:tab w:val="num" w:pos="480"/>
        </w:tabs>
        <w:ind w:left="480" w:hanging="480"/>
      </w:pPr>
      <w:rPr>
        <w:rFonts w:hint="default"/>
      </w:rPr>
    </w:lvl>
    <w:lvl w:ilvl="1">
      <w:start w:val="4"/>
      <w:numFmt w:val="decimal"/>
      <w:lvlText w:val="%1.5"/>
      <w:lvlJc w:val="left"/>
      <w:pPr>
        <w:tabs>
          <w:tab w:val="num" w:pos="1200"/>
        </w:tabs>
        <w:ind w:left="1200" w:hanging="480"/>
      </w:pPr>
      <w:rPr>
        <w:rFonts w:hint="default"/>
        <w:b/>
      </w:rPr>
    </w:lvl>
    <w:lvl w:ilvl="2">
      <w:start w:val="1"/>
      <w:numFmt w:val="lowerLetter"/>
      <w:lvlText w:val="%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7" w15:restartNumberingAfterBreak="0">
    <w:nsid w:val="77083C59"/>
    <w:multiLevelType w:val="hybridMultilevel"/>
    <w:tmpl w:val="E7BA7142"/>
    <w:lvl w:ilvl="0" w:tplc="04090019">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71D65F4"/>
    <w:multiLevelType w:val="multilevel"/>
    <w:tmpl w:val="1EC01E0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3."/>
      <w:lvlJc w:val="left"/>
      <w:pPr>
        <w:ind w:left="2160" w:hanging="720"/>
      </w:pPr>
      <w:rPr>
        <w:rFonts w:hint="default"/>
        <w:b w:val="0"/>
        <w:i w:val="0"/>
      </w:rPr>
    </w:lvl>
    <w:lvl w:ilvl="3">
      <w:start w:val="1"/>
      <w:numFmt w:val="decimal"/>
      <w:lvlText w:val="%4."/>
      <w:lvlJc w:val="left"/>
      <w:pPr>
        <w:tabs>
          <w:tab w:val="num" w:pos="2520"/>
        </w:tabs>
        <w:ind w:left="2520" w:hanging="36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9" w15:restartNumberingAfterBreak="0">
    <w:nsid w:val="78133F1B"/>
    <w:multiLevelType w:val="multilevel"/>
    <w:tmpl w:val="5B10D8E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0" w15:restartNumberingAfterBreak="0">
    <w:nsid w:val="782E53DA"/>
    <w:multiLevelType w:val="hybridMultilevel"/>
    <w:tmpl w:val="52B09D4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1" w15:restartNumberingAfterBreak="0">
    <w:nsid w:val="78BF0B29"/>
    <w:multiLevelType w:val="hybridMultilevel"/>
    <w:tmpl w:val="AA561AA4"/>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2" w15:restartNumberingAfterBreak="0">
    <w:nsid w:val="78C20EE3"/>
    <w:multiLevelType w:val="hybridMultilevel"/>
    <w:tmpl w:val="B3160994"/>
    <w:lvl w:ilvl="0" w:tplc="04090019">
      <w:start w:val="1"/>
      <w:numFmt w:val="lowerLetter"/>
      <w:lvlText w:val="%1."/>
      <w:lvlJc w:val="left"/>
      <w:pPr>
        <w:tabs>
          <w:tab w:val="num" w:pos="2520"/>
        </w:tabs>
        <w:ind w:left="2520" w:hanging="360"/>
      </w:pPr>
      <w:rPr>
        <w:rFont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3" w15:restartNumberingAfterBreak="0">
    <w:nsid w:val="7B36142F"/>
    <w:multiLevelType w:val="multilevel"/>
    <w:tmpl w:val="45FA0B2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 w15:restartNumberingAfterBreak="0">
    <w:nsid w:val="7B4143C0"/>
    <w:multiLevelType w:val="hybridMultilevel"/>
    <w:tmpl w:val="A2C04548"/>
    <w:lvl w:ilvl="0" w:tplc="58BCA246">
      <w:start w:val="1"/>
      <w:numFmt w:val="decimal"/>
      <w:lvlText w:val="%1."/>
      <w:lvlJc w:val="left"/>
      <w:pPr>
        <w:tabs>
          <w:tab w:val="num" w:pos="2160"/>
        </w:tabs>
        <w:ind w:left="2160" w:hanging="360"/>
      </w:pPr>
      <w:rPr>
        <w:rFonts w:hint="default"/>
      </w:rPr>
    </w:lvl>
    <w:lvl w:ilvl="1" w:tplc="07CA4EC2">
      <w:start w:val="1"/>
      <w:numFmt w:val="lowerLetter"/>
      <w:lvlText w:val="%2."/>
      <w:lvlJc w:val="left"/>
      <w:pPr>
        <w:tabs>
          <w:tab w:val="num" w:pos="2880"/>
        </w:tabs>
        <w:ind w:left="2880" w:hanging="360"/>
      </w:pPr>
      <w:rPr>
        <w:rFonts w:hint="default"/>
      </w:rPr>
    </w:lvl>
    <w:lvl w:ilvl="2" w:tplc="04090019">
      <w:start w:val="1"/>
      <w:numFmt w:val="lowerLetter"/>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5" w15:restartNumberingAfterBreak="0">
    <w:nsid w:val="7D33675E"/>
    <w:multiLevelType w:val="hybridMultilevel"/>
    <w:tmpl w:val="B23655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7E111A69"/>
    <w:multiLevelType w:val="multilevel"/>
    <w:tmpl w:val="D12ACD48"/>
    <w:lvl w:ilvl="0">
      <w:start w:val="3"/>
      <w:numFmt w:val="decimal"/>
      <w:lvlText w:val="%1.0"/>
      <w:lvlJc w:val="left"/>
      <w:pPr>
        <w:ind w:left="360" w:hanging="360"/>
      </w:pPr>
      <w:rPr>
        <w:rFonts w:hint="default"/>
      </w:rPr>
    </w:lvl>
    <w:lvl w:ilvl="1">
      <w:start w:val="1"/>
      <w:numFmt w:val="upperLetter"/>
      <w:lvlText w:val="%2."/>
      <w:lvlJc w:val="left"/>
      <w:pPr>
        <w:ind w:left="1080" w:hanging="360"/>
      </w:pPr>
      <w:rPr>
        <w:rFonts w:hint="default"/>
        <w:b w:val="0"/>
        <w:i w:val="0"/>
      </w:rPr>
    </w:lvl>
    <w:lvl w:ilvl="2">
      <w:start w:val="1"/>
      <w:numFmt w:val="decimal"/>
      <w:lvlText w:val="%1.%2.%3"/>
      <w:lvlJc w:val="left"/>
      <w:pPr>
        <w:ind w:left="2160" w:hanging="720"/>
      </w:pPr>
      <w:rPr>
        <w:rFonts w:hint="default"/>
        <w:b/>
      </w:rPr>
    </w:lvl>
    <w:lvl w:ilvl="3">
      <w:start w:val="1"/>
      <w:numFmt w:val="decimal"/>
      <w:lvlText w:val="%4."/>
      <w:lvlJc w:val="left"/>
      <w:pPr>
        <w:tabs>
          <w:tab w:val="num" w:pos="2520"/>
        </w:tabs>
        <w:ind w:left="2520" w:hanging="36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7" w15:restartNumberingAfterBreak="0">
    <w:nsid w:val="7FB46A2E"/>
    <w:multiLevelType w:val="hybridMultilevel"/>
    <w:tmpl w:val="88F257A4"/>
    <w:lvl w:ilvl="0" w:tplc="04090019">
      <w:start w:val="1"/>
      <w:numFmt w:val="lowerLetter"/>
      <w:lvlText w:val="%1."/>
      <w:lvlJc w:val="left"/>
      <w:pPr>
        <w:tabs>
          <w:tab w:val="num" w:pos="1980"/>
        </w:tabs>
        <w:ind w:left="1980" w:hanging="360"/>
      </w:pPr>
      <w:rPr>
        <w:rFonts w:hint="default"/>
      </w:rPr>
    </w:lvl>
    <w:lvl w:ilvl="1" w:tplc="6804EC3E">
      <w:start w:val="1"/>
      <w:numFmt w:val="decimal"/>
      <w:lvlText w:val="%2."/>
      <w:lvlJc w:val="left"/>
      <w:pPr>
        <w:tabs>
          <w:tab w:val="num" w:pos="2700"/>
        </w:tabs>
        <w:ind w:left="2700" w:hanging="360"/>
      </w:pPr>
      <w:rPr>
        <w:rFonts w:hint="default"/>
      </w:rPr>
    </w:lvl>
    <w:lvl w:ilvl="2" w:tplc="0409001B">
      <w:start w:val="1"/>
      <w:numFmt w:val="lowerRoman"/>
      <w:lvlText w:val="%3."/>
      <w:lvlJc w:val="right"/>
      <w:pPr>
        <w:tabs>
          <w:tab w:val="num" w:pos="3420"/>
        </w:tabs>
        <w:ind w:left="3420" w:hanging="180"/>
      </w:pPr>
    </w:lvl>
    <w:lvl w:ilvl="3" w:tplc="9790E1D0">
      <w:start w:val="1"/>
      <w:numFmt w:val="lowerLetter"/>
      <w:lvlText w:val="%4."/>
      <w:lvlJc w:val="left"/>
      <w:pPr>
        <w:tabs>
          <w:tab w:val="num" w:pos="4140"/>
        </w:tabs>
        <w:ind w:left="4140" w:hanging="360"/>
      </w:pPr>
      <w:rPr>
        <w:rFonts w:hint="default"/>
      </w:r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num w:numId="1">
    <w:abstractNumId w:val="99"/>
  </w:num>
  <w:num w:numId="2">
    <w:abstractNumId w:val="37"/>
  </w:num>
  <w:num w:numId="3">
    <w:abstractNumId w:val="69"/>
  </w:num>
  <w:num w:numId="4">
    <w:abstractNumId w:val="54"/>
  </w:num>
  <w:num w:numId="5">
    <w:abstractNumId w:val="106"/>
  </w:num>
  <w:num w:numId="6">
    <w:abstractNumId w:val="103"/>
  </w:num>
  <w:num w:numId="7">
    <w:abstractNumId w:val="80"/>
  </w:num>
  <w:num w:numId="8">
    <w:abstractNumId w:val="43"/>
  </w:num>
  <w:num w:numId="9">
    <w:abstractNumId w:val="79"/>
  </w:num>
  <w:num w:numId="10">
    <w:abstractNumId w:val="9"/>
  </w:num>
  <w:num w:numId="11">
    <w:abstractNumId w:val="82"/>
  </w:num>
  <w:num w:numId="12">
    <w:abstractNumId w:val="46"/>
  </w:num>
  <w:num w:numId="13">
    <w:abstractNumId w:val="10"/>
  </w:num>
  <w:num w:numId="14">
    <w:abstractNumId w:val="102"/>
  </w:num>
  <w:num w:numId="15">
    <w:abstractNumId w:val="11"/>
  </w:num>
  <w:num w:numId="16">
    <w:abstractNumId w:val="30"/>
  </w:num>
  <w:num w:numId="17">
    <w:abstractNumId w:val="55"/>
  </w:num>
  <w:num w:numId="18">
    <w:abstractNumId w:val="39"/>
  </w:num>
  <w:num w:numId="19">
    <w:abstractNumId w:val="26"/>
  </w:num>
  <w:num w:numId="20">
    <w:abstractNumId w:val="24"/>
  </w:num>
  <w:num w:numId="21">
    <w:abstractNumId w:val="41"/>
  </w:num>
  <w:num w:numId="22">
    <w:abstractNumId w:val="56"/>
  </w:num>
  <w:num w:numId="23">
    <w:abstractNumId w:val="34"/>
  </w:num>
  <w:num w:numId="24">
    <w:abstractNumId w:val="73"/>
  </w:num>
  <w:num w:numId="25">
    <w:abstractNumId w:val="35"/>
  </w:num>
  <w:num w:numId="26">
    <w:abstractNumId w:val="65"/>
  </w:num>
  <w:num w:numId="27">
    <w:abstractNumId w:val="98"/>
  </w:num>
  <w:num w:numId="28">
    <w:abstractNumId w:val="12"/>
  </w:num>
  <w:num w:numId="29">
    <w:abstractNumId w:val="40"/>
  </w:num>
  <w:num w:numId="30">
    <w:abstractNumId w:val="96"/>
  </w:num>
  <w:num w:numId="31">
    <w:abstractNumId w:val="14"/>
  </w:num>
  <w:num w:numId="32">
    <w:abstractNumId w:val="63"/>
  </w:num>
  <w:num w:numId="33">
    <w:abstractNumId w:val="21"/>
  </w:num>
  <w:num w:numId="34">
    <w:abstractNumId w:val="22"/>
  </w:num>
  <w:num w:numId="35">
    <w:abstractNumId w:val="5"/>
  </w:num>
  <w:num w:numId="36">
    <w:abstractNumId w:val="105"/>
  </w:num>
  <w:num w:numId="37">
    <w:abstractNumId w:val="70"/>
  </w:num>
  <w:num w:numId="38">
    <w:abstractNumId w:val="91"/>
  </w:num>
  <w:num w:numId="39">
    <w:abstractNumId w:val="84"/>
  </w:num>
  <w:num w:numId="40">
    <w:abstractNumId w:val="48"/>
  </w:num>
  <w:num w:numId="41">
    <w:abstractNumId w:val="93"/>
  </w:num>
  <w:num w:numId="42">
    <w:abstractNumId w:val="4"/>
  </w:num>
  <w:num w:numId="43">
    <w:abstractNumId w:val="92"/>
  </w:num>
  <w:num w:numId="44">
    <w:abstractNumId w:val="88"/>
  </w:num>
  <w:num w:numId="45">
    <w:abstractNumId w:val="13"/>
  </w:num>
  <w:num w:numId="46">
    <w:abstractNumId w:val="85"/>
  </w:num>
  <w:num w:numId="47">
    <w:abstractNumId w:val="20"/>
  </w:num>
  <w:num w:numId="48">
    <w:abstractNumId w:val="51"/>
  </w:num>
  <w:num w:numId="49">
    <w:abstractNumId w:val="107"/>
  </w:num>
  <w:num w:numId="50">
    <w:abstractNumId w:val="28"/>
  </w:num>
  <w:num w:numId="51">
    <w:abstractNumId w:val="25"/>
  </w:num>
  <w:num w:numId="52">
    <w:abstractNumId w:val="52"/>
  </w:num>
  <w:num w:numId="53">
    <w:abstractNumId w:val="19"/>
  </w:num>
  <w:num w:numId="54">
    <w:abstractNumId w:val="7"/>
  </w:num>
  <w:num w:numId="55">
    <w:abstractNumId w:val="86"/>
  </w:num>
  <w:num w:numId="56">
    <w:abstractNumId w:val="23"/>
  </w:num>
  <w:num w:numId="57">
    <w:abstractNumId w:val="71"/>
  </w:num>
  <w:num w:numId="58">
    <w:abstractNumId w:val="87"/>
  </w:num>
  <w:num w:numId="59">
    <w:abstractNumId w:val="45"/>
  </w:num>
  <w:num w:numId="60">
    <w:abstractNumId w:val="6"/>
  </w:num>
  <w:num w:numId="61">
    <w:abstractNumId w:val="104"/>
  </w:num>
  <w:num w:numId="62">
    <w:abstractNumId w:val="62"/>
  </w:num>
  <w:num w:numId="63">
    <w:abstractNumId w:val="66"/>
  </w:num>
  <w:num w:numId="64">
    <w:abstractNumId w:val="44"/>
  </w:num>
  <w:num w:numId="65">
    <w:abstractNumId w:val="95"/>
  </w:num>
  <w:num w:numId="66">
    <w:abstractNumId w:val="47"/>
  </w:num>
  <w:num w:numId="67">
    <w:abstractNumId w:val="29"/>
  </w:num>
  <w:num w:numId="68">
    <w:abstractNumId w:val="0"/>
  </w:num>
  <w:num w:numId="69">
    <w:abstractNumId w:val="90"/>
  </w:num>
  <w:num w:numId="70">
    <w:abstractNumId w:val="53"/>
  </w:num>
  <w:num w:numId="71">
    <w:abstractNumId w:val="58"/>
  </w:num>
  <w:num w:numId="72">
    <w:abstractNumId w:val="8"/>
  </w:num>
  <w:num w:numId="73">
    <w:abstractNumId w:val="89"/>
  </w:num>
  <w:num w:numId="74">
    <w:abstractNumId w:val="15"/>
  </w:num>
  <w:num w:numId="75">
    <w:abstractNumId w:val="17"/>
  </w:num>
  <w:num w:numId="76">
    <w:abstractNumId w:val="42"/>
  </w:num>
  <w:num w:numId="77">
    <w:abstractNumId w:val="2"/>
  </w:num>
  <w:num w:numId="78">
    <w:abstractNumId w:val="36"/>
  </w:num>
  <w:num w:numId="79">
    <w:abstractNumId w:val="33"/>
  </w:num>
  <w:num w:numId="80">
    <w:abstractNumId w:val="78"/>
  </w:num>
  <w:num w:numId="81">
    <w:abstractNumId w:val="101"/>
  </w:num>
  <w:num w:numId="82">
    <w:abstractNumId w:val="72"/>
  </w:num>
  <w:num w:numId="83">
    <w:abstractNumId w:val="64"/>
  </w:num>
  <w:num w:numId="84">
    <w:abstractNumId w:val="27"/>
  </w:num>
  <w:num w:numId="85">
    <w:abstractNumId w:val="61"/>
  </w:num>
  <w:num w:numId="86">
    <w:abstractNumId w:val="74"/>
  </w:num>
  <w:num w:numId="87">
    <w:abstractNumId w:val="81"/>
  </w:num>
  <w:num w:numId="88">
    <w:abstractNumId w:val="76"/>
  </w:num>
  <w:num w:numId="89">
    <w:abstractNumId w:val="77"/>
  </w:num>
  <w:num w:numId="90">
    <w:abstractNumId w:val="50"/>
  </w:num>
  <w:num w:numId="91">
    <w:abstractNumId w:val="3"/>
  </w:num>
  <w:num w:numId="92">
    <w:abstractNumId w:val="1"/>
  </w:num>
  <w:num w:numId="93">
    <w:abstractNumId w:val="97"/>
  </w:num>
  <w:num w:numId="94">
    <w:abstractNumId w:val="94"/>
  </w:num>
  <w:num w:numId="95">
    <w:abstractNumId w:val="18"/>
  </w:num>
  <w:num w:numId="96">
    <w:abstractNumId w:val="57"/>
  </w:num>
  <w:num w:numId="97">
    <w:abstractNumId w:val="67"/>
  </w:num>
  <w:num w:numId="98">
    <w:abstractNumId w:val="100"/>
  </w:num>
  <w:num w:numId="99">
    <w:abstractNumId w:val="31"/>
  </w:num>
  <w:num w:numId="100">
    <w:abstractNumId w:val="75"/>
  </w:num>
  <w:num w:numId="101">
    <w:abstractNumId w:val="60"/>
  </w:num>
  <w:num w:numId="102">
    <w:abstractNumId w:val="38"/>
  </w:num>
  <w:num w:numId="103">
    <w:abstractNumId w:val="32"/>
  </w:num>
  <w:num w:numId="104">
    <w:abstractNumId w:val="16"/>
  </w:num>
  <w:num w:numId="105">
    <w:abstractNumId w:val="68"/>
  </w:num>
  <w:num w:numId="106">
    <w:abstractNumId w:val="83"/>
  </w:num>
  <w:num w:numId="107">
    <w:abstractNumId w:val="59"/>
  </w:num>
  <w:num w:numId="108">
    <w:abstractNumId w:val="4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F5F"/>
    <w:rsid w:val="000E0753"/>
    <w:rsid w:val="00120252"/>
    <w:rsid w:val="00164AF3"/>
    <w:rsid w:val="0018196E"/>
    <w:rsid w:val="00195795"/>
    <w:rsid w:val="00224E3F"/>
    <w:rsid w:val="00247101"/>
    <w:rsid w:val="002573D1"/>
    <w:rsid w:val="0026140C"/>
    <w:rsid w:val="002B1514"/>
    <w:rsid w:val="00306AE8"/>
    <w:rsid w:val="003C0E44"/>
    <w:rsid w:val="003E2322"/>
    <w:rsid w:val="004459F5"/>
    <w:rsid w:val="0044666F"/>
    <w:rsid w:val="004B1416"/>
    <w:rsid w:val="004C7B0A"/>
    <w:rsid w:val="004E0775"/>
    <w:rsid w:val="004F47CB"/>
    <w:rsid w:val="00513BBF"/>
    <w:rsid w:val="00571E64"/>
    <w:rsid w:val="00594196"/>
    <w:rsid w:val="00716B49"/>
    <w:rsid w:val="007C7FD9"/>
    <w:rsid w:val="007D7C9A"/>
    <w:rsid w:val="007E519E"/>
    <w:rsid w:val="00806259"/>
    <w:rsid w:val="008911DF"/>
    <w:rsid w:val="008A0912"/>
    <w:rsid w:val="00982002"/>
    <w:rsid w:val="009C26CB"/>
    <w:rsid w:val="00A159AF"/>
    <w:rsid w:val="00A669E0"/>
    <w:rsid w:val="00BD4657"/>
    <w:rsid w:val="00C17EDF"/>
    <w:rsid w:val="00C20492"/>
    <w:rsid w:val="00C56FB3"/>
    <w:rsid w:val="00C87C76"/>
    <w:rsid w:val="00CE1AF9"/>
    <w:rsid w:val="00D5523F"/>
    <w:rsid w:val="00D92BE7"/>
    <w:rsid w:val="00E14E6E"/>
    <w:rsid w:val="00E30F5F"/>
    <w:rsid w:val="00EA070F"/>
    <w:rsid w:val="00FB64C7"/>
    <w:rsid w:val="00FD1461"/>
    <w:rsid w:val="00FE01C9"/>
    <w:rsid w:val="00FF25B8"/>
    <w:rsid w:val="00FF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3752F4"/>
  <w15:docId w15:val="{55B350AD-D37C-4DD5-98DE-E60C9C2D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F5F"/>
    <w:rPr>
      <w:rFonts w:ascii="Calibri" w:eastAsia="Calibri" w:hAnsi="Calibri" w:cs="Times New Roman"/>
    </w:rPr>
  </w:style>
  <w:style w:type="paragraph" w:styleId="Heading1">
    <w:name w:val="heading 1"/>
    <w:basedOn w:val="Normal"/>
    <w:next w:val="Normal"/>
    <w:link w:val="Heading1Char"/>
    <w:qFormat/>
    <w:rsid w:val="00C87C76"/>
    <w:pPr>
      <w:keepNext/>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1440" w:hanging="720"/>
      <w:jc w:val="both"/>
      <w:outlineLvl w:val="0"/>
    </w:pPr>
    <w:rPr>
      <w:rFonts w:ascii="Univers" w:eastAsia="Times New Roman" w:hAnsi="Univers"/>
      <w:snapToGrid w:val="0"/>
      <w:szCs w:val="20"/>
      <w:u w:val="single"/>
    </w:rPr>
  </w:style>
  <w:style w:type="paragraph" w:styleId="Heading2">
    <w:name w:val="heading 2"/>
    <w:basedOn w:val="Normal"/>
    <w:next w:val="Normal"/>
    <w:link w:val="Heading2Char"/>
    <w:qFormat/>
    <w:rsid w:val="00C87C76"/>
    <w:pPr>
      <w:keepNext/>
      <w:widowControl w:val="0"/>
      <w:spacing w:after="58" w:line="240" w:lineRule="auto"/>
      <w:jc w:val="center"/>
      <w:outlineLvl w:val="1"/>
    </w:pPr>
    <w:rPr>
      <w:rFonts w:ascii="Univers" w:eastAsia="Times New Roman" w:hAnsi="Univers"/>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7C76"/>
    <w:rPr>
      <w:rFonts w:ascii="Univers" w:eastAsia="Times New Roman" w:hAnsi="Univers" w:cs="Times New Roman"/>
      <w:snapToGrid w:val="0"/>
      <w:szCs w:val="20"/>
      <w:u w:val="single"/>
    </w:rPr>
  </w:style>
  <w:style w:type="character" w:customStyle="1" w:styleId="Heading2Char">
    <w:name w:val="Heading 2 Char"/>
    <w:basedOn w:val="DefaultParagraphFont"/>
    <w:link w:val="Heading2"/>
    <w:rsid w:val="00C87C76"/>
    <w:rPr>
      <w:rFonts w:ascii="Univers" w:eastAsia="Times New Roman" w:hAnsi="Univers" w:cs="Times New Roman"/>
      <w:b/>
      <w:snapToGrid w:val="0"/>
      <w:szCs w:val="20"/>
    </w:rPr>
  </w:style>
  <w:style w:type="paragraph" w:styleId="Header">
    <w:name w:val="header"/>
    <w:basedOn w:val="Normal"/>
    <w:link w:val="HeaderChar"/>
    <w:unhideWhenUsed/>
    <w:rsid w:val="00E14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E6E"/>
    <w:rPr>
      <w:rFonts w:ascii="Calibri" w:eastAsia="Calibri" w:hAnsi="Calibri" w:cs="Times New Roman"/>
    </w:rPr>
  </w:style>
  <w:style w:type="paragraph" w:styleId="Footer">
    <w:name w:val="footer"/>
    <w:basedOn w:val="Normal"/>
    <w:link w:val="FooterChar"/>
    <w:unhideWhenUsed/>
    <w:rsid w:val="00E14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E6E"/>
    <w:rPr>
      <w:rFonts w:ascii="Calibri" w:eastAsia="Calibri" w:hAnsi="Calibri" w:cs="Times New Roman"/>
    </w:rPr>
  </w:style>
  <w:style w:type="paragraph" w:styleId="BalloonText">
    <w:name w:val="Balloon Text"/>
    <w:basedOn w:val="Normal"/>
    <w:link w:val="BalloonTextChar"/>
    <w:unhideWhenUsed/>
    <w:rsid w:val="00E14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14E6E"/>
    <w:rPr>
      <w:rFonts w:ascii="Tahoma" w:eastAsia="Calibri" w:hAnsi="Tahoma" w:cs="Tahoma"/>
      <w:sz w:val="16"/>
      <w:szCs w:val="16"/>
    </w:rPr>
  </w:style>
  <w:style w:type="character" w:styleId="PlaceholderText">
    <w:name w:val="Placeholder Text"/>
    <w:basedOn w:val="DefaultParagraphFont"/>
    <w:uiPriority w:val="99"/>
    <w:semiHidden/>
    <w:rsid w:val="008A0912"/>
    <w:rPr>
      <w:color w:val="808080"/>
    </w:rPr>
  </w:style>
  <w:style w:type="character" w:styleId="PageNumber">
    <w:name w:val="page number"/>
    <w:basedOn w:val="DefaultParagraphFont"/>
    <w:rsid w:val="00CE1AF9"/>
  </w:style>
  <w:style w:type="paragraph" w:styleId="ListParagraph">
    <w:name w:val="List Paragraph"/>
    <w:basedOn w:val="Normal"/>
    <w:uiPriority w:val="34"/>
    <w:qFormat/>
    <w:rsid w:val="00CE1AF9"/>
    <w:pPr>
      <w:ind w:left="720"/>
      <w:contextualSpacing/>
    </w:pPr>
  </w:style>
  <w:style w:type="character" w:styleId="Hyperlink">
    <w:name w:val="Hyperlink"/>
    <w:basedOn w:val="DefaultParagraphFont"/>
    <w:uiPriority w:val="99"/>
    <w:rsid w:val="00C20492"/>
    <w:rPr>
      <w:color w:val="0000FF"/>
      <w:u w:val="single"/>
    </w:rPr>
  </w:style>
  <w:style w:type="table" w:styleId="TableGrid">
    <w:name w:val="Table Grid"/>
    <w:basedOn w:val="TableNormal"/>
    <w:rsid w:val="009C2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87C76"/>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hanging="720"/>
      <w:jc w:val="both"/>
    </w:pPr>
    <w:rPr>
      <w:rFonts w:ascii="Andale Mono" w:eastAsia="Times New Roman" w:hAnsi="Andale Mono"/>
      <w:snapToGrid w:val="0"/>
      <w:szCs w:val="20"/>
    </w:rPr>
  </w:style>
  <w:style w:type="character" w:customStyle="1" w:styleId="BodyTextIndentChar">
    <w:name w:val="Body Text Indent Char"/>
    <w:basedOn w:val="DefaultParagraphFont"/>
    <w:link w:val="BodyTextIndent"/>
    <w:rsid w:val="00C87C76"/>
    <w:rPr>
      <w:rFonts w:ascii="Andale Mono" w:eastAsia="Times New Roman" w:hAnsi="Andale Mono" w:cs="Times New Roman"/>
      <w:snapToGrid w:val="0"/>
      <w:szCs w:val="20"/>
    </w:rPr>
  </w:style>
  <w:style w:type="paragraph" w:styleId="BodyTextIndent2">
    <w:name w:val="Body Text Indent 2"/>
    <w:basedOn w:val="Normal"/>
    <w:link w:val="BodyTextIndent2Char"/>
    <w:rsid w:val="00C87C76"/>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2160" w:hanging="720"/>
      <w:jc w:val="both"/>
    </w:pPr>
    <w:rPr>
      <w:rFonts w:ascii="Univers" w:eastAsia="Times New Roman" w:hAnsi="Univers"/>
      <w:snapToGrid w:val="0"/>
      <w:szCs w:val="20"/>
    </w:rPr>
  </w:style>
  <w:style w:type="character" w:customStyle="1" w:styleId="BodyTextIndent2Char">
    <w:name w:val="Body Text Indent 2 Char"/>
    <w:basedOn w:val="DefaultParagraphFont"/>
    <w:link w:val="BodyTextIndent2"/>
    <w:rsid w:val="00C87C76"/>
    <w:rPr>
      <w:rFonts w:ascii="Univers" w:eastAsia="Times New Roman" w:hAnsi="Univers" w:cs="Times New Roman"/>
      <w:snapToGrid w:val="0"/>
      <w:szCs w:val="20"/>
    </w:rPr>
  </w:style>
  <w:style w:type="paragraph" w:styleId="BodyTextIndent3">
    <w:name w:val="Body Text Indent 3"/>
    <w:basedOn w:val="Normal"/>
    <w:link w:val="BodyTextIndent3Char"/>
    <w:rsid w:val="00C87C76"/>
    <w:pPr>
      <w:widowControl w:val="0"/>
      <w:tabs>
        <w:tab w:val="left" w:pos="-1440"/>
      </w:tabs>
      <w:spacing w:after="0" w:line="240" w:lineRule="auto"/>
      <w:ind w:left="720"/>
      <w:jc w:val="both"/>
    </w:pPr>
    <w:rPr>
      <w:rFonts w:ascii="Univers" w:eastAsia="Times New Roman" w:hAnsi="Univers"/>
      <w:snapToGrid w:val="0"/>
      <w:szCs w:val="20"/>
    </w:rPr>
  </w:style>
  <w:style w:type="character" w:customStyle="1" w:styleId="BodyTextIndent3Char">
    <w:name w:val="Body Text Indent 3 Char"/>
    <w:basedOn w:val="DefaultParagraphFont"/>
    <w:link w:val="BodyTextIndent3"/>
    <w:rsid w:val="00C87C76"/>
    <w:rPr>
      <w:rFonts w:ascii="Univers" w:eastAsia="Times New Roman" w:hAnsi="Univers" w:cs="Times New Roman"/>
      <w:snapToGrid w:val="0"/>
      <w:szCs w:val="20"/>
    </w:rPr>
  </w:style>
  <w:style w:type="character" w:styleId="FollowedHyperlink">
    <w:name w:val="FollowedHyperlink"/>
    <w:basedOn w:val="DefaultParagraphFont"/>
    <w:rsid w:val="00C87C76"/>
    <w:rPr>
      <w:color w:val="606420"/>
      <w:u w:val="single"/>
    </w:rPr>
  </w:style>
  <w:style w:type="paragraph" w:styleId="CommentText">
    <w:name w:val="annotation text"/>
    <w:basedOn w:val="Normal"/>
    <w:link w:val="CommentTextChar"/>
    <w:semiHidden/>
    <w:rsid w:val="00C87C76"/>
    <w:pPr>
      <w:widowControl w:val="0"/>
      <w:spacing w:after="0" w:line="240" w:lineRule="auto"/>
    </w:pPr>
    <w:rPr>
      <w:rFonts w:ascii="Times New Roman" w:eastAsia="Times New Roman" w:hAnsi="Times New Roman"/>
      <w:snapToGrid w:val="0"/>
      <w:sz w:val="20"/>
      <w:szCs w:val="20"/>
    </w:rPr>
  </w:style>
  <w:style w:type="character" w:customStyle="1" w:styleId="CommentTextChar">
    <w:name w:val="Comment Text Char"/>
    <w:basedOn w:val="DefaultParagraphFont"/>
    <w:link w:val="CommentText"/>
    <w:semiHidden/>
    <w:rsid w:val="00C87C76"/>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semiHidden/>
    <w:rsid w:val="00C87C76"/>
    <w:rPr>
      <w:b/>
      <w:bCs/>
    </w:rPr>
  </w:style>
  <w:style w:type="character" w:customStyle="1" w:styleId="CommentSubjectChar">
    <w:name w:val="Comment Subject Char"/>
    <w:basedOn w:val="CommentTextChar"/>
    <w:link w:val="CommentSubject"/>
    <w:semiHidden/>
    <w:rsid w:val="00C87C76"/>
    <w:rPr>
      <w:rFonts w:ascii="Times New Roman" w:eastAsia="Times New Roman" w:hAnsi="Times New Roman" w:cs="Times New Roman"/>
      <w:b/>
      <w:bCs/>
      <w:snapToGrid w:val="0"/>
      <w:sz w:val="20"/>
      <w:szCs w:val="20"/>
    </w:rPr>
  </w:style>
  <w:style w:type="paragraph" w:styleId="TOCHeading">
    <w:name w:val="TOC Heading"/>
    <w:basedOn w:val="Heading1"/>
    <w:next w:val="Normal"/>
    <w:uiPriority w:val="39"/>
    <w:qFormat/>
    <w:rsid w:val="00C87C76"/>
    <w:pPr>
      <w:keepLines/>
      <w:tabs>
        <w:tab w:val="clear" w:pos="-2880"/>
        <w:tab w:val="clear" w:pos="-216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s>
      <w:spacing w:before="480" w:line="276" w:lineRule="auto"/>
      <w:ind w:left="0" w:firstLine="0"/>
      <w:jc w:val="left"/>
      <w:outlineLvl w:val="9"/>
    </w:pPr>
    <w:rPr>
      <w:rFonts w:ascii="Cambria" w:hAnsi="Cambria"/>
      <w:b/>
      <w:bCs/>
      <w:snapToGrid/>
      <w:color w:val="365F91"/>
      <w:sz w:val="28"/>
      <w:szCs w:val="28"/>
      <w:u w:val="none"/>
    </w:rPr>
  </w:style>
  <w:style w:type="paragraph" w:styleId="TOC1">
    <w:name w:val="toc 1"/>
    <w:basedOn w:val="Normal"/>
    <w:next w:val="Normal"/>
    <w:autoRedefine/>
    <w:uiPriority w:val="39"/>
    <w:rsid w:val="00C87C76"/>
    <w:pPr>
      <w:widowControl w:val="0"/>
      <w:spacing w:after="0" w:line="240" w:lineRule="auto"/>
    </w:pPr>
    <w:rPr>
      <w:rFonts w:ascii="Arial" w:eastAsia="Times New Roman" w:hAnsi="Arial"/>
      <w:snapToGrid w:val="0"/>
      <w:sz w:val="20"/>
      <w:szCs w:val="20"/>
    </w:rPr>
  </w:style>
  <w:style w:type="paragraph" w:styleId="DocumentMap">
    <w:name w:val="Document Map"/>
    <w:basedOn w:val="Normal"/>
    <w:link w:val="DocumentMapChar"/>
    <w:rsid w:val="00C87C76"/>
    <w:pPr>
      <w:widowControl w:val="0"/>
      <w:spacing w:after="0" w:line="240" w:lineRule="auto"/>
    </w:pPr>
    <w:rPr>
      <w:rFonts w:ascii="Tahoma" w:eastAsia="Times New Roman" w:hAnsi="Tahoma" w:cs="Tahoma"/>
      <w:snapToGrid w:val="0"/>
      <w:sz w:val="16"/>
      <w:szCs w:val="16"/>
    </w:rPr>
  </w:style>
  <w:style w:type="character" w:customStyle="1" w:styleId="DocumentMapChar">
    <w:name w:val="Document Map Char"/>
    <w:basedOn w:val="DefaultParagraphFont"/>
    <w:link w:val="DocumentMap"/>
    <w:rsid w:val="00C87C76"/>
    <w:rPr>
      <w:rFonts w:ascii="Tahoma" w:eastAsia="Times New Roman" w:hAnsi="Tahoma" w:cs="Tahoma"/>
      <w:snapToGrid w:val="0"/>
      <w:sz w:val="16"/>
      <w:szCs w:val="16"/>
    </w:rPr>
  </w:style>
  <w:style w:type="paragraph" w:styleId="TOC2">
    <w:name w:val="toc 2"/>
    <w:basedOn w:val="Normal"/>
    <w:next w:val="Normal"/>
    <w:autoRedefine/>
    <w:semiHidden/>
    <w:rsid w:val="00C87C76"/>
    <w:pPr>
      <w:widowControl w:val="0"/>
      <w:spacing w:after="0" w:line="240" w:lineRule="auto"/>
      <w:ind w:left="240"/>
    </w:pPr>
    <w:rPr>
      <w:rFonts w:ascii="Times New Roman" w:eastAsia="Times New Roman" w:hAnsi="Times New Roman"/>
      <w:snapToGrid w:val="0"/>
      <w:sz w:val="24"/>
      <w:szCs w:val="20"/>
    </w:rPr>
  </w:style>
  <w:style w:type="paragraph" w:styleId="TOC3">
    <w:name w:val="toc 3"/>
    <w:basedOn w:val="Normal"/>
    <w:next w:val="Normal"/>
    <w:autoRedefine/>
    <w:semiHidden/>
    <w:rsid w:val="00C87C76"/>
    <w:pPr>
      <w:widowControl w:val="0"/>
      <w:spacing w:after="0" w:line="240" w:lineRule="auto"/>
      <w:ind w:left="480"/>
    </w:pPr>
    <w:rPr>
      <w:rFonts w:ascii="Times New Roman" w:eastAsia="Times New Roman" w:hAnsi="Times New Roman"/>
      <w:snapToGrid w:val="0"/>
      <w:sz w:val="24"/>
      <w:szCs w:val="20"/>
    </w:rPr>
  </w:style>
  <w:style w:type="paragraph" w:styleId="TOC4">
    <w:name w:val="toc 4"/>
    <w:basedOn w:val="Normal"/>
    <w:next w:val="Normal"/>
    <w:autoRedefine/>
    <w:semiHidden/>
    <w:rsid w:val="00C87C76"/>
    <w:pPr>
      <w:widowControl w:val="0"/>
      <w:spacing w:after="0" w:line="240" w:lineRule="auto"/>
      <w:ind w:left="720"/>
    </w:pPr>
    <w:rPr>
      <w:rFonts w:ascii="Times New Roman" w:eastAsia="Times New Roman" w:hAnsi="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image" Target="media/image72.emf"/><Relationship Id="rId89" Type="http://schemas.openxmlformats.org/officeDocument/2006/relationships/image" Target="media/image77.emf"/><Relationship Id="rId97"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emf"/><Relationship Id="rId5" Type="http://schemas.openxmlformats.org/officeDocument/2006/relationships/customXml" Target="../customXml/item5.xml"/><Relationship Id="rId61" Type="http://schemas.openxmlformats.org/officeDocument/2006/relationships/image" Target="media/image49.emf"/><Relationship Id="rId82" Type="http://schemas.openxmlformats.org/officeDocument/2006/relationships/image" Target="media/image70.emf"/><Relationship Id="rId90" Type="http://schemas.openxmlformats.org/officeDocument/2006/relationships/image" Target="media/image78.emf"/><Relationship Id="rId95" Type="http://schemas.openxmlformats.org/officeDocument/2006/relationships/image" Target="media/image83.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image" Target="media/image81.emf"/><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webSettings" Target="webSetting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8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950E7230E24FB9B16D928327555311"/>
        <w:category>
          <w:name w:val="General"/>
          <w:gallery w:val="placeholder"/>
        </w:category>
        <w:types>
          <w:type w:val="bbPlcHdr"/>
        </w:types>
        <w:behaviors>
          <w:behavior w:val="content"/>
        </w:behaviors>
        <w:guid w:val="{1243C8F3-050B-4163-BFFD-1C69EC8F8D7F}"/>
      </w:docPartPr>
      <w:docPartBody>
        <w:p w:rsidR="00791C15" w:rsidRDefault="00FD0275">
          <w:r w:rsidRPr="00E47382">
            <w:rPr>
              <w:rStyle w:val="PlaceholderText"/>
            </w:rPr>
            <w:t>[Title]</w:t>
          </w:r>
        </w:p>
      </w:docPartBody>
    </w:docPart>
    <w:docPart>
      <w:docPartPr>
        <w:name w:val="A2BAE3C039664281805D2486B523D737"/>
        <w:category>
          <w:name w:val="General"/>
          <w:gallery w:val="placeholder"/>
        </w:category>
        <w:types>
          <w:type w:val="bbPlcHdr"/>
        </w:types>
        <w:behaviors>
          <w:behavior w:val="content"/>
        </w:behaviors>
        <w:guid w:val="{8F074D08-2069-4755-82D0-F595693E9B1F}"/>
      </w:docPartPr>
      <w:docPartBody>
        <w:p w:rsidR="00D63726" w:rsidRDefault="00791C15" w:rsidP="00791C15">
          <w:pPr>
            <w:pStyle w:val="A2BAE3C039664281805D2486B523D737"/>
          </w:pPr>
          <w:r w:rsidRPr="007D3766">
            <w:rPr>
              <w:rStyle w:val="PlaceholderText"/>
            </w:rPr>
            <w:t>[Procedure Number]</w:t>
          </w:r>
        </w:p>
      </w:docPartBody>
    </w:docPart>
    <w:docPart>
      <w:docPartPr>
        <w:name w:val="82B3587B7ED2497BBE9163E6AAAF0741"/>
        <w:category>
          <w:name w:val="General"/>
          <w:gallery w:val="placeholder"/>
        </w:category>
        <w:types>
          <w:type w:val="bbPlcHdr"/>
        </w:types>
        <w:behaviors>
          <w:behavior w:val="content"/>
        </w:behaviors>
        <w:guid w:val="{433559D6-7CA4-45BB-9FF0-8EAA1CB8B766}"/>
      </w:docPartPr>
      <w:docPartBody>
        <w:p w:rsidR="00D63726" w:rsidRDefault="00791C15" w:rsidP="00791C15">
          <w:pPr>
            <w:pStyle w:val="82B3587B7ED2497BBE9163E6AAAF0741"/>
          </w:pPr>
          <w:r w:rsidRPr="00C21A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Serif">
    <w:altName w:val="Times New Roman"/>
    <w:panose1 w:val="00000000000000000000"/>
    <w:charset w:val="0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Mono">
    <w:altName w:val="Courier New"/>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54"/>
    <w:rsid w:val="002E7E54"/>
    <w:rsid w:val="005A1998"/>
    <w:rsid w:val="00791C15"/>
    <w:rsid w:val="008606FB"/>
    <w:rsid w:val="00B764D2"/>
    <w:rsid w:val="00D63726"/>
    <w:rsid w:val="00FD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7D9CC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64D2"/>
    <w:rPr>
      <w:color w:val="808080"/>
    </w:rPr>
  </w:style>
  <w:style w:type="paragraph" w:customStyle="1" w:styleId="A2BAE3C039664281805D2486B523D737">
    <w:name w:val="A2BAE3C039664281805D2486B523D737"/>
    <w:rsid w:val="00791C15"/>
  </w:style>
  <w:style w:type="paragraph" w:customStyle="1" w:styleId="82B3587B7ED2497BBE9163E6AAAF0741">
    <w:name w:val="82B3587B7ED2497BBE9163E6AAAF0741"/>
    <w:rsid w:val="00791C15"/>
  </w:style>
  <w:style w:type="paragraph" w:customStyle="1" w:styleId="08E36213F8934CE19520AE697B9FE78A">
    <w:name w:val="08E36213F8934CE19520AE697B9FE78A"/>
    <w:rsid w:val="00D63726"/>
  </w:style>
  <w:style w:type="paragraph" w:customStyle="1" w:styleId="A8C9CAFBD9E44FC39E7B4A05DE7C4921">
    <w:name w:val="A8C9CAFBD9E44FC39E7B4A05DE7C4921"/>
    <w:rsid w:val="00B764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ations_x0020_Quickpart xmlns="7bb6ae39-40b3-4b4f-9ace-18387bc29df9" xsi:nil="true"/>
    <Effective_x0020_Date xmlns="7bb6ae39-40b3-4b4f-9ace-18387bc29df9">2013-03-27T04:00:00+00:00</Effective_x0020_Date>
    <Locations xmlns="7bb6ae39-40b3-4b4f-9ace-18387bc29df9">
      <Value>1</Value>
    </Locations>
    <Disposal_x0020_Approved_x0020_Date xmlns="7bb6ae39-40b3-4b4f-9ace-18387bc29df9" xsi:nil="true"/>
    <Owner xmlns="7bb6ae39-40b3-4b4f-9ace-18387bc29df9">
      <UserInfo>
        <DisplayName>Brtva, Rebecca</DisplayName>
        <AccountId>1497</AccountId>
        <AccountType/>
      </UserInfo>
    </Owner>
    <DLCPolicyLabelClientValue xmlns="862cb136-aef3-45d6-820f-9c9bc07b493d">Document Version: {_UIVersionString}</DLCPolicyLabelClientValue>
    <OrigGuid xmlns="7bb6ae39-40b3-4b4f-9ace-18387bc29df9" xsi:nil="true"/>
    <Revision_x0020_Notes xmlns="7bb6ae39-40b3-4b4f-9ace-18387bc29df9" xsi:nil="true"/>
    <Disposal_x0020_Approved xmlns="7bb6ae39-40b3-4b4f-9ace-18387bc29df9">false</Disposal_x0020_Approved>
    <PublishedVer xmlns="7bb6ae39-40b3-4b4f-9ace-18387bc29df9" xsi:nil="true"/>
    <Procedure_x0020_Number xmlns="7bb6ae39-40b3-4b4f-9ace-18387bc29df9">CHEM.ARCH.7.0</Procedure_x0020_Number>
    <Implementation_x0020_Date xmlns="7bb6ae39-40b3-4b4f-9ace-18387bc29df9">2013-03-25T04:00:00+00:00</Implementation_x0020_Date>
    <retired xmlns="7bb6ae39-40b3-4b4f-9ace-18387bc29df9">false</retired>
    <Departments xmlns="7bb6ae39-40b3-4b4f-9ace-18387bc29df9">
      <Value>2</Value>
    </Departments>
    <DLCPolicyLabelLock xmlns="862cb136-aef3-45d6-820f-9c9bc07b493d" xsi:nil="true"/>
    <Next_x0020_Review_x0020_Date xmlns="7bb6ae39-40b3-4b4f-9ace-18387bc29df9">2015-03-01T05:00:00+00:00</Next_x0020_Review_x0020_Date>
    <AnnualAlertVer xmlns="7bb6ae39-40b3-4b4f-9ace-18387bc29df9" xsi:nil="true"/>
    <Disposal_x0020_Approved_x0020_By xmlns="7bb6ae39-40b3-4b4f-9ace-18387bc29df9">
      <UserInfo>
        <DisplayName/>
        <AccountId xsi:nil="true"/>
        <AccountType/>
      </UserInfo>
    </Disposal_x0020_Approved_x0020_By>
    <SOP_x0020_Author xmlns="7bb6ae39-40b3-4b4f-9ace-18387bc29df9">
      <UserInfo>
        <DisplayName>Kraus, Deborah D</DisplayName>
        <AccountId>800</AccountId>
        <AccountType/>
      </UserInfo>
    </SOP_x0020_Author>
    <dueDate xmlns="862cb136-aef3-45d6-820f-9c9bc07b493d" xsi:nil="true"/>
    <Effective_x0020_Date_x0020_Status xmlns="862cb136-aef3-45d6-820f-9c9bc07b493d" xsi:nil="true"/>
    <PeriodicReviewCheckStatus xmlns="862cb136-aef3-45d6-820f-9c9bc07b493d">false</PeriodicReviewCheckStatus>
    <Retired_x0020_Date xmlns="862cb136-aef3-45d6-820f-9c9bc07b493d" xsi:nil="true"/>
    <DisableReview xmlns="862cb136-aef3-45d6-820f-9c9bc07b493d" xsi:nil="true"/>
    <DLCPolicyLabelValue xmlns="862cb136-aef3-45d6-820f-9c9bc07b493d">Document Version: 0.3</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SOP Document" ma:contentTypeID="0x0101000C7D50628C209B4DA9825EE7983DB559004D2BE744C2BE2C45AF259DAF2AC17333" ma:contentTypeVersion="165" ma:contentTypeDescription="A standard content type for SOP's. Inherits from Document." ma:contentTypeScope="" ma:versionID="ec54956da674aa74b24bdb2810dba185">
  <xsd:schema xmlns:xsd="http://www.w3.org/2001/XMLSchema" xmlns:xs="http://www.w3.org/2001/XMLSchema" xmlns:p="http://schemas.microsoft.com/office/2006/metadata/properties" xmlns:ns1="http://schemas.microsoft.com/sharepoint/v3" xmlns:ns2="7bb6ae39-40b3-4b4f-9ace-18387bc29df9" xmlns:ns3="862cb136-aef3-45d6-820f-9c9bc07b493d" targetNamespace="http://schemas.microsoft.com/office/2006/metadata/properties" ma:root="true" ma:fieldsID="074965ba704c35a4b37ae5d28587339e" ns1:_="" ns2:_="" ns3:_="">
    <xsd:import namespace="http://schemas.microsoft.com/sharepoint/v3"/>
    <xsd:import namespace="7bb6ae39-40b3-4b4f-9ace-18387bc29df9"/>
    <xsd:import namespace="862cb136-aef3-45d6-820f-9c9bc07b493d"/>
    <xsd:element name="properties">
      <xsd:complexType>
        <xsd:sequence>
          <xsd:element name="documentManagement">
            <xsd:complexType>
              <xsd:all>
                <xsd:element ref="ns2:Procedure_x0020_Number"/>
                <xsd:element ref="ns2:Implementation_x0020_Date" minOccurs="0"/>
                <xsd:element ref="ns2:Effective_x0020_Date"/>
                <xsd:element ref="ns2:Departments" minOccurs="0"/>
                <xsd:element ref="ns2:Locations" minOccurs="0"/>
                <xsd:element ref="ns2:Next_x0020_Review_x0020_Date"/>
                <xsd:element ref="ns2:OrigGuid" minOccurs="0"/>
                <xsd:element ref="ns2:Disposal_x0020_Approved" minOccurs="0"/>
                <xsd:element ref="ns2:Disposal_x0020_Approved_x0020_Date" minOccurs="0"/>
                <xsd:element ref="ns2:Disposal_x0020_Approved_x0020_By" minOccurs="0"/>
                <xsd:element ref="ns2:Owner"/>
                <xsd:element ref="ns2:SOP_x0020_Author"/>
                <xsd:element ref="ns2:Revision_x0020_Notes" minOccurs="0"/>
                <xsd:element ref="ns2:PublishedVer" minOccurs="0"/>
                <xsd:element ref="ns2:AnnualAlertVer" minOccurs="0"/>
                <xsd:element ref="ns2:retired" minOccurs="0"/>
                <xsd:element ref="ns3:dueDate" minOccurs="0"/>
                <xsd:element ref="ns1:_dlc_Exempt" minOccurs="0"/>
                <xsd:element ref="ns3:DLCPolicyLabelValue" minOccurs="0"/>
                <xsd:element ref="ns3:DLCPolicyLabelClientValue" minOccurs="0"/>
                <xsd:element ref="ns3:DLCPolicyLabelLock" minOccurs="0"/>
                <xsd:element ref="ns2:Locations_x0020_Quickpart" minOccurs="0"/>
                <xsd:element ref="ns3:Effective_x0020_Date_x0020_Status" minOccurs="0"/>
                <xsd:element ref="ns3:PeriodicReviewCheckStatus" minOccurs="0"/>
                <xsd:element ref="ns3:Retired_x0020_Date" minOccurs="0"/>
                <xsd:element ref="ns3:Disabl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b6ae39-40b3-4b4f-9ace-18387bc29df9" elementFormDefault="qualified">
    <xsd:import namespace="http://schemas.microsoft.com/office/2006/documentManagement/types"/>
    <xsd:import namespace="http://schemas.microsoft.com/office/infopath/2007/PartnerControls"/>
    <xsd:element name="Procedure_x0020_Number" ma:index="8" ma:displayName="Procedure Number" ma:internalName="Procedure_x0020_Number0" ma:readOnly="false">
      <xsd:simpleType>
        <xsd:restriction base="dms:Text">
          <xsd:maxLength value="255"/>
        </xsd:restriction>
      </xsd:simpleType>
    </xsd:element>
    <xsd:element name="Implementation_x0020_Date" ma:index="9" nillable="true" ma:displayName="Implementation Date" ma:format="DateOnly" ma:internalName="Implementation_x0020_Date0">
      <xsd:simpleType>
        <xsd:restriction base="dms:DateTime"/>
      </xsd:simpleType>
    </xsd:element>
    <xsd:element name="Effective_x0020_Date" ma:index="10" ma:displayName="Effective Date" ma:format="DateOnly" ma:internalName="Effective_x0020_Date0" ma:readOnly="false">
      <xsd:simpleType>
        <xsd:restriction base="dms:DateTime"/>
      </xsd:simpleType>
    </xsd:element>
    <xsd:element name="Departments" ma:index="11" nillable="true" ma:displayName="Departments" ma:list="{bd4a8209-cc3a-4ae9-bab4-7788c5a68b39}" ma:internalName="Department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Locations" ma:index="12" nillable="true" ma:displayName="Locations" ma:list="{22fe2876-cf2c-4ec8-912f-f38142ac28eb}" ma:internalName="Location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Next_x0020_Review_x0020_Date" ma:index="13" ma:displayName="Next Review Date" ma:format="DateOnly" ma:internalName="Next_x0020_Review_x0020_Date0" ma:readOnly="false">
      <xsd:simpleType>
        <xsd:restriction base="dms:DateTime"/>
      </xsd:simpleType>
    </xsd:element>
    <xsd:element name="OrigGuid" ma:index="14" nillable="true" ma:displayName="PubGuid" ma:internalName="OrigGuid0" ma:readOnly="false">
      <xsd:simpleType>
        <xsd:restriction base="dms:Text">
          <xsd:maxLength value="255"/>
        </xsd:restriction>
      </xsd:simpleType>
    </xsd:element>
    <xsd:element name="Disposal_x0020_Approved" ma:index="15" nillable="true" ma:displayName="Disposal Approved" ma:default="0" ma:hidden="true" ma:internalName="Disposal_x0020_Approved" ma:readOnly="false">
      <xsd:simpleType>
        <xsd:restriction base="dms:Boolean"/>
      </xsd:simpleType>
    </xsd:element>
    <xsd:element name="Disposal_x0020_Approved_x0020_Date" ma:index="16" nillable="true" ma:displayName="Disposal Approved Date" ma:format="DateOnly" ma:hidden="true" ma:internalName="Disposal_x0020_Approved_x0020_Date" ma:readOnly="false">
      <xsd:simpleType>
        <xsd:restriction base="dms:DateTime"/>
      </xsd:simpleType>
    </xsd:element>
    <xsd:element name="Disposal_x0020_Approved_x0020_By" ma:index="17" nillable="true" ma:displayName="Disposal Approved By" ma:hidden="true" ma:list="UserInfo" ma:SharePointGroup="0" ma:internalName="Disposal_x0020_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8" ma:displayName="Owner" ma:list="UserInfo" ma:SharePointGroup="0" ma:internalName="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OP_x0020_Author" ma:index="19" ma:displayName="SOP Author" ma:list="UserInfo" ma:SharePointGroup="0" ma:internalName="SOP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sion_x0020_Notes" ma:index="20" nillable="true" ma:displayName="Revision Notes" ma:hidden="true" ma:internalName="Revision_x0020_Notes0" ma:readOnly="false">
      <xsd:simpleType>
        <xsd:restriction base="dms:Note"/>
      </xsd:simpleType>
    </xsd:element>
    <xsd:element name="PublishedVer" ma:index="21" nillable="true" ma:displayName="PublishedVer" ma:hidden="true" ma:internalName="PublishedVer" ma:readOnly="false">
      <xsd:simpleType>
        <xsd:restriction base="dms:Number"/>
      </xsd:simpleType>
    </xsd:element>
    <xsd:element name="AnnualAlertVer" ma:index="22" nillable="true" ma:displayName="AnnualAlertVer" ma:hidden="true" ma:internalName="AnnualAlertVer" ma:readOnly="false">
      <xsd:simpleType>
        <xsd:restriction base="dms:Number"/>
      </xsd:simpleType>
    </xsd:element>
    <xsd:element name="retired" ma:index="24" nillable="true" ma:displayName="Retired" ma:default="0" ma:internalName="retired">
      <xsd:simpleType>
        <xsd:restriction base="dms:Boolean"/>
      </xsd:simpleType>
    </xsd:element>
    <xsd:element name="Locations_x0020_Quickpart" ma:index="32" nillable="true" ma:displayName="Locations Quickpart" ma:description="A copy of the locations lookup used for Quick parts in Word" ma:hidden="true" ma:internalName="Locations_x0020_Quickpar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2cb136-aef3-45d6-820f-9c9bc07b493d" elementFormDefault="qualified">
    <xsd:import namespace="http://schemas.microsoft.com/office/2006/documentManagement/types"/>
    <xsd:import namespace="http://schemas.microsoft.com/office/infopath/2007/PartnerControls"/>
    <xsd:element name="dueDate" ma:index="26" nillable="true" ma:displayName="Due Date" ma:format="DateTime" ma:hidden="true" ma:internalName="dueDate" ma:readOnly="false">
      <xsd:simpleType>
        <xsd:restriction base="dms:DateTime"/>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element name="Effective_x0020_Date_x0020_Status" ma:index="33" nillable="true" ma:displayName="Effective Date Status" ma:description="Effective Date and Status of Current Policy" ma:hidden="true" ma:internalName="Effective_x0020_Date_x0020_Status" ma:readOnly="false">
      <xsd:simpleType>
        <xsd:restriction base="dms:Unknown"/>
      </xsd:simpleType>
    </xsd:element>
    <xsd:element name="PeriodicReviewCheckStatus" ma:index="35" nillable="true" ma:displayName="PeriodicReviewCheckStatus" ma:default="0" ma:internalName="PeriodicReviewCheckStatus">
      <xsd:simpleType>
        <xsd:restriction base="dms:Boolean"/>
      </xsd:simpleType>
    </xsd:element>
    <xsd:element name="Retired_x0020_Date" ma:index="36" nillable="true" ma:displayName="Retired Date" ma:format="DateOnly" ma:internalName="Retired_x0020_Date">
      <xsd:simpleType>
        <xsd:restriction base="dms:DateTime"/>
      </xsd:simpleType>
    </xsd:element>
    <xsd:element name="DisableReview" ma:index="39" nillable="true" ma:displayName="DisableReview" ma:default="0" ma:description="Used to Enable and Disable the Review Worfklow for a large number of recipients." ma:hidden="true" ma:internalName="DisableReview"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SOP Document</p:Name>
  <p:Description/>
  <p:Statement/>
  <p:PolicyItems>
    <p:PolicyItem featureId="Microsoft.Office.RecordsManagement.PolicyFeatures.PolicyLabel" staticId="0x0101000C7D50628C209B4DA9825EE7983DB559004D2BE744C2BE2C45AF259DAF2AC17333|742097234" UniqueId="9e091aa6-8389-4ec9-91a9-42af0fd9b0d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segment>
          <segment type="metadata">_UIVersionString</segment>
        </label>
      </p:CustomData>
    </p:PolicyItem>
  </p:PolicyItems>
</p:Policy>
</file>

<file path=customXml/item5.xml><?xml version="1.0" encoding="utf-8"?>
<?mso-contentType ?>
<customXsn xmlns="http://schemas.microsoft.com/office/2006/metadata/customXsn">
  <xsnLocation>http://maclsp64/_cts/SOP Document/c515cd4c31478adbcustomXsn.xsn</xsnLocation>
  <cached>True</cached>
  <openByDefault>True</openByDefault>
  <xsnScope>http://maclsp64</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44EB6-361A-47F1-B3EF-F6CDC80E1069}"/>
</file>

<file path=customXml/itemProps2.xml><?xml version="1.0" encoding="utf-8"?>
<ds:datastoreItem xmlns:ds="http://schemas.openxmlformats.org/officeDocument/2006/customXml" ds:itemID="{1B8DD281-542C-4D20-B238-0D3B1C8DA2A4}"/>
</file>

<file path=customXml/itemProps3.xml><?xml version="1.0" encoding="utf-8"?>
<ds:datastoreItem xmlns:ds="http://schemas.openxmlformats.org/officeDocument/2006/customXml" ds:itemID="{162FE9C3-AF94-43C2-A656-A16F2BE697F7}"/>
</file>

<file path=customXml/itemProps4.xml><?xml version="1.0" encoding="utf-8"?>
<ds:datastoreItem xmlns:ds="http://schemas.openxmlformats.org/officeDocument/2006/customXml" ds:itemID="{11E7AC25-FB2F-4040-B632-73C7EBE46CA5}"/>
</file>

<file path=customXml/itemProps5.xml><?xml version="1.0" encoding="utf-8"?>
<ds:datastoreItem xmlns:ds="http://schemas.openxmlformats.org/officeDocument/2006/customXml" ds:itemID="{22AA2347-E1E1-4B5A-97FD-322E01419FEF}"/>
</file>

<file path=customXml/itemProps6.xml><?xml version="1.0" encoding="utf-8"?>
<ds:datastoreItem xmlns:ds="http://schemas.openxmlformats.org/officeDocument/2006/customXml" ds:itemID="{8E6E14BF-F5CE-409B-8591-62C98E730CC0}"/>
</file>

<file path=docProps/app.xml><?xml version="1.0" encoding="utf-8"?>
<Properties xmlns="http://schemas.openxmlformats.org/officeDocument/2006/extended-properties" xmlns:vt="http://schemas.openxmlformats.org/officeDocument/2006/docPropsVTypes">
  <Template>Normal</Template>
  <TotalTime>363</TotalTime>
  <Pages>69</Pages>
  <Words>11492</Words>
  <Characters>65510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ACCELERATOR APS LINE OPERATING PROCEDURE</vt:lpstr>
    </vt:vector>
  </TitlesOfParts>
  <Company>MACL</Company>
  <LinksUpToDate>false</LinksUpToDate>
  <CharactersWithSpaces>76849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ACCELERATOR APS LINE OPERATING PROCEDURE</dc:title>
  <dc:subject/>
  <dc:creator>Huggins, Kara L</dc:creator>
  <cp:keywords/>
  <dc:description/>
  <cp:lastModifiedBy>Brtva, Rebecca A</cp:lastModifiedBy>
  <cp:revision>19</cp:revision>
  <dcterms:created xsi:type="dcterms:W3CDTF">2013-03-22T12:40:00Z</dcterms:created>
  <dcterms:modified xsi:type="dcterms:W3CDTF">2016-04-12T00:31:00Z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0x0101000C7D50628C209B4DA9825EE7983DB559004D2BE744C2BE2C45AF259DAF2AC17333</vt:lpwstr>
  </property>
</Properties>
</file>