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923CA" w14:textId="77777777" w:rsidR="0026140C" w:rsidRDefault="0026140C" w:rsidP="0026140C">
      <w:pPr>
        <w:rPr>
          <w:rFonts w:cs="Calibri"/>
        </w:rPr>
      </w:pPr>
    </w:p>
    <w:p w14:paraId="1E6EFDC9" w14:textId="6A33531D" w:rsidR="0026140C" w:rsidRPr="000234BB" w:rsidRDefault="00DA18FB" w:rsidP="0026140C">
      <w:pPr>
        <w:ind w:left="2160" w:hanging="2160"/>
        <w:rPr>
          <w:rFonts w:cs="Calibri"/>
          <w:b/>
          <w:sz w:val="24"/>
          <w:szCs w:val="24"/>
        </w:rPr>
      </w:pPr>
      <w:sdt>
        <w:sdtPr>
          <w:rPr>
            <w:rFonts w:cs="Calibri"/>
            <w:b/>
            <w:sz w:val="24"/>
            <w:szCs w:val="24"/>
          </w:rPr>
          <w:alias w:val="Procedure Number"/>
          <w:tag w:val="Procedure_x0020_Number0"/>
          <w:id w:val="-1526163633"/>
          <w:placeholder>
            <w:docPart w:val="A2BAE3C039664281805D2486B523D737"/>
          </w:placeholder>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Procedure_x0020_Number[1]" w:storeItemID="{1B8DD281-542C-4D20-B238-0D3B1C8DA2A4}"/>
          <w:text/>
        </w:sdtPr>
        <w:sdtEndPr/>
        <w:sdtContent>
          <w:r w:rsidR="00D004D3">
            <w:rPr>
              <w:rFonts w:cs="Calibri"/>
              <w:b/>
              <w:sz w:val="24"/>
              <w:szCs w:val="24"/>
            </w:rPr>
            <w:t>MICRO.</w:t>
          </w:r>
          <w:r w:rsidR="009C0615">
            <w:rPr>
              <w:rFonts w:cs="Calibri"/>
              <w:b/>
              <w:sz w:val="24"/>
              <w:szCs w:val="24"/>
            </w:rPr>
            <w:t>CULT.2.7</w:t>
          </w:r>
        </w:sdtContent>
      </w:sdt>
      <w:r w:rsidR="0026140C" w:rsidRPr="000234BB">
        <w:rPr>
          <w:rFonts w:cs="Calibri"/>
          <w:b/>
          <w:sz w:val="24"/>
          <w:szCs w:val="24"/>
        </w:rPr>
        <w:tab/>
      </w:r>
      <w:sdt>
        <w:sdtPr>
          <w:rPr>
            <w:rFonts w:cs="Calibri"/>
            <w:b/>
            <w:sz w:val="24"/>
            <w:szCs w:val="24"/>
          </w:rPr>
          <w:alias w:val="Title"/>
          <w:tag w:val=""/>
          <w:id w:val="736055917"/>
          <w:placeholder>
            <w:docPart w:val="82B3587B7ED2497BBE9163E6AAAF0741"/>
          </w:placeholder>
          <w:dataBinding w:prefixMappings="xmlns:ns0='http://purl.org/dc/elements/1.1/' xmlns:ns1='http://schemas.openxmlformats.org/package/2006/metadata/core-properties' " w:xpath="/ns1:coreProperties[1]/ns0:title[1]" w:storeItemID="{6C3C8BC8-F283-45AE-878A-BAB7291924A1}"/>
          <w:text/>
        </w:sdtPr>
        <w:sdtEndPr/>
        <w:sdtContent>
          <w:r w:rsidR="00FD5895">
            <w:rPr>
              <w:rFonts w:cs="Calibri"/>
              <w:b/>
              <w:sz w:val="24"/>
              <w:szCs w:val="24"/>
            </w:rPr>
            <w:t>BLOOD CULTURE NUCLEIC ACID TEST</w:t>
          </w:r>
        </w:sdtContent>
      </w:sdt>
    </w:p>
    <w:p w14:paraId="230AD62C" w14:textId="77777777" w:rsidR="0026140C" w:rsidRPr="000234BB" w:rsidRDefault="0026140C" w:rsidP="0026140C">
      <w:pPr>
        <w:rPr>
          <w:rFonts w:cs="Calibri"/>
        </w:rPr>
      </w:pPr>
    </w:p>
    <w:p w14:paraId="71C71AC4" w14:textId="77777777" w:rsidR="0026140C" w:rsidRPr="00D7041F" w:rsidRDefault="005C7B4C" w:rsidP="0026140C">
      <w:pPr>
        <w:rPr>
          <w:rFonts w:cs="Calibri"/>
          <w:b/>
          <w:color w:val="000000" w:themeColor="text1"/>
        </w:rPr>
      </w:pPr>
      <w:r w:rsidRPr="00D7041F">
        <w:rPr>
          <w:rFonts w:cs="Calibri"/>
          <w:b/>
          <w:color w:val="000000" w:themeColor="text1"/>
        </w:rPr>
        <w:t>PRINCIPLE</w:t>
      </w:r>
    </w:p>
    <w:p w14:paraId="563693E8" w14:textId="7C9D7A65" w:rsidR="004E1C21" w:rsidRPr="00D7041F" w:rsidRDefault="004E1C21" w:rsidP="004E1C21">
      <w:pPr>
        <w:rPr>
          <w:rFonts w:asciiTheme="minorHAnsi" w:hAnsiTheme="minorHAnsi" w:cstheme="minorHAnsi"/>
          <w:color w:val="000000" w:themeColor="text1"/>
        </w:rPr>
      </w:pPr>
      <w:r w:rsidRPr="00D7041F">
        <w:rPr>
          <w:rFonts w:asciiTheme="minorHAnsi" w:hAnsiTheme="minorHAnsi" w:cstheme="minorHAnsi"/>
          <w:color w:val="000000" w:themeColor="text1"/>
        </w:rPr>
        <w:t>The Verigene Gram-Positive Blood Culture Nucleic Acid Test (BC-GP)</w:t>
      </w:r>
      <w:r w:rsidR="00062706">
        <w:rPr>
          <w:rFonts w:asciiTheme="minorHAnsi" w:hAnsiTheme="minorHAnsi" w:cstheme="minorHAnsi"/>
          <w:color w:val="000000" w:themeColor="text1"/>
        </w:rPr>
        <w:t xml:space="preserve"> and Gram-Negative Blood Culture Nucleic Acid Test (BC-GN) are</w:t>
      </w:r>
      <w:r w:rsidRPr="00D7041F">
        <w:rPr>
          <w:rFonts w:asciiTheme="minorHAnsi" w:hAnsiTheme="minorHAnsi" w:cstheme="minorHAnsi"/>
          <w:color w:val="000000" w:themeColor="text1"/>
        </w:rPr>
        <w:t xml:space="preserve"> performed using the s</w:t>
      </w:r>
      <w:r w:rsidR="0018209A">
        <w:rPr>
          <w:rFonts w:asciiTheme="minorHAnsi" w:hAnsiTheme="minorHAnsi" w:cstheme="minorHAnsi"/>
          <w:color w:val="000000" w:themeColor="text1"/>
        </w:rPr>
        <w:t>ample-to-result Verigene System.  The Verigene System is a</w:t>
      </w:r>
      <w:r w:rsidRPr="00D7041F">
        <w:rPr>
          <w:rFonts w:asciiTheme="minorHAnsi" w:hAnsiTheme="minorHAnsi" w:cstheme="minorHAnsi"/>
          <w:color w:val="000000" w:themeColor="text1"/>
        </w:rPr>
        <w:t xml:space="preserve"> qualitative, multiplexed in vitro diagnostic test for the simultaneous detection and identification of potentially pathogenic gram-positive</w:t>
      </w:r>
      <w:r w:rsidR="00062706">
        <w:rPr>
          <w:rFonts w:asciiTheme="minorHAnsi" w:hAnsiTheme="minorHAnsi" w:cstheme="minorHAnsi"/>
          <w:color w:val="000000" w:themeColor="text1"/>
        </w:rPr>
        <w:t xml:space="preserve"> and gram-negative</w:t>
      </w:r>
      <w:r w:rsidRPr="00D7041F">
        <w:rPr>
          <w:rFonts w:asciiTheme="minorHAnsi" w:hAnsiTheme="minorHAnsi" w:cstheme="minorHAnsi"/>
          <w:color w:val="000000" w:themeColor="text1"/>
        </w:rPr>
        <w:t xml:space="preserve"> bacteria which may cause bloodstream infection (BSI).  BC-GP</w:t>
      </w:r>
      <w:r w:rsidR="00062706">
        <w:rPr>
          <w:rFonts w:asciiTheme="minorHAnsi" w:hAnsiTheme="minorHAnsi" w:cstheme="minorHAnsi"/>
          <w:color w:val="000000" w:themeColor="text1"/>
        </w:rPr>
        <w:t xml:space="preserve"> and BC-GN</w:t>
      </w:r>
      <w:r w:rsidRPr="00D7041F">
        <w:rPr>
          <w:rFonts w:asciiTheme="minorHAnsi" w:hAnsiTheme="minorHAnsi" w:cstheme="minorHAnsi"/>
          <w:color w:val="000000" w:themeColor="text1"/>
        </w:rPr>
        <w:t xml:space="preserve"> </w:t>
      </w:r>
      <w:r w:rsidR="00062706">
        <w:rPr>
          <w:rFonts w:asciiTheme="minorHAnsi" w:hAnsiTheme="minorHAnsi" w:cstheme="minorHAnsi"/>
          <w:color w:val="000000" w:themeColor="text1"/>
        </w:rPr>
        <w:t>are</w:t>
      </w:r>
      <w:r w:rsidRPr="00D7041F">
        <w:rPr>
          <w:rFonts w:asciiTheme="minorHAnsi" w:hAnsiTheme="minorHAnsi" w:cstheme="minorHAnsi"/>
          <w:color w:val="000000" w:themeColor="text1"/>
        </w:rPr>
        <w:t xml:space="preserve"> performed directly on blood culture bottles identified as positive by a continuous monitoring blood culture system and which contain bacteria.</w:t>
      </w:r>
    </w:p>
    <w:p w14:paraId="38AD5FD8" w14:textId="77777777" w:rsidR="004E1C21" w:rsidRPr="00D7041F" w:rsidRDefault="004E1C21" w:rsidP="004E1C21">
      <w:pPr>
        <w:rPr>
          <w:rFonts w:asciiTheme="minorHAnsi" w:hAnsiTheme="minorHAnsi" w:cstheme="minorHAnsi"/>
          <w:i/>
          <w:color w:val="000000" w:themeColor="text1"/>
        </w:rPr>
      </w:pPr>
      <w:r w:rsidRPr="00D7041F">
        <w:rPr>
          <w:rFonts w:asciiTheme="minorHAnsi" w:hAnsiTheme="minorHAnsi" w:cstheme="minorHAnsi"/>
          <w:color w:val="000000" w:themeColor="text1"/>
        </w:rPr>
        <w:t xml:space="preserve">BC-GP detects and identifies the following bacterial genera and species: </w:t>
      </w:r>
      <w:r w:rsidRPr="00D7041F">
        <w:rPr>
          <w:rFonts w:asciiTheme="minorHAnsi" w:hAnsiTheme="minorHAnsi" w:cstheme="minorHAnsi"/>
          <w:i/>
          <w:color w:val="000000" w:themeColor="text1"/>
        </w:rPr>
        <w:t xml:space="preserve">Staphylococcus spp., S. aureus, S. epidermidis, S. </w:t>
      </w:r>
      <w:proofErr w:type="spellStart"/>
      <w:r w:rsidRPr="00D7041F">
        <w:rPr>
          <w:rFonts w:asciiTheme="minorHAnsi" w:hAnsiTheme="minorHAnsi" w:cstheme="minorHAnsi"/>
          <w:i/>
          <w:color w:val="000000" w:themeColor="text1"/>
        </w:rPr>
        <w:t>lugdunensis</w:t>
      </w:r>
      <w:proofErr w:type="spellEnd"/>
      <w:r w:rsidRPr="00D7041F">
        <w:rPr>
          <w:rFonts w:asciiTheme="minorHAnsi" w:hAnsiTheme="minorHAnsi" w:cstheme="minorHAnsi"/>
          <w:i/>
          <w:color w:val="000000" w:themeColor="text1"/>
        </w:rPr>
        <w:t xml:space="preserve">, Streptococcus spp., S. pneumoniae, S. </w:t>
      </w:r>
      <w:proofErr w:type="spellStart"/>
      <w:r w:rsidRPr="00D7041F">
        <w:rPr>
          <w:rFonts w:asciiTheme="minorHAnsi" w:hAnsiTheme="minorHAnsi" w:cstheme="minorHAnsi"/>
          <w:i/>
          <w:color w:val="000000" w:themeColor="text1"/>
        </w:rPr>
        <w:t>pyogenes</w:t>
      </w:r>
      <w:proofErr w:type="spellEnd"/>
      <w:r w:rsidRPr="00D7041F">
        <w:rPr>
          <w:rFonts w:asciiTheme="minorHAnsi" w:hAnsiTheme="minorHAnsi" w:cstheme="minorHAnsi"/>
          <w:i/>
          <w:color w:val="000000" w:themeColor="text1"/>
        </w:rPr>
        <w:t xml:space="preserve">, S. </w:t>
      </w:r>
      <w:proofErr w:type="spellStart"/>
      <w:r w:rsidRPr="00D7041F">
        <w:rPr>
          <w:rFonts w:asciiTheme="minorHAnsi" w:hAnsiTheme="minorHAnsi" w:cstheme="minorHAnsi"/>
          <w:i/>
          <w:color w:val="000000" w:themeColor="text1"/>
        </w:rPr>
        <w:t>agalactiae</w:t>
      </w:r>
      <w:proofErr w:type="spellEnd"/>
      <w:r w:rsidRPr="00D7041F">
        <w:rPr>
          <w:rFonts w:asciiTheme="minorHAnsi" w:hAnsiTheme="minorHAnsi" w:cstheme="minorHAnsi"/>
          <w:i/>
          <w:color w:val="000000" w:themeColor="text1"/>
        </w:rPr>
        <w:t xml:space="preserve">, S. </w:t>
      </w:r>
      <w:proofErr w:type="spellStart"/>
      <w:r w:rsidRPr="00D7041F">
        <w:rPr>
          <w:rFonts w:asciiTheme="minorHAnsi" w:hAnsiTheme="minorHAnsi" w:cstheme="minorHAnsi"/>
          <w:i/>
          <w:color w:val="000000" w:themeColor="text1"/>
        </w:rPr>
        <w:t>anginosus</w:t>
      </w:r>
      <w:proofErr w:type="spellEnd"/>
      <w:r w:rsidRPr="00D7041F">
        <w:rPr>
          <w:rFonts w:asciiTheme="minorHAnsi" w:hAnsiTheme="minorHAnsi" w:cstheme="minorHAnsi"/>
          <w:i/>
          <w:color w:val="000000" w:themeColor="text1"/>
        </w:rPr>
        <w:t xml:space="preserve"> </w:t>
      </w:r>
      <w:r w:rsidRPr="00D7041F">
        <w:rPr>
          <w:rFonts w:asciiTheme="minorHAnsi" w:hAnsiTheme="minorHAnsi" w:cstheme="minorHAnsi"/>
          <w:color w:val="000000" w:themeColor="text1"/>
        </w:rPr>
        <w:t>group</w:t>
      </w:r>
      <w:r w:rsidRPr="00D7041F">
        <w:rPr>
          <w:rFonts w:asciiTheme="minorHAnsi" w:hAnsiTheme="minorHAnsi" w:cstheme="minorHAnsi"/>
          <w:i/>
          <w:color w:val="000000" w:themeColor="text1"/>
        </w:rPr>
        <w:t xml:space="preserve">, Enterococcus </w:t>
      </w:r>
      <w:proofErr w:type="spellStart"/>
      <w:r w:rsidRPr="00D7041F">
        <w:rPr>
          <w:rFonts w:asciiTheme="minorHAnsi" w:hAnsiTheme="minorHAnsi" w:cstheme="minorHAnsi"/>
          <w:i/>
          <w:color w:val="000000" w:themeColor="text1"/>
        </w:rPr>
        <w:t>faecalis</w:t>
      </w:r>
      <w:proofErr w:type="spellEnd"/>
      <w:r w:rsidRPr="00D7041F">
        <w:rPr>
          <w:rFonts w:asciiTheme="minorHAnsi" w:hAnsiTheme="minorHAnsi" w:cstheme="minorHAnsi"/>
          <w:i/>
          <w:color w:val="000000" w:themeColor="text1"/>
        </w:rPr>
        <w:t xml:space="preserve">, Enterococcus </w:t>
      </w:r>
      <w:proofErr w:type="spellStart"/>
      <w:r w:rsidRPr="00D7041F">
        <w:rPr>
          <w:rFonts w:asciiTheme="minorHAnsi" w:hAnsiTheme="minorHAnsi" w:cstheme="minorHAnsi"/>
          <w:i/>
          <w:color w:val="000000" w:themeColor="text1"/>
        </w:rPr>
        <w:t>faecium</w:t>
      </w:r>
      <w:proofErr w:type="spellEnd"/>
      <w:r w:rsidRPr="00D7041F">
        <w:rPr>
          <w:rFonts w:asciiTheme="minorHAnsi" w:hAnsiTheme="minorHAnsi" w:cstheme="minorHAnsi"/>
          <w:i/>
          <w:color w:val="000000" w:themeColor="text1"/>
        </w:rPr>
        <w:t xml:space="preserve"> </w:t>
      </w:r>
      <w:r w:rsidRPr="00D7041F">
        <w:rPr>
          <w:rFonts w:asciiTheme="minorHAnsi" w:hAnsiTheme="minorHAnsi" w:cstheme="minorHAnsi"/>
          <w:color w:val="000000" w:themeColor="text1"/>
        </w:rPr>
        <w:t>and</w:t>
      </w:r>
      <w:r w:rsidRPr="00D7041F">
        <w:rPr>
          <w:rFonts w:asciiTheme="minorHAnsi" w:hAnsiTheme="minorHAnsi" w:cstheme="minorHAnsi"/>
          <w:i/>
          <w:color w:val="000000" w:themeColor="text1"/>
        </w:rPr>
        <w:t xml:space="preserve"> Listeria spp.</w:t>
      </w:r>
    </w:p>
    <w:p w14:paraId="0F4CAC11" w14:textId="6F48BE1E" w:rsidR="004E1C21" w:rsidRDefault="004E1C21" w:rsidP="004E1C21">
      <w:pPr>
        <w:rPr>
          <w:rFonts w:asciiTheme="minorHAnsi" w:hAnsiTheme="minorHAnsi" w:cstheme="minorHAnsi"/>
          <w:color w:val="000000" w:themeColor="text1"/>
        </w:rPr>
      </w:pPr>
      <w:r w:rsidRPr="00D7041F">
        <w:rPr>
          <w:rFonts w:asciiTheme="minorHAnsi" w:hAnsiTheme="minorHAnsi" w:cstheme="minorHAnsi"/>
          <w:color w:val="000000" w:themeColor="text1"/>
        </w:rPr>
        <w:t xml:space="preserve">In addition, BC-GP detects the </w:t>
      </w:r>
      <w:proofErr w:type="spellStart"/>
      <w:r w:rsidRPr="00D7041F">
        <w:rPr>
          <w:rFonts w:asciiTheme="minorHAnsi" w:hAnsiTheme="minorHAnsi" w:cstheme="minorHAnsi"/>
          <w:color w:val="000000" w:themeColor="text1"/>
        </w:rPr>
        <w:t>mecA</w:t>
      </w:r>
      <w:proofErr w:type="spellEnd"/>
      <w:r w:rsidRPr="00D7041F">
        <w:rPr>
          <w:rFonts w:asciiTheme="minorHAnsi" w:hAnsiTheme="minorHAnsi" w:cstheme="minorHAnsi"/>
          <w:color w:val="000000" w:themeColor="text1"/>
        </w:rPr>
        <w:t xml:space="preserve">, resistance marker, inferring </w:t>
      </w:r>
      <w:proofErr w:type="spellStart"/>
      <w:r w:rsidRPr="00D7041F">
        <w:rPr>
          <w:rFonts w:asciiTheme="minorHAnsi" w:hAnsiTheme="minorHAnsi" w:cstheme="minorHAnsi"/>
          <w:color w:val="000000" w:themeColor="text1"/>
        </w:rPr>
        <w:t>mecA</w:t>
      </w:r>
      <w:proofErr w:type="spellEnd"/>
      <w:r w:rsidRPr="00D7041F">
        <w:rPr>
          <w:rFonts w:asciiTheme="minorHAnsi" w:hAnsiTheme="minorHAnsi" w:cstheme="minorHAnsi"/>
          <w:color w:val="000000" w:themeColor="text1"/>
        </w:rPr>
        <w:t xml:space="preserve">-mediated methicillin resistance </w:t>
      </w:r>
      <w:r w:rsidR="0018209A" w:rsidRPr="00D7041F">
        <w:rPr>
          <w:rFonts w:asciiTheme="minorHAnsi" w:hAnsiTheme="minorHAnsi" w:cstheme="minorHAnsi"/>
          <w:color w:val="000000" w:themeColor="text1"/>
        </w:rPr>
        <w:t xml:space="preserve">to either </w:t>
      </w:r>
      <w:r w:rsidR="0018209A" w:rsidRPr="00D7041F">
        <w:rPr>
          <w:rFonts w:asciiTheme="minorHAnsi" w:hAnsiTheme="minorHAnsi" w:cstheme="minorHAnsi"/>
          <w:i/>
          <w:color w:val="000000" w:themeColor="text1"/>
        </w:rPr>
        <w:t>S. aureus</w:t>
      </w:r>
      <w:r w:rsidR="0018209A" w:rsidRPr="00D7041F">
        <w:rPr>
          <w:rFonts w:asciiTheme="minorHAnsi" w:hAnsiTheme="minorHAnsi" w:cstheme="minorHAnsi"/>
          <w:color w:val="000000" w:themeColor="text1"/>
        </w:rPr>
        <w:t xml:space="preserve"> or </w:t>
      </w:r>
      <w:r w:rsidR="0018209A" w:rsidRPr="00D7041F">
        <w:rPr>
          <w:rFonts w:asciiTheme="minorHAnsi" w:hAnsiTheme="minorHAnsi" w:cstheme="minorHAnsi"/>
          <w:i/>
          <w:color w:val="000000" w:themeColor="text1"/>
        </w:rPr>
        <w:t>S. epidermidis</w:t>
      </w:r>
      <w:r w:rsidR="0018209A">
        <w:rPr>
          <w:rFonts w:asciiTheme="minorHAnsi" w:hAnsiTheme="minorHAnsi" w:cstheme="minorHAnsi"/>
          <w:color w:val="000000" w:themeColor="text1"/>
        </w:rPr>
        <w:t xml:space="preserve"> </w:t>
      </w:r>
      <w:r w:rsidRPr="00D7041F">
        <w:rPr>
          <w:rFonts w:asciiTheme="minorHAnsi" w:hAnsiTheme="minorHAnsi" w:cstheme="minorHAnsi"/>
          <w:color w:val="000000" w:themeColor="text1"/>
        </w:rPr>
        <w:t xml:space="preserve">and the </w:t>
      </w:r>
      <w:proofErr w:type="spellStart"/>
      <w:r w:rsidRPr="00D7041F">
        <w:rPr>
          <w:rFonts w:asciiTheme="minorHAnsi" w:hAnsiTheme="minorHAnsi" w:cstheme="minorHAnsi"/>
          <w:color w:val="000000" w:themeColor="text1"/>
        </w:rPr>
        <w:t>vanA</w:t>
      </w:r>
      <w:proofErr w:type="spellEnd"/>
      <w:r w:rsidRPr="00D7041F">
        <w:rPr>
          <w:rFonts w:asciiTheme="minorHAnsi" w:hAnsiTheme="minorHAnsi" w:cstheme="minorHAnsi"/>
          <w:color w:val="000000" w:themeColor="text1"/>
        </w:rPr>
        <w:t xml:space="preserve"> and </w:t>
      </w:r>
      <w:proofErr w:type="spellStart"/>
      <w:r w:rsidRPr="00D7041F">
        <w:rPr>
          <w:rFonts w:asciiTheme="minorHAnsi" w:hAnsiTheme="minorHAnsi" w:cstheme="minorHAnsi"/>
          <w:color w:val="000000" w:themeColor="text1"/>
        </w:rPr>
        <w:t>vanB</w:t>
      </w:r>
      <w:proofErr w:type="spellEnd"/>
      <w:r w:rsidRPr="00D7041F">
        <w:rPr>
          <w:rFonts w:asciiTheme="minorHAnsi" w:hAnsiTheme="minorHAnsi" w:cstheme="minorHAnsi"/>
          <w:color w:val="000000" w:themeColor="text1"/>
        </w:rPr>
        <w:t xml:space="preserve"> resistance markers, inferring </w:t>
      </w:r>
      <w:proofErr w:type="spellStart"/>
      <w:r w:rsidRPr="00D7041F">
        <w:rPr>
          <w:rFonts w:asciiTheme="minorHAnsi" w:hAnsiTheme="minorHAnsi" w:cstheme="minorHAnsi"/>
          <w:color w:val="000000" w:themeColor="text1"/>
        </w:rPr>
        <w:t>vanA</w:t>
      </w:r>
      <w:proofErr w:type="spellEnd"/>
      <w:r w:rsidRPr="00D7041F">
        <w:rPr>
          <w:rFonts w:asciiTheme="minorHAnsi" w:hAnsiTheme="minorHAnsi" w:cstheme="minorHAnsi"/>
          <w:color w:val="000000" w:themeColor="text1"/>
        </w:rPr>
        <w:t>/</w:t>
      </w:r>
      <w:proofErr w:type="spellStart"/>
      <w:r w:rsidRPr="00D7041F">
        <w:rPr>
          <w:rFonts w:asciiTheme="minorHAnsi" w:hAnsiTheme="minorHAnsi" w:cstheme="minorHAnsi"/>
          <w:color w:val="000000" w:themeColor="text1"/>
        </w:rPr>
        <w:t>vanB</w:t>
      </w:r>
      <w:proofErr w:type="spellEnd"/>
      <w:r w:rsidRPr="00D7041F">
        <w:rPr>
          <w:rFonts w:asciiTheme="minorHAnsi" w:hAnsiTheme="minorHAnsi" w:cstheme="minorHAnsi"/>
          <w:color w:val="000000" w:themeColor="text1"/>
        </w:rPr>
        <w:t xml:space="preserve">-mediated vancomycin resistance to either </w:t>
      </w:r>
      <w:r w:rsidRPr="00D7041F">
        <w:rPr>
          <w:rFonts w:asciiTheme="minorHAnsi" w:hAnsiTheme="minorHAnsi" w:cstheme="minorHAnsi"/>
          <w:i/>
          <w:color w:val="000000" w:themeColor="text1"/>
        </w:rPr>
        <w:t xml:space="preserve">E. </w:t>
      </w:r>
      <w:proofErr w:type="spellStart"/>
      <w:r w:rsidRPr="00D7041F">
        <w:rPr>
          <w:rFonts w:asciiTheme="minorHAnsi" w:hAnsiTheme="minorHAnsi" w:cstheme="minorHAnsi"/>
          <w:i/>
          <w:color w:val="000000" w:themeColor="text1"/>
        </w:rPr>
        <w:t>faecalis</w:t>
      </w:r>
      <w:proofErr w:type="spellEnd"/>
      <w:r w:rsidRPr="00D7041F">
        <w:rPr>
          <w:rFonts w:asciiTheme="minorHAnsi" w:hAnsiTheme="minorHAnsi" w:cstheme="minorHAnsi"/>
          <w:color w:val="000000" w:themeColor="text1"/>
        </w:rPr>
        <w:t xml:space="preserve"> or </w:t>
      </w:r>
      <w:r w:rsidRPr="00D7041F">
        <w:rPr>
          <w:rFonts w:asciiTheme="minorHAnsi" w:hAnsiTheme="minorHAnsi" w:cstheme="minorHAnsi"/>
          <w:i/>
          <w:color w:val="000000" w:themeColor="text1"/>
        </w:rPr>
        <w:t xml:space="preserve">E. </w:t>
      </w:r>
      <w:proofErr w:type="spellStart"/>
      <w:r w:rsidRPr="00D7041F">
        <w:rPr>
          <w:rFonts w:asciiTheme="minorHAnsi" w:hAnsiTheme="minorHAnsi" w:cstheme="minorHAnsi"/>
          <w:i/>
          <w:color w:val="000000" w:themeColor="text1"/>
        </w:rPr>
        <w:t>faecium</w:t>
      </w:r>
      <w:proofErr w:type="spellEnd"/>
      <w:r w:rsidR="0018209A">
        <w:rPr>
          <w:rFonts w:asciiTheme="minorHAnsi" w:hAnsiTheme="minorHAnsi" w:cstheme="minorHAnsi"/>
          <w:color w:val="000000" w:themeColor="text1"/>
        </w:rPr>
        <w:t>.</w:t>
      </w:r>
    </w:p>
    <w:p w14:paraId="433D71B4" w14:textId="46B6C47C" w:rsidR="00062706" w:rsidRDefault="00062706" w:rsidP="004E1C21">
      <w:pPr>
        <w:rPr>
          <w:rFonts w:asciiTheme="minorHAnsi" w:hAnsiTheme="minorHAnsi" w:cstheme="minorHAnsi"/>
          <w:color w:val="000000" w:themeColor="text1"/>
        </w:rPr>
      </w:pPr>
      <w:r>
        <w:rPr>
          <w:rFonts w:asciiTheme="minorHAnsi" w:hAnsiTheme="minorHAnsi" w:cstheme="minorHAnsi"/>
          <w:color w:val="000000" w:themeColor="text1"/>
        </w:rPr>
        <w:t xml:space="preserve">BC-GN detects and identifies the following bacterial genera and/or species: </w:t>
      </w:r>
      <w:proofErr w:type="spellStart"/>
      <w:r w:rsidRPr="007C2984">
        <w:rPr>
          <w:rFonts w:asciiTheme="minorHAnsi" w:hAnsiTheme="minorHAnsi" w:cstheme="minorHAnsi"/>
          <w:i/>
          <w:color w:val="000000" w:themeColor="text1"/>
        </w:rPr>
        <w:t>Acinetobacter</w:t>
      </w:r>
      <w:proofErr w:type="spellEnd"/>
      <w:r>
        <w:rPr>
          <w:rFonts w:asciiTheme="minorHAnsi" w:hAnsiTheme="minorHAnsi" w:cstheme="minorHAnsi"/>
          <w:color w:val="000000" w:themeColor="text1"/>
        </w:rPr>
        <w:t xml:space="preserve"> spp., </w:t>
      </w:r>
      <w:proofErr w:type="spellStart"/>
      <w:r w:rsidRPr="007C2984">
        <w:rPr>
          <w:rFonts w:asciiTheme="minorHAnsi" w:hAnsiTheme="minorHAnsi" w:cstheme="minorHAnsi"/>
          <w:i/>
          <w:color w:val="000000" w:themeColor="text1"/>
        </w:rPr>
        <w:t>Citrobacter</w:t>
      </w:r>
      <w:proofErr w:type="spellEnd"/>
      <w:r>
        <w:rPr>
          <w:rFonts w:asciiTheme="minorHAnsi" w:hAnsiTheme="minorHAnsi" w:cstheme="minorHAnsi"/>
          <w:color w:val="000000" w:themeColor="text1"/>
        </w:rPr>
        <w:t xml:space="preserve"> spp., </w:t>
      </w:r>
      <w:proofErr w:type="spellStart"/>
      <w:r w:rsidRPr="007C2984">
        <w:rPr>
          <w:rFonts w:asciiTheme="minorHAnsi" w:hAnsiTheme="minorHAnsi" w:cstheme="minorHAnsi"/>
          <w:i/>
          <w:color w:val="000000" w:themeColor="text1"/>
        </w:rPr>
        <w:t>Enterobacter</w:t>
      </w:r>
      <w:proofErr w:type="spellEnd"/>
      <w:r>
        <w:rPr>
          <w:rFonts w:asciiTheme="minorHAnsi" w:hAnsiTheme="minorHAnsi" w:cstheme="minorHAnsi"/>
          <w:color w:val="000000" w:themeColor="text1"/>
        </w:rPr>
        <w:t xml:space="preserve"> spp., </w:t>
      </w:r>
      <w:r w:rsidRPr="007C2984">
        <w:rPr>
          <w:rFonts w:asciiTheme="minorHAnsi" w:hAnsiTheme="minorHAnsi" w:cstheme="minorHAnsi"/>
          <w:i/>
          <w:color w:val="000000" w:themeColor="text1"/>
        </w:rPr>
        <w:t>Proteus</w:t>
      </w:r>
      <w:r>
        <w:rPr>
          <w:rFonts w:asciiTheme="minorHAnsi" w:hAnsiTheme="minorHAnsi" w:cstheme="minorHAnsi"/>
          <w:color w:val="000000" w:themeColor="text1"/>
        </w:rPr>
        <w:t xml:space="preserve"> spp., </w:t>
      </w:r>
      <w:r w:rsidRPr="007C2984">
        <w:rPr>
          <w:rFonts w:asciiTheme="minorHAnsi" w:hAnsiTheme="minorHAnsi" w:cstheme="minorHAnsi"/>
          <w:i/>
          <w:color w:val="000000" w:themeColor="text1"/>
        </w:rPr>
        <w:t>Escherichia</w:t>
      </w:r>
      <w:r>
        <w:rPr>
          <w:rFonts w:asciiTheme="minorHAnsi" w:hAnsiTheme="minorHAnsi" w:cstheme="minorHAnsi"/>
          <w:color w:val="000000" w:themeColor="text1"/>
        </w:rPr>
        <w:t xml:space="preserve"> </w:t>
      </w:r>
      <w:r w:rsidRPr="007C2984">
        <w:rPr>
          <w:rFonts w:asciiTheme="minorHAnsi" w:hAnsiTheme="minorHAnsi" w:cstheme="minorHAnsi"/>
          <w:i/>
          <w:color w:val="000000" w:themeColor="text1"/>
        </w:rPr>
        <w:t>coli</w:t>
      </w:r>
      <w:r>
        <w:rPr>
          <w:rFonts w:asciiTheme="minorHAnsi" w:hAnsiTheme="minorHAnsi" w:cstheme="minorHAnsi"/>
          <w:color w:val="000000" w:themeColor="text1"/>
        </w:rPr>
        <w:t xml:space="preserve">, </w:t>
      </w:r>
      <w:proofErr w:type="spellStart"/>
      <w:r w:rsidRPr="007C2984">
        <w:rPr>
          <w:rFonts w:asciiTheme="minorHAnsi" w:hAnsiTheme="minorHAnsi" w:cstheme="minorHAnsi"/>
          <w:i/>
          <w:color w:val="000000" w:themeColor="text1"/>
        </w:rPr>
        <w:t>Klebsiella</w:t>
      </w:r>
      <w:proofErr w:type="spellEnd"/>
      <w:r>
        <w:rPr>
          <w:rFonts w:asciiTheme="minorHAnsi" w:hAnsiTheme="minorHAnsi" w:cstheme="minorHAnsi"/>
          <w:color w:val="000000" w:themeColor="text1"/>
        </w:rPr>
        <w:t xml:space="preserve"> </w:t>
      </w:r>
      <w:proofErr w:type="spellStart"/>
      <w:r w:rsidRPr="007C2984">
        <w:rPr>
          <w:rFonts w:asciiTheme="minorHAnsi" w:hAnsiTheme="minorHAnsi" w:cstheme="minorHAnsi"/>
          <w:i/>
          <w:color w:val="000000" w:themeColor="text1"/>
        </w:rPr>
        <w:t>pneumoniae</w:t>
      </w:r>
      <w:proofErr w:type="spellEnd"/>
      <w:r>
        <w:rPr>
          <w:rFonts w:asciiTheme="minorHAnsi" w:hAnsiTheme="minorHAnsi" w:cstheme="minorHAnsi"/>
          <w:color w:val="000000" w:themeColor="text1"/>
        </w:rPr>
        <w:t xml:space="preserve">, </w:t>
      </w:r>
      <w:proofErr w:type="spellStart"/>
      <w:r w:rsidRPr="007C2984">
        <w:rPr>
          <w:rFonts w:asciiTheme="minorHAnsi" w:hAnsiTheme="minorHAnsi" w:cstheme="minorHAnsi"/>
          <w:i/>
          <w:color w:val="000000" w:themeColor="text1"/>
        </w:rPr>
        <w:t>Klebsiella</w:t>
      </w:r>
      <w:proofErr w:type="spellEnd"/>
      <w:r>
        <w:rPr>
          <w:rFonts w:asciiTheme="minorHAnsi" w:hAnsiTheme="minorHAnsi" w:cstheme="minorHAnsi"/>
          <w:color w:val="000000" w:themeColor="text1"/>
        </w:rPr>
        <w:t xml:space="preserve"> </w:t>
      </w:r>
      <w:proofErr w:type="spellStart"/>
      <w:r w:rsidR="007C2984" w:rsidRPr="007C2984">
        <w:rPr>
          <w:rFonts w:asciiTheme="minorHAnsi" w:hAnsiTheme="minorHAnsi" w:cstheme="minorHAnsi"/>
          <w:i/>
          <w:color w:val="000000" w:themeColor="text1"/>
        </w:rPr>
        <w:t>oxytoca</w:t>
      </w:r>
      <w:proofErr w:type="spellEnd"/>
      <w:r w:rsidR="007C2984">
        <w:rPr>
          <w:rFonts w:asciiTheme="minorHAnsi" w:hAnsiTheme="minorHAnsi" w:cstheme="minorHAnsi"/>
          <w:color w:val="000000" w:themeColor="text1"/>
        </w:rPr>
        <w:t xml:space="preserve"> and </w:t>
      </w:r>
      <w:r w:rsidR="007C2984" w:rsidRPr="007C2984">
        <w:rPr>
          <w:rFonts w:asciiTheme="minorHAnsi" w:hAnsiTheme="minorHAnsi" w:cstheme="minorHAnsi"/>
          <w:i/>
          <w:color w:val="000000" w:themeColor="text1"/>
        </w:rPr>
        <w:t>Pseudomonas</w:t>
      </w:r>
      <w:r w:rsidR="007C2984">
        <w:rPr>
          <w:rFonts w:asciiTheme="minorHAnsi" w:hAnsiTheme="minorHAnsi" w:cstheme="minorHAnsi"/>
          <w:color w:val="000000" w:themeColor="text1"/>
        </w:rPr>
        <w:t xml:space="preserve"> </w:t>
      </w:r>
      <w:r w:rsidR="007C2984" w:rsidRPr="007C2984">
        <w:rPr>
          <w:rFonts w:asciiTheme="minorHAnsi" w:hAnsiTheme="minorHAnsi" w:cstheme="minorHAnsi"/>
          <w:i/>
          <w:color w:val="000000" w:themeColor="text1"/>
        </w:rPr>
        <w:t>aeruginosa</w:t>
      </w:r>
      <w:r w:rsidR="007C2984">
        <w:rPr>
          <w:rFonts w:asciiTheme="minorHAnsi" w:hAnsiTheme="minorHAnsi" w:cstheme="minorHAnsi"/>
          <w:color w:val="000000" w:themeColor="text1"/>
        </w:rPr>
        <w:t>.</w:t>
      </w:r>
    </w:p>
    <w:p w14:paraId="7DF6EB81" w14:textId="190F35BA" w:rsidR="007C2984" w:rsidRPr="00D7041F" w:rsidRDefault="007C2984" w:rsidP="004E1C21">
      <w:pPr>
        <w:rPr>
          <w:rFonts w:asciiTheme="minorHAnsi" w:hAnsiTheme="minorHAnsi" w:cstheme="minorHAnsi"/>
          <w:color w:val="000000" w:themeColor="text1"/>
        </w:rPr>
      </w:pPr>
      <w:r>
        <w:rPr>
          <w:rFonts w:asciiTheme="minorHAnsi" w:hAnsiTheme="minorHAnsi" w:cstheme="minorHAnsi"/>
          <w:color w:val="000000" w:themeColor="text1"/>
        </w:rPr>
        <w:t>In addition, BC-GN detects resistance markers: CTX-M (ESBL), KPC (</w:t>
      </w:r>
      <w:proofErr w:type="spellStart"/>
      <w:r>
        <w:rPr>
          <w:rFonts w:asciiTheme="minorHAnsi" w:hAnsiTheme="minorHAnsi" w:cstheme="minorHAnsi"/>
          <w:color w:val="000000" w:themeColor="text1"/>
        </w:rPr>
        <w:t>carbapenemase</w:t>
      </w:r>
      <w:proofErr w:type="spellEnd"/>
      <w:r>
        <w:rPr>
          <w:rFonts w:asciiTheme="minorHAnsi" w:hAnsiTheme="minorHAnsi" w:cstheme="minorHAnsi"/>
          <w:color w:val="000000" w:themeColor="text1"/>
        </w:rPr>
        <w:t>), NDM (</w:t>
      </w:r>
      <w:proofErr w:type="spellStart"/>
      <w:r>
        <w:rPr>
          <w:rFonts w:asciiTheme="minorHAnsi" w:hAnsiTheme="minorHAnsi" w:cstheme="minorHAnsi"/>
          <w:color w:val="000000" w:themeColor="text1"/>
        </w:rPr>
        <w:t>carbapenemase</w:t>
      </w:r>
      <w:proofErr w:type="spellEnd"/>
      <w:r>
        <w:rPr>
          <w:rFonts w:asciiTheme="minorHAnsi" w:hAnsiTheme="minorHAnsi" w:cstheme="minorHAnsi"/>
          <w:color w:val="000000" w:themeColor="text1"/>
        </w:rPr>
        <w:t>), VIM (</w:t>
      </w:r>
      <w:proofErr w:type="spellStart"/>
      <w:r>
        <w:rPr>
          <w:rFonts w:asciiTheme="minorHAnsi" w:hAnsiTheme="minorHAnsi" w:cstheme="minorHAnsi"/>
          <w:color w:val="000000" w:themeColor="text1"/>
        </w:rPr>
        <w:t>carbapenemase</w:t>
      </w:r>
      <w:proofErr w:type="spellEnd"/>
      <w:r>
        <w:rPr>
          <w:rFonts w:asciiTheme="minorHAnsi" w:hAnsiTheme="minorHAnsi" w:cstheme="minorHAnsi"/>
          <w:color w:val="000000" w:themeColor="text1"/>
        </w:rPr>
        <w:t>), IMP (</w:t>
      </w:r>
      <w:proofErr w:type="spellStart"/>
      <w:r>
        <w:rPr>
          <w:rFonts w:asciiTheme="minorHAnsi" w:hAnsiTheme="minorHAnsi" w:cstheme="minorHAnsi"/>
          <w:color w:val="000000" w:themeColor="text1"/>
        </w:rPr>
        <w:t>carbapenemase</w:t>
      </w:r>
      <w:proofErr w:type="spellEnd"/>
      <w:r>
        <w:rPr>
          <w:rFonts w:asciiTheme="minorHAnsi" w:hAnsiTheme="minorHAnsi" w:cstheme="minorHAnsi"/>
          <w:color w:val="000000" w:themeColor="text1"/>
        </w:rPr>
        <w:t>),</w:t>
      </w:r>
      <w:r w:rsidR="00EF2A98">
        <w:rPr>
          <w:rFonts w:asciiTheme="minorHAnsi" w:hAnsiTheme="minorHAnsi" w:cstheme="minorHAnsi"/>
          <w:color w:val="000000" w:themeColor="text1"/>
        </w:rPr>
        <w:t xml:space="preserve"> and</w:t>
      </w:r>
      <w:r>
        <w:rPr>
          <w:rFonts w:asciiTheme="minorHAnsi" w:hAnsiTheme="minorHAnsi" w:cstheme="minorHAnsi"/>
          <w:color w:val="000000" w:themeColor="text1"/>
        </w:rPr>
        <w:t xml:space="preserve"> OXA (</w:t>
      </w:r>
      <w:proofErr w:type="spellStart"/>
      <w:r>
        <w:rPr>
          <w:rFonts w:asciiTheme="minorHAnsi" w:hAnsiTheme="minorHAnsi" w:cstheme="minorHAnsi"/>
          <w:color w:val="000000" w:themeColor="text1"/>
        </w:rPr>
        <w:t>oxacillinase</w:t>
      </w:r>
      <w:proofErr w:type="spellEnd"/>
      <w:r>
        <w:rPr>
          <w:rFonts w:asciiTheme="minorHAnsi" w:hAnsiTheme="minorHAnsi" w:cstheme="minorHAnsi"/>
          <w:color w:val="000000" w:themeColor="text1"/>
        </w:rPr>
        <w:t>).</w:t>
      </w:r>
    </w:p>
    <w:p w14:paraId="263B7BB4" w14:textId="0D2706C6" w:rsidR="004E1C21" w:rsidRPr="00D7041F" w:rsidRDefault="004E1C21" w:rsidP="004E1C21">
      <w:pPr>
        <w:rPr>
          <w:rFonts w:asciiTheme="minorHAnsi" w:hAnsiTheme="minorHAnsi" w:cstheme="minorHAnsi"/>
          <w:color w:val="000000" w:themeColor="text1"/>
        </w:rPr>
      </w:pPr>
      <w:r w:rsidRPr="00D7041F">
        <w:rPr>
          <w:rFonts w:asciiTheme="minorHAnsi" w:hAnsiTheme="minorHAnsi" w:cstheme="minorHAnsi"/>
          <w:color w:val="000000" w:themeColor="text1"/>
        </w:rPr>
        <w:t>BC-GP</w:t>
      </w:r>
      <w:r w:rsidR="007C2984">
        <w:rPr>
          <w:rFonts w:asciiTheme="minorHAnsi" w:hAnsiTheme="minorHAnsi" w:cstheme="minorHAnsi"/>
          <w:color w:val="000000" w:themeColor="text1"/>
        </w:rPr>
        <w:t xml:space="preserve"> and BC-GN</w:t>
      </w:r>
      <w:r w:rsidRPr="00D7041F">
        <w:rPr>
          <w:rFonts w:asciiTheme="minorHAnsi" w:hAnsiTheme="minorHAnsi" w:cstheme="minorHAnsi"/>
          <w:color w:val="000000" w:themeColor="text1"/>
        </w:rPr>
        <w:t xml:space="preserve"> </w:t>
      </w:r>
      <w:r w:rsidR="007C2984">
        <w:rPr>
          <w:rFonts w:asciiTheme="minorHAnsi" w:hAnsiTheme="minorHAnsi" w:cstheme="minorHAnsi"/>
          <w:color w:val="000000" w:themeColor="text1"/>
        </w:rPr>
        <w:t>are</w:t>
      </w:r>
      <w:r w:rsidRPr="00D7041F">
        <w:rPr>
          <w:rFonts w:asciiTheme="minorHAnsi" w:hAnsiTheme="minorHAnsi" w:cstheme="minorHAnsi"/>
          <w:color w:val="000000" w:themeColor="text1"/>
        </w:rPr>
        <w:t xml:space="preserve"> indicated for use in conjunction with other clinical and laboratory findings to aid in the diagnosis of bacterial bloodstream infections.  </w:t>
      </w:r>
    </w:p>
    <w:p w14:paraId="5941D5A1" w14:textId="77777777" w:rsidR="00D7041F" w:rsidRPr="00D7041F" w:rsidRDefault="00D7041F" w:rsidP="00D7041F">
      <w:pPr>
        <w:rPr>
          <w:b/>
          <w:bCs/>
          <w:color w:val="000000" w:themeColor="text1"/>
        </w:rPr>
      </w:pPr>
      <w:r w:rsidRPr="00D7041F">
        <w:rPr>
          <w:b/>
          <w:bCs/>
          <w:color w:val="000000" w:themeColor="text1"/>
        </w:rPr>
        <w:t>RELATED DOCUMENTS</w:t>
      </w:r>
    </w:p>
    <w:p w14:paraId="4F9F40C5" w14:textId="11BA52FB" w:rsidR="00D7041F" w:rsidRPr="00D7041F" w:rsidRDefault="00D7041F" w:rsidP="005C7B4C">
      <w:pPr>
        <w:spacing w:after="0" w:line="240" w:lineRule="auto"/>
        <w:rPr>
          <w:rFonts w:asciiTheme="minorHAnsi" w:hAnsiTheme="minorHAnsi" w:cstheme="minorHAnsi"/>
          <w:color w:val="000000" w:themeColor="text1"/>
        </w:rPr>
      </w:pPr>
      <w:r w:rsidRPr="00D7041F">
        <w:rPr>
          <w:rFonts w:asciiTheme="minorHAnsi" w:hAnsiTheme="minorHAnsi" w:cstheme="minorHAnsi"/>
          <w:color w:val="000000" w:themeColor="text1"/>
        </w:rPr>
        <w:t>MICRO.CULT.2.0 BLOOD CULTURE</w:t>
      </w:r>
    </w:p>
    <w:p w14:paraId="4DAD704F" w14:textId="50C04540" w:rsidR="00D7041F" w:rsidRDefault="00D7041F" w:rsidP="005C7B4C">
      <w:pPr>
        <w:spacing w:after="0" w:line="240" w:lineRule="auto"/>
        <w:rPr>
          <w:color w:val="000000" w:themeColor="text1"/>
        </w:rPr>
      </w:pPr>
      <w:r w:rsidRPr="00D7041F">
        <w:rPr>
          <w:rFonts w:asciiTheme="minorHAnsi" w:hAnsiTheme="minorHAnsi" w:cstheme="minorHAnsi"/>
          <w:color w:val="000000" w:themeColor="text1"/>
        </w:rPr>
        <w:t xml:space="preserve">MICRO.CULT.2.8 </w:t>
      </w:r>
      <w:r w:rsidRPr="00D7041F">
        <w:rPr>
          <w:color w:val="000000" w:themeColor="text1"/>
        </w:rPr>
        <w:t>BL</w:t>
      </w:r>
      <w:r w:rsidR="00FD5895">
        <w:rPr>
          <w:color w:val="000000" w:themeColor="text1"/>
        </w:rPr>
        <w:t>OOD CULTURE</w:t>
      </w:r>
      <w:r w:rsidR="00551311">
        <w:rPr>
          <w:color w:val="000000" w:themeColor="text1"/>
        </w:rPr>
        <w:t xml:space="preserve"> </w:t>
      </w:r>
      <w:r w:rsidR="00FD5895">
        <w:rPr>
          <w:color w:val="000000" w:themeColor="text1"/>
        </w:rPr>
        <w:t>NUCLEIC ACID TEST</w:t>
      </w:r>
      <w:r w:rsidRPr="00D7041F">
        <w:rPr>
          <w:color w:val="000000" w:themeColor="text1"/>
        </w:rPr>
        <w:t xml:space="preserve"> QC ROTATION</w:t>
      </w:r>
    </w:p>
    <w:p w14:paraId="7B2D8B27" w14:textId="4A5A168D" w:rsidR="00551311" w:rsidRPr="00D7041F" w:rsidRDefault="00551311" w:rsidP="005C7B4C">
      <w:pPr>
        <w:spacing w:after="0" w:line="240" w:lineRule="auto"/>
        <w:rPr>
          <w:rFonts w:asciiTheme="minorHAnsi" w:hAnsiTheme="minorHAnsi" w:cstheme="minorHAnsi"/>
          <w:color w:val="000000" w:themeColor="text1"/>
        </w:rPr>
      </w:pPr>
      <w:r>
        <w:rPr>
          <w:color w:val="000000" w:themeColor="text1"/>
        </w:rPr>
        <w:t xml:space="preserve">MICRO.CULT.2.9 </w:t>
      </w:r>
      <w:r w:rsidRPr="00D7041F">
        <w:rPr>
          <w:color w:val="000000" w:themeColor="text1"/>
        </w:rPr>
        <w:t>BL</w:t>
      </w:r>
      <w:r>
        <w:rPr>
          <w:color w:val="000000" w:themeColor="text1"/>
        </w:rPr>
        <w:t>OOD CULTURE NUCLEIC ACID TEST GN</w:t>
      </w:r>
      <w:r w:rsidRPr="00D7041F">
        <w:rPr>
          <w:color w:val="000000" w:themeColor="text1"/>
        </w:rPr>
        <w:t xml:space="preserve"> QC ROTATION</w:t>
      </w:r>
    </w:p>
    <w:p w14:paraId="4EB3D63A" w14:textId="77777777" w:rsidR="002F2709" w:rsidRDefault="002F2709" w:rsidP="005C7B4C">
      <w:pPr>
        <w:spacing w:after="0" w:line="240" w:lineRule="auto"/>
        <w:rPr>
          <w:rFonts w:asciiTheme="minorHAnsi" w:hAnsiTheme="minorHAnsi" w:cstheme="minorHAnsi"/>
          <w:b/>
          <w:color w:val="000000" w:themeColor="text1"/>
        </w:rPr>
      </w:pPr>
    </w:p>
    <w:p w14:paraId="07A2589A" w14:textId="77777777" w:rsidR="005C7B4C" w:rsidRPr="00D7041F" w:rsidRDefault="005C7B4C" w:rsidP="005C7B4C">
      <w:pPr>
        <w:spacing w:after="0" w:line="240" w:lineRule="auto"/>
        <w:rPr>
          <w:rFonts w:asciiTheme="minorHAnsi" w:hAnsiTheme="minorHAnsi" w:cstheme="minorHAnsi"/>
          <w:b/>
          <w:color w:val="000000" w:themeColor="text1"/>
        </w:rPr>
      </w:pPr>
      <w:r w:rsidRPr="00D7041F">
        <w:rPr>
          <w:rFonts w:asciiTheme="minorHAnsi" w:hAnsiTheme="minorHAnsi" w:cstheme="minorHAnsi"/>
          <w:b/>
          <w:color w:val="000000" w:themeColor="text1"/>
        </w:rPr>
        <w:t>OWNERS</w:t>
      </w:r>
    </w:p>
    <w:p w14:paraId="58660310" w14:textId="4F342679" w:rsidR="004E1C21" w:rsidRPr="00D7041F" w:rsidRDefault="00BE5BCF" w:rsidP="0026140C">
      <w:pPr>
        <w:rPr>
          <w:rFonts w:cs="Calibri"/>
          <w:b/>
          <w:color w:val="000000" w:themeColor="text1"/>
        </w:rPr>
      </w:pPr>
      <w:r w:rsidRPr="00D7041F">
        <w:rPr>
          <w:rFonts w:asciiTheme="minorHAnsi" w:hAnsiTheme="minorHAnsi" w:cstheme="minorHAnsi"/>
          <w:color w:val="000000" w:themeColor="text1"/>
        </w:rPr>
        <w:t>Manager</w:t>
      </w:r>
      <w:r w:rsidR="005C7B4C" w:rsidRPr="00D7041F">
        <w:rPr>
          <w:rFonts w:asciiTheme="minorHAnsi" w:hAnsiTheme="minorHAnsi" w:cstheme="minorHAnsi"/>
          <w:color w:val="000000" w:themeColor="text1"/>
        </w:rPr>
        <w:t>, Regional Microbiology</w:t>
      </w:r>
      <w:r w:rsidR="005C7B4C" w:rsidRPr="00D7041F">
        <w:rPr>
          <w:rFonts w:asciiTheme="minorHAnsi" w:hAnsiTheme="minorHAnsi" w:cstheme="minorHAnsi"/>
          <w:color w:val="000000" w:themeColor="text1"/>
        </w:rPr>
        <w:br/>
      </w:r>
    </w:p>
    <w:p w14:paraId="172BFE32" w14:textId="77777777" w:rsidR="00497881" w:rsidRDefault="00497881" w:rsidP="0026140C">
      <w:pPr>
        <w:rPr>
          <w:rFonts w:cs="Calibri"/>
          <w:b/>
          <w:color w:val="000000" w:themeColor="text1"/>
        </w:rPr>
      </w:pPr>
    </w:p>
    <w:p w14:paraId="49A7D1CD" w14:textId="15D30B5D" w:rsidR="0026140C" w:rsidRPr="00D7041F" w:rsidRDefault="0026140C" w:rsidP="0026140C">
      <w:pPr>
        <w:rPr>
          <w:rFonts w:cs="Calibri"/>
          <w:b/>
          <w:color w:val="000000" w:themeColor="text1"/>
        </w:rPr>
      </w:pPr>
      <w:r w:rsidRPr="00D7041F">
        <w:rPr>
          <w:rFonts w:cs="Calibri"/>
          <w:b/>
          <w:color w:val="000000" w:themeColor="text1"/>
        </w:rPr>
        <w:lastRenderedPageBreak/>
        <w:t>SPECIMEN</w:t>
      </w:r>
      <w:r w:rsidR="005C7B4C" w:rsidRPr="00D7041F">
        <w:rPr>
          <w:rFonts w:cs="Calibri"/>
          <w:b/>
          <w:color w:val="000000" w:themeColor="text1"/>
        </w:rPr>
        <w:br/>
      </w:r>
      <w:r w:rsidR="00497881" w:rsidRPr="00497881">
        <w:rPr>
          <w:rFonts w:asciiTheme="minorHAnsi" w:hAnsiTheme="minorHAnsi" w:cstheme="minorHAnsi"/>
          <w:color w:val="000000" w:themeColor="text1"/>
        </w:rPr>
        <w:t>Positive blood culture bottle media can be stored at 2-37 ºC for up to 24 hours after bottle positivity prior to testing.</w:t>
      </w:r>
      <w:r w:rsidR="00497881">
        <w:rPr>
          <w:rFonts w:asciiTheme="minorHAnsi" w:hAnsiTheme="minorHAnsi" w:cstheme="minorHAnsi"/>
          <w:color w:val="000000" w:themeColor="text1"/>
        </w:rPr>
        <w:br/>
      </w:r>
      <w:r w:rsidR="00D004D3" w:rsidRPr="00D7041F">
        <w:rPr>
          <w:rFonts w:asciiTheme="minorHAnsi" w:hAnsiTheme="minorHAnsi" w:cstheme="minorHAnsi"/>
          <w:color w:val="000000" w:themeColor="text1"/>
        </w:rPr>
        <w:t>See MICRO.CULT.2.0</w:t>
      </w:r>
    </w:p>
    <w:p w14:paraId="46287D83" w14:textId="77777777" w:rsidR="0026140C" w:rsidRPr="000234BB" w:rsidRDefault="0026140C" w:rsidP="0026140C">
      <w:pPr>
        <w:rPr>
          <w:rFonts w:cs="Calibri"/>
          <w:b/>
        </w:rPr>
      </w:pPr>
      <w:r w:rsidRPr="000234BB">
        <w:rPr>
          <w:rFonts w:cs="Calibri"/>
          <w:b/>
        </w:rPr>
        <w:t>REAGENTS</w:t>
      </w:r>
    </w:p>
    <w:p w14:paraId="5F07205A" w14:textId="0C7728DA" w:rsidR="00D004D3" w:rsidRDefault="00D004D3" w:rsidP="0026140C">
      <w:pPr>
        <w:rPr>
          <w:rFonts w:cs="Calibri"/>
        </w:rPr>
      </w:pPr>
      <w:r>
        <w:rPr>
          <w:rFonts w:cs="Calibri"/>
        </w:rPr>
        <w:t>A. Verigene Consu</w:t>
      </w:r>
      <w:r w:rsidR="003B117F">
        <w:rPr>
          <w:rFonts w:cs="Calibri"/>
        </w:rPr>
        <w:t>m</w:t>
      </w:r>
      <w:r>
        <w:rPr>
          <w:rFonts w:cs="Calibri"/>
        </w:rPr>
        <w:t>a</w:t>
      </w:r>
      <w:r w:rsidR="003B117F">
        <w:rPr>
          <w:rFonts w:cs="Calibri"/>
        </w:rPr>
        <w:t>b</w:t>
      </w:r>
      <w:r>
        <w:rPr>
          <w:rFonts w:cs="Calibri"/>
        </w:rPr>
        <w:t>les</w:t>
      </w:r>
    </w:p>
    <w:p w14:paraId="301F7589" w14:textId="77777777" w:rsidR="00551311" w:rsidRDefault="00551311" w:rsidP="00D004D3">
      <w:pPr>
        <w:pStyle w:val="ListParagraph"/>
        <w:numPr>
          <w:ilvl w:val="0"/>
          <w:numId w:val="17"/>
        </w:numPr>
        <w:rPr>
          <w:rFonts w:cs="Calibri"/>
        </w:rPr>
      </w:pPr>
      <w:r>
        <w:rPr>
          <w:rFonts w:cs="Calibri"/>
        </w:rPr>
        <w:t>BC-GP</w:t>
      </w:r>
    </w:p>
    <w:p w14:paraId="3593854E" w14:textId="12AAC0A3" w:rsidR="00551311" w:rsidRDefault="00551311" w:rsidP="00551311">
      <w:pPr>
        <w:pStyle w:val="ListParagraph"/>
        <w:numPr>
          <w:ilvl w:val="1"/>
          <w:numId w:val="17"/>
        </w:numPr>
        <w:rPr>
          <w:rFonts w:cs="Calibri"/>
        </w:rPr>
      </w:pPr>
      <w:r>
        <w:rPr>
          <w:rFonts w:cs="Calibri"/>
        </w:rPr>
        <w:t>Test Cartridge (stored at 2-8</w:t>
      </w:r>
      <w:r>
        <w:rPr>
          <w:rFonts w:cs="Calibri"/>
          <w:vertAlign w:val="superscript"/>
        </w:rPr>
        <w:t>o</w:t>
      </w:r>
      <w:r>
        <w:rPr>
          <w:rFonts w:cs="Calibri"/>
        </w:rPr>
        <w:t>C)</w:t>
      </w:r>
    </w:p>
    <w:p w14:paraId="6F4F9BC2" w14:textId="4FE94319" w:rsidR="00551311" w:rsidRDefault="00551311" w:rsidP="00551311">
      <w:pPr>
        <w:pStyle w:val="ListParagraph"/>
        <w:numPr>
          <w:ilvl w:val="1"/>
          <w:numId w:val="17"/>
        </w:numPr>
        <w:rPr>
          <w:rFonts w:cs="Calibri"/>
        </w:rPr>
      </w:pPr>
      <w:r>
        <w:rPr>
          <w:rFonts w:cs="Calibri"/>
        </w:rPr>
        <w:t>Extraction Tray (stored at 2-8</w:t>
      </w:r>
      <w:r>
        <w:rPr>
          <w:rFonts w:cs="Calibri"/>
          <w:vertAlign w:val="superscript"/>
        </w:rPr>
        <w:t>o</w:t>
      </w:r>
      <w:r>
        <w:rPr>
          <w:rFonts w:cs="Calibri"/>
        </w:rPr>
        <w:t>C)</w:t>
      </w:r>
    </w:p>
    <w:p w14:paraId="4002FC3D" w14:textId="42BFEA60" w:rsidR="00551311" w:rsidRDefault="00551311" w:rsidP="00551311">
      <w:pPr>
        <w:pStyle w:val="ListParagraph"/>
        <w:numPr>
          <w:ilvl w:val="1"/>
          <w:numId w:val="17"/>
        </w:numPr>
        <w:rPr>
          <w:rFonts w:cs="Calibri"/>
        </w:rPr>
      </w:pPr>
      <w:r>
        <w:rPr>
          <w:rFonts w:cs="Calibri"/>
        </w:rPr>
        <w:t>Tip Assembly (stored at 2-8</w:t>
      </w:r>
      <w:r>
        <w:rPr>
          <w:rFonts w:cs="Calibri"/>
          <w:vertAlign w:val="superscript"/>
        </w:rPr>
        <w:t>o</w:t>
      </w:r>
      <w:r>
        <w:rPr>
          <w:rFonts w:cs="Calibri"/>
        </w:rPr>
        <w:t>C)</w:t>
      </w:r>
    </w:p>
    <w:p w14:paraId="3FE1A25C" w14:textId="578F4BFA" w:rsidR="00551311" w:rsidRDefault="00551311" w:rsidP="00551311">
      <w:pPr>
        <w:pStyle w:val="ListParagraph"/>
        <w:numPr>
          <w:ilvl w:val="1"/>
          <w:numId w:val="17"/>
        </w:numPr>
        <w:rPr>
          <w:rFonts w:cs="Calibri"/>
        </w:rPr>
      </w:pPr>
      <w:r>
        <w:rPr>
          <w:rFonts w:cs="Calibri"/>
        </w:rPr>
        <w:t>Utility Tray (stored at 2-8</w:t>
      </w:r>
      <w:r>
        <w:rPr>
          <w:rFonts w:cs="Calibri"/>
          <w:vertAlign w:val="superscript"/>
        </w:rPr>
        <w:t>o</w:t>
      </w:r>
      <w:r>
        <w:rPr>
          <w:rFonts w:cs="Calibri"/>
        </w:rPr>
        <w:t>C)</w:t>
      </w:r>
    </w:p>
    <w:p w14:paraId="3C1651F1" w14:textId="1B8E5F10" w:rsidR="00D720A6" w:rsidRDefault="00551311" w:rsidP="00551311">
      <w:pPr>
        <w:pStyle w:val="ListParagraph"/>
        <w:numPr>
          <w:ilvl w:val="0"/>
          <w:numId w:val="17"/>
        </w:numPr>
        <w:rPr>
          <w:rFonts w:cs="Calibri"/>
        </w:rPr>
      </w:pPr>
      <w:r>
        <w:rPr>
          <w:rFonts w:cs="Calibri"/>
        </w:rPr>
        <w:t xml:space="preserve"> BC-GN</w:t>
      </w:r>
    </w:p>
    <w:p w14:paraId="47071443" w14:textId="2F628D43" w:rsidR="00551311" w:rsidRDefault="00551311" w:rsidP="00551311">
      <w:pPr>
        <w:pStyle w:val="ListParagraph"/>
        <w:numPr>
          <w:ilvl w:val="1"/>
          <w:numId w:val="17"/>
        </w:numPr>
        <w:rPr>
          <w:rFonts w:cs="Calibri"/>
        </w:rPr>
      </w:pPr>
      <w:r>
        <w:rPr>
          <w:rFonts w:cs="Calibri"/>
        </w:rPr>
        <w:t>Test Cartridge (stored at 2-8</w:t>
      </w:r>
      <w:r>
        <w:rPr>
          <w:rFonts w:cs="Calibri"/>
          <w:vertAlign w:val="superscript"/>
        </w:rPr>
        <w:t>o</w:t>
      </w:r>
      <w:r>
        <w:rPr>
          <w:rFonts w:cs="Calibri"/>
        </w:rPr>
        <w:t>C)</w:t>
      </w:r>
    </w:p>
    <w:p w14:paraId="75A13750" w14:textId="72D21C34" w:rsidR="00551311" w:rsidRDefault="00551311" w:rsidP="00551311">
      <w:pPr>
        <w:pStyle w:val="ListParagraph"/>
        <w:numPr>
          <w:ilvl w:val="1"/>
          <w:numId w:val="17"/>
        </w:numPr>
        <w:rPr>
          <w:rFonts w:cs="Calibri"/>
        </w:rPr>
      </w:pPr>
      <w:r>
        <w:rPr>
          <w:rFonts w:cs="Calibri"/>
        </w:rPr>
        <w:t>Extraction Tray (stored at 2-8</w:t>
      </w:r>
      <w:r>
        <w:rPr>
          <w:rFonts w:cs="Calibri"/>
          <w:vertAlign w:val="superscript"/>
        </w:rPr>
        <w:t>o</w:t>
      </w:r>
      <w:r>
        <w:rPr>
          <w:rFonts w:cs="Calibri"/>
        </w:rPr>
        <w:t>C)</w:t>
      </w:r>
    </w:p>
    <w:p w14:paraId="0FE89CE9" w14:textId="0190E111" w:rsidR="00551311" w:rsidRDefault="00551311" w:rsidP="00551311">
      <w:pPr>
        <w:pStyle w:val="ListParagraph"/>
        <w:numPr>
          <w:ilvl w:val="1"/>
          <w:numId w:val="17"/>
        </w:numPr>
        <w:rPr>
          <w:rFonts w:cs="Calibri"/>
        </w:rPr>
      </w:pPr>
      <w:r>
        <w:rPr>
          <w:rFonts w:cs="Calibri"/>
        </w:rPr>
        <w:t>Tip Assembly (stored at 2-8</w:t>
      </w:r>
      <w:r>
        <w:rPr>
          <w:rFonts w:cs="Calibri"/>
          <w:vertAlign w:val="superscript"/>
        </w:rPr>
        <w:t>o</w:t>
      </w:r>
      <w:r>
        <w:rPr>
          <w:rFonts w:cs="Calibri"/>
        </w:rPr>
        <w:t>C)</w:t>
      </w:r>
    </w:p>
    <w:p w14:paraId="27BA8ECB" w14:textId="6B904F1C" w:rsidR="00551311" w:rsidRDefault="00551311" w:rsidP="00551311">
      <w:pPr>
        <w:pStyle w:val="ListParagraph"/>
        <w:numPr>
          <w:ilvl w:val="1"/>
          <w:numId w:val="17"/>
        </w:numPr>
        <w:rPr>
          <w:rFonts w:cs="Calibri"/>
        </w:rPr>
      </w:pPr>
      <w:r>
        <w:rPr>
          <w:rFonts w:cs="Calibri"/>
        </w:rPr>
        <w:t>Utility Tray (stored at</w:t>
      </w:r>
      <w:r w:rsidR="00AD39F6">
        <w:rPr>
          <w:rFonts w:cs="Calibri"/>
          <w:b/>
        </w:rPr>
        <w:t xml:space="preserve"> ≤-2</w:t>
      </w:r>
      <w:r w:rsidRPr="00551311">
        <w:rPr>
          <w:rFonts w:cs="Calibri"/>
          <w:b/>
        </w:rPr>
        <w:t>0</w:t>
      </w:r>
      <w:r w:rsidRPr="00551311">
        <w:rPr>
          <w:rFonts w:cs="Calibri"/>
          <w:b/>
          <w:vertAlign w:val="superscript"/>
        </w:rPr>
        <w:t>o</w:t>
      </w:r>
      <w:r w:rsidRPr="00551311">
        <w:rPr>
          <w:rFonts w:cs="Calibri"/>
          <w:b/>
        </w:rPr>
        <w:t>C</w:t>
      </w:r>
      <w:r>
        <w:rPr>
          <w:rFonts w:cs="Calibri"/>
        </w:rPr>
        <w:t>)</w:t>
      </w:r>
    </w:p>
    <w:p w14:paraId="091418D1" w14:textId="77777777" w:rsidR="0026140C" w:rsidRPr="000234BB" w:rsidRDefault="0026140C" w:rsidP="0026140C">
      <w:pPr>
        <w:rPr>
          <w:rFonts w:cs="Calibri"/>
          <w:b/>
        </w:rPr>
      </w:pPr>
      <w:r w:rsidRPr="000234BB">
        <w:rPr>
          <w:rFonts w:cs="Calibri"/>
          <w:b/>
        </w:rPr>
        <w:t>EQUIPMENT</w:t>
      </w:r>
    </w:p>
    <w:p w14:paraId="6308CA96" w14:textId="6A4F2CD5" w:rsidR="005C7B4C" w:rsidRDefault="00D004D3" w:rsidP="005C7B4C">
      <w:pPr>
        <w:numPr>
          <w:ilvl w:val="0"/>
          <w:numId w:val="3"/>
        </w:numPr>
        <w:spacing w:after="0" w:line="240" w:lineRule="auto"/>
        <w:ind w:hanging="720"/>
        <w:rPr>
          <w:rFonts w:asciiTheme="minorHAnsi" w:hAnsiTheme="minorHAnsi" w:cstheme="minorHAnsi"/>
        </w:rPr>
      </w:pPr>
      <w:r>
        <w:rPr>
          <w:rFonts w:asciiTheme="minorHAnsi" w:hAnsiTheme="minorHAnsi" w:cstheme="minorHAnsi"/>
        </w:rPr>
        <w:t>Verigene</w:t>
      </w:r>
      <w:r w:rsidR="00D720A6">
        <w:rPr>
          <w:rFonts w:asciiTheme="minorHAnsi" w:hAnsiTheme="minorHAnsi" w:cstheme="minorHAnsi"/>
        </w:rPr>
        <w:t xml:space="preserve"> Processor SP</w:t>
      </w:r>
    </w:p>
    <w:p w14:paraId="0F16C39A" w14:textId="53B715DB" w:rsidR="00D720A6" w:rsidRDefault="00D720A6" w:rsidP="005C7B4C">
      <w:pPr>
        <w:numPr>
          <w:ilvl w:val="0"/>
          <w:numId w:val="3"/>
        </w:numPr>
        <w:spacing w:after="0" w:line="240" w:lineRule="auto"/>
        <w:ind w:hanging="720"/>
        <w:rPr>
          <w:rFonts w:asciiTheme="minorHAnsi" w:hAnsiTheme="minorHAnsi" w:cstheme="minorHAnsi"/>
        </w:rPr>
      </w:pPr>
      <w:r>
        <w:rPr>
          <w:rFonts w:asciiTheme="minorHAnsi" w:hAnsiTheme="minorHAnsi" w:cstheme="minorHAnsi"/>
        </w:rPr>
        <w:t>Verigene Reader</w:t>
      </w:r>
    </w:p>
    <w:p w14:paraId="6F016333" w14:textId="106E80F4" w:rsidR="007663F2" w:rsidRDefault="001E35AD" w:rsidP="005C7B4C">
      <w:pPr>
        <w:numPr>
          <w:ilvl w:val="0"/>
          <w:numId w:val="3"/>
        </w:numPr>
        <w:spacing w:after="0" w:line="240" w:lineRule="auto"/>
        <w:ind w:hanging="720"/>
        <w:rPr>
          <w:rFonts w:asciiTheme="minorHAnsi" w:hAnsiTheme="minorHAnsi" w:cstheme="minorHAnsi"/>
        </w:rPr>
      </w:pPr>
      <w:r>
        <w:rPr>
          <w:rFonts w:asciiTheme="minorHAnsi" w:hAnsiTheme="minorHAnsi" w:cstheme="minorHAnsi"/>
        </w:rPr>
        <w:t>Micro-pipette</w:t>
      </w:r>
      <w:r w:rsidR="00CD54AD">
        <w:rPr>
          <w:rFonts w:asciiTheme="minorHAnsi" w:hAnsiTheme="minorHAnsi" w:cstheme="minorHAnsi"/>
        </w:rPr>
        <w:t xml:space="preserve"> and tips</w:t>
      </w:r>
    </w:p>
    <w:p w14:paraId="44CC4A1C" w14:textId="038D8C18" w:rsidR="00CD54AD" w:rsidRDefault="00CD54AD" w:rsidP="005C7B4C">
      <w:pPr>
        <w:numPr>
          <w:ilvl w:val="0"/>
          <w:numId w:val="3"/>
        </w:numPr>
        <w:spacing w:after="0" w:line="240" w:lineRule="auto"/>
        <w:ind w:hanging="720"/>
        <w:rPr>
          <w:rFonts w:asciiTheme="minorHAnsi" w:hAnsiTheme="minorHAnsi" w:cstheme="minorHAnsi"/>
        </w:rPr>
      </w:pPr>
      <w:r>
        <w:rPr>
          <w:rFonts w:asciiTheme="minorHAnsi" w:hAnsiTheme="minorHAnsi" w:cstheme="minorHAnsi"/>
        </w:rPr>
        <w:t>Vortex mixer</w:t>
      </w:r>
    </w:p>
    <w:p w14:paraId="04FC1FD2" w14:textId="575D6014" w:rsidR="00561509" w:rsidRDefault="00561509" w:rsidP="005C7B4C">
      <w:pPr>
        <w:numPr>
          <w:ilvl w:val="0"/>
          <w:numId w:val="3"/>
        </w:numPr>
        <w:spacing w:after="0" w:line="240" w:lineRule="auto"/>
        <w:ind w:hanging="720"/>
        <w:rPr>
          <w:rFonts w:asciiTheme="minorHAnsi" w:hAnsiTheme="minorHAnsi" w:cstheme="minorHAnsi"/>
        </w:rPr>
      </w:pPr>
      <w:r>
        <w:rPr>
          <w:rFonts w:asciiTheme="minorHAnsi" w:hAnsiTheme="minorHAnsi" w:cstheme="minorHAnsi"/>
        </w:rPr>
        <w:t>Alcohol wipes</w:t>
      </w:r>
    </w:p>
    <w:p w14:paraId="45FE2444" w14:textId="52030AAC" w:rsidR="00AD39F6" w:rsidRDefault="00AD39F6" w:rsidP="005C7B4C">
      <w:pPr>
        <w:numPr>
          <w:ilvl w:val="0"/>
          <w:numId w:val="3"/>
        </w:numPr>
        <w:spacing w:after="0" w:line="240" w:lineRule="auto"/>
        <w:ind w:hanging="720"/>
        <w:rPr>
          <w:rFonts w:asciiTheme="minorHAnsi" w:hAnsiTheme="minorHAnsi" w:cstheme="minorHAnsi"/>
        </w:rPr>
      </w:pPr>
      <w:r>
        <w:rPr>
          <w:rFonts w:asciiTheme="minorHAnsi" w:hAnsiTheme="minorHAnsi" w:cstheme="minorHAnsi"/>
        </w:rPr>
        <w:t>70% ethanol</w:t>
      </w:r>
    </w:p>
    <w:p w14:paraId="41C231F3" w14:textId="3DB30FC0" w:rsidR="00AD39F6" w:rsidRDefault="00AD39F6" w:rsidP="005C7B4C">
      <w:pPr>
        <w:numPr>
          <w:ilvl w:val="0"/>
          <w:numId w:val="3"/>
        </w:numPr>
        <w:spacing w:after="0" w:line="240" w:lineRule="auto"/>
        <w:ind w:hanging="720"/>
        <w:rPr>
          <w:rFonts w:asciiTheme="minorHAnsi" w:hAnsiTheme="minorHAnsi" w:cstheme="minorHAnsi"/>
        </w:rPr>
      </w:pPr>
      <w:r>
        <w:rPr>
          <w:rFonts w:asciiTheme="minorHAnsi" w:hAnsiTheme="minorHAnsi" w:cstheme="minorHAnsi"/>
        </w:rPr>
        <w:t>Lint free wipes</w:t>
      </w:r>
    </w:p>
    <w:p w14:paraId="6350D354" w14:textId="77777777" w:rsidR="005C7B4C" w:rsidRDefault="005C7B4C" w:rsidP="005C7B4C">
      <w:pPr>
        <w:numPr>
          <w:ilvl w:val="0"/>
          <w:numId w:val="3"/>
        </w:numPr>
        <w:spacing w:after="0" w:line="240" w:lineRule="auto"/>
        <w:ind w:hanging="720"/>
        <w:rPr>
          <w:rFonts w:asciiTheme="minorHAnsi" w:hAnsiTheme="minorHAnsi" w:cstheme="minorHAnsi"/>
        </w:rPr>
      </w:pPr>
      <w:r>
        <w:rPr>
          <w:rFonts w:asciiTheme="minorHAnsi" w:hAnsiTheme="minorHAnsi" w:cstheme="minorHAnsi"/>
        </w:rPr>
        <w:t>See MICRO.CULT.2.0</w:t>
      </w:r>
    </w:p>
    <w:p w14:paraId="2EC81A81" w14:textId="77777777" w:rsidR="0026140C" w:rsidRPr="000857B0" w:rsidRDefault="0026140C" w:rsidP="0026140C">
      <w:pPr>
        <w:rPr>
          <w:rFonts w:cs="Calibri"/>
        </w:rPr>
      </w:pPr>
    </w:p>
    <w:p w14:paraId="4DAD8A4C" w14:textId="77777777" w:rsidR="0026140C" w:rsidRPr="000857B0" w:rsidRDefault="0026140C" w:rsidP="0026140C">
      <w:pPr>
        <w:rPr>
          <w:rFonts w:cs="Calibri"/>
        </w:rPr>
      </w:pPr>
      <w:r w:rsidRPr="000234BB">
        <w:rPr>
          <w:rFonts w:cs="Calibri"/>
          <w:b/>
        </w:rPr>
        <w:t>CALIBRATION</w:t>
      </w:r>
      <w:r w:rsidR="005C7B4C">
        <w:rPr>
          <w:rFonts w:cs="Calibri"/>
          <w:b/>
        </w:rPr>
        <w:br/>
      </w:r>
      <w:r w:rsidR="005C7B4C">
        <w:rPr>
          <w:rFonts w:cs="Calibri"/>
        </w:rPr>
        <w:t>Not applicable</w:t>
      </w:r>
    </w:p>
    <w:p w14:paraId="523FCE43" w14:textId="77777777" w:rsidR="004E1C21" w:rsidRDefault="0026140C" w:rsidP="004E1C21">
      <w:r w:rsidRPr="000234BB">
        <w:rPr>
          <w:rFonts w:cs="Calibri"/>
          <w:b/>
        </w:rPr>
        <w:t>QUALITY CONTROL</w:t>
      </w:r>
      <w:r w:rsidR="005C7B4C">
        <w:rPr>
          <w:rFonts w:cs="Calibri"/>
          <w:b/>
        </w:rPr>
        <w:br/>
      </w:r>
    </w:p>
    <w:p w14:paraId="3BBB6DBE" w14:textId="3BE605DB" w:rsidR="004E1C21" w:rsidRDefault="004E1C21" w:rsidP="004E1C21">
      <w:pPr>
        <w:pStyle w:val="ListParagraph"/>
        <w:numPr>
          <w:ilvl w:val="0"/>
          <w:numId w:val="18"/>
        </w:numPr>
      </w:pPr>
      <w:r>
        <w:t xml:space="preserve">For each test performed, both </w:t>
      </w:r>
      <w:r w:rsidR="009D05E4">
        <w:t xml:space="preserve">internal </w:t>
      </w:r>
      <w:r>
        <w:t>controls (INT CTL 1 and INT CTL 2) must yield correct results to enable reporting of valid test result</w:t>
      </w:r>
      <w:r w:rsidR="0018209A">
        <w:t>s</w:t>
      </w:r>
      <w:r>
        <w:t>.</w:t>
      </w:r>
      <w:r w:rsidR="009D05E4">
        <w:t xml:space="preserve">  On each patient’s instrument result printout, verify internal control result.  If the internal control result is acceptable (PASS or NO FAILURE), write down “INT QC OK, &lt;tech initial&gt;” by the internal control field</w:t>
      </w:r>
      <w:r w:rsidR="009E342D">
        <w:t xml:space="preserve"> or in SVEV </w:t>
      </w:r>
      <w:proofErr w:type="spellStart"/>
      <w:r w:rsidR="009E342D">
        <w:t>Verigene</w:t>
      </w:r>
      <w:proofErr w:type="spellEnd"/>
      <w:r w:rsidR="009E342D">
        <w:t xml:space="preserve"> Result Log</w:t>
      </w:r>
      <w:r w:rsidR="009D05E4">
        <w:t>.  If the internal control fails, do not report patient</w:t>
      </w:r>
      <w:r w:rsidR="0018209A">
        <w:t xml:space="preserve"> results</w:t>
      </w:r>
      <w:r w:rsidR="009D05E4">
        <w:t xml:space="preserve"> and repeat the test.</w:t>
      </w:r>
    </w:p>
    <w:p w14:paraId="0DAA1930" w14:textId="0C02D42D" w:rsidR="005E7DE2" w:rsidRPr="00DB0401" w:rsidRDefault="004E1C21" w:rsidP="004E1C21">
      <w:pPr>
        <w:pStyle w:val="ListParagraph"/>
        <w:numPr>
          <w:ilvl w:val="0"/>
          <w:numId w:val="18"/>
        </w:numPr>
        <w:rPr>
          <w:highlight w:val="yellow"/>
        </w:rPr>
      </w:pPr>
      <w:r w:rsidRPr="00DB0401">
        <w:rPr>
          <w:highlight w:val="yellow"/>
        </w:rPr>
        <w:lastRenderedPageBreak/>
        <w:t xml:space="preserve">External controls </w:t>
      </w:r>
      <w:r w:rsidR="005E7DE2" w:rsidRPr="00DB0401">
        <w:rPr>
          <w:highlight w:val="yellow"/>
        </w:rPr>
        <w:t xml:space="preserve">are performed on a monthly basis with a rotating set of </w:t>
      </w:r>
      <w:r w:rsidR="000E4F98" w:rsidRPr="00DB0401">
        <w:rPr>
          <w:highlight w:val="yellow"/>
        </w:rPr>
        <w:t>2-</w:t>
      </w:r>
      <w:r w:rsidR="005E7DE2" w:rsidRPr="00DB0401">
        <w:rPr>
          <w:highlight w:val="yellow"/>
        </w:rPr>
        <w:t>3 organisms</w:t>
      </w:r>
      <w:r w:rsidR="00CC6DB3" w:rsidRPr="00DB0401">
        <w:rPr>
          <w:highlight w:val="yellow"/>
        </w:rPr>
        <w:t xml:space="preserve"> or using the </w:t>
      </w:r>
      <w:proofErr w:type="spellStart"/>
      <w:r w:rsidR="00CC6DB3" w:rsidRPr="00DB0401">
        <w:rPr>
          <w:highlight w:val="yellow"/>
        </w:rPr>
        <w:t>Microbiologics</w:t>
      </w:r>
      <w:proofErr w:type="spellEnd"/>
      <w:r w:rsidR="00CC6DB3" w:rsidRPr="00DB0401">
        <w:rPr>
          <w:highlight w:val="yellow"/>
        </w:rPr>
        <w:t xml:space="preserve"> </w:t>
      </w:r>
      <w:proofErr w:type="spellStart"/>
      <w:r w:rsidR="00CC6DB3" w:rsidRPr="00DB0401">
        <w:rPr>
          <w:highlight w:val="yellow"/>
        </w:rPr>
        <w:t>Verigene</w:t>
      </w:r>
      <w:proofErr w:type="spellEnd"/>
      <w:r w:rsidR="00CC6DB3" w:rsidRPr="00DB0401">
        <w:rPr>
          <w:highlight w:val="yellow"/>
        </w:rPr>
        <w:t xml:space="preserve"> Blood Culture Control Panel</w:t>
      </w:r>
      <w:r w:rsidR="005E7DE2" w:rsidRPr="00DB0401">
        <w:rPr>
          <w:highlight w:val="yellow"/>
        </w:rPr>
        <w:t>.  Each target must produce a positive</w:t>
      </w:r>
      <w:r w:rsidR="00CC6DB3" w:rsidRPr="00DB0401">
        <w:rPr>
          <w:highlight w:val="yellow"/>
        </w:rPr>
        <w:t xml:space="preserve"> result</w:t>
      </w:r>
      <w:r w:rsidR="005E7DE2" w:rsidRPr="00DB0401">
        <w:rPr>
          <w:highlight w:val="yellow"/>
        </w:rPr>
        <w:t xml:space="preserve"> at least once annually.</w:t>
      </w:r>
      <w:r w:rsidR="00C34885" w:rsidRPr="00DB0401">
        <w:rPr>
          <w:highlight w:val="yellow"/>
        </w:rPr>
        <w:t xml:space="preserve">  </w:t>
      </w:r>
      <w:r w:rsidR="001C68BD" w:rsidRPr="00DB0401">
        <w:rPr>
          <w:highlight w:val="yellow"/>
        </w:rPr>
        <w:t>See MICRO.CULT.2.</w:t>
      </w:r>
      <w:r w:rsidR="00D7041F" w:rsidRPr="00DB0401">
        <w:rPr>
          <w:highlight w:val="yellow"/>
        </w:rPr>
        <w:t>8</w:t>
      </w:r>
      <w:r w:rsidR="00D63236" w:rsidRPr="00DB0401">
        <w:rPr>
          <w:highlight w:val="yellow"/>
        </w:rPr>
        <w:t xml:space="preserve"> and MICRO.CULT.2.9</w:t>
      </w:r>
      <w:r w:rsidR="001C68BD" w:rsidRPr="00DB0401">
        <w:rPr>
          <w:b/>
          <w:highlight w:val="yellow"/>
        </w:rPr>
        <w:t xml:space="preserve"> </w:t>
      </w:r>
      <w:r w:rsidR="001C68BD" w:rsidRPr="00DB0401">
        <w:rPr>
          <w:highlight w:val="yellow"/>
        </w:rPr>
        <w:t>for external QC schedule and expected targets.</w:t>
      </w:r>
    </w:p>
    <w:p w14:paraId="1F324507" w14:textId="19652A24" w:rsidR="00E62E1A" w:rsidRDefault="00E62E1A" w:rsidP="00E62E1A">
      <w:pPr>
        <w:pStyle w:val="ListParagraph"/>
        <w:numPr>
          <w:ilvl w:val="1"/>
          <w:numId w:val="18"/>
        </w:numPr>
      </w:pPr>
      <w:r>
        <w:t>Aliquots of multiple QC organisms may be pooled together and run on a single test.  Each expected target for all poole</w:t>
      </w:r>
      <w:r w:rsidR="00EB5EBD">
        <w:t>d QC organisms must be detected in order for QC to pass.</w:t>
      </w:r>
    </w:p>
    <w:p w14:paraId="0B57E213" w14:textId="77777777" w:rsidR="001C68BD" w:rsidRDefault="001C68BD" w:rsidP="001C68BD">
      <w:pPr>
        <w:pStyle w:val="ListParagraph"/>
        <w:numPr>
          <w:ilvl w:val="0"/>
          <w:numId w:val="18"/>
        </w:numPr>
        <w:rPr>
          <w:rFonts w:cs="Calibri"/>
        </w:rPr>
      </w:pPr>
      <w:r>
        <w:rPr>
          <w:rFonts w:cs="Calibri"/>
        </w:rPr>
        <w:t>Preparing QC material</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200"/>
      </w:tblGrid>
      <w:tr w:rsidR="001C68BD" w14:paraId="66015FCD" w14:textId="77777777" w:rsidTr="007C2984">
        <w:tc>
          <w:tcPr>
            <w:tcW w:w="810" w:type="dxa"/>
            <w:tcBorders>
              <w:top w:val="single" w:sz="4" w:space="0" w:color="auto"/>
              <w:left w:val="single" w:sz="4" w:space="0" w:color="auto"/>
              <w:bottom w:val="single" w:sz="4" w:space="0" w:color="auto"/>
              <w:right w:val="single" w:sz="4" w:space="0" w:color="auto"/>
            </w:tcBorders>
            <w:shd w:val="clear" w:color="auto" w:fill="E6E6E6"/>
            <w:hideMark/>
          </w:tcPr>
          <w:p w14:paraId="4588AAA6" w14:textId="77777777" w:rsidR="001C68BD" w:rsidRPr="00FF41D5" w:rsidRDefault="001C68BD" w:rsidP="007C2984">
            <w:pPr>
              <w:spacing w:after="0" w:line="240" w:lineRule="auto"/>
              <w:rPr>
                <w:rFonts w:asciiTheme="minorHAnsi" w:hAnsiTheme="minorHAnsi" w:cstheme="minorHAnsi"/>
                <w:b/>
              </w:rPr>
            </w:pPr>
            <w:r w:rsidRPr="00FF41D5">
              <w:rPr>
                <w:rFonts w:asciiTheme="minorHAnsi" w:hAnsiTheme="minorHAnsi" w:cstheme="minorHAnsi"/>
                <w:b/>
              </w:rPr>
              <w:t>Step</w:t>
            </w:r>
          </w:p>
        </w:tc>
        <w:tc>
          <w:tcPr>
            <w:tcW w:w="7200" w:type="dxa"/>
            <w:tcBorders>
              <w:top w:val="single" w:sz="4" w:space="0" w:color="auto"/>
              <w:left w:val="single" w:sz="4" w:space="0" w:color="auto"/>
              <w:bottom w:val="single" w:sz="4" w:space="0" w:color="auto"/>
              <w:right w:val="single" w:sz="4" w:space="0" w:color="auto"/>
            </w:tcBorders>
            <w:shd w:val="clear" w:color="auto" w:fill="E6E6E6"/>
            <w:hideMark/>
          </w:tcPr>
          <w:p w14:paraId="2707818A" w14:textId="77777777" w:rsidR="001C68BD" w:rsidRPr="00FF41D5" w:rsidRDefault="001C68BD" w:rsidP="007C2984">
            <w:pPr>
              <w:spacing w:after="0" w:line="240" w:lineRule="auto"/>
              <w:rPr>
                <w:rFonts w:asciiTheme="minorHAnsi" w:hAnsiTheme="minorHAnsi" w:cstheme="minorHAnsi"/>
                <w:b/>
              </w:rPr>
            </w:pPr>
            <w:r w:rsidRPr="00FF41D5">
              <w:rPr>
                <w:rFonts w:asciiTheme="minorHAnsi" w:hAnsiTheme="minorHAnsi" w:cstheme="minorHAnsi"/>
                <w:b/>
              </w:rPr>
              <w:t>Action</w:t>
            </w:r>
          </w:p>
        </w:tc>
      </w:tr>
      <w:tr w:rsidR="001C68BD" w14:paraId="6CC01E78" w14:textId="77777777" w:rsidTr="007C2984">
        <w:tc>
          <w:tcPr>
            <w:tcW w:w="810" w:type="dxa"/>
            <w:tcBorders>
              <w:top w:val="single" w:sz="4" w:space="0" w:color="auto"/>
              <w:left w:val="single" w:sz="4" w:space="0" w:color="auto"/>
              <w:bottom w:val="single" w:sz="4" w:space="0" w:color="auto"/>
              <w:right w:val="single" w:sz="4" w:space="0" w:color="auto"/>
            </w:tcBorders>
            <w:hideMark/>
          </w:tcPr>
          <w:p w14:paraId="5DC51F0D"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1.</w:t>
            </w:r>
          </w:p>
        </w:tc>
        <w:tc>
          <w:tcPr>
            <w:tcW w:w="7200" w:type="dxa"/>
            <w:tcBorders>
              <w:top w:val="single" w:sz="4" w:space="0" w:color="auto"/>
              <w:left w:val="single" w:sz="4" w:space="0" w:color="auto"/>
              <w:bottom w:val="single" w:sz="4" w:space="0" w:color="auto"/>
              <w:right w:val="single" w:sz="4" w:space="0" w:color="auto"/>
            </w:tcBorders>
            <w:hideMark/>
          </w:tcPr>
          <w:p w14:paraId="6E451EEB"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Select an organism that has been culture confirmed positive for desired target(s) or select a QC organism that is positive for desired target(s).</w:t>
            </w:r>
          </w:p>
        </w:tc>
      </w:tr>
      <w:tr w:rsidR="001C68BD" w14:paraId="670EB3AA" w14:textId="77777777" w:rsidTr="007C2984">
        <w:tc>
          <w:tcPr>
            <w:tcW w:w="810" w:type="dxa"/>
            <w:tcBorders>
              <w:top w:val="single" w:sz="4" w:space="0" w:color="auto"/>
              <w:left w:val="single" w:sz="4" w:space="0" w:color="auto"/>
              <w:bottom w:val="single" w:sz="4" w:space="0" w:color="auto"/>
              <w:right w:val="single" w:sz="4" w:space="0" w:color="auto"/>
            </w:tcBorders>
          </w:tcPr>
          <w:p w14:paraId="215DE099"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2.</w:t>
            </w:r>
          </w:p>
        </w:tc>
        <w:tc>
          <w:tcPr>
            <w:tcW w:w="7200" w:type="dxa"/>
            <w:tcBorders>
              <w:top w:val="single" w:sz="4" w:space="0" w:color="auto"/>
              <w:left w:val="single" w:sz="4" w:space="0" w:color="auto"/>
              <w:bottom w:val="single" w:sz="4" w:space="0" w:color="auto"/>
              <w:right w:val="single" w:sz="4" w:space="0" w:color="auto"/>
            </w:tcBorders>
          </w:tcPr>
          <w:p w14:paraId="297E22ED"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Subculture selected organism to appropriate supportive media (BAP or CHOC) for 18-24 hours at appropriate temperature and environment for that organism.</w:t>
            </w:r>
          </w:p>
        </w:tc>
      </w:tr>
      <w:tr w:rsidR="001C68BD" w14:paraId="77FC77BA" w14:textId="77777777" w:rsidTr="007C2984">
        <w:tc>
          <w:tcPr>
            <w:tcW w:w="810" w:type="dxa"/>
            <w:tcBorders>
              <w:top w:val="single" w:sz="4" w:space="0" w:color="auto"/>
              <w:left w:val="single" w:sz="4" w:space="0" w:color="auto"/>
              <w:bottom w:val="single" w:sz="4" w:space="0" w:color="auto"/>
              <w:right w:val="single" w:sz="4" w:space="0" w:color="auto"/>
            </w:tcBorders>
          </w:tcPr>
          <w:p w14:paraId="3A0F6B3B"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3.</w:t>
            </w:r>
          </w:p>
        </w:tc>
        <w:tc>
          <w:tcPr>
            <w:tcW w:w="7200" w:type="dxa"/>
            <w:tcBorders>
              <w:top w:val="single" w:sz="4" w:space="0" w:color="auto"/>
              <w:left w:val="single" w:sz="4" w:space="0" w:color="auto"/>
              <w:bottom w:val="single" w:sz="4" w:space="0" w:color="auto"/>
              <w:right w:val="single" w:sz="4" w:space="0" w:color="auto"/>
            </w:tcBorders>
          </w:tcPr>
          <w:p w14:paraId="7C91948A"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Obtain a negative blood culture bottle and culture tubes with 3.0 mL of sterile 0.9% saline for each selected organism.</w:t>
            </w:r>
          </w:p>
        </w:tc>
      </w:tr>
      <w:tr w:rsidR="001C68BD" w14:paraId="08107FA5" w14:textId="77777777" w:rsidTr="007C2984">
        <w:tc>
          <w:tcPr>
            <w:tcW w:w="810" w:type="dxa"/>
            <w:tcBorders>
              <w:top w:val="single" w:sz="4" w:space="0" w:color="auto"/>
              <w:left w:val="single" w:sz="4" w:space="0" w:color="auto"/>
              <w:bottom w:val="single" w:sz="4" w:space="0" w:color="auto"/>
              <w:right w:val="single" w:sz="4" w:space="0" w:color="auto"/>
            </w:tcBorders>
          </w:tcPr>
          <w:p w14:paraId="2B8A15AE"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4.</w:t>
            </w:r>
          </w:p>
        </w:tc>
        <w:tc>
          <w:tcPr>
            <w:tcW w:w="7200" w:type="dxa"/>
            <w:tcBorders>
              <w:top w:val="single" w:sz="4" w:space="0" w:color="auto"/>
              <w:left w:val="single" w:sz="4" w:space="0" w:color="auto"/>
              <w:bottom w:val="single" w:sz="4" w:space="0" w:color="auto"/>
              <w:right w:val="single" w:sz="4" w:space="0" w:color="auto"/>
            </w:tcBorders>
          </w:tcPr>
          <w:p w14:paraId="6B6E7878" w14:textId="590E6E69" w:rsidR="001C68BD" w:rsidRDefault="001C68BD" w:rsidP="007C2984">
            <w:pPr>
              <w:spacing w:after="0" w:line="240" w:lineRule="auto"/>
              <w:rPr>
                <w:rFonts w:asciiTheme="minorHAnsi" w:hAnsiTheme="minorHAnsi" w:cstheme="minorHAnsi"/>
              </w:rPr>
            </w:pPr>
            <w:r>
              <w:rPr>
                <w:rFonts w:asciiTheme="minorHAnsi" w:hAnsiTheme="minorHAnsi" w:cstheme="minorHAnsi"/>
              </w:rPr>
              <w:t xml:space="preserve">Select 3-4 colonies using a sterile swab and elute bacteria in the saline tube to create </w:t>
            </w:r>
            <w:proofErr w:type="gramStart"/>
            <w:r>
              <w:rPr>
                <w:rFonts w:asciiTheme="minorHAnsi" w:hAnsiTheme="minorHAnsi" w:cstheme="minorHAnsi"/>
              </w:rPr>
              <w:t>a</w:t>
            </w:r>
            <w:r w:rsidR="00EB5EBD">
              <w:rPr>
                <w:rFonts w:asciiTheme="minorHAnsi" w:hAnsiTheme="minorHAnsi" w:cstheme="minorHAnsi"/>
              </w:rPr>
              <w:t>n</w:t>
            </w:r>
            <w:proofErr w:type="gramEnd"/>
            <w:r w:rsidR="00EB5EBD">
              <w:rPr>
                <w:rFonts w:asciiTheme="minorHAnsi" w:hAnsiTheme="minorHAnsi" w:cstheme="minorHAnsi"/>
              </w:rPr>
              <w:t xml:space="preserve"> 0.5 McFarland standard</w:t>
            </w:r>
            <w:r>
              <w:rPr>
                <w:rFonts w:asciiTheme="minorHAnsi" w:hAnsiTheme="minorHAnsi" w:cstheme="minorHAnsi"/>
              </w:rPr>
              <w:t xml:space="preserve"> inoculum of selected organism.</w:t>
            </w:r>
          </w:p>
        </w:tc>
      </w:tr>
      <w:tr w:rsidR="001C68BD" w14:paraId="38780BF9" w14:textId="77777777" w:rsidTr="007C2984">
        <w:tc>
          <w:tcPr>
            <w:tcW w:w="810" w:type="dxa"/>
            <w:tcBorders>
              <w:top w:val="single" w:sz="4" w:space="0" w:color="auto"/>
              <w:left w:val="single" w:sz="4" w:space="0" w:color="auto"/>
              <w:bottom w:val="single" w:sz="4" w:space="0" w:color="auto"/>
              <w:right w:val="single" w:sz="4" w:space="0" w:color="auto"/>
            </w:tcBorders>
          </w:tcPr>
          <w:p w14:paraId="7BFD8DB7"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5.</w:t>
            </w:r>
          </w:p>
        </w:tc>
        <w:tc>
          <w:tcPr>
            <w:tcW w:w="7200" w:type="dxa"/>
            <w:tcBorders>
              <w:top w:val="single" w:sz="4" w:space="0" w:color="auto"/>
              <w:left w:val="single" w:sz="4" w:space="0" w:color="auto"/>
              <w:bottom w:val="single" w:sz="4" w:space="0" w:color="auto"/>
              <w:right w:val="single" w:sz="4" w:space="0" w:color="auto"/>
            </w:tcBorders>
          </w:tcPr>
          <w:p w14:paraId="4932AF33" w14:textId="60BA4F69" w:rsidR="001C68BD" w:rsidRDefault="001C68BD" w:rsidP="00EB5EBD">
            <w:pPr>
              <w:spacing w:after="0" w:line="240" w:lineRule="auto"/>
              <w:rPr>
                <w:rFonts w:asciiTheme="minorHAnsi" w:hAnsiTheme="minorHAnsi" w:cstheme="minorHAnsi"/>
              </w:rPr>
            </w:pPr>
            <w:r>
              <w:rPr>
                <w:rFonts w:asciiTheme="minorHAnsi" w:hAnsiTheme="minorHAnsi" w:cstheme="minorHAnsi"/>
              </w:rPr>
              <w:t>Sterilize the negative blood culture bottle top by wiping with an alcohol wipe, using a sterile syringe transfer 0.</w:t>
            </w:r>
            <w:r w:rsidR="00EB5EBD">
              <w:rPr>
                <w:rFonts w:asciiTheme="minorHAnsi" w:hAnsiTheme="minorHAnsi" w:cstheme="minorHAnsi"/>
              </w:rPr>
              <w:t>1</w:t>
            </w:r>
            <w:r>
              <w:rPr>
                <w:rFonts w:asciiTheme="minorHAnsi" w:hAnsiTheme="minorHAnsi" w:cstheme="minorHAnsi"/>
              </w:rPr>
              <w:t>mL of the inoculum into th</w:t>
            </w:r>
            <w:r w:rsidR="00EB5EBD">
              <w:rPr>
                <w:rFonts w:asciiTheme="minorHAnsi" w:hAnsiTheme="minorHAnsi" w:cstheme="minorHAnsi"/>
              </w:rPr>
              <w:t>e negative blood culture bottle, invert bottle several times.</w:t>
            </w:r>
          </w:p>
        </w:tc>
      </w:tr>
      <w:tr w:rsidR="001C68BD" w14:paraId="091A73EA" w14:textId="77777777" w:rsidTr="007C2984">
        <w:tc>
          <w:tcPr>
            <w:tcW w:w="810" w:type="dxa"/>
            <w:tcBorders>
              <w:top w:val="single" w:sz="4" w:space="0" w:color="auto"/>
              <w:left w:val="single" w:sz="4" w:space="0" w:color="auto"/>
              <w:bottom w:val="single" w:sz="4" w:space="0" w:color="auto"/>
              <w:right w:val="single" w:sz="4" w:space="0" w:color="auto"/>
            </w:tcBorders>
          </w:tcPr>
          <w:p w14:paraId="70701E21"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6.</w:t>
            </w:r>
          </w:p>
        </w:tc>
        <w:tc>
          <w:tcPr>
            <w:tcW w:w="7200" w:type="dxa"/>
            <w:tcBorders>
              <w:top w:val="single" w:sz="4" w:space="0" w:color="auto"/>
              <w:left w:val="single" w:sz="4" w:space="0" w:color="auto"/>
              <w:bottom w:val="single" w:sz="4" w:space="0" w:color="auto"/>
              <w:right w:val="single" w:sz="4" w:space="0" w:color="auto"/>
            </w:tcBorders>
          </w:tcPr>
          <w:p w14:paraId="1840CD8E" w14:textId="7DE3C096" w:rsidR="001C68BD" w:rsidRDefault="001C68BD" w:rsidP="00EB5EBD">
            <w:pPr>
              <w:spacing w:after="0" w:line="240" w:lineRule="auto"/>
              <w:rPr>
                <w:rFonts w:asciiTheme="minorHAnsi" w:hAnsiTheme="minorHAnsi" w:cstheme="minorHAnsi"/>
              </w:rPr>
            </w:pPr>
            <w:r>
              <w:rPr>
                <w:rFonts w:asciiTheme="minorHAnsi" w:hAnsiTheme="minorHAnsi" w:cstheme="minorHAnsi"/>
              </w:rPr>
              <w:t xml:space="preserve">Incubate bottle(s) in </w:t>
            </w:r>
            <w:r w:rsidR="00EB5EBD">
              <w:rPr>
                <w:rFonts w:asciiTheme="minorHAnsi" w:hAnsiTheme="minorHAnsi" w:cstheme="minorHAnsi"/>
              </w:rPr>
              <w:t>BACTEC instrument using a new barcode label.  Incubate on BACTEC until instrument flags bottle(s) as positive.  Remove bottle(s) from instrument once positive.</w:t>
            </w:r>
          </w:p>
        </w:tc>
      </w:tr>
      <w:tr w:rsidR="007C32F4" w14:paraId="37CAE9EF" w14:textId="77777777" w:rsidTr="007C2984">
        <w:tc>
          <w:tcPr>
            <w:tcW w:w="810" w:type="dxa"/>
            <w:tcBorders>
              <w:top w:val="single" w:sz="4" w:space="0" w:color="auto"/>
              <w:left w:val="single" w:sz="4" w:space="0" w:color="auto"/>
              <w:bottom w:val="single" w:sz="4" w:space="0" w:color="auto"/>
              <w:right w:val="single" w:sz="4" w:space="0" w:color="auto"/>
            </w:tcBorders>
          </w:tcPr>
          <w:p w14:paraId="62178E5A" w14:textId="409FA6CE" w:rsidR="007C32F4" w:rsidRDefault="007C32F4" w:rsidP="007C2984">
            <w:pPr>
              <w:spacing w:after="0" w:line="240" w:lineRule="auto"/>
              <w:rPr>
                <w:rFonts w:asciiTheme="minorHAnsi" w:hAnsiTheme="minorHAnsi" w:cstheme="minorHAnsi"/>
              </w:rPr>
            </w:pPr>
            <w:r>
              <w:rPr>
                <w:rFonts w:asciiTheme="minorHAnsi" w:hAnsiTheme="minorHAnsi" w:cstheme="minorHAnsi"/>
              </w:rPr>
              <w:t>7.</w:t>
            </w:r>
          </w:p>
        </w:tc>
        <w:tc>
          <w:tcPr>
            <w:tcW w:w="7200" w:type="dxa"/>
            <w:tcBorders>
              <w:top w:val="single" w:sz="4" w:space="0" w:color="auto"/>
              <w:left w:val="single" w:sz="4" w:space="0" w:color="auto"/>
              <w:bottom w:val="single" w:sz="4" w:space="0" w:color="auto"/>
              <w:right w:val="single" w:sz="4" w:space="0" w:color="auto"/>
            </w:tcBorders>
          </w:tcPr>
          <w:p w14:paraId="3CBCF334" w14:textId="0B5F5BB5" w:rsidR="007C32F4" w:rsidRDefault="007C32F4" w:rsidP="007C32F4">
            <w:pPr>
              <w:spacing w:after="0" w:line="240" w:lineRule="auto"/>
              <w:rPr>
                <w:rFonts w:asciiTheme="minorHAnsi" w:hAnsiTheme="minorHAnsi" w:cstheme="minorHAnsi"/>
              </w:rPr>
            </w:pPr>
            <w:r>
              <w:rPr>
                <w:rFonts w:asciiTheme="minorHAnsi" w:hAnsiTheme="minorHAnsi" w:cstheme="minorHAnsi"/>
              </w:rPr>
              <w:t>Keep bottle at room temperature until aliquots can be made, no longer than 12 hours.</w:t>
            </w:r>
          </w:p>
        </w:tc>
      </w:tr>
      <w:tr w:rsidR="001C68BD" w14:paraId="10F55F83" w14:textId="77777777" w:rsidTr="007C2984">
        <w:tc>
          <w:tcPr>
            <w:tcW w:w="810" w:type="dxa"/>
            <w:tcBorders>
              <w:top w:val="single" w:sz="4" w:space="0" w:color="auto"/>
              <w:left w:val="single" w:sz="4" w:space="0" w:color="auto"/>
              <w:bottom w:val="single" w:sz="4" w:space="0" w:color="auto"/>
              <w:right w:val="single" w:sz="4" w:space="0" w:color="auto"/>
            </w:tcBorders>
          </w:tcPr>
          <w:p w14:paraId="56DD9BBE" w14:textId="3687A6B0" w:rsidR="001C68BD" w:rsidRDefault="007C32F4" w:rsidP="007C2984">
            <w:pPr>
              <w:spacing w:after="0" w:line="240" w:lineRule="auto"/>
              <w:rPr>
                <w:rFonts w:asciiTheme="minorHAnsi" w:hAnsiTheme="minorHAnsi" w:cstheme="minorHAnsi"/>
              </w:rPr>
            </w:pPr>
            <w:r>
              <w:rPr>
                <w:rFonts w:asciiTheme="minorHAnsi" w:hAnsiTheme="minorHAnsi" w:cstheme="minorHAnsi"/>
              </w:rPr>
              <w:t>8.</w:t>
            </w:r>
          </w:p>
        </w:tc>
        <w:tc>
          <w:tcPr>
            <w:tcW w:w="7200" w:type="dxa"/>
            <w:tcBorders>
              <w:top w:val="single" w:sz="4" w:space="0" w:color="auto"/>
              <w:left w:val="single" w:sz="4" w:space="0" w:color="auto"/>
              <w:bottom w:val="single" w:sz="4" w:space="0" w:color="auto"/>
              <w:right w:val="single" w:sz="4" w:space="0" w:color="auto"/>
            </w:tcBorders>
          </w:tcPr>
          <w:p w14:paraId="0EACA9A9"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Sterilize the bottle top again by wiping with an alcohol wipe.  Invert the bottle 4-5 times to homogenize the specimen, draw fluid by using a 10mL syringe and transfer to a secondary sterile vessel.</w:t>
            </w:r>
          </w:p>
        </w:tc>
      </w:tr>
      <w:tr w:rsidR="001C68BD" w14:paraId="23DBDD80" w14:textId="77777777" w:rsidTr="007C2984">
        <w:tc>
          <w:tcPr>
            <w:tcW w:w="810" w:type="dxa"/>
            <w:tcBorders>
              <w:top w:val="single" w:sz="4" w:space="0" w:color="auto"/>
              <w:left w:val="single" w:sz="4" w:space="0" w:color="auto"/>
              <w:bottom w:val="single" w:sz="4" w:space="0" w:color="auto"/>
              <w:right w:val="single" w:sz="4" w:space="0" w:color="auto"/>
            </w:tcBorders>
          </w:tcPr>
          <w:p w14:paraId="305DD106" w14:textId="0819CD4D" w:rsidR="001C68BD" w:rsidRDefault="007C32F4" w:rsidP="007C2984">
            <w:pPr>
              <w:spacing w:after="0" w:line="240" w:lineRule="auto"/>
              <w:rPr>
                <w:rFonts w:asciiTheme="minorHAnsi" w:hAnsiTheme="minorHAnsi" w:cstheme="minorHAnsi"/>
              </w:rPr>
            </w:pPr>
            <w:r>
              <w:rPr>
                <w:rFonts w:asciiTheme="minorHAnsi" w:hAnsiTheme="minorHAnsi" w:cstheme="minorHAnsi"/>
              </w:rPr>
              <w:t>9.</w:t>
            </w:r>
          </w:p>
        </w:tc>
        <w:tc>
          <w:tcPr>
            <w:tcW w:w="7200" w:type="dxa"/>
            <w:tcBorders>
              <w:top w:val="single" w:sz="4" w:space="0" w:color="auto"/>
              <w:left w:val="single" w:sz="4" w:space="0" w:color="auto"/>
              <w:bottom w:val="single" w:sz="4" w:space="0" w:color="auto"/>
              <w:right w:val="single" w:sz="4" w:space="0" w:color="auto"/>
            </w:tcBorders>
          </w:tcPr>
          <w:p w14:paraId="1A28A202" w14:textId="64830176" w:rsidR="001C68BD" w:rsidRDefault="001C68BD" w:rsidP="007C2984">
            <w:pPr>
              <w:spacing w:after="0" w:line="240" w:lineRule="auto"/>
              <w:rPr>
                <w:rFonts w:asciiTheme="minorHAnsi" w:hAnsiTheme="minorHAnsi" w:cstheme="minorHAnsi"/>
              </w:rPr>
            </w:pPr>
            <w:r>
              <w:rPr>
                <w:rFonts w:asciiTheme="minorHAnsi" w:hAnsiTheme="minorHAnsi" w:cstheme="minorHAnsi"/>
              </w:rPr>
              <w:t>Vortex secondary ve</w:t>
            </w:r>
            <w:r w:rsidR="003B117F">
              <w:rPr>
                <w:rFonts w:asciiTheme="minorHAnsi" w:hAnsiTheme="minorHAnsi" w:cstheme="minorHAnsi"/>
              </w:rPr>
              <w:t>ssel to homogenize specimen, dis</w:t>
            </w:r>
            <w:r w:rsidR="007C32F4">
              <w:rPr>
                <w:rFonts w:asciiTheme="minorHAnsi" w:hAnsiTheme="minorHAnsi" w:cstheme="minorHAnsi"/>
              </w:rPr>
              <w:t>pense 1.0</w:t>
            </w:r>
            <w:r>
              <w:rPr>
                <w:rFonts w:asciiTheme="minorHAnsi" w:hAnsiTheme="minorHAnsi" w:cstheme="minorHAnsi"/>
              </w:rPr>
              <w:t xml:space="preserve">mL aliquots into </w:t>
            </w:r>
            <w:proofErr w:type="spellStart"/>
            <w:r>
              <w:rPr>
                <w:rFonts w:asciiTheme="minorHAnsi" w:hAnsiTheme="minorHAnsi" w:cstheme="minorHAnsi"/>
              </w:rPr>
              <w:t>cryovials</w:t>
            </w:r>
            <w:proofErr w:type="spellEnd"/>
            <w:r>
              <w:rPr>
                <w:rFonts w:asciiTheme="minorHAnsi" w:hAnsiTheme="minorHAnsi" w:cstheme="minorHAnsi"/>
              </w:rPr>
              <w:t>.</w:t>
            </w:r>
          </w:p>
        </w:tc>
      </w:tr>
      <w:tr w:rsidR="001C68BD" w14:paraId="25EAE78A" w14:textId="77777777" w:rsidTr="007C2984">
        <w:tc>
          <w:tcPr>
            <w:tcW w:w="810" w:type="dxa"/>
            <w:tcBorders>
              <w:top w:val="single" w:sz="4" w:space="0" w:color="auto"/>
              <w:left w:val="single" w:sz="4" w:space="0" w:color="auto"/>
              <w:bottom w:val="single" w:sz="4" w:space="0" w:color="auto"/>
              <w:right w:val="single" w:sz="4" w:space="0" w:color="auto"/>
            </w:tcBorders>
          </w:tcPr>
          <w:p w14:paraId="44CD48DF" w14:textId="60E5BE77" w:rsidR="001C68BD" w:rsidRDefault="007C32F4" w:rsidP="007C2984">
            <w:pPr>
              <w:spacing w:after="0" w:line="240" w:lineRule="auto"/>
              <w:rPr>
                <w:rFonts w:asciiTheme="minorHAnsi" w:hAnsiTheme="minorHAnsi" w:cstheme="minorHAnsi"/>
              </w:rPr>
            </w:pPr>
            <w:r>
              <w:rPr>
                <w:rFonts w:asciiTheme="minorHAnsi" w:hAnsiTheme="minorHAnsi" w:cstheme="minorHAnsi"/>
              </w:rPr>
              <w:t>10.</w:t>
            </w:r>
          </w:p>
        </w:tc>
        <w:tc>
          <w:tcPr>
            <w:tcW w:w="7200" w:type="dxa"/>
            <w:tcBorders>
              <w:top w:val="single" w:sz="4" w:space="0" w:color="auto"/>
              <w:left w:val="single" w:sz="4" w:space="0" w:color="auto"/>
              <w:bottom w:val="single" w:sz="4" w:space="0" w:color="auto"/>
              <w:right w:val="single" w:sz="4" w:space="0" w:color="auto"/>
            </w:tcBorders>
          </w:tcPr>
          <w:p w14:paraId="127176E5" w14:textId="77777777" w:rsidR="001C68BD" w:rsidRDefault="001C68BD" w:rsidP="007C2984">
            <w:pPr>
              <w:spacing w:after="0" w:line="240" w:lineRule="auto"/>
              <w:rPr>
                <w:rFonts w:asciiTheme="minorHAnsi" w:hAnsiTheme="minorHAnsi" w:cstheme="minorHAnsi"/>
              </w:rPr>
            </w:pPr>
            <w:r>
              <w:rPr>
                <w:rFonts w:asciiTheme="minorHAnsi" w:hAnsiTheme="minorHAnsi" w:cstheme="minorHAnsi"/>
              </w:rPr>
              <w:t>Freeze aliquots at -70C to be used for future QC.</w:t>
            </w:r>
          </w:p>
        </w:tc>
      </w:tr>
    </w:tbl>
    <w:p w14:paraId="3FC16363" w14:textId="77777777" w:rsidR="001C68BD" w:rsidRPr="00C34885" w:rsidRDefault="001C68BD" w:rsidP="001C68BD">
      <w:pPr>
        <w:pStyle w:val="ListParagraph"/>
        <w:rPr>
          <w:rFonts w:cs="Calibri"/>
          <w:b/>
        </w:rPr>
      </w:pPr>
    </w:p>
    <w:p w14:paraId="67F70A6D" w14:textId="77777777" w:rsidR="001C68BD" w:rsidRDefault="001C68BD" w:rsidP="001C68BD">
      <w:pPr>
        <w:pStyle w:val="ListParagraph"/>
      </w:pPr>
    </w:p>
    <w:p w14:paraId="65EEF9DE" w14:textId="5F0945DB" w:rsidR="004E1C21" w:rsidRPr="001C68BD" w:rsidRDefault="005E7DE2" w:rsidP="004E1C21">
      <w:pPr>
        <w:pStyle w:val="ListParagraph"/>
        <w:numPr>
          <w:ilvl w:val="0"/>
          <w:numId w:val="18"/>
        </w:numPr>
      </w:pPr>
      <w:r>
        <w:t xml:space="preserve">Each new lot and each new shipment must be have an acceptable QC before being used for </w:t>
      </w:r>
      <w:r w:rsidRPr="001C68BD">
        <w:t>patient testing.</w:t>
      </w:r>
      <w:r w:rsidR="00561509" w:rsidRPr="001C68BD">
        <w:t xml:space="preserve">  QC for new lot/shipments</w:t>
      </w:r>
      <w:r w:rsidR="00D63236">
        <w:t xml:space="preserve"> of BC-GP: </w:t>
      </w:r>
      <w:r w:rsidR="00561509" w:rsidRPr="001C68BD">
        <w:rPr>
          <w:i/>
        </w:rPr>
        <w:t>S. aureus</w:t>
      </w:r>
      <w:r w:rsidR="00561509" w:rsidRPr="001C68BD">
        <w:t xml:space="preserve"> ATCC 43300 and </w:t>
      </w:r>
      <w:r w:rsidR="00561509" w:rsidRPr="001C68BD">
        <w:rPr>
          <w:i/>
        </w:rPr>
        <w:t xml:space="preserve">E. </w:t>
      </w:r>
      <w:proofErr w:type="spellStart"/>
      <w:r w:rsidR="00561509" w:rsidRPr="001C68BD">
        <w:rPr>
          <w:i/>
        </w:rPr>
        <w:t>faecalis</w:t>
      </w:r>
      <w:proofErr w:type="spellEnd"/>
      <w:r w:rsidR="00561509" w:rsidRPr="001C68BD">
        <w:t xml:space="preserve"> </w:t>
      </w:r>
      <w:r w:rsidR="000E4F98" w:rsidRPr="001C68BD">
        <w:t xml:space="preserve">ATCC </w:t>
      </w:r>
      <w:r w:rsidR="00D63236">
        <w:t>51299; for BC-GN</w:t>
      </w:r>
      <w:r w:rsidR="00D63236" w:rsidRPr="00062706">
        <w:rPr>
          <w:i/>
        </w:rPr>
        <w:t xml:space="preserve">: </w:t>
      </w:r>
      <w:r w:rsidR="00062706" w:rsidRPr="00062706">
        <w:rPr>
          <w:i/>
        </w:rPr>
        <w:t>K. pneumoni</w:t>
      </w:r>
      <w:r w:rsidR="00062706">
        <w:rPr>
          <w:i/>
        </w:rPr>
        <w:t>ae</w:t>
      </w:r>
      <w:r w:rsidR="00062706">
        <w:t xml:space="preserve"> ATCC 1705 and </w:t>
      </w:r>
      <w:r w:rsidR="00062706" w:rsidRPr="00062706">
        <w:rPr>
          <w:i/>
        </w:rPr>
        <w:t>P. mirabilis</w:t>
      </w:r>
      <w:r w:rsidR="00062706">
        <w:t xml:space="preserve"> ATCC 7002</w:t>
      </w:r>
    </w:p>
    <w:p w14:paraId="159F71BC" w14:textId="1BF067CE" w:rsidR="005C7B4C" w:rsidRPr="001C68BD" w:rsidRDefault="001C68BD" w:rsidP="007C2984">
      <w:pPr>
        <w:pStyle w:val="ListParagraph"/>
        <w:numPr>
          <w:ilvl w:val="0"/>
          <w:numId w:val="18"/>
        </w:numPr>
        <w:rPr>
          <w:rFonts w:cs="Calibri"/>
        </w:rPr>
      </w:pPr>
      <w:r w:rsidRPr="001C68BD">
        <w:rPr>
          <w:rFonts w:asciiTheme="minorHAnsi" w:hAnsiTheme="minorHAnsi" w:cstheme="minorHAnsi"/>
        </w:rPr>
        <w:t>If expected control results are not obtained, do not report patient result</w:t>
      </w:r>
      <w:r w:rsidR="0018209A">
        <w:rPr>
          <w:rFonts w:asciiTheme="minorHAnsi" w:hAnsiTheme="minorHAnsi" w:cstheme="minorHAnsi"/>
        </w:rPr>
        <w:t>s</w:t>
      </w:r>
      <w:r w:rsidRPr="001C68BD">
        <w:rPr>
          <w:rFonts w:asciiTheme="minorHAnsi" w:hAnsiTheme="minorHAnsi" w:cstheme="minorHAnsi"/>
        </w:rPr>
        <w:t>.  Notify shift lead tech or supervisor immediately.</w:t>
      </w:r>
    </w:p>
    <w:p w14:paraId="50DAD1A6" w14:textId="77777777" w:rsidR="001C68BD" w:rsidRDefault="001C68BD" w:rsidP="0026140C">
      <w:pPr>
        <w:rPr>
          <w:rFonts w:cs="Calibri"/>
          <w:b/>
        </w:rPr>
      </w:pPr>
    </w:p>
    <w:p w14:paraId="20DAF0E5" w14:textId="7C8B890A" w:rsidR="0026140C" w:rsidRPr="000234BB" w:rsidRDefault="0026140C" w:rsidP="0026140C">
      <w:pPr>
        <w:rPr>
          <w:rFonts w:cs="Calibri"/>
          <w:b/>
        </w:rPr>
      </w:pPr>
      <w:r w:rsidRPr="000234BB">
        <w:rPr>
          <w:rFonts w:cs="Calibri"/>
          <w:b/>
        </w:rPr>
        <w:t>PROCEDURE</w:t>
      </w:r>
    </w:p>
    <w:p w14:paraId="0A58527E" w14:textId="77777777" w:rsidR="005C7B4C" w:rsidRPr="00C22453" w:rsidRDefault="005C7B4C" w:rsidP="005C7B4C">
      <w:pPr>
        <w:widowControl w:val="0"/>
        <w:numPr>
          <w:ilvl w:val="0"/>
          <w:numId w:val="4"/>
        </w:numPr>
        <w:autoSpaceDE w:val="0"/>
        <w:autoSpaceDN w:val="0"/>
        <w:adjustRightInd w:val="0"/>
        <w:spacing w:after="0" w:line="240" w:lineRule="auto"/>
        <w:ind w:left="720" w:hanging="720"/>
        <w:rPr>
          <w:rFonts w:asciiTheme="minorHAnsi" w:hAnsiTheme="minorHAnsi" w:cstheme="minorHAnsi"/>
        </w:rPr>
      </w:pPr>
      <w:r w:rsidRPr="00C22453">
        <w:rPr>
          <w:rFonts w:asciiTheme="minorHAnsi" w:hAnsiTheme="minorHAnsi" w:cstheme="minorHAnsi"/>
        </w:rPr>
        <w:lastRenderedPageBreak/>
        <w:t>General Safety Considerations</w:t>
      </w:r>
    </w:p>
    <w:p w14:paraId="79616251" w14:textId="77777777" w:rsidR="005C7B4C" w:rsidRPr="00C22453" w:rsidRDefault="005C7B4C" w:rsidP="005C7B4C">
      <w:pPr>
        <w:widowControl w:val="0"/>
        <w:autoSpaceDE w:val="0"/>
        <w:autoSpaceDN w:val="0"/>
        <w:adjustRightInd w:val="0"/>
        <w:spacing w:after="0" w:line="240" w:lineRule="auto"/>
        <w:ind w:left="720"/>
        <w:rPr>
          <w:rFonts w:asciiTheme="minorHAnsi" w:hAnsiTheme="minorHAnsi" w:cstheme="minorHAnsi"/>
        </w:rPr>
      </w:pPr>
      <w:r w:rsidRPr="00C22453">
        <w:rPr>
          <w:rFonts w:asciiTheme="minorHAnsi" w:hAnsiTheme="minorHAnsi" w:cstheme="minorHAnsi"/>
        </w:rPr>
        <w:t>Pathogenic microorganisms, including Hepatitis B Virus and Human Immunodeficiency Virus, may be present in specimens.  “Universal Precautions” must be followed in handling all items contaminated with blood or other body fluids.</w:t>
      </w:r>
    </w:p>
    <w:p w14:paraId="2805C69F" w14:textId="77777777" w:rsidR="005C7B4C" w:rsidRPr="00C22453" w:rsidRDefault="005C7B4C" w:rsidP="005C7B4C">
      <w:pPr>
        <w:widowControl w:val="0"/>
        <w:numPr>
          <w:ilvl w:val="0"/>
          <w:numId w:val="5"/>
        </w:numPr>
        <w:autoSpaceDE w:val="0"/>
        <w:autoSpaceDN w:val="0"/>
        <w:adjustRightInd w:val="0"/>
        <w:spacing w:after="0" w:line="240" w:lineRule="auto"/>
        <w:ind w:left="1440" w:hanging="720"/>
        <w:rPr>
          <w:rFonts w:asciiTheme="minorHAnsi" w:hAnsiTheme="minorHAnsi" w:cstheme="minorHAnsi"/>
        </w:rPr>
      </w:pPr>
      <w:r w:rsidRPr="00C22453">
        <w:rPr>
          <w:rFonts w:asciiTheme="minorHAnsi" w:hAnsiTheme="minorHAnsi" w:cstheme="minorHAnsi"/>
        </w:rPr>
        <w:t>Wear gloves at all times while handling inoculated vials or culture plates.</w:t>
      </w:r>
    </w:p>
    <w:p w14:paraId="00A18BB8" w14:textId="77777777" w:rsidR="005C7B4C" w:rsidRPr="00C22453" w:rsidRDefault="005C7B4C" w:rsidP="005C7B4C">
      <w:pPr>
        <w:widowControl w:val="0"/>
        <w:numPr>
          <w:ilvl w:val="0"/>
          <w:numId w:val="5"/>
        </w:numPr>
        <w:autoSpaceDE w:val="0"/>
        <w:autoSpaceDN w:val="0"/>
        <w:adjustRightInd w:val="0"/>
        <w:spacing w:after="0" w:line="240" w:lineRule="auto"/>
        <w:ind w:left="1440" w:hanging="720"/>
        <w:rPr>
          <w:rFonts w:asciiTheme="minorHAnsi" w:hAnsiTheme="minorHAnsi" w:cstheme="minorHAnsi"/>
        </w:rPr>
      </w:pPr>
      <w:r w:rsidRPr="00C22453">
        <w:rPr>
          <w:rFonts w:asciiTheme="minorHAnsi" w:hAnsiTheme="minorHAnsi" w:cstheme="minorHAnsi"/>
        </w:rPr>
        <w:t>Perform all blood culture vial processing in a biological safety cabinet.</w:t>
      </w:r>
    </w:p>
    <w:p w14:paraId="5079D009" w14:textId="77777777" w:rsidR="005C7B4C" w:rsidRDefault="005C7B4C" w:rsidP="005C7B4C">
      <w:pPr>
        <w:widowControl w:val="0"/>
        <w:numPr>
          <w:ilvl w:val="0"/>
          <w:numId w:val="5"/>
        </w:numPr>
        <w:autoSpaceDE w:val="0"/>
        <w:autoSpaceDN w:val="0"/>
        <w:adjustRightInd w:val="0"/>
        <w:spacing w:after="0" w:line="240" w:lineRule="auto"/>
        <w:ind w:left="1440" w:hanging="720"/>
        <w:rPr>
          <w:rFonts w:asciiTheme="minorHAnsi" w:hAnsiTheme="minorHAnsi" w:cstheme="minorHAnsi"/>
        </w:rPr>
      </w:pPr>
      <w:r w:rsidRPr="00C22453">
        <w:rPr>
          <w:rFonts w:asciiTheme="minorHAnsi" w:hAnsiTheme="minorHAnsi" w:cstheme="minorHAnsi"/>
        </w:rPr>
        <w:t>Properly dispose of all contaminated materials.  Place syringes, needles, and sharp contaminated materials in a puncture proof container.</w:t>
      </w:r>
    </w:p>
    <w:p w14:paraId="7639BE4F" w14:textId="737028E4" w:rsidR="00D004D3" w:rsidRDefault="00D004D3" w:rsidP="00D004D3">
      <w:pPr>
        <w:widowControl w:val="0"/>
        <w:autoSpaceDE w:val="0"/>
        <w:autoSpaceDN w:val="0"/>
        <w:adjustRightInd w:val="0"/>
        <w:spacing w:after="0" w:line="240" w:lineRule="auto"/>
        <w:rPr>
          <w:rFonts w:asciiTheme="minorHAnsi" w:hAnsiTheme="minorHAnsi" w:cstheme="minorHAnsi"/>
        </w:rPr>
      </w:pPr>
    </w:p>
    <w:p w14:paraId="2B102D4D" w14:textId="0653DB95" w:rsidR="00D004D3" w:rsidRDefault="00D004D3" w:rsidP="00D004D3">
      <w:pPr>
        <w:widowControl w:val="0"/>
        <w:autoSpaceDE w:val="0"/>
        <w:autoSpaceDN w:val="0"/>
        <w:adjustRightInd w:val="0"/>
        <w:spacing w:after="0" w:line="240" w:lineRule="auto"/>
        <w:rPr>
          <w:rFonts w:asciiTheme="minorHAnsi" w:hAnsiTheme="minorHAnsi" w:cstheme="minorHAnsi"/>
        </w:rPr>
      </w:pPr>
      <w:r>
        <w:rPr>
          <w:rFonts w:asciiTheme="minorHAnsi" w:hAnsiTheme="minorHAnsi" w:cstheme="minorHAnsi"/>
        </w:rPr>
        <w:t>B.</w:t>
      </w:r>
      <w:r>
        <w:rPr>
          <w:rFonts w:asciiTheme="minorHAnsi" w:hAnsiTheme="minorHAnsi" w:cstheme="minorHAnsi"/>
        </w:rPr>
        <w:tab/>
        <w:t xml:space="preserve">Performing Nucleic Acid Testing on Blood Cultures: </w:t>
      </w:r>
      <w:r>
        <w:rPr>
          <w:rFonts w:asciiTheme="minorHAnsi" w:hAnsiTheme="minorHAnsi" w:cstheme="minorHAnsi"/>
        </w:rPr>
        <w:br/>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3240"/>
      </w:tblGrid>
      <w:tr w:rsidR="00D004D3" w14:paraId="47654872" w14:textId="77777777" w:rsidTr="00D004D3">
        <w:tc>
          <w:tcPr>
            <w:tcW w:w="4770" w:type="dxa"/>
            <w:tcBorders>
              <w:top w:val="single" w:sz="4" w:space="0" w:color="auto"/>
              <w:left w:val="single" w:sz="4" w:space="0" w:color="auto"/>
              <w:bottom w:val="single" w:sz="4" w:space="0" w:color="auto"/>
              <w:right w:val="single" w:sz="4" w:space="0" w:color="auto"/>
            </w:tcBorders>
            <w:shd w:val="clear" w:color="auto" w:fill="E6E6E6"/>
            <w:hideMark/>
          </w:tcPr>
          <w:p w14:paraId="26A6B04D" w14:textId="77777777" w:rsidR="00D004D3" w:rsidRPr="00FF41D5" w:rsidRDefault="00D004D3">
            <w:pPr>
              <w:spacing w:after="0" w:line="240" w:lineRule="auto"/>
              <w:rPr>
                <w:rFonts w:asciiTheme="minorHAnsi" w:hAnsiTheme="minorHAnsi" w:cstheme="minorHAnsi"/>
                <w:b/>
              </w:rPr>
            </w:pPr>
            <w:r w:rsidRPr="00FF41D5">
              <w:rPr>
                <w:rFonts w:asciiTheme="minorHAnsi" w:hAnsiTheme="minorHAnsi" w:cstheme="minorHAnsi"/>
                <w:b/>
              </w:rPr>
              <w:t>If</w:t>
            </w:r>
            <w:r w:rsidRPr="00FF41D5">
              <w:rPr>
                <w:rFonts w:asciiTheme="minorHAnsi" w:hAnsiTheme="minorHAnsi" w:cstheme="minorHAnsi"/>
                <w:b/>
              </w:rPr>
              <w:tab/>
            </w:r>
            <w:r w:rsidRPr="00FF41D5">
              <w:rPr>
                <w:rFonts w:asciiTheme="minorHAnsi" w:hAnsiTheme="minorHAnsi" w:cstheme="minorHAnsi"/>
                <w:b/>
              </w:rPr>
              <w:tab/>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E6E6E6"/>
            <w:hideMark/>
          </w:tcPr>
          <w:p w14:paraId="63C63ED4" w14:textId="77777777" w:rsidR="00D004D3" w:rsidRPr="00FF41D5" w:rsidRDefault="00D004D3">
            <w:pPr>
              <w:spacing w:after="0" w:line="240" w:lineRule="auto"/>
              <w:rPr>
                <w:rFonts w:asciiTheme="minorHAnsi" w:hAnsiTheme="minorHAnsi" w:cstheme="minorHAnsi"/>
                <w:b/>
              </w:rPr>
            </w:pPr>
            <w:r w:rsidRPr="00FF41D5">
              <w:rPr>
                <w:rFonts w:asciiTheme="minorHAnsi" w:hAnsiTheme="minorHAnsi" w:cstheme="minorHAnsi"/>
                <w:b/>
              </w:rPr>
              <w:t>Then</w:t>
            </w:r>
          </w:p>
        </w:tc>
      </w:tr>
      <w:tr w:rsidR="00D004D3" w14:paraId="38F34B37" w14:textId="77777777" w:rsidTr="00D004D3">
        <w:tc>
          <w:tcPr>
            <w:tcW w:w="4770" w:type="dxa"/>
            <w:tcBorders>
              <w:top w:val="single" w:sz="4" w:space="0" w:color="auto"/>
              <w:left w:val="single" w:sz="4" w:space="0" w:color="auto"/>
              <w:bottom w:val="single" w:sz="4" w:space="0" w:color="auto"/>
              <w:right w:val="single" w:sz="4" w:space="0" w:color="auto"/>
            </w:tcBorders>
            <w:hideMark/>
          </w:tcPr>
          <w:p w14:paraId="139919CE" w14:textId="77777777" w:rsidR="00D004D3" w:rsidRDefault="00D004D3">
            <w:pPr>
              <w:spacing w:after="0" w:line="240" w:lineRule="auto"/>
              <w:rPr>
                <w:rFonts w:asciiTheme="minorHAnsi" w:hAnsiTheme="minorHAnsi" w:cstheme="minorHAnsi"/>
              </w:rPr>
            </w:pPr>
            <w:r>
              <w:rPr>
                <w:rFonts w:asciiTheme="minorHAnsi" w:hAnsiTheme="minorHAnsi" w:cstheme="minorHAnsi"/>
                <w:b/>
              </w:rPr>
              <w:t>All</w:t>
            </w:r>
            <w:r>
              <w:rPr>
                <w:rFonts w:asciiTheme="minorHAnsi" w:hAnsiTheme="minorHAnsi" w:cstheme="minorHAnsi"/>
              </w:rPr>
              <w:t xml:space="preserve"> the following requirements are met:</w:t>
            </w:r>
          </w:p>
          <w:p w14:paraId="737FA5E3" w14:textId="0A61E374" w:rsidR="00D004D3" w:rsidRPr="00D13BB3" w:rsidRDefault="00D004D3" w:rsidP="00D13BB3">
            <w:pPr>
              <w:pStyle w:val="ListParagraph"/>
              <w:numPr>
                <w:ilvl w:val="0"/>
                <w:numId w:val="28"/>
              </w:numPr>
              <w:spacing w:after="0" w:line="240" w:lineRule="auto"/>
              <w:rPr>
                <w:rFonts w:asciiTheme="minorHAnsi" w:hAnsiTheme="minorHAnsi" w:cstheme="minorHAnsi"/>
              </w:rPr>
            </w:pPr>
            <w:r w:rsidRPr="00D13BB3">
              <w:rPr>
                <w:rFonts w:asciiTheme="minorHAnsi" w:hAnsiTheme="minorHAnsi" w:cstheme="minorHAnsi"/>
              </w:rPr>
              <w:t>The Gram stain of the bottles show pure Gram positive cocci</w:t>
            </w:r>
            <w:r w:rsidR="007C2984">
              <w:rPr>
                <w:rFonts w:asciiTheme="minorHAnsi" w:hAnsiTheme="minorHAnsi" w:cstheme="minorHAnsi"/>
              </w:rPr>
              <w:t>,</w:t>
            </w:r>
            <w:r w:rsidRPr="00D13BB3">
              <w:rPr>
                <w:rFonts w:asciiTheme="minorHAnsi" w:hAnsiTheme="minorHAnsi" w:cstheme="minorHAnsi"/>
              </w:rPr>
              <w:t xml:space="preserve"> Gram positive rods</w:t>
            </w:r>
            <w:r w:rsidR="007C2984">
              <w:rPr>
                <w:rFonts w:asciiTheme="minorHAnsi" w:hAnsiTheme="minorHAnsi" w:cstheme="minorHAnsi"/>
              </w:rPr>
              <w:t xml:space="preserve">, or </w:t>
            </w:r>
            <w:r w:rsidR="00AD39F6">
              <w:rPr>
                <w:rFonts w:asciiTheme="minorHAnsi" w:hAnsiTheme="minorHAnsi" w:cstheme="minorHAnsi"/>
              </w:rPr>
              <w:t xml:space="preserve">aerobic </w:t>
            </w:r>
            <w:r w:rsidR="007C2984">
              <w:rPr>
                <w:rFonts w:asciiTheme="minorHAnsi" w:hAnsiTheme="minorHAnsi" w:cstheme="minorHAnsi"/>
              </w:rPr>
              <w:t>Gram negative rods.</w:t>
            </w:r>
          </w:p>
          <w:p w14:paraId="030BDC32" w14:textId="3725C9EB" w:rsidR="00D004D3" w:rsidRPr="00D13BB3" w:rsidRDefault="00D004D3" w:rsidP="00D13BB3">
            <w:pPr>
              <w:pStyle w:val="ListParagraph"/>
              <w:numPr>
                <w:ilvl w:val="0"/>
                <w:numId w:val="28"/>
              </w:numPr>
              <w:spacing w:after="0" w:line="240" w:lineRule="auto"/>
              <w:rPr>
                <w:rFonts w:asciiTheme="minorHAnsi" w:hAnsiTheme="minorHAnsi" w:cstheme="minorHAnsi"/>
              </w:rPr>
            </w:pPr>
            <w:r w:rsidRPr="00D13BB3">
              <w:rPr>
                <w:rFonts w:asciiTheme="minorHAnsi" w:hAnsiTheme="minorHAnsi" w:cstheme="minorHAnsi"/>
              </w:rPr>
              <w:t>Patient is currently admitted to a hospital that has requested nucleic acid testing</w:t>
            </w:r>
            <w:r w:rsidR="00232611">
              <w:rPr>
                <w:rFonts w:asciiTheme="minorHAnsi" w:hAnsiTheme="minorHAnsi" w:cstheme="minorHAnsi"/>
              </w:rPr>
              <w:t>, see Addendum A.</w:t>
            </w:r>
          </w:p>
          <w:p w14:paraId="790B1ED6" w14:textId="4396AFEB" w:rsidR="00D004D3" w:rsidRPr="00D13BB3" w:rsidRDefault="00D004D3" w:rsidP="00D13BB3">
            <w:pPr>
              <w:pStyle w:val="ListParagraph"/>
              <w:numPr>
                <w:ilvl w:val="0"/>
                <w:numId w:val="28"/>
              </w:numPr>
              <w:spacing w:after="0" w:line="240" w:lineRule="auto"/>
              <w:rPr>
                <w:rFonts w:asciiTheme="minorHAnsi" w:hAnsiTheme="minorHAnsi" w:cstheme="minorHAnsi"/>
              </w:rPr>
            </w:pPr>
            <w:r w:rsidRPr="00D13BB3">
              <w:rPr>
                <w:rFonts w:asciiTheme="minorHAnsi" w:hAnsiTheme="minorHAnsi" w:cstheme="minorHAnsi"/>
              </w:rPr>
              <w:t>Patient is NOT a pediatric patient (&lt;18 years old)</w:t>
            </w:r>
            <w:r w:rsidR="009D7384">
              <w:rPr>
                <w:rFonts w:asciiTheme="minorHAnsi" w:hAnsiTheme="minorHAnsi" w:cstheme="minorHAnsi"/>
              </w:rPr>
              <w:t>**</w:t>
            </w:r>
          </w:p>
          <w:p w14:paraId="3AAAEC2F" w14:textId="77777777" w:rsidR="00D004D3" w:rsidRPr="00D13BB3" w:rsidRDefault="00D004D3" w:rsidP="00D13BB3">
            <w:pPr>
              <w:pStyle w:val="ListParagraph"/>
              <w:numPr>
                <w:ilvl w:val="0"/>
                <w:numId w:val="28"/>
              </w:numPr>
              <w:spacing w:after="0" w:line="240" w:lineRule="auto"/>
              <w:rPr>
                <w:rFonts w:asciiTheme="minorHAnsi" w:hAnsiTheme="minorHAnsi" w:cstheme="minorHAnsi"/>
              </w:rPr>
            </w:pPr>
            <w:r w:rsidRPr="00D13BB3">
              <w:rPr>
                <w:rFonts w:asciiTheme="minorHAnsi" w:hAnsiTheme="minorHAnsi" w:cstheme="minorHAnsi"/>
              </w:rPr>
              <w:t>Patient does NOT have  a previous blood culture with that organism  within 4 days</w:t>
            </w:r>
          </w:p>
        </w:tc>
        <w:tc>
          <w:tcPr>
            <w:tcW w:w="3240" w:type="dxa"/>
            <w:tcBorders>
              <w:top w:val="single" w:sz="4" w:space="0" w:color="auto"/>
              <w:left w:val="single" w:sz="4" w:space="0" w:color="auto"/>
              <w:bottom w:val="single" w:sz="4" w:space="0" w:color="auto"/>
              <w:right w:val="single" w:sz="4" w:space="0" w:color="auto"/>
            </w:tcBorders>
            <w:hideMark/>
          </w:tcPr>
          <w:p w14:paraId="4A339BF8" w14:textId="77777777" w:rsidR="00D004D3" w:rsidRDefault="00D004D3">
            <w:pPr>
              <w:spacing w:after="0" w:line="240" w:lineRule="auto"/>
              <w:rPr>
                <w:rFonts w:asciiTheme="minorHAnsi" w:hAnsiTheme="minorHAnsi" w:cstheme="minorHAnsi"/>
              </w:rPr>
            </w:pPr>
            <w:r>
              <w:rPr>
                <w:rFonts w:asciiTheme="minorHAnsi" w:hAnsiTheme="minorHAnsi" w:cstheme="minorHAnsi"/>
              </w:rPr>
              <w:t>Perform nucleic acid testing as described below</w:t>
            </w:r>
          </w:p>
        </w:tc>
      </w:tr>
      <w:tr w:rsidR="00D004D3" w14:paraId="03445648" w14:textId="77777777" w:rsidTr="00D004D3">
        <w:tc>
          <w:tcPr>
            <w:tcW w:w="4770" w:type="dxa"/>
            <w:tcBorders>
              <w:top w:val="single" w:sz="4" w:space="0" w:color="auto"/>
              <w:left w:val="single" w:sz="4" w:space="0" w:color="auto"/>
              <w:bottom w:val="single" w:sz="4" w:space="0" w:color="auto"/>
              <w:right w:val="single" w:sz="4" w:space="0" w:color="auto"/>
            </w:tcBorders>
            <w:hideMark/>
          </w:tcPr>
          <w:p w14:paraId="689959D1" w14:textId="2FB8B5F1" w:rsidR="00D004D3" w:rsidRDefault="00D004D3">
            <w:pPr>
              <w:spacing w:after="0" w:line="240" w:lineRule="auto"/>
              <w:rPr>
                <w:rFonts w:asciiTheme="minorHAnsi" w:hAnsiTheme="minorHAnsi" w:cstheme="minorHAnsi"/>
              </w:rPr>
            </w:pPr>
            <w:r>
              <w:rPr>
                <w:rFonts w:asciiTheme="minorHAnsi" w:hAnsiTheme="minorHAnsi" w:cstheme="minorHAnsi"/>
                <w:b/>
              </w:rPr>
              <w:t>Any</w:t>
            </w:r>
            <w:r>
              <w:rPr>
                <w:rFonts w:asciiTheme="minorHAnsi" w:hAnsiTheme="minorHAnsi" w:cstheme="minorHAnsi"/>
              </w:rPr>
              <w:t xml:space="preserve"> of the following are met:</w:t>
            </w:r>
          </w:p>
          <w:p w14:paraId="5E1782C9" w14:textId="77777777" w:rsidR="00D004D3" w:rsidRPr="00E21D12" w:rsidRDefault="00D004D3" w:rsidP="00E21D12">
            <w:pPr>
              <w:pStyle w:val="ListParagraph"/>
              <w:numPr>
                <w:ilvl w:val="0"/>
                <w:numId w:val="29"/>
              </w:numPr>
              <w:spacing w:after="0" w:line="240" w:lineRule="auto"/>
              <w:rPr>
                <w:rFonts w:asciiTheme="minorHAnsi" w:hAnsiTheme="minorHAnsi" w:cstheme="minorHAnsi"/>
              </w:rPr>
            </w:pPr>
            <w:r w:rsidRPr="00E21D12">
              <w:rPr>
                <w:rFonts w:asciiTheme="minorHAnsi" w:hAnsiTheme="minorHAnsi" w:cstheme="minorHAnsi"/>
              </w:rPr>
              <w:t>Gram stain shows multiple organism types (mixed)</w:t>
            </w:r>
          </w:p>
          <w:p w14:paraId="47014D62" w14:textId="655F2A76" w:rsidR="00D004D3" w:rsidRDefault="00D004D3" w:rsidP="00E21D12">
            <w:pPr>
              <w:pStyle w:val="ListParagraph"/>
              <w:numPr>
                <w:ilvl w:val="0"/>
                <w:numId w:val="29"/>
              </w:numPr>
              <w:spacing w:after="0" w:line="240" w:lineRule="auto"/>
              <w:rPr>
                <w:rFonts w:asciiTheme="minorHAnsi" w:hAnsiTheme="minorHAnsi" w:cstheme="minorHAnsi"/>
              </w:rPr>
            </w:pPr>
            <w:r w:rsidRPr="00E21D12">
              <w:rPr>
                <w:rFonts w:asciiTheme="minorHAnsi" w:hAnsiTheme="minorHAnsi" w:cstheme="minorHAnsi"/>
              </w:rPr>
              <w:t>Gram stain is NOT Gram positive cocci</w:t>
            </w:r>
            <w:r w:rsidR="00AD39F6">
              <w:rPr>
                <w:rFonts w:asciiTheme="minorHAnsi" w:hAnsiTheme="minorHAnsi" w:cstheme="minorHAnsi"/>
              </w:rPr>
              <w:t>,</w:t>
            </w:r>
            <w:r w:rsidRPr="00E21D12">
              <w:rPr>
                <w:rFonts w:asciiTheme="minorHAnsi" w:hAnsiTheme="minorHAnsi" w:cstheme="minorHAnsi"/>
              </w:rPr>
              <w:t xml:space="preserve"> Gram positive rod</w:t>
            </w:r>
            <w:r w:rsidR="00AD39F6">
              <w:rPr>
                <w:rFonts w:asciiTheme="minorHAnsi" w:hAnsiTheme="minorHAnsi" w:cstheme="minorHAnsi"/>
              </w:rPr>
              <w:t xml:space="preserve"> or Gram negative rod.</w:t>
            </w:r>
          </w:p>
          <w:p w14:paraId="0EECDBCB" w14:textId="5760ABB8" w:rsidR="00AD39F6" w:rsidRPr="00E21D12" w:rsidRDefault="00AD39F6" w:rsidP="00E21D12">
            <w:pPr>
              <w:pStyle w:val="ListParagraph"/>
              <w:numPr>
                <w:ilvl w:val="0"/>
                <w:numId w:val="29"/>
              </w:numPr>
              <w:spacing w:after="0" w:line="240" w:lineRule="auto"/>
              <w:rPr>
                <w:rFonts w:asciiTheme="minorHAnsi" w:hAnsiTheme="minorHAnsi" w:cstheme="minorHAnsi"/>
              </w:rPr>
            </w:pPr>
            <w:r>
              <w:rPr>
                <w:rFonts w:asciiTheme="minorHAnsi" w:hAnsiTheme="minorHAnsi" w:cstheme="minorHAnsi"/>
              </w:rPr>
              <w:t>Gram negative rod is ONLY present in anaerobic bottle.</w:t>
            </w:r>
          </w:p>
          <w:p w14:paraId="180285D1" w14:textId="77777777" w:rsidR="00D004D3" w:rsidRPr="00E21D12" w:rsidRDefault="00D004D3" w:rsidP="00E21D12">
            <w:pPr>
              <w:pStyle w:val="ListParagraph"/>
              <w:numPr>
                <w:ilvl w:val="0"/>
                <w:numId w:val="29"/>
              </w:numPr>
              <w:spacing w:after="0" w:line="240" w:lineRule="auto"/>
              <w:rPr>
                <w:rFonts w:asciiTheme="minorHAnsi" w:hAnsiTheme="minorHAnsi" w:cstheme="minorHAnsi"/>
              </w:rPr>
            </w:pPr>
            <w:r w:rsidRPr="00E21D12">
              <w:rPr>
                <w:rFonts w:asciiTheme="minorHAnsi" w:hAnsiTheme="minorHAnsi" w:cstheme="minorHAnsi"/>
              </w:rPr>
              <w:t>Patient is NOT currently admitted</w:t>
            </w:r>
          </w:p>
          <w:p w14:paraId="33D454E7" w14:textId="77777777" w:rsidR="00D004D3" w:rsidRPr="00E21D12" w:rsidRDefault="00D004D3" w:rsidP="00E21D12">
            <w:pPr>
              <w:pStyle w:val="ListParagraph"/>
              <w:numPr>
                <w:ilvl w:val="0"/>
                <w:numId w:val="29"/>
              </w:numPr>
              <w:spacing w:after="0" w:line="240" w:lineRule="auto"/>
              <w:rPr>
                <w:rFonts w:asciiTheme="minorHAnsi" w:hAnsiTheme="minorHAnsi" w:cstheme="minorHAnsi"/>
              </w:rPr>
            </w:pPr>
            <w:r w:rsidRPr="00E21D12">
              <w:rPr>
                <w:rFonts w:asciiTheme="minorHAnsi" w:hAnsiTheme="minorHAnsi" w:cstheme="minorHAnsi"/>
              </w:rPr>
              <w:t>Patient is admitted to a hospital that has NOT requested nucleic acid testing</w:t>
            </w:r>
          </w:p>
          <w:p w14:paraId="73CA01AC" w14:textId="06E79394" w:rsidR="00D004D3" w:rsidRPr="00E21D12" w:rsidRDefault="00D004D3" w:rsidP="00E21D12">
            <w:pPr>
              <w:pStyle w:val="ListParagraph"/>
              <w:numPr>
                <w:ilvl w:val="0"/>
                <w:numId w:val="29"/>
              </w:numPr>
              <w:spacing w:after="0" w:line="240" w:lineRule="auto"/>
              <w:rPr>
                <w:rFonts w:asciiTheme="minorHAnsi" w:hAnsiTheme="minorHAnsi" w:cstheme="minorHAnsi"/>
              </w:rPr>
            </w:pPr>
            <w:r w:rsidRPr="00E21D12">
              <w:rPr>
                <w:rFonts w:asciiTheme="minorHAnsi" w:hAnsiTheme="minorHAnsi" w:cstheme="minorHAnsi"/>
              </w:rPr>
              <w:t>Patient is &lt; 18 years old</w:t>
            </w:r>
            <w:r w:rsidR="009D7384">
              <w:rPr>
                <w:rFonts w:asciiTheme="minorHAnsi" w:hAnsiTheme="minorHAnsi" w:cstheme="minorHAnsi"/>
              </w:rPr>
              <w:t>**</w:t>
            </w:r>
          </w:p>
          <w:p w14:paraId="27AF28EF" w14:textId="77777777" w:rsidR="00D004D3" w:rsidRPr="00E21D12" w:rsidRDefault="00D004D3" w:rsidP="00E21D12">
            <w:pPr>
              <w:pStyle w:val="ListParagraph"/>
              <w:numPr>
                <w:ilvl w:val="0"/>
                <w:numId w:val="29"/>
              </w:numPr>
              <w:spacing w:after="0" w:line="240" w:lineRule="auto"/>
              <w:rPr>
                <w:rFonts w:asciiTheme="minorHAnsi" w:hAnsiTheme="minorHAnsi" w:cstheme="minorHAnsi"/>
              </w:rPr>
            </w:pPr>
            <w:r w:rsidRPr="00E21D12">
              <w:rPr>
                <w:rFonts w:asciiTheme="minorHAnsi" w:hAnsiTheme="minorHAnsi" w:cstheme="minorHAnsi"/>
              </w:rPr>
              <w:t>Patient has history (within 4 days) of same organism seen in Gram stain of a blood culture</w:t>
            </w:r>
          </w:p>
        </w:tc>
        <w:tc>
          <w:tcPr>
            <w:tcW w:w="3240" w:type="dxa"/>
            <w:tcBorders>
              <w:top w:val="single" w:sz="4" w:space="0" w:color="auto"/>
              <w:left w:val="single" w:sz="4" w:space="0" w:color="auto"/>
              <w:bottom w:val="single" w:sz="4" w:space="0" w:color="auto"/>
              <w:right w:val="single" w:sz="4" w:space="0" w:color="auto"/>
            </w:tcBorders>
            <w:hideMark/>
          </w:tcPr>
          <w:p w14:paraId="05C21FA3" w14:textId="77777777" w:rsidR="00D004D3" w:rsidRDefault="00D004D3">
            <w:pPr>
              <w:spacing w:after="0" w:line="240" w:lineRule="auto"/>
              <w:rPr>
                <w:rFonts w:asciiTheme="minorHAnsi" w:hAnsiTheme="minorHAnsi" w:cstheme="minorHAnsi"/>
              </w:rPr>
            </w:pPr>
            <w:r>
              <w:rPr>
                <w:rFonts w:asciiTheme="minorHAnsi" w:hAnsiTheme="minorHAnsi" w:cstheme="minorHAnsi"/>
              </w:rPr>
              <w:t>Do NOT perform nucleic acid testing</w:t>
            </w:r>
          </w:p>
        </w:tc>
      </w:tr>
    </w:tbl>
    <w:p w14:paraId="6FAEC61F" w14:textId="56B307CE" w:rsidR="00D004D3" w:rsidRDefault="009D7384" w:rsidP="00D004D3">
      <w:pPr>
        <w:widowControl w:val="0"/>
        <w:autoSpaceDE w:val="0"/>
        <w:autoSpaceDN w:val="0"/>
        <w:adjustRightInd w:val="0"/>
        <w:spacing w:after="0" w:line="240" w:lineRule="auto"/>
        <w:ind w:left="720"/>
        <w:rPr>
          <w:rFonts w:asciiTheme="minorHAnsi" w:hAnsiTheme="minorHAnsi" w:cstheme="minorHAnsi"/>
        </w:rPr>
      </w:pPr>
      <w:r>
        <w:rPr>
          <w:rFonts w:asciiTheme="minorHAnsi" w:hAnsiTheme="minorHAnsi" w:cstheme="minorHAnsi"/>
        </w:rPr>
        <w:t>**Regional Microbiology has validated the BC-GN and BC-GP performance with pediatric bottles and patients.  Regional Microbiology may omit the age requirement when determining if a culture qualifies for NAT.</w:t>
      </w:r>
    </w:p>
    <w:p w14:paraId="7CF307DB" w14:textId="77777777" w:rsidR="00E21D12" w:rsidRDefault="00E21D12" w:rsidP="00D004D3">
      <w:pPr>
        <w:widowControl w:val="0"/>
        <w:autoSpaceDE w:val="0"/>
        <w:autoSpaceDN w:val="0"/>
        <w:adjustRightInd w:val="0"/>
        <w:spacing w:after="0" w:line="240" w:lineRule="auto"/>
        <w:ind w:left="720"/>
        <w:rPr>
          <w:rFonts w:asciiTheme="minorHAnsi" w:hAnsiTheme="minorHAnsi" w:cstheme="minorHAnsi"/>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200"/>
      </w:tblGrid>
      <w:tr w:rsidR="00D004D3" w14:paraId="16E4AA52" w14:textId="77777777" w:rsidTr="00D004D3">
        <w:tc>
          <w:tcPr>
            <w:tcW w:w="810" w:type="dxa"/>
            <w:tcBorders>
              <w:top w:val="single" w:sz="4" w:space="0" w:color="auto"/>
              <w:left w:val="single" w:sz="4" w:space="0" w:color="auto"/>
              <w:bottom w:val="single" w:sz="4" w:space="0" w:color="auto"/>
              <w:right w:val="single" w:sz="4" w:space="0" w:color="auto"/>
            </w:tcBorders>
            <w:shd w:val="clear" w:color="auto" w:fill="E6E6E6"/>
            <w:hideMark/>
          </w:tcPr>
          <w:p w14:paraId="1EF3756C" w14:textId="77777777" w:rsidR="00D004D3" w:rsidRPr="00FF41D5" w:rsidRDefault="00D004D3">
            <w:pPr>
              <w:spacing w:after="0" w:line="240" w:lineRule="auto"/>
              <w:rPr>
                <w:rFonts w:asciiTheme="minorHAnsi" w:hAnsiTheme="minorHAnsi" w:cstheme="minorHAnsi"/>
                <w:b/>
              </w:rPr>
            </w:pPr>
            <w:r w:rsidRPr="00FF41D5">
              <w:rPr>
                <w:rFonts w:asciiTheme="minorHAnsi" w:hAnsiTheme="minorHAnsi" w:cstheme="minorHAnsi"/>
                <w:b/>
              </w:rPr>
              <w:t>Step</w:t>
            </w:r>
          </w:p>
        </w:tc>
        <w:tc>
          <w:tcPr>
            <w:tcW w:w="7200" w:type="dxa"/>
            <w:tcBorders>
              <w:top w:val="single" w:sz="4" w:space="0" w:color="auto"/>
              <w:left w:val="single" w:sz="4" w:space="0" w:color="auto"/>
              <w:bottom w:val="single" w:sz="4" w:space="0" w:color="auto"/>
              <w:right w:val="single" w:sz="4" w:space="0" w:color="auto"/>
            </w:tcBorders>
            <w:shd w:val="clear" w:color="auto" w:fill="E6E6E6"/>
            <w:hideMark/>
          </w:tcPr>
          <w:p w14:paraId="7CEC78D6" w14:textId="77777777" w:rsidR="00D004D3" w:rsidRPr="00FF41D5" w:rsidRDefault="00D004D3">
            <w:pPr>
              <w:spacing w:after="0" w:line="240" w:lineRule="auto"/>
              <w:rPr>
                <w:rFonts w:asciiTheme="minorHAnsi" w:hAnsiTheme="minorHAnsi" w:cstheme="minorHAnsi"/>
                <w:b/>
              </w:rPr>
            </w:pPr>
            <w:r w:rsidRPr="00FF41D5">
              <w:rPr>
                <w:rFonts w:asciiTheme="minorHAnsi" w:hAnsiTheme="minorHAnsi" w:cstheme="minorHAnsi"/>
                <w:b/>
              </w:rPr>
              <w:t>Action</w:t>
            </w:r>
          </w:p>
        </w:tc>
      </w:tr>
      <w:tr w:rsidR="00266150" w14:paraId="0AE24571" w14:textId="77777777" w:rsidTr="00D004D3">
        <w:tc>
          <w:tcPr>
            <w:tcW w:w="810" w:type="dxa"/>
            <w:tcBorders>
              <w:top w:val="single" w:sz="4" w:space="0" w:color="auto"/>
              <w:left w:val="single" w:sz="4" w:space="0" w:color="auto"/>
              <w:bottom w:val="single" w:sz="4" w:space="0" w:color="auto"/>
              <w:right w:val="single" w:sz="4" w:space="0" w:color="auto"/>
            </w:tcBorders>
          </w:tcPr>
          <w:p w14:paraId="0CC102E9" w14:textId="258EA73D" w:rsidR="00266150" w:rsidRDefault="00266150">
            <w:pPr>
              <w:spacing w:after="0" w:line="240" w:lineRule="auto"/>
              <w:rPr>
                <w:rFonts w:asciiTheme="minorHAnsi" w:hAnsiTheme="minorHAnsi" w:cstheme="minorHAnsi"/>
              </w:rPr>
            </w:pPr>
            <w:r>
              <w:rPr>
                <w:rFonts w:asciiTheme="minorHAnsi" w:hAnsiTheme="minorHAnsi" w:cstheme="minorHAnsi"/>
              </w:rPr>
              <w:t>1.</w:t>
            </w:r>
          </w:p>
        </w:tc>
        <w:tc>
          <w:tcPr>
            <w:tcW w:w="7200" w:type="dxa"/>
            <w:tcBorders>
              <w:top w:val="single" w:sz="4" w:space="0" w:color="auto"/>
              <w:left w:val="single" w:sz="4" w:space="0" w:color="auto"/>
              <w:bottom w:val="single" w:sz="4" w:space="0" w:color="auto"/>
              <w:right w:val="single" w:sz="4" w:space="0" w:color="auto"/>
            </w:tcBorders>
          </w:tcPr>
          <w:p w14:paraId="63994B15" w14:textId="32DB649F" w:rsidR="00266150" w:rsidRDefault="00266150" w:rsidP="000B4753">
            <w:pPr>
              <w:spacing w:after="0" w:line="240" w:lineRule="auto"/>
              <w:rPr>
                <w:rFonts w:asciiTheme="minorHAnsi" w:hAnsiTheme="minorHAnsi" w:cstheme="minorHAnsi"/>
              </w:rPr>
            </w:pPr>
            <w:r>
              <w:rPr>
                <w:rFonts w:asciiTheme="minorHAnsi" w:hAnsiTheme="minorHAnsi" w:cstheme="minorHAnsi"/>
              </w:rPr>
              <w:t>With a lint-free wipe</w:t>
            </w:r>
            <w:r w:rsidR="00AD39F6">
              <w:rPr>
                <w:rFonts w:asciiTheme="minorHAnsi" w:hAnsiTheme="minorHAnsi" w:cstheme="minorHAnsi"/>
              </w:rPr>
              <w:t xml:space="preserve"> and 70% ethanol</w:t>
            </w:r>
            <w:r>
              <w:rPr>
                <w:rFonts w:asciiTheme="minorHAnsi" w:hAnsiTheme="minorHAnsi" w:cstheme="minorHAnsi"/>
              </w:rPr>
              <w:t xml:space="preserve">, wipe all </w:t>
            </w:r>
            <w:proofErr w:type="spellStart"/>
            <w:r w:rsidR="000B4753">
              <w:rPr>
                <w:rFonts w:asciiTheme="minorHAnsi" w:hAnsiTheme="minorHAnsi" w:cstheme="minorHAnsi"/>
              </w:rPr>
              <w:t>Verigene</w:t>
            </w:r>
            <w:proofErr w:type="spellEnd"/>
            <w:r w:rsidR="000B4753">
              <w:rPr>
                <w:rFonts w:asciiTheme="minorHAnsi" w:hAnsiTheme="minorHAnsi" w:cstheme="minorHAnsi"/>
              </w:rPr>
              <w:t xml:space="preserve"> work</w:t>
            </w:r>
            <w:r>
              <w:rPr>
                <w:rFonts w:asciiTheme="minorHAnsi" w:hAnsiTheme="minorHAnsi" w:cstheme="minorHAnsi"/>
              </w:rPr>
              <w:t xml:space="preserve"> surfaces or tray</w:t>
            </w:r>
            <w:r w:rsidR="000B4753">
              <w:rPr>
                <w:rFonts w:asciiTheme="minorHAnsi" w:hAnsiTheme="minorHAnsi" w:cstheme="minorHAnsi"/>
              </w:rPr>
              <w:t>s</w:t>
            </w:r>
            <w:r>
              <w:rPr>
                <w:rFonts w:asciiTheme="minorHAnsi" w:hAnsiTheme="minorHAnsi" w:cstheme="minorHAnsi"/>
              </w:rPr>
              <w:t xml:space="preserve"> that may be used to hold, transport or come in contact with </w:t>
            </w:r>
            <w:r>
              <w:rPr>
                <w:rFonts w:asciiTheme="minorHAnsi" w:hAnsiTheme="minorHAnsi" w:cstheme="minorHAnsi"/>
              </w:rPr>
              <w:lastRenderedPageBreak/>
              <w:t>consumables and/or specimen.  Wipe pipette to be used for dispensing sample.</w:t>
            </w:r>
          </w:p>
        </w:tc>
      </w:tr>
      <w:tr w:rsidR="00266150" w14:paraId="685D2E57"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5D66D9F0" w14:textId="1E9DDF4A" w:rsidR="00266150" w:rsidRDefault="00266150">
            <w:pPr>
              <w:spacing w:after="0" w:line="240" w:lineRule="auto"/>
              <w:rPr>
                <w:rFonts w:asciiTheme="minorHAnsi" w:hAnsiTheme="minorHAnsi" w:cstheme="minorHAnsi"/>
              </w:rPr>
            </w:pPr>
            <w:r>
              <w:rPr>
                <w:rFonts w:asciiTheme="minorHAnsi" w:hAnsiTheme="minorHAnsi" w:cstheme="minorHAnsi"/>
              </w:rPr>
              <w:lastRenderedPageBreak/>
              <w:t>2.</w:t>
            </w:r>
          </w:p>
        </w:tc>
        <w:tc>
          <w:tcPr>
            <w:tcW w:w="7200" w:type="dxa"/>
            <w:tcBorders>
              <w:top w:val="single" w:sz="4" w:space="0" w:color="auto"/>
              <w:left w:val="single" w:sz="4" w:space="0" w:color="auto"/>
              <w:bottom w:val="single" w:sz="4" w:space="0" w:color="auto"/>
              <w:right w:val="single" w:sz="4" w:space="0" w:color="auto"/>
            </w:tcBorders>
            <w:hideMark/>
          </w:tcPr>
          <w:p w14:paraId="12C41540" w14:textId="77777777" w:rsidR="00266150" w:rsidRDefault="00266150">
            <w:pPr>
              <w:spacing w:after="0" w:line="240" w:lineRule="auto"/>
              <w:rPr>
                <w:rFonts w:asciiTheme="minorHAnsi" w:hAnsiTheme="minorHAnsi" w:cstheme="minorHAnsi"/>
              </w:rPr>
            </w:pPr>
            <w:r>
              <w:rPr>
                <w:rFonts w:asciiTheme="minorHAnsi" w:hAnsiTheme="minorHAnsi" w:cstheme="minorHAnsi"/>
              </w:rPr>
              <w:t>Remove Extraction Tray, Tip Holder Assembly, and Test Cartridge from refrigerator</w:t>
            </w:r>
            <w:r w:rsidR="00AD39F6">
              <w:rPr>
                <w:rFonts w:asciiTheme="minorHAnsi" w:hAnsiTheme="minorHAnsi" w:cstheme="minorHAnsi"/>
              </w:rPr>
              <w:t xml:space="preserve"> or freezer</w:t>
            </w:r>
            <w:r>
              <w:rPr>
                <w:rFonts w:asciiTheme="minorHAnsi" w:hAnsiTheme="minorHAnsi" w:cstheme="minorHAnsi"/>
              </w:rPr>
              <w:t>, allow consumables 10 minutes to warm to room temp.</w:t>
            </w:r>
          </w:p>
          <w:tbl>
            <w:tblPr>
              <w:tblStyle w:val="TableGrid"/>
              <w:tblW w:w="0" w:type="auto"/>
              <w:tblLayout w:type="fixed"/>
              <w:tblLook w:val="04A0" w:firstRow="1" w:lastRow="0" w:firstColumn="1" w:lastColumn="0" w:noHBand="0" w:noVBand="1"/>
            </w:tblPr>
            <w:tblGrid>
              <w:gridCol w:w="3484"/>
              <w:gridCol w:w="3485"/>
            </w:tblGrid>
            <w:tr w:rsidR="00A17D6A" w14:paraId="58CED174" w14:textId="77777777" w:rsidTr="00A17D6A">
              <w:tc>
                <w:tcPr>
                  <w:tcW w:w="3484" w:type="dxa"/>
                  <w:shd w:val="clear" w:color="auto" w:fill="D9D9D9" w:themeFill="background1" w:themeFillShade="D9"/>
                </w:tcPr>
                <w:p w14:paraId="7DA7A2D1" w14:textId="11463964" w:rsidR="00A17D6A" w:rsidRPr="00FF41D5" w:rsidRDefault="00A17D6A" w:rsidP="00A17D6A">
                  <w:pPr>
                    <w:rPr>
                      <w:rFonts w:asciiTheme="minorHAnsi" w:hAnsiTheme="minorHAnsi" w:cstheme="minorHAnsi"/>
                      <w:b/>
                    </w:rPr>
                  </w:pPr>
                  <w:r w:rsidRPr="00FF41D5">
                    <w:rPr>
                      <w:rFonts w:asciiTheme="minorHAnsi" w:hAnsiTheme="minorHAnsi" w:cstheme="minorHAnsi"/>
                      <w:b/>
                    </w:rPr>
                    <w:t>If</w:t>
                  </w:r>
                </w:p>
              </w:tc>
              <w:tc>
                <w:tcPr>
                  <w:tcW w:w="3485" w:type="dxa"/>
                  <w:shd w:val="clear" w:color="auto" w:fill="D9D9D9" w:themeFill="background1" w:themeFillShade="D9"/>
                </w:tcPr>
                <w:p w14:paraId="231E3472" w14:textId="4E147A88" w:rsidR="00A17D6A" w:rsidRPr="00FF41D5" w:rsidRDefault="00A17D6A">
                  <w:pPr>
                    <w:rPr>
                      <w:rFonts w:asciiTheme="minorHAnsi" w:hAnsiTheme="minorHAnsi" w:cstheme="minorHAnsi"/>
                      <w:b/>
                    </w:rPr>
                  </w:pPr>
                  <w:r w:rsidRPr="00FF41D5">
                    <w:rPr>
                      <w:rFonts w:asciiTheme="minorHAnsi" w:hAnsiTheme="minorHAnsi" w:cstheme="minorHAnsi"/>
                      <w:b/>
                    </w:rPr>
                    <w:t>Then</w:t>
                  </w:r>
                </w:p>
              </w:tc>
            </w:tr>
            <w:tr w:rsidR="00A17D6A" w14:paraId="5B2176CF" w14:textId="77777777" w:rsidTr="00A17D6A">
              <w:tc>
                <w:tcPr>
                  <w:tcW w:w="3484" w:type="dxa"/>
                </w:tcPr>
                <w:p w14:paraId="6671E611" w14:textId="01EF7A70" w:rsidR="00A17D6A" w:rsidRDefault="00A17D6A" w:rsidP="00A17D6A">
                  <w:pPr>
                    <w:rPr>
                      <w:rFonts w:asciiTheme="minorHAnsi" w:hAnsiTheme="minorHAnsi" w:cstheme="minorHAnsi"/>
                    </w:rPr>
                  </w:pPr>
                  <w:r>
                    <w:rPr>
                      <w:rFonts w:asciiTheme="minorHAnsi" w:hAnsiTheme="minorHAnsi" w:cstheme="minorHAnsi"/>
                    </w:rPr>
                    <w:t>Gram positive organisms are seen</w:t>
                  </w:r>
                </w:p>
              </w:tc>
              <w:tc>
                <w:tcPr>
                  <w:tcW w:w="3485" w:type="dxa"/>
                </w:tcPr>
                <w:p w14:paraId="3A94021A" w14:textId="5C0789A1" w:rsidR="00A17D6A" w:rsidRDefault="00A17D6A">
                  <w:pPr>
                    <w:rPr>
                      <w:rFonts w:asciiTheme="minorHAnsi" w:hAnsiTheme="minorHAnsi" w:cstheme="minorHAnsi"/>
                    </w:rPr>
                  </w:pPr>
                  <w:r>
                    <w:rPr>
                      <w:rFonts w:asciiTheme="minorHAnsi" w:hAnsiTheme="minorHAnsi" w:cstheme="minorHAnsi"/>
                    </w:rPr>
                    <w:t>Obtain BC-GP testing consumables</w:t>
                  </w:r>
                </w:p>
              </w:tc>
            </w:tr>
            <w:tr w:rsidR="00A17D6A" w14:paraId="3AEA4B56" w14:textId="77777777" w:rsidTr="00A17D6A">
              <w:tc>
                <w:tcPr>
                  <w:tcW w:w="3484" w:type="dxa"/>
                </w:tcPr>
                <w:p w14:paraId="2DD7DB76" w14:textId="5B38BA9B" w:rsidR="00A17D6A" w:rsidRDefault="00A17D6A">
                  <w:pPr>
                    <w:rPr>
                      <w:rFonts w:asciiTheme="minorHAnsi" w:hAnsiTheme="minorHAnsi" w:cstheme="minorHAnsi"/>
                    </w:rPr>
                  </w:pPr>
                  <w:r>
                    <w:rPr>
                      <w:rFonts w:asciiTheme="minorHAnsi" w:hAnsiTheme="minorHAnsi" w:cstheme="minorHAnsi"/>
                    </w:rPr>
                    <w:t>Gram negative organisms are seen</w:t>
                  </w:r>
                </w:p>
              </w:tc>
              <w:tc>
                <w:tcPr>
                  <w:tcW w:w="3485" w:type="dxa"/>
                </w:tcPr>
                <w:p w14:paraId="4D0B05CC" w14:textId="2A5BB4B0" w:rsidR="00A17D6A" w:rsidRDefault="00A17D6A">
                  <w:pPr>
                    <w:rPr>
                      <w:rFonts w:asciiTheme="minorHAnsi" w:hAnsiTheme="minorHAnsi" w:cstheme="minorHAnsi"/>
                    </w:rPr>
                  </w:pPr>
                  <w:r>
                    <w:rPr>
                      <w:rFonts w:asciiTheme="minorHAnsi" w:hAnsiTheme="minorHAnsi" w:cstheme="minorHAnsi"/>
                    </w:rPr>
                    <w:t>Obtain BC-GN testing consumables</w:t>
                  </w:r>
                </w:p>
              </w:tc>
            </w:tr>
          </w:tbl>
          <w:p w14:paraId="0AACCB10" w14:textId="77777777" w:rsidR="005E36AA" w:rsidRDefault="005E36AA" w:rsidP="00216580">
            <w:pPr>
              <w:spacing w:after="0" w:line="240" w:lineRule="auto"/>
              <w:rPr>
                <w:rFonts w:asciiTheme="minorHAnsi" w:hAnsiTheme="minorHAnsi" w:cstheme="minorHAnsi"/>
                <w:u w:val="single"/>
              </w:rPr>
            </w:pPr>
          </w:p>
          <w:p w14:paraId="4DC3B756" w14:textId="00114176" w:rsidR="00A17D6A" w:rsidRDefault="00A17D6A" w:rsidP="00216580">
            <w:pPr>
              <w:spacing w:after="0" w:line="240" w:lineRule="auto"/>
              <w:rPr>
                <w:rFonts w:asciiTheme="minorHAnsi" w:hAnsiTheme="minorHAnsi" w:cstheme="minorHAnsi"/>
              </w:rPr>
            </w:pPr>
            <w:r w:rsidRPr="00A17D6A">
              <w:rPr>
                <w:rFonts w:asciiTheme="minorHAnsi" w:hAnsiTheme="minorHAnsi" w:cstheme="minorHAnsi"/>
                <w:u w:val="single"/>
              </w:rPr>
              <w:t>Note</w:t>
            </w:r>
            <w:r>
              <w:rPr>
                <w:rFonts w:asciiTheme="minorHAnsi" w:hAnsiTheme="minorHAnsi" w:cstheme="minorHAnsi"/>
              </w:rPr>
              <w:t>: Do not mix any BC-</w:t>
            </w:r>
            <w:r w:rsidR="001E35AD">
              <w:rPr>
                <w:rFonts w:asciiTheme="minorHAnsi" w:hAnsiTheme="minorHAnsi" w:cstheme="minorHAnsi"/>
              </w:rPr>
              <w:t>GN with BC-GP consumables or vice</w:t>
            </w:r>
            <w:r>
              <w:rPr>
                <w:rFonts w:asciiTheme="minorHAnsi" w:hAnsiTheme="minorHAnsi" w:cstheme="minorHAnsi"/>
              </w:rPr>
              <w:t xml:space="preserve"> versa, each testing kit has spe</w:t>
            </w:r>
            <w:r w:rsidR="00216580">
              <w:rPr>
                <w:rFonts w:asciiTheme="minorHAnsi" w:hAnsiTheme="minorHAnsi" w:cstheme="minorHAnsi"/>
              </w:rPr>
              <w:t>cific consumables for that test</w:t>
            </w:r>
            <w:r>
              <w:rPr>
                <w:rFonts w:asciiTheme="minorHAnsi" w:hAnsiTheme="minorHAnsi" w:cstheme="minorHAnsi"/>
              </w:rPr>
              <w:t>.</w:t>
            </w:r>
          </w:p>
        </w:tc>
      </w:tr>
      <w:tr w:rsidR="00266150" w14:paraId="78DDFE37" w14:textId="77777777" w:rsidTr="00266150">
        <w:tc>
          <w:tcPr>
            <w:tcW w:w="810" w:type="dxa"/>
            <w:tcBorders>
              <w:top w:val="single" w:sz="4" w:space="0" w:color="auto"/>
              <w:left w:val="single" w:sz="4" w:space="0" w:color="auto"/>
              <w:bottom w:val="single" w:sz="4" w:space="0" w:color="auto"/>
              <w:right w:val="single" w:sz="4" w:space="0" w:color="auto"/>
            </w:tcBorders>
          </w:tcPr>
          <w:p w14:paraId="59C7A01D" w14:textId="298BD0CF" w:rsidR="00266150" w:rsidRDefault="00266150">
            <w:pPr>
              <w:spacing w:after="0" w:line="240" w:lineRule="auto"/>
              <w:rPr>
                <w:rFonts w:asciiTheme="minorHAnsi" w:hAnsiTheme="minorHAnsi" w:cstheme="minorHAnsi"/>
              </w:rPr>
            </w:pPr>
            <w:r>
              <w:rPr>
                <w:rFonts w:asciiTheme="minorHAnsi" w:hAnsiTheme="minorHAnsi" w:cstheme="minorHAnsi"/>
              </w:rPr>
              <w:t>3.</w:t>
            </w:r>
          </w:p>
        </w:tc>
        <w:tc>
          <w:tcPr>
            <w:tcW w:w="7200" w:type="dxa"/>
            <w:tcBorders>
              <w:top w:val="single" w:sz="4" w:space="0" w:color="auto"/>
              <w:left w:val="single" w:sz="4" w:space="0" w:color="auto"/>
              <w:bottom w:val="single" w:sz="4" w:space="0" w:color="auto"/>
              <w:right w:val="single" w:sz="4" w:space="0" w:color="auto"/>
            </w:tcBorders>
            <w:hideMark/>
          </w:tcPr>
          <w:p w14:paraId="5A565093" w14:textId="77777777" w:rsidR="00266150" w:rsidRDefault="00266150">
            <w:pPr>
              <w:spacing w:after="0" w:line="240" w:lineRule="auto"/>
              <w:rPr>
                <w:rFonts w:asciiTheme="minorHAnsi" w:hAnsiTheme="minorHAnsi" w:cstheme="minorHAnsi"/>
              </w:rPr>
            </w:pPr>
            <w:r>
              <w:rPr>
                <w:rFonts w:asciiTheme="minorHAnsi" w:hAnsiTheme="minorHAnsi" w:cstheme="minorHAnsi"/>
              </w:rPr>
              <w:t>Aliquot sample</w:t>
            </w:r>
          </w:p>
          <w:p w14:paraId="3C5E01A7" w14:textId="77777777" w:rsidR="00266150" w:rsidRDefault="00266150" w:rsidP="00D004D3">
            <w:pPr>
              <w:pStyle w:val="ListParagraph"/>
              <w:numPr>
                <w:ilvl w:val="0"/>
                <w:numId w:val="7"/>
              </w:numPr>
              <w:spacing w:after="0" w:line="240" w:lineRule="auto"/>
              <w:rPr>
                <w:rFonts w:asciiTheme="minorHAnsi" w:hAnsiTheme="minorHAnsi" w:cstheme="minorHAnsi"/>
              </w:rPr>
            </w:pPr>
            <w:r>
              <w:rPr>
                <w:rFonts w:asciiTheme="minorHAnsi" w:hAnsiTheme="minorHAnsi" w:cstheme="minorHAnsi"/>
              </w:rPr>
              <w:t>Mix blood culture bottle by inverting several times (&gt;4)</w:t>
            </w:r>
          </w:p>
          <w:p w14:paraId="7D722CDF" w14:textId="77777777" w:rsidR="00266150" w:rsidRDefault="00266150" w:rsidP="00D004D3">
            <w:pPr>
              <w:pStyle w:val="ListParagraph"/>
              <w:numPr>
                <w:ilvl w:val="0"/>
                <w:numId w:val="7"/>
              </w:numPr>
              <w:spacing w:after="0" w:line="240" w:lineRule="auto"/>
              <w:rPr>
                <w:rFonts w:asciiTheme="minorHAnsi" w:hAnsiTheme="minorHAnsi" w:cstheme="minorHAnsi"/>
              </w:rPr>
            </w:pPr>
            <w:r>
              <w:rPr>
                <w:rFonts w:asciiTheme="minorHAnsi" w:hAnsiTheme="minorHAnsi" w:cstheme="minorHAnsi"/>
              </w:rPr>
              <w:t>Using a syringe, extract 1mL into a 1.5mL sample tube</w:t>
            </w:r>
          </w:p>
          <w:p w14:paraId="2030529C" w14:textId="77777777" w:rsidR="00266150" w:rsidRDefault="00266150" w:rsidP="00D004D3">
            <w:pPr>
              <w:pStyle w:val="ListParagraph"/>
              <w:numPr>
                <w:ilvl w:val="0"/>
                <w:numId w:val="7"/>
              </w:numPr>
              <w:spacing w:after="0" w:line="240" w:lineRule="auto"/>
              <w:rPr>
                <w:rFonts w:asciiTheme="minorHAnsi" w:hAnsiTheme="minorHAnsi" w:cstheme="minorHAnsi"/>
              </w:rPr>
            </w:pPr>
            <w:r>
              <w:rPr>
                <w:rFonts w:asciiTheme="minorHAnsi" w:hAnsiTheme="minorHAnsi" w:cstheme="minorHAnsi"/>
              </w:rPr>
              <w:t>Label the sample tube with the accession number</w:t>
            </w:r>
          </w:p>
        </w:tc>
      </w:tr>
      <w:tr w:rsidR="00266150" w14:paraId="6CFE18F1" w14:textId="77777777" w:rsidTr="00266150">
        <w:tc>
          <w:tcPr>
            <w:tcW w:w="810" w:type="dxa"/>
            <w:tcBorders>
              <w:top w:val="single" w:sz="4" w:space="0" w:color="auto"/>
              <w:left w:val="single" w:sz="4" w:space="0" w:color="auto"/>
              <w:bottom w:val="single" w:sz="4" w:space="0" w:color="auto"/>
              <w:right w:val="single" w:sz="4" w:space="0" w:color="auto"/>
            </w:tcBorders>
          </w:tcPr>
          <w:p w14:paraId="776E721F" w14:textId="6DFE94CA" w:rsidR="00266150" w:rsidRDefault="00266150">
            <w:pPr>
              <w:spacing w:after="0" w:line="240" w:lineRule="auto"/>
              <w:rPr>
                <w:rFonts w:asciiTheme="minorHAnsi" w:hAnsiTheme="minorHAnsi" w:cstheme="minorHAnsi"/>
              </w:rPr>
            </w:pPr>
            <w:r>
              <w:rPr>
                <w:rFonts w:asciiTheme="minorHAnsi" w:hAnsiTheme="minorHAnsi" w:cstheme="minorHAnsi"/>
              </w:rPr>
              <w:t>4.</w:t>
            </w:r>
          </w:p>
        </w:tc>
        <w:tc>
          <w:tcPr>
            <w:tcW w:w="7200" w:type="dxa"/>
            <w:tcBorders>
              <w:top w:val="single" w:sz="4" w:space="0" w:color="auto"/>
              <w:left w:val="single" w:sz="4" w:space="0" w:color="auto"/>
              <w:bottom w:val="single" w:sz="4" w:space="0" w:color="auto"/>
              <w:right w:val="single" w:sz="4" w:space="0" w:color="auto"/>
            </w:tcBorders>
            <w:hideMark/>
          </w:tcPr>
          <w:p w14:paraId="5DE7DAC7" w14:textId="77777777" w:rsidR="00266150" w:rsidRDefault="00266150" w:rsidP="007663F2">
            <w:pPr>
              <w:spacing w:after="0" w:line="240" w:lineRule="auto"/>
              <w:rPr>
                <w:rFonts w:asciiTheme="minorHAnsi" w:hAnsiTheme="minorHAnsi" w:cstheme="minorHAnsi"/>
              </w:rPr>
            </w:pPr>
            <w:r>
              <w:rPr>
                <w:rFonts w:asciiTheme="minorHAnsi" w:hAnsiTheme="minorHAnsi" w:cstheme="minorHAnsi"/>
              </w:rPr>
              <w:t xml:space="preserve">Open the Drawer Assembly and lift the Drawer Clamp </w:t>
            </w:r>
          </w:p>
          <w:p w14:paraId="631D1010" w14:textId="367E4220" w:rsidR="00266150" w:rsidRDefault="00266150" w:rsidP="007663F2">
            <w:pPr>
              <w:spacing w:after="0" w:line="240" w:lineRule="auto"/>
              <w:rPr>
                <w:rFonts w:asciiTheme="minorHAnsi" w:hAnsiTheme="minorHAnsi" w:cstheme="minorHAnsi"/>
              </w:rPr>
            </w:pPr>
            <w:r>
              <w:object w:dxaOrig="3990" w:dyaOrig="2610" w14:anchorId="62F6F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29.75pt" o:ole="">
                  <v:imagedata r:id="rId13" o:title=""/>
                </v:shape>
                <o:OLEObject Type="Embed" ProgID="PBrush" ShapeID="_x0000_i1025" DrawAspect="Content" ObjectID="_1549453671" r:id="rId14"/>
              </w:object>
            </w:r>
          </w:p>
        </w:tc>
      </w:tr>
      <w:tr w:rsidR="00266150" w14:paraId="21B851A6"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6B0FBB4D" w14:textId="49EAC887" w:rsidR="00266150" w:rsidRDefault="00266150">
            <w:pPr>
              <w:spacing w:after="0" w:line="240" w:lineRule="auto"/>
              <w:rPr>
                <w:rFonts w:asciiTheme="minorHAnsi" w:hAnsiTheme="minorHAnsi" w:cstheme="minorHAnsi"/>
              </w:rPr>
            </w:pPr>
            <w:r>
              <w:rPr>
                <w:rFonts w:asciiTheme="minorHAnsi" w:hAnsiTheme="minorHAnsi" w:cstheme="minorHAnsi"/>
              </w:rPr>
              <w:t>5.</w:t>
            </w:r>
          </w:p>
        </w:tc>
        <w:tc>
          <w:tcPr>
            <w:tcW w:w="7200" w:type="dxa"/>
            <w:tcBorders>
              <w:top w:val="single" w:sz="4" w:space="0" w:color="auto"/>
              <w:left w:val="single" w:sz="4" w:space="0" w:color="auto"/>
              <w:bottom w:val="single" w:sz="4" w:space="0" w:color="auto"/>
              <w:right w:val="single" w:sz="4" w:space="0" w:color="auto"/>
            </w:tcBorders>
            <w:hideMark/>
          </w:tcPr>
          <w:p w14:paraId="55916C96" w14:textId="77777777" w:rsidR="00266150" w:rsidRDefault="00266150">
            <w:pPr>
              <w:spacing w:after="0" w:line="240" w:lineRule="auto"/>
              <w:rPr>
                <w:rFonts w:asciiTheme="minorHAnsi" w:hAnsiTheme="minorHAnsi" w:cstheme="minorHAnsi"/>
              </w:rPr>
            </w:pPr>
            <w:r>
              <w:rPr>
                <w:rFonts w:asciiTheme="minorHAnsi" w:hAnsiTheme="minorHAnsi" w:cstheme="minorHAnsi"/>
              </w:rPr>
              <w:t xml:space="preserve">Extraction Tray: </w:t>
            </w:r>
          </w:p>
          <w:p w14:paraId="46FF9AD2" w14:textId="77777777" w:rsidR="00266150" w:rsidRDefault="00266150" w:rsidP="00D004D3">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 xml:space="preserve">Shake the Extraction Tray to </w:t>
            </w:r>
            <w:proofErr w:type="spellStart"/>
            <w:r>
              <w:rPr>
                <w:rFonts w:asciiTheme="minorHAnsi" w:hAnsiTheme="minorHAnsi" w:cstheme="minorHAnsi"/>
              </w:rPr>
              <w:t>resuspend</w:t>
            </w:r>
            <w:proofErr w:type="spellEnd"/>
            <w:r>
              <w:rPr>
                <w:rFonts w:asciiTheme="minorHAnsi" w:hAnsiTheme="minorHAnsi" w:cstheme="minorHAnsi"/>
              </w:rPr>
              <w:t xml:space="preserve"> magnetic beads – visually verify complete resuspension</w:t>
            </w:r>
          </w:p>
          <w:p w14:paraId="56E34C72" w14:textId="4D333290" w:rsidR="00266150" w:rsidRDefault="00216580" w:rsidP="00D004D3">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Tap the E</w:t>
            </w:r>
            <w:r w:rsidR="00266150">
              <w:rPr>
                <w:rFonts w:asciiTheme="minorHAnsi" w:hAnsiTheme="minorHAnsi" w:cstheme="minorHAnsi"/>
              </w:rPr>
              <w:t>xtraction Tray to settle reagents</w:t>
            </w:r>
          </w:p>
          <w:p w14:paraId="24BB99B2" w14:textId="77777777" w:rsidR="00266150" w:rsidRDefault="00266150" w:rsidP="00D004D3">
            <w:pPr>
              <w:pStyle w:val="ListParagraph"/>
              <w:numPr>
                <w:ilvl w:val="0"/>
                <w:numId w:val="8"/>
              </w:numPr>
              <w:spacing w:after="0" w:line="240" w:lineRule="auto"/>
              <w:rPr>
                <w:rFonts w:asciiTheme="minorHAnsi" w:hAnsiTheme="minorHAnsi" w:cstheme="minorHAnsi"/>
              </w:rPr>
            </w:pPr>
            <w:r>
              <w:rPr>
                <w:rFonts w:asciiTheme="minorHAnsi" w:hAnsiTheme="minorHAnsi" w:cstheme="minorHAnsi"/>
              </w:rPr>
              <w:t>Insert Extraction Tray into the Extraction Module</w:t>
            </w:r>
          </w:p>
          <w:p w14:paraId="68F8894E" w14:textId="1F3D1345" w:rsidR="00266150" w:rsidRDefault="00266150" w:rsidP="00841E1B">
            <w:pPr>
              <w:pStyle w:val="ListParagraph"/>
              <w:spacing w:after="0" w:line="240" w:lineRule="auto"/>
              <w:rPr>
                <w:rFonts w:asciiTheme="minorHAnsi" w:hAnsiTheme="minorHAnsi" w:cstheme="minorHAnsi"/>
              </w:rPr>
            </w:pPr>
            <w:r>
              <w:object w:dxaOrig="4095" w:dyaOrig="2715" w14:anchorId="4A4DA198">
                <v:shape id="_x0000_i1026" type="#_x0000_t75" style="width:201.75pt;height:136.5pt" o:ole="">
                  <v:imagedata r:id="rId15" o:title=""/>
                </v:shape>
                <o:OLEObject Type="Embed" ProgID="PBrush" ShapeID="_x0000_i1026" DrawAspect="Content" ObjectID="_1549453672" r:id="rId16"/>
              </w:object>
            </w:r>
          </w:p>
        </w:tc>
      </w:tr>
      <w:tr w:rsidR="00266150" w14:paraId="01E6ED95"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37211EC1" w14:textId="192DE60F" w:rsidR="00266150" w:rsidRDefault="00266150">
            <w:pPr>
              <w:spacing w:after="0" w:line="240" w:lineRule="auto"/>
              <w:rPr>
                <w:rFonts w:asciiTheme="minorHAnsi" w:hAnsiTheme="minorHAnsi" w:cstheme="minorHAnsi"/>
              </w:rPr>
            </w:pPr>
            <w:r>
              <w:rPr>
                <w:rFonts w:asciiTheme="minorHAnsi" w:hAnsiTheme="minorHAnsi" w:cstheme="minorHAnsi"/>
              </w:rPr>
              <w:t>6.</w:t>
            </w:r>
          </w:p>
        </w:tc>
        <w:tc>
          <w:tcPr>
            <w:tcW w:w="7200" w:type="dxa"/>
            <w:tcBorders>
              <w:top w:val="single" w:sz="4" w:space="0" w:color="auto"/>
              <w:left w:val="single" w:sz="4" w:space="0" w:color="auto"/>
              <w:bottom w:val="single" w:sz="4" w:space="0" w:color="auto"/>
              <w:right w:val="single" w:sz="4" w:space="0" w:color="auto"/>
            </w:tcBorders>
            <w:hideMark/>
          </w:tcPr>
          <w:p w14:paraId="0CA5969A" w14:textId="77777777" w:rsidR="00266150" w:rsidRDefault="00266150">
            <w:pPr>
              <w:spacing w:after="0" w:line="240" w:lineRule="auto"/>
              <w:rPr>
                <w:rFonts w:asciiTheme="minorHAnsi" w:hAnsiTheme="minorHAnsi" w:cstheme="minorHAnsi"/>
              </w:rPr>
            </w:pPr>
            <w:r>
              <w:rPr>
                <w:rFonts w:asciiTheme="minorHAnsi" w:hAnsiTheme="minorHAnsi" w:cstheme="minorHAnsi"/>
              </w:rPr>
              <w:t>Load Tip Assembly</w:t>
            </w:r>
          </w:p>
          <w:p w14:paraId="478F462C" w14:textId="0DC08A34" w:rsidR="00266150" w:rsidRDefault="00266150" w:rsidP="00D004D3">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lastRenderedPageBreak/>
              <w:t>Double check for O-rings and Tip Seal</w:t>
            </w:r>
            <w:r>
              <w:rPr>
                <w:rFonts w:asciiTheme="minorHAnsi" w:hAnsiTheme="minorHAnsi" w:cstheme="minorHAnsi"/>
              </w:rPr>
              <w:br/>
            </w:r>
            <w:r>
              <w:object w:dxaOrig="4485" w:dyaOrig="1950" w14:anchorId="6B3FE852">
                <v:shape id="_x0000_i1027" type="#_x0000_t75" style="width:223.5pt;height:100.5pt" o:ole="">
                  <v:imagedata r:id="rId17" o:title=""/>
                </v:shape>
                <o:OLEObject Type="Embed" ProgID="PBrush" ShapeID="_x0000_i1027" DrawAspect="Content" ObjectID="_1549453673" r:id="rId18"/>
              </w:object>
            </w:r>
          </w:p>
          <w:p w14:paraId="5E83D09D" w14:textId="732B9D56" w:rsidR="00266150" w:rsidRDefault="00266150" w:rsidP="00841E1B">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Insert Tip Assembly into Drawer Assembly</w:t>
            </w:r>
            <w:r>
              <w:t xml:space="preserve">  </w:t>
            </w:r>
            <w:r>
              <w:object w:dxaOrig="4440" w:dyaOrig="2610" w14:anchorId="4897A276">
                <v:shape id="_x0000_i1028" type="#_x0000_t75" style="width:222.75pt;height:129.75pt" o:ole="">
                  <v:imagedata r:id="rId19" o:title=""/>
                </v:shape>
                <o:OLEObject Type="Embed" ProgID="PBrush" ShapeID="_x0000_i1028" DrawAspect="Content" ObjectID="_1549453674" r:id="rId20"/>
              </w:object>
            </w:r>
          </w:p>
        </w:tc>
      </w:tr>
      <w:tr w:rsidR="00266150" w14:paraId="02B0D5D8"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133518BE" w14:textId="25DC6582" w:rsidR="00266150" w:rsidRDefault="00266150">
            <w:pPr>
              <w:spacing w:after="0" w:line="240" w:lineRule="auto"/>
              <w:rPr>
                <w:rFonts w:asciiTheme="minorHAnsi" w:hAnsiTheme="minorHAnsi" w:cstheme="minorHAnsi"/>
              </w:rPr>
            </w:pPr>
            <w:r>
              <w:rPr>
                <w:rFonts w:asciiTheme="minorHAnsi" w:hAnsiTheme="minorHAnsi" w:cstheme="minorHAnsi"/>
              </w:rPr>
              <w:lastRenderedPageBreak/>
              <w:t>7.</w:t>
            </w:r>
          </w:p>
        </w:tc>
        <w:tc>
          <w:tcPr>
            <w:tcW w:w="7200" w:type="dxa"/>
            <w:tcBorders>
              <w:top w:val="single" w:sz="4" w:space="0" w:color="auto"/>
              <w:left w:val="single" w:sz="4" w:space="0" w:color="auto"/>
              <w:bottom w:val="single" w:sz="4" w:space="0" w:color="auto"/>
              <w:right w:val="single" w:sz="4" w:space="0" w:color="auto"/>
            </w:tcBorders>
            <w:hideMark/>
          </w:tcPr>
          <w:p w14:paraId="7702D98F" w14:textId="77777777" w:rsidR="00266150" w:rsidRDefault="00266150">
            <w:pPr>
              <w:spacing w:after="0" w:line="240" w:lineRule="auto"/>
              <w:rPr>
                <w:rFonts w:asciiTheme="minorHAnsi" w:hAnsiTheme="minorHAnsi" w:cstheme="minorHAnsi"/>
              </w:rPr>
            </w:pPr>
            <w:r>
              <w:rPr>
                <w:rFonts w:asciiTheme="minorHAnsi" w:hAnsiTheme="minorHAnsi" w:cstheme="minorHAnsi"/>
              </w:rPr>
              <w:t>Load Utility Tray</w:t>
            </w:r>
          </w:p>
          <w:p w14:paraId="43613E0E" w14:textId="408F0C46" w:rsidR="00266150" w:rsidRDefault="00266150" w:rsidP="00D004D3">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Gently vortex (at least 5 seconds) the Utility Tray to mix reagents</w:t>
            </w:r>
            <w:r w:rsidR="004B727F">
              <w:rPr>
                <w:rFonts w:asciiTheme="minorHAnsi" w:hAnsiTheme="minorHAnsi" w:cstheme="minorHAnsi"/>
              </w:rPr>
              <w:t xml:space="preserve"> if</w:t>
            </w:r>
            <w:r w:rsidR="00216580">
              <w:rPr>
                <w:rFonts w:asciiTheme="minorHAnsi" w:hAnsiTheme="minorHAnsi" w:cstheme="minorHAnsi"/>
              </w:rPr>
              <w:t xml:space="preserve"> performing BC-GN skip to part ‘e’</w:t>
            </w:r>
            <w:r w:rsidR="004B727F">
              <w:rPr>
                <w:rFonts w:asciiTheme="minorHAnsi" w:hAnsiTheme="minorHAnsi" w:cstheme="minorHAnsi"/>
              </w:rPr>
              <w:t xml:space="preserve">.  If </w:t>
            </w:r>
            <w:r w:rsidR="00216580">
              <w:rPr>
                <w:rFonts w:asciiTheme="minorHAnsi" w:hAnsiTheme="minorHAnsi" w:cstheme="minorHAnsi"/>
              </w:rPr>
              <w:t xml:space="preserve">performing BC-GP continue to </w:t>
            </w:r>
            <w:r w:rsidR="001E35AD">
              <w:rPr>
                <w:rFonts w:asciiTheme="minorHAnsi" w:hAnsiTheme="minorHAnsi" w:cstheme="minorHAnsi"/>
              </w:rPr>
              <w:t xml:space="preserve">part </w:t>
            </w:r>
            <w:r w:rsidR="00216580">
              <w:rPr>
                <w:rFonts w:asciiTheme="minorHAnsi" w:hAnsiTheme="minorHAnsi" w:cstheme="minorHAnsi"/>
              </w:rPr>
              <w:t>‘b</w:t>
            </w:r>
            <w:r w:rsidR="001E35AD">
              <w:rPr>
                <w:rFonts w:asciiTheme="minorHAnsi" w:hAnsiTheme="minorHAnsi" w:cstheme="minorHAnsi"/>
              </w:rPr>
              <w:t>.</w:t>
            </w:r>
            <w:r w:rsidR="00216580">
              <w:rPr>
                <w:rFonts w:asciiTheme="minorHAnsi" w:hAnsiTheme="minorHAnsi" w:cstheme="minorHAnsi"/>
              </w:rPr>
              <w:t>’</w:t>
            </w:r>
          </w:p>
          <w:p w14:paraId="049689B6" w14:textId="0B97EAFD" w:rsidR="00266150" w:rsidRDefault="00266150" w:rsidP="00D004D3">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Tap the Utility Tray to settle the reagents - visually verify pellet location</w:t>
            </w:r>
            <w:r w:rsidR="004B727F">
              <w:t xml:space="preserve"> for BC-GP, BC-GN does not have a PC tube.</w:t>
            </w:r>
            <w:r>
              <w:br/>
            </w:r>
            <w:r>
              <w:object w:dxaOrig="2880" w:dyaOrig="1320" w14:anchorId="1A50B4F2">
                <v:shape id="_x0000_i1029" type="#_x0000_t75" style="width:2in;height:64.5pt" o:ole="">
                  <v:imagedata r:id="rId21" o:title=""/>
                </v:shape>
                <o:OLEObject Type="Embed" ProgID="PBrush" ShapeID="_x0000_i1029" DrawAspect="Content" ObjectID="_1549453675" r:id="rId22"/>
              </w:object>
            </w:r>
          </w:p>
          <w:p w14:paraId="1E2DD0CE" w14:textId="77777777" w:rsidR="00266150" w:rsidRDefault="00266150" w:rsidP="00D004D3">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Remove the cap of the PC tube – save cap for post procedure</w:t>
            </w:r>
          </w:p>
          <w:p w14:paraId="5EB01F76" w14:textId="77777777" w:rsidR="00266150" w:rsidRDefault="00266150" w:rsidP="00D004D3">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Push the PC tube into the Utility Tray</w:t>
            </w:r>
          </w:p>
          <w:p w14:paraId="25B3EDA7" w14:textId="75FCACA5" w:rsidR="00266150" w:rsidRDefault="00266150" w:rsidP="00D004D3">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Insert the Utility Tray into the Utility Module</w:t>
            </w:r>
            <w:r>
              <w:t xml:space="preserve"> </w:t>
            </w:r>
            <w:r>
              <w:object w:dxaOrig="4020" w:dyaOrig="2640" w14:anchorId="0C87B9CC">
                <v:shape id="_x0000_i1030" type="#_x0000_t75" style="width:201.75pt;height:129.75pt" o:ole="">
                  <v:imagedata r:id="rId23" o:title=""/>
                </v:shape>
                <o:OLEObject Type="Embed" ProgID="PBrush" ShapeID="_x0000_i1030" DrawAspect="Content" ObjectID="_1549453676" r:id="rId24"/>
              </w:object>
            </w:r>
          </w:p>
        </w:tc>
      </w:tr>
      <w:tr w:rsidR="00266150" w14:paraId="42D0A1A0"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55087F75" w14:textId="132F02EC" w:rsidR="00266150" w:rsidRDefault="00266150">
            <w:pPr>
              <w:spacing w:after="0" w:line="240" w:lineRule="auto"/>
              <w:rPr>
                <w:rFonts w:asciiTheme="minorHAnsi" w:hAnsiTheme="minorHAnsi" w:cstheme="minorHAnsi"/>
              </w:rPr>
            </w:pPr>
            <w:r>
              <w:rPr>
                <w:rFonts w:asciiTheme="minorHAnsi" w:hAnsiTheme="minorHAnsi" w:cstheme="minorHAnsi"/>
              </w:rPr>
              <w:lastRenderedPageBreak/>
              <w:t>8.</w:t>
            </w:r>
          </w:p>
        </w:tc>
        <w:tc>
          <w:tcPr>
            <w:tcW w:w="7200" w:type="dxa"/>
            <w:tcBorders>
              <w:top w:val="single" w:sz="4" w:space="0" w:color="auto"/>
              <w:left w:val="single" w:sz="4" w:space="0" w:color="auto"/>
              <w:bottom w:val="single" w:sz="4" w:space="0" w:color="auto"/>
              <w:right w:val="single" w:sz="4" w:space="0" w:color="auto"/>
            </w:tcBorders>
            <w:hideMark/>
          </w:tcPr>
          <w:p w14:paraId="21F6DA9D" w14:textId="77777777" w:rsidR="00266150" w:rsidRDefault="00266150">
            <w:pPr>
              <w:spacing w:after="0" w:line="240" w:lineRule="auto"/>
            </w:pPr>
            <w:r>
              <w:rPr>
                <w:rFonts w:asciiTheme="minorHAnsi" w:hAnsiTheme="minorHAnsi" w:cstheme="minorHAnsi"/>
              </w:rPr>
              <w:t>Lower and latch the Drawer Clamp over Trays</w:t>
            </w:r>
            <w:r>
              <w:t xml:space="preserve"> </w:t>
            </w:r>
            <w:r>
              <w:object w:dxaOrig="4080" w:dyaOrig="2685" w14:anchorId="1B19CDBC">
                <v:shape id="_x0000_i1031" type="#_x0000_t75" style="width:201.75pt;height:136.5pt" o:ole="">
                  <v:imagedata r:id="rId25" o:title=""/>
                </v:shape>
                <o:OLEObject Type="Embed" ProgID="PBrush" ShapeID="_x0000_i1031" DrawAspect="Content" ObjectID="_1549453677" r:id="rId26"/>
              </w:object>
            </w:r>
          </w:p>
          <w:p w14:paraId="420E89FE" w14:textId="54504C37" w:rsidR="005E36AA" w:rsidRDefault="005E36AA">
            <w:pPr>
              <w:spacing w:after="0" w:line="240" w:lineRule="auto"/>
              <w:rPr>
                <w:rFonts w:asciiTheme="minorHAnsi" w:hAnsiTheme="minorHAnsi" w:cstheme="minorHAnsi"/>
              </w:rPr>
            </w:pPr>
          </w:p>
        </w:tc>
      </w:tr>
      <w:tr w:rsidR="00266150" w14:paraId="4BF59646"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58D5547C" w14:textId="77777777" w:rsidR="00266150" w:rsidRDefault="00266150">
            <w:pPr>
              <w:spacing w:after="0" w:line="240" w:lineRule="auto"/>
              <w:rPr>
                <w:rFonts w:asciiTheme="minorHAnsi" w:hAnsiTheme="minorHAnsi" w:cstheme="minorHAnsi"/>
              </w:rPr>
            </w:pPr>
            <w:r>
              <w:rPr>
                <w:rFonts w:asciiTheme="minorHAnsi" w:hAnsiTheme="minorHAnsi" w:cstheme="minorHAnsi"/>
              </w:rPr>
              <w:t>9.</w:t>
            </w:r>
          </w:p>
        </w:tc>
        <w:tc>
          <w:tcPr>
            <w:tcW w:w="7200" w:type="dxa"/>
            <w:tcBorders>
              <w:top w:val="single" w:sz="4" w:space="0" w:color="auto"/>
              <w:left w:val="single" w:sz="4" w:space="0" w:color="auto"/>
              <w:bottom w:val="single" w:sz="4" w:space="0" w:color="auto"/>
              <w:right w:val="single" w:sz="4" w:space="0" w:color="auto"/>
            </w:tcBorders>
            <w:hideMark/>
          </w:tcPr>
          <w:p w14:paraId="0B16FF54" w14:textId="77777777" w:rsidR="00266150" w:rsidRDefault="00266150">
            <w:pPr>
              <w:spacing w:after="0" w:line="240" w:lineRule="auto"/>
              <w:rPr>
                <w:rFonts w:asciiTheme="minorHAnsi" w:hAnsiTheme="minorHAnsi" w:cstheme="minorHAnsi"/>
              </w:rPr>
            </w:pPr>
            <w:r>
              <w:rPr>
                <w:rFonts w:asciiTheme="minorHAnsi" w:hAnsiTheme="minorHAnsi" w:cstheme="minorHAnsi"/>
              </w:rPr>
              <w:t>Order test – Use the Reader to order tests</w:t>
            </w:r>
          </w:p>
          <w:p w14:paraId="0C4DEAAC" w14:textId="53EAA30C" w:rsidR="00266150" w:rsidRDefault="00266150" w:rsidP="00D004D3">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 xml:space="preserve">Login (Operator: </w:t>
            </w:r>
            <w:r>
              <w:rPr>
                <w:rFonts w:asciiTheme="minorHAnsi" w:hAnsiTheme="minorHAnsi" w:cstheme="minorHAnsi"/>
                <w:b/>
              </w:rPr>
              <w:t>BLC</w:t>
            </w:r>
            <w:r w:rsidR="009E342D">
              <w:rPr>
                <w:rFonts w:asciiTheme="minorHAnsi" w:hAnsiTheme="minorHAnsi" w:cstheme="minorHAnsi"/>
                <w:b/>
              </w:rPr>
              <w:t xml:space="preserve"> </w:t>
            </w:r>
            <w:r w:rsidR="009E342D">
              <w:rPr>
                <w:rFonts w:asciiTheme="minorHAnsi" w:hAnsiTheme="minorHAnsi" w:cstheme="minorHAnsi"/>
              </w:rPr>
              <w:t>or personal login (SVEV)</w:t>
            </w:r>
            <w:r>
              <w:rPr>
                <w:rFonts w:asciiTheme="minorHAnsi" w:hAnsiTheme="minorHAnsi" w:cstheme="minorHAnsi"/>
              </w:rPr>
              <w:t>)</w:t>
            </w:r>
          </w:p>
          <w:p w14:paraId="243081F5" w14:textId="77777777" w:rsidR="00266150" w:rsidRDefault="00266150" w:rsidP="00D004D3">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Select current Session using the Session Tab</w:t>
            </w:r>
          </w:p>
          <w:p w14:paraId="13F0CB68" w14:textId="256048DC" w:rsidR="00266150" w:rsidRDefault="00266150" w:rsidP="00D004D3">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Scan the Test Cartridge ID by scanning the barcode</w:t>
            </w:r>
            <w:r w:rsidR="00EB5EBD">
              <w:rPr>
                <w:rFonts w:asciiTheme="minorHAnsi" w:hAnsiTheme="minorHAnsi" w:cstheme="minorHAnsi"/>
              </w:rPr>
              <w:t xml:space="preserve"> </w:t>
            </w:r>
            <w:r>
              <w:rPr>
                <w:rFonts w:asciiTheme="minorHAnsi" w:hAnsiTheme="minorHAnsi" w:cstheme="minorHAnsi"/>
              </w:rPr>
              <w:t>using the barcode scanner attached to the Reader</w:t>
            </w:r>
          </w:p>
          <w:p w14:paraId="73F653B1" w14:textId="4BE4793F" w:rsidR="00266150" w:rsidRDefault="00266150" w:rsidP="00F70205">
            <w:pPr>
              <w:pStyle w:val="ListParagraph"/>
              <w:numPr>
                <w:ilvl w:val="0"/>
                <w:numId w:val="11"/>
              </w:numPr>
              <w:spacing w:after="0" w:line="240" w:lineRule="auto"/>
              <w:rPr>
                <w:rFonts w:asciiTheme="minorHAnsi" w:hAnsiTheme="minorHAnsi" w:cstheme="minorHAnsi"/>
              </w:rPr>
            </w:pPr>
            <w:r>
              <w:rPr>
                <w:rFonts w:asciiTheme="minorHAnsi" w:hAnsiTheme="minorHAnsi" w:cstheme="minorHAnsi"/>
              </w:rPr>
              <w:t>Scan the Test Cartridge Cover’s 2D barcode using the barcode</w:t>
            </w:r>
            <w:r w:rsidR="003B117F">
              <w:rPr>
                <w:rFonts w:asciiTheme="minorHAnsi" w:hAnsiTheme="minorHAnsi" w:cstheme="minorHAnsi"/>
              </w:rPr>
              <w:t xml:space="preserve"> scanner to display the Test Ca</w:t>
            </w:r>
            <w:r>
              <w:rPr>
                <w:rFonts w:asciiTheme="minorHAnsi" w:hAnsiTheme="minorHAnsi" w:cstheme="minorHAnsi"/>
              </w:rPr>
              <w:t>rtridge’s Reference Number, Expiration Date, and Lot Number on reports.</w:t>
            </w:r>
          </w:p>
        </w:tc>
      </w:tr>
      <w:tr w:rsidR="00266150" w14:paraId="61145CDE"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2792E7B4" w14:textId="17B818F8" w:rsidR="00266150" w:rsidRDefault="00266150">
            <w:pPr>
              <w:spacing w:after="0" w:line="240" w:lineRule="auto"/>
              <w:rPr>
                <w:rFonts w:asciiTheme="minorHAnsi" w:hAnsiTheme="minorHAnsi" w:cstheme="minorHAnsi"/>
              </w:rPr>
            </w:pPr>
            <w:r>
              <w:rPr>
                <w:rFonts w:asciiTheme="minorHAnsi" w:hAnsiTheme="minorHAnsi" w:cstheme="minorHAnsi"/>
              </w:rPr>
              <w:t>10.</w:t>
            </w:r>
          </w:p>
        </w:tc>
        <w:tc>
          <w:tcPr>
            <w:tcW w:w="7200" w:type="dxa"/>
            <w:tcBorders>
              <w:top w:val="single" w:sz="4" w:space="0" w:color="auto"/>
              <w:left w:val="single" w:sz="4" w:space="0" w:color="auto"/>
              <w:bottom w:val="single" w:sz="4" w:space="0" w:color="auto"/>
              <w:right w:val="single" w:sz="4" w:space="0" w:color="auto"/>
            </w:tcBorders>
            <w:hideMark/>
          </w:tcPr>
          <w:p w14:paraId="49CFA9EC" w14:textId="77777777" w:rsidR="00266150" w:rsidRDefault="00266150">
            <w:pPr>
              <w:spacing w:after="0" w:line="240" w:lineRule="auto"/>
              <w:rPr>
                <w:rFonts w:asciiTheme="minorHAnsi" w:hAnsiTheme="minorHAnsi" w:cstheme="minorHAnsi"/>
              </w:rPr>
            </w:pPr>
            <w:r>
              <w:rPr>
                <w:rFonts w:asciiTheme="minorHAnsi" w:hAnsiTheme="minorHAnsi" w:cstheme="minorHAnsi"/>
              </w:rPr>
              <w:t>Load Test Cartridge</w:t>
            </w:r>
          </w:p>
          <w:p w14:paraId="3EB6B227" w14:textId="3F9A122E" w:rsidR="00266150" w:rsidRDefault="00266150" w:rsidP="00D004D3">
            <w:pPr>
              <w:pStyle w:val="ListParagraph"/>
              <w:numPr>
                <w:ilvl w:val="0"/>
                <w:numId w:val="12"/>
              </w:numPr>
              <w:spacing w:after="0" w:line="240" w:lineRule="auto"/>
              <w:rPr>
                <w:rFonts w:asciiTheme="minorHAnsi" w:hAnsiTheme="minorHAnsi" w:cstheme="minorHAnsi"/>
              </w:rPr>
            </w:pPr>
            <w:r>
              <w:rPr>
                <w:rFonts w:asciiTheme="minorHAnsi" w:hAnsiTheme="minorHAnsi" w:cstheme="minorHAnsi"/>
              </w:rPr>
              <w:t>Remove the cover from the top of the Test Cartridge</w:t>
            </w:r>
            <w:r>
              <w:t xml:space="preserve"> </w:t>
            </w:r>
            <w:r w:rsidR="007B3C3D">
              <w:object w:dxaOrig="7575" w:dyaOrig="2235" w14:anchorId="4CB1E382">
                <v:shape id="_x0000_i1032" type="#_x0000_t75" style="width:4in;height:86.25pt" o:ole="">
                  <v:imagedata r:id="rId27" o:title=""/>
                </v:shape>
                <o:OLEObject Type="Embed" ProgID="PBrush" ShapeID="_x0000_i1032" DrawAspect="Content" ObjectID="_1549453678" r:id="rId28"/>
              </w:object>
            </w:r>
            <w:r w:rsidR="007B3C3D">
              <w:br/>
              <w:t>or</w:t>
            </w:r>
            <w:r w:rsidR="007B3C3D">
              <w:br/>
            </w:r>
            <w:r w:rsidR="007B3C3D">
              <w:rPr>
                <w:rFonts w:asciiTheme="minorHAnsi" w:hAnsiTheme="minorHAnsi" w:cstheme="minorHAnsi"/>
                <w:noProof/>
              </w:rPr>
              <w:drawing>
                <wp:inline distT="0" distB="0" distL="0" distR="0" wp14:anchorId="723DE180" wp14:editId="7AD5875D">
                  <wp:extent cx="2724530" cy="12955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nosphere opener.PNG"/>
                          <pic:cNvPicPr/>
                        </pic:nvPicPr>
                        <pic:blipFill>
                          <a:blip r:embed="rId29">
                            <a:extLst>
                              <a:ext uri="{28A0092B-C50C-407E-A947-70E740481C1C}">
                                <a14:useLocalDpi xmlns:a14="http://schemas.microsoft.com/office/drawing/2010/main" val="0"/>
                              </a:ext>
                            </a:extLst>
                          </a:blip>
                          <a:stretch>
                            <a:fillRect/>
                          </a:stretch>
                        </pic:blipFill>
                        <pic:spPr>
                          <a:xfrm>
                            <a:off x="0" y="0"/>
                            <a:ext cx="2724530" cy="1295581"/>
                          </a:xfrm>
                          <a:prstGeom prst="rect">
                            <a:avLst/>
                          </a:prstGeom>
                        </pic:spPr>
                      </pic:pic>
                    </a:graphicData>
                  </a:graphic>
                </wp:inline>
              </w:drawing>
            </w:r>
          </w:p>
          <w:p w14:paraId="01DD5FD5" w14:textId="0B82675D" w:rsidR="00266150" w:rsidRDefault="00266150" w:rsidP="00D004D3">
            <w:pPr>
              <w:pStyle w:val="ListParagraph"/>
              <w:numPr>
                <w:ilvl w:val="0"/>
                <w:numId w:val="12"/>
              </w:numPr>
              <w:spacing w:after="0" w:line="240" w:lineRule="auto"/>
              <w:rPr>
                <w:rFonts w:asciiTheme="minorHAnsi" w:hAnsiTheme="minorHAnsi" w:cstheme="minorHAnsi"/>
              </w:rPr>
            </w:pPr>
            <w:r>
              <w:rPr>
                <w:rFonts w:asciiTheme="minorHAnsi" w:hAnsiTheme="minorHAnsi" w:cstheme="minorHAnsi"/>
              </w:rPr>
              <w:t>Tap the Test Cartridge on the barcode to settle the reagents</w:t>
            </w:r>
            <w:r>
              <w:t xml:space="preserve"> </w:t>
            </w:r>
            <w:r>
              <w:object w:dxaOrig="6075" w:dyaOrig="1665" w14:anchorId="2F115B9E">
                <v:shape id="_x0000_i1033" type="#_x0000_t75" style="width:302.25pt;height:86.25pt" o:ole="">
                  <v:imagedata r:id="rId30" o:title=""/>
                </v:shape>
                <o:OLEObject Type="Embed" ProgID="PBrush" ShapeID="_x0000_i1033" DrawAspect="Content" ObjectID="_1549453679" r:id="rId31"/>
              </w:object>
            </w:r>
          </w:p>
          <w:p w14:paraId="14F6CCB2" w14:textId="77777777" w:rsidR="00266150" w:rsidRPr="001E35AD" w:rsidRDefault="00266150" w:rsidP="00D004D3">
            <w:pPr>
              <w:pStyle w:val="ListParagraph"/>
              <w:numPr>
                <w:ilvl w:val="0"/>
                <w:numId w:val="12"/>
              </w:numPr>
              <w:spacing w:after="0" w:line="240" w:lineRule="auto"/>
              <w:rPr>
                <w:rFonts w:asciiTheme="minorHAnsi" w:hAnsiTheme="minorHAnsi" w:cstheme="minorHAnsi"/>
              </w:rPr>
            </w:pPr>
            <w:r>
              <w:rPr>
                <w:rFonts w:asciiTheme="minorHAnsi" w:hAnsiTheme="minorHAnsi" w:cstheme="minorHAnsi"/>
              </w:rPr>
              <w:lastRenderedPageBreak/>
              <w:t>Insert the Test Cartridge into the Hybridization Module</w:t>
            </w:r>
            <w:r>
              <w:t xml:space="preserve"> </w:t>
            </w:r>
            <w:r>
              <w:object w:dxaOrig="3915" w:dyaOrig="3000" w14:anchorId="3EC2C09A">
                <v:shape id="_x0000_i1034" type="#_x0000_t75" style="width:194.25pt;height:151.5pt" o:ole="">
                  <v:imagedata r:id="rId32" o:title=""/>
                </v:shape>
                <o:OLEObject Type="Embed" ProgID="PBrush" ShapeID="_x0000_i1034" DrawAspect="Content" ObjectID="_1549453680" r:id="rId33"/>
              </w:object>
            </w:r>
          </w:p>
          <w:p w14:paraId="24B223CE" w14:textId="1B6DA56D" w:rsidR="001E35AD" w:rsidRDefault="001E35AD" w:rsidP="001E35AD">
            <w:pPr>
              <w:pStyle w:val="ListParagraph"/>
              <w:spacing w:after="0" w:line="240" w:lineRule="auto"/>
              <w:rPr>
                <w:rFonts w:asciiTheme="minorHAnsi" w:hAnsiTheme="minorHAnsi" w:cstheme="minorHAnsi"/>
              </w:rPr>
            </w:pPr>
          </w:p>
        </w:tc>
      </w:tr>
      <w:tr w:rsidR="00266150" w14:paraId="597CACC1"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653BA8FB" w14:textId="77777777" w:rsidR="00266150" w:rsidRDefault="00266150">
            <w:pPr>
              <w:spacing w:after="0" w:line="240" w:lineRule="auto"/>
              <w:rPr>
                <w:rFonts w:asciiTheme="minorHAnsi" w:hAnsiTheme="minorHAnsi" w:cstheme="minorHAnsi"/>
              </w:rPr>
            </w:pPr>
            <w:r>
              <w:rPr>
                <w:rFonts w:asciiTheme="minorHAnsi" w:hAnsiTheme="minorHAnsi" w:cstheme="minorHAnsi"/>
              </w:rPr>
              <w:lastRenderedPageBreak/>
              <w:t>11.</w:t>
            </w:r>
          </w:p>
        </w:tc>
        <w:tc>
          <w:tcPr>
            <w:tcW w:w="7200" w:type="dxa"/>
            <w:tcBorders>
              <w:top w:val="single" w:sz="4" w:space="0" w:color="auto"/>
              <w:left w:val="single" w:sz="4" w:space="0" w:color="auto"/>
              <w:bottom w:val="single" w:sz="4" w:space="0" w:color="auto"/>
              <w:right w:val="single" w:sz="4" w:space="0" w:color="auto"/>
            </w:tcBorders>
            <w:hideMark/>
          </w:tcPr>
          <w:p w14:paraId="3CCE9A72" w14:textId="77777777" w:rsidR="00266150" w:rsidRDefault="00266150">
            <w:pPr>
              <w:spacing w:after="0" w:line="240" w:lineRule="auto"/>
              <w:rPr>
                <w:rFonts w:asciiTheme="minorHAnsi" w:hAnsiTheme="minorHAnsi" w:cstheme="minorHAnsi"/>
              </w:rPr>
            </w:pPr>
            <w:r>
              <w:rPr>
                <w:rFonts w:asciiTheme="minorHAnsi" w:hAnsiTheme="minorHAnsi" w:cstheme="minorHAnsi"/>
              </w:rPr>
              <w:t>Load Sample</w:t>
            </w:r>
          </w:p>
          <w:p w14:paraId="5D07EB84" w14:textId="738D5B8A" w:rsidR="00266150" w:rsidRDefault="00266150" w:rsidP="00D004D3">
            <w:pPr>
              <w:pStyle w:val="ListParagraph"/>
              <w:numPr>
                <w:ilvl w:val="0"/>
                <w:numId w:val="13"/>
              </w:numPr>
              <w:spacing w:after="0" w:line="240" w:lineRule="auto"/>
              <w:rPr>
                <w:rFonts w:asciiTheme="minorHAnsi" w:hAnsiTheme="minorHAnsi" w:cstheme="minorHAnsi"/>
              </w:rPr>
            </w:pPr>
            <w:r>
              <w:rPr>
                <w:rFonts w:asciiTheme="minorHAnsi" w:hAnsiTheme="minorHAnsi" w:cstheme="minorHAnsi"/>
              </w:rPr>
              <w:t xml:space="preserve">Enter Sample identification information on Reader by scanning the patient barcode or using the Reader’s touch screen keyboard.  Press </w:t>
            </w:r>
            <w:proofErr w:type="gramStart"/>
            <w:r>
              <w:rPr>
                <w:rFonts w:asciiTheme="minorHAnsi" w:hAnsiTheme="minorHAnsi" w:cstheme="minorHAnsi"/>
              </w:rPr>
              <w:t>Yes</w:t>
            </w:r>
            <w:proofErr w:type="gramEnd"/>
            <w:r>
              <w:rPr>
                <w:rFonts w:asciiTheme="minorHAnsi" w:hAnsiTheme="minorHAnsi" w:cstheme="minorHAnsi"/>
              </w:rPr>
              <w:t xml:space="preserve"> to confirm the sample ID.  Ensure Hybridization and Extraction options are selected.</w:t>
            </w:r>
          </w:p>
          <w:p w14:paraId="13E31A92" w14:textId="040FF5E9" w:rsidR="00266150" w:rsidRDefault="00266150" w:rsidP="00D004D3">
            <w:pPr>
              <w:pStyle w:val="ListParagraph"/>
              <w:numPr>
                <w:ilvl w:val="0"/>
                <w:numId w:val="13"/>
              </w:numPr>
              <w:spacing w:after="0" w:line="240" w:lineRule="auto"/>
              <w:rPr>
                <w:rFonts w:asciiTheme="minorHAnsi" w:hAnsiTheme="minorHAnsi" w:cstheme="minorHAnsi"/>
              </w:rPr>
            </w:pPr>
            <w:r>
              <w:rPr>
                <w:rFonts w:asciiTheme="minorHAnsi" w:hAnsiTheme="minorHAnsi" w:cstheme="minorHAnsi"/>
              </w:rPr>
              <w:t xml:space="preserve">Confirm </w:t>
            </w:r>
            <w:r>
              <w:rPr>
                <w:rFonts w:asciiTheme="minorHAnsi" w:hAnsiTheme="minorHAnsi" w:cstheme="minorHAnsi"/>
                <w:b/>
              </w:rPr>
              <w:t>all</w:t>
            </w:r>
            <w:r>
              <w:rPr>
                <w:rFonts w:asciiTheme="minorHAnsi" w:hAnsiTheme="minorHAnsi" w:cstheme="minorHAnsi"/>
              </w:rPr>
              <w:t xml:space="preserve"> assay targets are to </w:t>
            </w:r>
            <w:r w:rsidR="003B117F">
              <w:rPr>
                <w:rFonts w:asciiTheme="minorHAnsi" w:hAnsiTheme="minorHAnsi" w:cstheme="minorHAnsi"/>
              </w:rPr>
              <w:t>be reported, pr</w:t>
            </w:r>
            <w:r>
              <w:rPr>
                <w:rFonts w:asciiTheme="minorHAnsi" w:hAnsiTheme="minorHAnsi" w:cstheme="minorHAnsi"/>
              </w:rPr>
              <w:t xml:space="preserve">ess </w:t>
            </w:r>
            <w:proofErr w:type="gramStart"/>
            <w:r>
              <w:rPr>
                <w:rFonts w:asciiTheme="minorHAnsi" w:hAnsiTheme="minorHAnsi" w:cstheme="minorHAnsi"/>
              </w:rPr>
              <w:t>Yes</w:t>
            </w:r>
            <w:proofErr w:type="gramEnd"/>
            <w:r>
              <w:rPr>
                <w:rFonts w:asciiTheme="minorHAnsi" w:hAnsiTheme="minorHAnsi" w:cstheme="minorHAnsi"/>
              </w:rPr>
              <w:t xml:space="preserve"> to confirm.</w:t>
            </w:r>
          </w:p>
          <w:p w14:paraId="0A7F10EF" w14:textId="77777777" w:rsidR="00266150" w:rsidRDefault="00266150" w:rsidP="00D004D3">
            <w:pPr>
              <w:pStyle w:val="ListParagraph"/>
              <w:numPr>
                <w:ilvl w:val="0"/>
                <w:numId w:val="13"/>
              </w:numPr>
              <w:spacing w:after="0" w:line="240" w:lineRule="auto"/>
              <w:rPr>
                <w:rFonts w:asciiTheme="minorHAnsi" w:hAnsiTheme="minorHAnsi" w:cstheme="minorHAnsi"/>
              </w:rPr>
            </w:pPr>
            <w:r>
              <w:rPr>
                <w:rFonts w:asciiTheme="minorHAnsi" w:hAnsiTheme="minorHAnsi" w:cstheme="minorHAnsi"/>
              </w:rPr>
              <w:t>Gently vortex sample tube (at least 5 seconds)</w:t>
            </w:r>
          </w:p>
          <w:p w14:paraId="26DBD2D1" w14:textId="14478617" w:rsidR="004B727F" w:rsidRDefault="004B727F" w:rsidP="00D004D3">
            <w:pPr>
              <w:pStyle w:val="ListParagraph"/>
              <w:numPr>
                <w:ilvl w:val="0"/>
                <w:numId w:val="13"/>
              </w:numPr>
              <w:spacing w:after="0" w:line="240" w:lineRule="auto"/>
              <w:rPr>
                <w:rFonts w:asciiTheme="minorHAnsi" w:hAnsiTheme="minorHAnsi" w:cstheme="minorHAnsi"/>
              </w:rPr>
            </w:pPr>
            <w:r>
              <w:rPr>
                <w:rFonts w:asciiTheme="minorHAnsi" w:hAnsiTheme="minorHAnsi" w:cstheme="minorHAnsi"/>
              </w:rPr>
              <w:t>Follow the appropriate step based on which test (BC-GP or BC-GN) is being performed</w:t>
            </w:r>
          </w:p>
          <w:p w14:paraId="162D7C8C" w14:textId="77777777" w:rsidR="005E36AA" w:rsidRDefault="005E36AA" w:rsidP="004B727F">
            <w:pPr>
              <w:pStyle w:val="ListParagraph"/>
              <w:spacing w:after="0" w:line="240" w:lineRule="auto"/>
            </w:pPr>
          </w:p>
          <w:p w14:paraId="740D9988" w14:textId="426185E0" w:rsidR="004B727F" w:rsidRPr="005E36AA" w:rsidRDefault="004B727F" w:rsidP="005E36AA">
            <w:pPr>
              <w:spacing w:after="0" w:line="240" w:lineRule="auto"/>
              <w:rPr>
                <w:rFonts w:asciiTheme="minorHAnsi" w:hAnsiTheme="minorHAnsi" w:cstheme="minorHAnsi"/>
              </w:rPr>
            </w:pPr>
          </w:p>
          <w:tbl>
            <w:tblPr>
              <w:tblStyle w:val="TableGrid"/>
              <w:tblW w:w="5781" w:type="dxa"/>
              <w:tblInd w:w="607" w:type="dxa"/>
              <w:tblLayout w:type="fixed"/>
              <w:tblLook w:val="04A0" w:firstRow="1" w:lastRow="0" w:firstColumn="1" w:lastColumn="0" w:noHBand="0" w:noVBand="1"/>
            </w:tblPr>
            <w:tblGrid>
              <w:gridCol w:w="1399"/>
              <w:gridCol w:w="4382"/>
            </w:tblGrid>
            <w:tr w:rsidR="00A17D6A" w14:paraId="56D256C0" w14:textId="77777777" w:rsidTr="00A17D6A">
              <w:trPr>
                <w:trHeight w:val="299"/>
              </w:trPr>
              <w:tc>
                <w:tcPr>
                  <w:tcW w:w="1399" w:type="dxa"/>
                  <w:shd w:val="clear" w:color="auto" w:fill="D9D9D9" w:themeFill="background1" w:themeFillShade="D9"/>
                </w:tcPr>
                <w:p w14:paraId="46241296" w14:textId="5E56D68B" w:rsidR="00A17D6A" w:rsidRPr="00FF41D5" w:rsidRDefault="00A17D6A" w:rsidP="004B727F">
                  <w:pPr>
                    <w:pStyle w:val="ListParagraph"/>
                    <w:ind w:left="0"/>
                    <w:rPr>
                      <w:rFonts w:asciiTheme="minorHAnsi" w:hAnsiTheme="minorHAnsi" w:cstheme="minorHAnsi"/>
                      <w:b/>
                    </w:rPr>
                  </w:pPr>
                  <w:r w:rsidRPr="00FF41D5">
                    <w:rPr>
                      <w:rFonts w:asciiTheme="minorHAnsi" w:hAnsiTheme="minorHAnsi" w:cstheme="minorHAnsi"/>
                      <w:b/>
                    </w:rPr>
                    <w:t>If</w:t>
                  </w:r>
                </w:p>
              </w:tc>
              <w:tc>
                <w:tcPr>
                  <w:tcW w:w="4382" w:type="dxa"/>
                  <w:shd w:val="clear" w:color="auto" w:fill="D9D9D9" w:themeFill="background1" w:themeFillShade="D9"/>
                </w:tcPr>
                <w:p w14:paraId="70E9DD0E" w14:textId="0C6D147E" w:rsidR="00A17D6A" w:rsidRPr="00FF41D5" w:rsidRDefault="00A17D6A" w:rsidP="004B727F">
                  <w:pPr>
                    <w:pStyle w:val="ListParagraph"/>
                    <w:ind w:left="0"/>
                    <w:rPr>
                      <w:rFonts w:asciiTheme="minorHAnsi" w:hAnsiTheme="minorHAnsi" w:cstheme="minorHAnsi"/>
                      <w:b/>
                    </w:rPr>
                  </w:pPr>
                  <w:r w:rsidRPr="00FF41D5">
                    <w:rPr>
                      <w:rFonts w:asciiTheme="minorHAnsi" w:hAnsiTheme="minorHAnsi" w:cstheme="minorHAnsi"/>
                      <w:b/>
                    </w:rPr>
                    <w:t>Then</w:t>
                  </w:r>
                </w:p>
              </w:tc>
            </w:tr>
            <w:tr w:rsidR="004B727F" w14:paraId="190F597B" w14:textId="77777777" w:rsidTr="008C4746">
              <w:trPr>
                <w:trHeight w:val="299"/>
              </w:trPr>
              <w:tc>
                <w:tcPr>
                  <w:tcW w:w="1399" w:type="dxa"/>
                </w:tcPr>
                <w:p w14:paraId="266F3635" w14:textId="4A83D3DF" w:rsidR="004B727F" w:rsidRDefault="004B727F" w:rsidP="004B727F">
                  <w:pPr>
                    <w:pStyle w:val="ListParagraph"/>
                    <w:ind w:left="0"/>
                    <w:rPr>
                      <w:rFonts w:asciiTheme="minorHAnsi" w:hAnsiTheme="minorHAnsi" w:cstheme="minorHAnsi"/>
                    </w:rPr>
                  </w:pPr>
                  <w:r>
                    <w:rPr>
                      <w:rFonts w:asciiTheme="minorHAnsi" w:hAnsiTheme="minorHAnsi" w:cstheme="minorHAnsi"/>
                    </w:rPr>
                    <w:t>BC-GP</w:t>
                  </w:r>
                  <w:r w:rsidR="00A17D6A">
                    <w:rPr>
                      <w:rFonts w:asciiTheme="minorHAnsi" w:hAnsiTheme="minorHAnsi" w:cstheme="minorHAnsi"/>
                    </w:rPr>
                    <w:t xml:space="preserve"> is being performed</w:t>
                  </w:r>
                </w:p>
              </w:tc>
              <w:tc>
                <w:tcPr>
                  <w:tcW w:w="4382" w:type="dxa"/>
                </w:tcPr>
                <w:p w14:paraId="137F6340" w14:textId="3D793CA2" w:rsidR="004B727F" w:rsidRDefault="004B727F" w:rsidP="004B727F">
                  <w:pPr>
                    <w:pStyle w:val="ListParagraph"/>
                    <w:ind w:left="0"/>
                    <w:rPr>
                      <w:rFonts w:asciiTheme="minorHAnsi" w:hAnsiTheme="minorHAnsi" w:cstheme="minorHAnsi"/>
                    </w:rPr>
                  </w:pPr>
                  <w:r>
                    <w:rPr>
                      <w:rFonts w:asciiTheme="minorHAnsi" w:hAnsiTheme="minorHAnsi" w:cstheme="minorHAnsi"/>
                    </w:rPr>
                    <w:t xml:space="preserve">Pipette </w:t>
                  </w:r>
                  <w:r w:rsidRPr="00F70205">
                    <w:rPr>
                      <w:rFonts w:asciiTheme="minorHAnsi" w:hAnsiTheme="minorHAnsi" w:cstheme="minorHAnsi"/>
                      <w:b/>
                    </w:rPr>
                    <w:t>350uL</w:t>
                  </w:r>
                  <w:r>
                    <w:rPr>
                      <w:rFonts w:asciiTheme="minorHAnsi" w:hAnsiTheme="minorHAnsi" w:cstheme="minorHAnsi"/>
                    </w:rPr>
                    <w:t xml:space="preserve"> of sample into the bottom of the Sample Well (the large open well on the Extraction Tray)</w:t>
                  </w:r>
                  <w:r>
                    <w:t xml:space="preserve"> </w:t>
                  </w:r>
                  <w:r>
                    <w:object w:dxaOrig="3570" w:dyaOrig="1920" w14:anchorId="70541B88">
                      <v:shape id="_x0000_i1035" type="#_x0000_t75" style="width:180pt;height:93.75pt" o:ole="">
                        <v:imagedata r:id="rId34" o:title=""/>
                      </v:shape>
                      <o:OLEObject Type="Embed" ProgID="PBrush" ShapeID="_x0000_i1035" DrawAspect="Content" ObjectID="_1549453681" r:id="rId35"/>
                    </w:object>
                  </w:r>
                </w:p>
              </w:tc>
            </w:tr>
            <w:tr w:rsidR="004B727F" w14:paraId="01A26E4E" w14:textId="77777777" w:rsidTr="008C4746">
              <w:trPr>
                <w:trHeight w:val="299"/>
              </w:trPr>
              <w:tc>
                <w:tcPr>
                  <w:tcW w:w="1399" w:type="dxa"/>
                </w:tcPr>
                <w:p w14:paraId="273FE568" w14:textId="3E63F046" w:rsidR="004B727F" w:rsidRDefault="004B727F" w:rsidP="004B727F">
                  <w:pPr>
                    <w:pStyle w:val="ListParagraph"/>
                    <w:ind w:left="0"/>
                    <w:rPr>
                      <w:rFonts w:asciiTheme="minorHAnsi" w:hAnsiTheme="minorHAnsi" w:cstheme="minorHAnsi"/>
                    </w:rPr>
                  </w:pPr>
                  <w:r>
                    <w:rPr>
                      <w:rFonts w:asciiTheme="minorHAnsi" w:hAnsiTheme="minorHAnsi" w:cstheme="minorHAnsi"/>
                    </w:rPr>
                    <w:t>BC-GN</w:t>
                  </w:r>
                  <w:r w:rsidR="00A17D6A">
                    <w:rPr>
                      <w:rFonts w:asciiTheme="minorHAnsi" w:hAnsiTheme="minorHAnsi" w:cstheme="minorHAnsi"/>
                    </w:rPr>
                    <w:t xml:space="preserve"> is being performed</w:t>
                  </w:r>
                </w:p>
              </w:tc>
              <w:tc>
                <w:tcPr>
                  <w:tcW w:w="4382" w:type="dxa"/>
                </w:tcPr>
                <w:p w14:paraId="595088F1" w14:textId="3D949214" w:rsidR="004B727F" w:rsidRDefault="004B727F" w:rsidP="004B727F">
                  <w:pPr>
                    <w:pStyle w:val="ListParagraph"/>
                    <w:ind w:left="0"/>
                    <w:rPr>
                      <w:rFonts w:asciiTheme="minorHAnsi" w:hAnsiTheme="minorHAnsi" w:cstheme="minorHAnsi"/>
                    </w:rPr>
                  </w:pPr>
                  <w:r>
                    <w:rPr>
                      <w:rFonts w:asciiTheme="minorHAnsi" w:hAnsiTheme="minorHAnsi" w:cstheme="minorHAnsi"/>
                    </w:rPr>
                    <w:t xml:space="preserve">Pipette </w:t>
                  </w:r>
                  <w:r w:rsidRPr="00216580">
                    <w:rPr>
                      <w:rFonts w:asciiTheme="minorHAnsi" w:hAnsiTheme="minorHAnsi" w:cstheme="minorHAnsi"/>
                      <w:b/>
                    </w:rPr>
                    <w:t>700uL</w:t>
                  </w:r>
                  <w:r>
                    <w:rPr>
                      <w:rFonts w:asciiTheme="minorHAnsi" w:hAnsiTheme="minorHAnsi" w:cstheme="minorHAnsi"/>
                    </w:rPr>
                    <w:t xml:space="preserve"> of sample into the bottom of the Sample loading well (small open well, see </w:t>
                  </w:r>
                  <w:r>
                    <w:rPr>
                      <w:rFonts w:asciiTheme="minorHAnsi" w:hAnsiTheme="minorHAnsi" w:cstheme="minorHAnsi"/>
                    </w:rPr>
                    <w:lastRenderedPageBreak/>
                    <w:t>picture)</w:t>
                  </w:r>
                  <w:r w:rsidR="008C4746">
                    <w:rPr>
                      <w:rFonts w:asciiTheme="minorHAnsi" w:hAnsiTheme="minorHAnsi" w:cstheme="minorHAnsi"/>
                      <w:noProof/>
                    </w:rPr>
                    <w:drawing>
                      <wp:inline distT="0" distB="0" distL="0" distR="0" wp14:anchorId="07B4EE1F" wp14:editId="71F6C38C">
                        <wp:extent cx="2333625" cy="21162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GN extration tray.PNG"/>
                                <pic:cNvPicPr/>
                              </pic:nvPicPr>
                              <pic:blipFill>
                                <a:blip r:embed="rId36">
                                  <a:extLst>
                                    <a:ext uri="{28A0092B-C50C-407E-A947-70E740481C1C}">
                                      <a14:useLocalDpi xmlns:a14="http://schemas.microsoft.com/office/drawing/2010/main" val="0"/>
                                    </a:ext>
                                  </a:extLst>
                                </a:blip>
                                <a:stretch>
                                  <a:fillRect/>
                                </a:stretch>
                              </pic:blipFill>
                              <pic:spPr>
                                <a:xfrm>
                                  <a:off x="0" y="0"/>
                                  <a:ext cx="2336107" cy="2118533"/>
                                </a:xfrm>
                                <a:prstGeom prst="rect">
                                  <a:avLst/>
                                </a:prstGeom>
                              </pic:spPr>
                            </pic:pic>
                          </a:graphicData>
                        </a:graphic>
                      </wp:inline>
                    </w:drawing>
                  </w:r>
                </w:p>
              </w:tc>
            </w:tr>
          </w:tbl>
          <w:p w14:paraId="47B955A6" w14:textId="0FDB886E" w:rsidR="00266150" w:rsidRPr="004B727F" w:rsidRDefault="00266150" w:rsidP="004B727F">
            <w:pPr>
              <w:spacing w:after="0" w:line="240" w:lineRule="auto"/>
              <w:rPr>
                <w:rFonts w:asciiTheme="minorHAnsi" w:hAnsiTheme="minorHAnsi" w:cstheme="minorHAnsi"/>
              </w:rPr>
            </w:pPr>
          </w:p>
          <w:p w14:paraId="2C179D51" w14:textId="09CA1841" w:rsidR="00266150" w:rsidRDefault="00266150" w:rsidP="00D004D3">
            <w:pPr>
              <w:pStyle w:val="ListParagraph"/>
              <w:numPr>
                <w:ilvl w:val="0"/>
                <w:numId w:val="13"/>
              </w:numPr>
              <w:spacing w:after="0" w:line="240" w:lineRule="auto"/>
              <w:rPr>
                <w:rFonts w:asciiTheme="minorHAnsi" w:hAnsiTheme="minorHAnsi" w:cstheme="minorHAnsi"/>
              </w:rPr>
            </w:pPr>
            <w:r>
              <w:rPr>
                <w:rFonts w:asciiTheme="minorHAnsi" w:hAnsiTheme="minorHAnsi" w:cstheme="minorHAnsi"/>
              </w:rPr>
              <w:t>Close the drawer Assembly to begin test processing.  The Processor will auto</w:t>
            </w:r>
            <w:r w:rsidR="003B117F">
              <w:rPr>
                <w:rFonts w:asciiTheme="minorHAnsi" w:hAnsiTheme="minorHAnsi" w:cstheme="minorHAnsi"/>
              </w:rPr>
              <w:t>matically verify that each consum</w:t>
            </w:r>
            <w:r>
              <w:rPr>
                <w:rFonts w:asciiTheme="minorHAnsi" w:hAnsiTheme="minorHAnsi" w:cstheme="minorHAnsi"/>
              </w:rPr>
              <w:t>able is properly loaded and begin sample processing.</w:t>
            </w:r>
          </w:p>
          <w:p w14:paraId="3259AF1A" w14:textId="77777777" w:rsidR="00266150" w:rsidRDefault="00266150" w:rsidP="00D004D3">
            <w:pPr>
              <w:pStyle w:val="ListParagraph"/>
              <w:numPr>
                <w:ilvl w:val="0"/>
                <w:numId w:val="13"/>
              </w:numPr>
              <w:spacing w:after="0" w:line="240" w:lineRule="auto"/>
              <w:rPr>
                <w:rFonts w:asciiTheme="minorHAnsi" w:hAnsiTheme="minorHAnsi" w:cstheme="minorHAnsi"/>
              </w:rPr>
            </w:pPr>
            <w:r>
              <w:rPr>
                <w:rFonts w:asciiTheme="minorHAnsi" w:hAnsiTheme="minorHAnsi" w:cstheme="minorHAnsi"/>
              </w:rPr>
              <w:t>Confirm countdown started on the Processor SP display screen</w:t>
            </w:r>
          </w:p>
          <w:p w14:paraId="78E6BE95" w14:textId="77777777" w:rsidR="005E36AA" w:rsidRDefault="005E36AA" w:rsidP="005E36AA">
            <w:pPr>
              <w:spacing w:after="0" w:line="240" w:lineRule="auto"/>
              <w:rPr>
                <w:rFonts w:asciiTheme="minorHAnsi" w:hAnsiTheme="minorHAnsi" w:cstheme="minorHAnsi"/>
              </w:rPr>
            </w:pPr>
          </w:p>
          <w:p w14:paraId="472A6160" w14:textId="77777777" w:rsidR="005E36AA" w:rsidRDefault="005E36AA" w:rsidP="005E36AA">
            <w:pPr>
              <w:spacing w:after="0" w:line="240" w:lineRule="auto"/>
              <w:rPr>
                <w:rFonts w:asciiTheme="minorHAnsi" w:hAnsiTheme="minorHAnsi" w:cstheme="minorHAnsi"/>
              </w:rPr>
            </w:pPr>
          </w:p>
          <w:p w14:paraId="20FB085D" w14:textId="77777777" w:rsidR="005E36AA" w:rsidRPr="005E36AA" w:rsidRDefault="005E36AA" w:rsidP="005E36AA">
            <w:pPr>
              <w:spacing w:after="0" w:line="240" w:lineRule="auto"/>
              <w:rPr>
                <w:rFonts w:asciiTheme="minorHAnsi" w:hAnsiTheme="minorHAnsi" w:cstheme="minorHAnsi"/>
              </w:rPr>
            </w:pPr>
          </w:p>
        </w:tc>
      </w:tr>
      <w:tr w:rsidR="00266150" w14:paraId="10E1568C"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1EFC4135" w14:textId="77777777" w:rsidR="00266150" w:rsidRDefault="00266150">
            <w:pPr>
              <w:spacing w:after="0" w:line="240" w:lineRule="auto"/>
              <w:rPr>
                <w:rFonts w:asciiTheme="minorHAnsi" w:hAnsiTheme="minorHAnsi" w:cstheme="minorHAnsi"/>
              </w:rPr>
            </w:pPr>
            <w:r>
              <w:rPr>
                <w:rFonts w:asciiTheme="minorHAnsi" w:hAnsiTheme="minorHAnsi" w:cstheme="minorHAnsi"/>
              </w:rPr>
              <w:lastRenderedPageBreak/>
              <w:t>12.</w:t>
            </w:r>
          </w:p>
        </w:tc>
        <w:tc>
          <w:tcPr>
            <w:tcW w:w="7200" w:type="dxa"/>
            <w:tcBorders>
              <w:top w:val="single" w:sz="4" w:space="0" w:color="auto"/>
              <w:left w:val="single" w:sz="4" w:space="0" w:color="auto"/>
              <w:bottom w:val="single" w:sz="4" w:space="0" w:color="auto"/>
              <w:right w:val="single" w:sz="4" w:space="0" w:color="auto"/>
            </w:tcBorders>
            <w:hideMark/>
          </w:tcPr>
          <w:p w14:paraId="4D5A7FC6" w14:textId="77777777" w:rsidR="00266150" w:rsidRDefault="00266150">
            <w:pPr>
              <w:spacing w:after="0" w:line="240" w:lineRule="auto"/>
              <w:rPr>
                <w:rFonts w:asciiTheme="minorHAnsi" w:hAnsiTheme="minorHAnsi" w:cstheme="minorHAnsi"/>
              </w:rPr>
            </w:pPr>
            <w:r>
              <w:rPr>
                <w:rFonts w:asciiTheme="minorHAnsi" w:hAnsiTheme="minorHAnsi" w:cstheme="minorHAnsi"/>
              </w:rPr>
              <w:t>Allow testing to complete</w:t>
            </w:r>
          </w:p>
          <w:p w14:paraId="4E5E409B" w14:textId="67B6F2EF" w:rsidR="00266150" w:rsidRPr="00662EBE" w:rsidRDefault="00266150" w:rsidP="00662EBE">
            <w:pPr>
              <w:pStyle w:val="ListParagraph"/>
              <w:numPr>
                <w:ilvl w:val="0"/>
                <w:numId w:val="21"/>
              </w:numPr>
              <w:spacing w:after="0" w:line="240" w:lineRule="auto"/>
              <w:rPr>
                <w:rFonts w:asciiTheme="minorHAnsi" w:hAnsiTheme="minorHAnsi" w:cstheme="minorHAnsi"/>
              </w:rPr>
            </w:pPr>
            <w:r>
              <w:rPr>
                <w:rFonts w:asciiTheme="minorHAnsi" w:hAnsiTheme="minorHAnsi" w:cstheme="minorHAnsi"/>
              </w:rPr>
              <w:t>The Reader will ring to notify the user when the test is completed and the Processor SP will display a message indicating the test is finished.  The Test Cartridge should be removed from the Processor SP upon completion of the test.</w:t>
            </w:r>
          </w:p>
        </w:tc>
      </w:tr>
      <w:tr w:rsidR="00266150" w14:paraId="412D96D5"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2FC20357" w14:textId="77777777" w:rsidR="00266150" w:rsidRDefault="00266150">
            <w:pPr>
              <w:spacing w:after="0" w:line="240" w:lineRule="auto"/>
              <w:rPr>
                <w:rFonts w:asciiTheme="minorHAnsi" w:hAnsiTheme="minorHAnsi" w:cstheme="minorHAnsi"/>
              </w:rPr>
            </w:pPr>
            <w:r>
              <w:rPr>
                <w:rFonts w:asciiTheme="minorHAnsi" w:hAnsiTheme="minorHAnsi" w:cstheme="minorHAnsi"/>
              </w:rPr>
              <w:t>13.</w:t>
            </w:r>
          </w:p>
        </w:tc>
        <w:tc>
          <w:tcPr>
            <w:tcW w:w="7200" w:type="dxa"/>
            <w:tcBorders>
              <w:top w:val="single" w:sz="4" w:space="0" w:color="auto"/>
              <w:left w:val="single" w:sz="4" w:space="0" w:color="auto"/>
              <w:bottom w:val="single" w:sz="4" w:space="0" w:color="auto"/>
              <w:right w:val="single" w:sz="4" w:space="0" w:color="auto"/>
            </w:tcBorders>
            <w:hideMark/>
          </w:tcPr>
          <w:p w14:paraId="4106E936" w14:textId="77777777" w:rsidR="00266150" w:rsidRDefault="00266150">
            <w:pPr>
              <w:spacing w:after="0" w:line="240" w:lineRule="auto"/>
              <w:rPr>
                <w:rFonts w:asciiTheme="minorHAnsi" w:hAnsiTheme="minorHAnsi" w:cstheme="minorHAnsi"/>
              </w:rPr>
            </w:pPr>
            <w:r>
              <w:rPr>
                <w:rFonts w:asciiTheme="minorHAnsi" w:hAnsiTheme="minorHAnsi" w:cstheme="minorHAnsi"/>
              </w:rPr>
              <w:t>Open the Drawer Assembly</w:t>
            </w:r>
          </w:p>
        </w:tc>
      </w:tr>
      <w:tr w:rsidR="00266150" w14:paraId="488924E6"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0D003788" w14:textId="77777777" w:rsidR="00266150" w:rsidRDefault="00266150">
            <w:pPr>
              <w:spacing w:after="0" w:line="240" w:lineRule="auto"/>
              <w:rPr>
                <w:rFonts w:asciiTheme="minorHAnsi" w:hAnsiTheme="minorHAnsi" w:cstheme="minorHAnsi"/>
              </w:rPr>
            </w:pPr>
            <w:r>
              <w:rPr>
                <w:rFonts w:asciiTheme="minorHAnsi" w:hAnsiTheme="minorHAnsi" w:cstheme="minorHAnsi"/>
              </w:rPr>
              <w:t>14.</w:t>
            </w:r>
          </w:p>
        </w:tc>
        <w:tc>
          <w:tcPr>
            <w:tcW w:w="7200" w:type="dxa"/>
            <w:tcBorders>
              <w:top w:val="single" w:sz="4" w:space="0" w:color="auto"/>
              <w:left w:val="single" w:sz="4" w:space="0" w:color="auto"/>
              <w:bottom w:val="single" w:sz="4" w:space="0" w:color="auto"/>
              <w:right w:val="single" w:sz="4" w:space="0" w:color="auto"/>
            </w:tcBorders>
            <w:hideMark/>
          </w:tcPr>
          <w:p w14:paraId="5C5F2130" w14:textId="4CA096A0" w:rsidR="00266150" w:rsidRDefault="008C4746">
            <w:pPr>
              <w:spacing w:after="0" w:line="240" w:lineRule="auto"/>
              <w:rPr>
                <w:rFonts w:asciiTheme="minorHAnsi" w:hAnsiTheme="minorHAnsi" w:cstheme="minorHAnsi"/>
              </w:rPr>
            </w:pPr>
            <w:r>
              <w:rPr>
                <w:rFonts w:asciiTheme="minorHAnsi" w:hAnsiTheme="minorHAnsi" w:cstheme="minorHAnsi"/>
              </w:rPr>
              <w:t xml:space="preserve">BC-GP only: </w:t>
            </w:r>
            <w:r w:rsidR="00266150">
              <w:rPr>
                <w:rFonts w:asciiTheme="minorHAnsi" w:hAnsiTheme="minorHAnsi" w:cstheme="minorHAnsi"/>
              </w:rPr>
              <w:t>Cap the PC tube</w:t>
            </w:r>
          </w:p>
        </w:tc>
      </w:tr>
      <w:tr w:rsidR="00266150" w14:paraId="21C8422F"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50596C10" w14:textId="77777777" w:rsidR="00266150" w:rsidRDefault="00266150">
            <w:pPr>
              <w:spacing w:after="0" w:line="240" w:lineRule="auto"/>
              <w:rPr>
                <w:rFonts w:asciiTheme="minorHAnsi" w:hAnsiTheme="minorHAnsi" w:cstheme="minorHAnsi"/>
              </w:rPr>
            </w:pPr>
            <w:r>
              <w:rPr>
                <w:rFonts w:asciiTheme="minorHAnsi" w:hAnsiTheme="minorHAnsi" w:cstheme="minorHAnsi"/>
              </w:rPr>
              <w:t>15.</w:t>
            </w:r>
          </w:p>
        </w:tc>
        <w:tc>
          <w:tcPr>
            <w:tcW w:w="7200" w:type="dxa"/>
            <w:tcBorders>
              <w:top w:val="single" w:sz="4" w:space="0" w:color="auto"/>
              <w:left w:val="single" w:sz="4" w:space="0" w:color="auto"/>
              <w:bottom w:val="single" w:sz="4" w:space="0" w:color="auto"/>
              <w:right w:val="single" w:sz="4" w:space="0" w:color="auto"/>
            </w:tcBorders>
            <w:hideMark/>
          </w:tcPr>
          <w:p w14:paraId="119379DB" w14:textId="77777777" w:rsidR="00266150" w:rsidRDefault="00266150">
            <w:pPr>
              <w:spacing w:after="0" w:line="240" w:lineRule="auto"/>
              <w:rPr>
                <w:rFonts w:asciiTheme="minorHAnsi" w:hAnsiTheme="minorHAnsi" w:cstheme="minorHAnsi"/>
              </w:rPr>
            </w:pPr>
            <w:r>
              <w:rPr>
                <w:rFonts w:asciiTheme="minorHAnsi" w:hAnsiTheme="minorHAnsi" w:cstheme="minorHAnsi"/>
              </w:rPr>
              <w:t>Remove the Test Cartridge</w:t>
            </w:r>
          </w:p>
          <w:p w14:paraId="61B68A71" w14:textId="77777777" w:rsidR="00266150" w:rsidRDefault="00266150" w:rsidP="00D004D3">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Remove the Test Cartridge from the Hybridization Module</w:t>
            </w:r>
          </w:p>
          <w:p w14:paraId="32EA009F" w14:textId="77777777" w:rsidR="00266150" w:rsidRDefault="00266150" w:rsidP="00D004D3">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Keeping the cartridge on its side, remove and discard the reagent pack</w:t>
            </w:r>
          </w:p>
          <w:p w14:paraId="562698FF" w14:textId="12E5ABE8" w:rsidR="00266150" w:rsidRDefault="00266150" w:rsidP="00D004D3">
            <w:pPr>
              <w:pStyle w:val="ListParagraph"/>
              <w:numPr>
                <w:ilvl w:val="0"/>
                <w:numId w:val="14"/>
              </w:numPr>
              <w:spacing w:after="0" w:line="240" w:lineRule="auto"/>
              <w:rPr>
                <w:rFonts w:asciiTheme="minorHAnsi" w:hAnsiTheme="minorHAnsi" w:cstheme="minorHAnsi"/>
              </w:rPr>
            </w:pPr>
            <w:r>
              <w:rPr>
                <w:rFonts w:asciiTheme="minorHAnsi" w:hAnsiTheme="minorHAnsi" w:cstheme="minorHAnsi"/>
              </w:rPr>
              <w:t>Leave the Test Substrate on its side for 30-60 seconds</w:t>
            </w:r>
            <w:r>
              <w:t xml:space="preserve"> </w:t>
            </w:r>
            <w:r>
              <w:object w:dxaOrig="5805" w:dyaOrig="1815" w14:anchorId="073D317E">
                <v:shape id="_x0000_i1036" type="#_x0000_t75" style="width:4in;height:93.75pt" o:ole="">
                  <v:imagedata r:id="rId37" o:title=""/>
                </v:shape>
                <o:OLEObject Type="Embed" ProgID="PBrush" ShapeID="_x0000_i1036" DrawAspect="Content" ObjectID="_1549453682" r:id="rId38"/>
              </w:object>
            </w:r>
          </w:p>
        </w:tc>
      </w:tr>
      <w:tr w:rsidR="00266150" w14:paraId="7691104F" w14:textId="77777777" w:rsidTr="00D004D3">
        <w:tc>
          <w:tcPr>
            <w:tcW w:w="810" w:type="dxa"/>
            <w:tcBorders>
              <w:top w:val="single" w:sz="4" w:space="0" w:color="auto"/>
              <w:left w:val="single" w:sz="4" w:space="0" w:color="auto"/>
              <w:bottom w:val="single" w:sz="4" w:space="0" w:color="auto"/>
              <w:right w:val="single" w:sz="4" w:space="0" w:color="auto"/>
            </w:tcBorders>
            <w:hideMark/>
          </w:tcPr>
          <w:p w14:paraId="1A9FCCDC" w14:textId="77777777" w:rsidR="00266150" w:rsidRDefault="00266150">
            <w:pPr>
              <w:spacing w:after="0" w:line="240" w:lineRule="auto"/>
              <w:rPr>
                <w:rFonts w:asciiTheme="minorHAnsi" w:hAnsiTheme="minorHAnsi" w:cstheme="minorHAnsi"/>
              </w:rPr>
            </w:pPr>
            <w:r>
              <w:rPr>
                <w:rFonts w:asciiTheme="minorHAnsi" w:hAnsiTheme="minorHAnsi" w:cstheme="minorHAnsi"/>
              </w:rPr>
              <w:t>16.</w:t>
            </w:r>
          </w:p>
        </w:tc>
        <w:tc>
          <w:tcPr>
            <w:tcW w:w="7200" w:type="dxa"/>
            <w:tcBorders>
              <w:top w:val="single" w:sz="4" w:space="0" w:color="auto"/>
              <w:left w:val="single" w:sz="4" w:space="0" w:color="auto"/>
              <w:bottom w:val="single" w:sz="4" w:space="0" w:color="auto"/>
              <w:right w:val="single" w:sz="4" w:space="0" w:color="auto"/>
            </w:tcBorders>
            <w:hideMark/>
          </w:tcPr>
          <w:p w14:paraId="7F82C7D8" w14:textId="77777777" w:rsidR="00266150" w:rsidRDefault="00266150">
            <w:pPr>
              <w:spacing w:after="0" w:line="240" w:lineRule="auto"/>
              <w:rPr>
                <w:rFonts w:asciiTheme="minorHAnsi" w:hAnsiTheme="minorHAnsi" w:cstheme="minorHAnsi"/>
              </w:rPr>
            </w:pPr>
            <w:r>
              <w:rPr>
                <w:rFonts w:asciiTheme="minorHAnsi" w:hAnsiTheme="minorHAnsi" w:cstheme="minorHAnsi"/>
              </w:rPr>
              <w:t>Result analysis:</w:t>
            </w:r>
          </w:p>
          <w:p w14:paraId="5739A4F3" w14:textId="77777777" w:rsidR="00266150" w:rsidRDefault="00266150" w:rsidP="00D004D3">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t>Remove silver tape from the back of the Test Substrate</w:t>
            </w:r>
          </w:p>
          <w:p w14:paraId="5979E54D" w14:textId="15986F9B" w:rsidR="00266150" w:rsidRDefault="00266150" w:rsidP="00D004D3">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t>Scan the barcode on the Test Substrate and immediately insert the Substrate holder into the Reader</w:t>
            </w:r>
          </w:p>
          <w:p w14:paraId="13FE4775" w14:textId="53F46992" w:rsidR="00266150" w:rsidRDefault="00266150" w:rsidP="00D004D3">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lastRenderedPageBreak/>
              <w:t>To properly insert the substrate into the Reader hold the substrate by the handle with barcode facing away from you.  Next, insert the Substrate holder into the substrate compartment.  The compartment is designed to place the holder in the correct position.  Do not force the holder in, but do insert it into the compartment as far as it will go comfortably.  Close the door of the substrate compartment.</w:t>
            </w:r>
          </w:p>
          <w:p w14:paraId="6282F1A2" w14:textId="5A3243B9" w:rsidR="00266150" w:rsidRDefault="003B117F" w:rsidP="00D004D3">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t>The analysi</w:t>
            </w:r>
            <w:r w:rsidR="00266150">
              <w:rPr>
                <w:rFonts w:asciiTheme="minorHAnsi" w:hAnsiTheme="minorHAnsi" w:cstheme="minorHAnsi"/>
              </w:rPr>
              <w:t>s will automatically begin.  A small camera icon will appear on the Reader letting the user know analysis has begun.</w:t>
            </w:r>
          </w:p>
          <w:p w14:paraId="40BCC7CE" w14:textId="0BCEA5BA" w:rsidR="00266150" w:rsidRDefault="00266150" w:rsidP="00D004D3">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t xml:space="preserve">The </w:t>
            </w:r>
            <w:r w:rsidR="003B117F">
              <w:rPr>
                <w:rFonts w:asciiTheme="minorHAnsi" w:hAnsiTheme="minorHAnsi" w:cstheme="minorHAnsi"/>
              </w:rPr>
              <w:t>analysis</w:t>
            </w:r>
            <w:r>
              <w:rPr>
                <w:rFonts w:asciiTheme="minorHAnsi" w:hAnsiTheme="minorHAnsi" w:cstheme="minorHAnsi"/>
              </w:rPr>
              <w:t xml:space="preserve"> is completed by the Reader when the camera icon is replaced with an upward facing arrow and the Reader rings.</w:t>
            </w:r>
          </w:p>
          <w:p w14:paraId="2FD82F30" w14:textId="07E36DF2" w:rsidR="00266150" w:rsidRDefault="00266150" w:rsidP="00D004D3">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t>Confirm that a result other than ‘No Call – NO GRID’ has been generated.  A substrate producing a ‘No Call – NO GRID’ should be rescanned and reanalyzed</w:t>
            </w:r>
            <w:r w:rsidR="00216580">
              <w:rPr>
                <w:rFonts w:asciiTheme="minorHAnsi" w:hAnsiTheme="minorHAnsi" w:cstheme="minorHAnsi"/>
              </w:rPr>
              <w:t>.</w:t>
            </w:r>
            <w:r>
              <w:rPr>
                <w:rFonts w:asciiTheme="minorHAnsi" w:hAnsiTheme="minorHAnsi" w:cstheme="minorHAnsi"/>
              </w:rPr>
              <w:t xml:space="preserve"> </w:t>
            </w:r>
            <w:r w:rsidR="00216580">
              <w:rPr>
                <w:rFonts w:asciiTheme="minorHAnsi" w:hAnsiTheme="minorHAnsi" w:cstheme="minorHAnsi"/>
              </w:rPr>
              <w:t xml:space="preserve"> I</w:t>
            </w:r>
            <w:r>
              <w:rPr>
                <w:rFonts w:asciiTheme="minorHAnsi" w:hAnsiTheme="minorHAnsi" w:cstheme="minorHAnsi"/>
              </w:rPr>
              <w:t xml:space="preserve">f ‘No Call,’ </w:t>
            </w:r>
            <w:r>
              <w:t>INT C</w:t>
            </w:r>
            <w:r w:rsidR="00216580">
              <w:t>TL 1, or INT CTL 2 are reported</w:t>
            </w:r>
            <w:r w:rsidR="007B3C3D">
              <w:t xml:space="preserve"> repeat testing, do no repeat if specimen has produced an INT CTL 1 or INT CTL 2 twice.  Do not report BC-GP or BC-GN if a specimen produced INT CTL twice.</w:t>
            </w:r>
          </w:p>
          <w:p w14:paraId="2415E223" w14:textId="67F2376F" w:rsidR="00266150" w:rsidRPr="00662EBE" w:rsidRDefault="00266150" w:rsidP="008C4746">
            <w:pPr>
              <w:pStyle w:val="ListParagraph"/>
              <w:numPr>
                <w:ilvl w:val="0"/>
                <w:numId w:val="15"/>
              </w:numPr>
              <w:spacing w:after="0" w:line="240" w:lineRule="auto"/>
              <w:rPr>
                <w:rFonts w:asciiTheme="minorHAnsi" w:hAnsiTheme="minorHAnsi" w:cstheme="minorHAnsi"/>
              </w:rPr>
            </w:pPr>
            <w:r>
              <w:rPr>
                <w:rFonts w:asciiTheme="minorHAnsi" w:hAnsiTheme="minorHAnsi" w:cstheme="minorHAnsi"/>
              </w:rPr>
              <w:t>Dispose of used Test Substrate</w:t>
            </w:r>
            <w:r w:rsidR="008C4746">
              <w:rPr>
                <w:rFonts w:asciiTheme="minorHAnsi" w:hAnsiTheme="minorHAnsi" w:cstheme="minorHAnsi"/>
              </w:rPr>
              <w:t>.</w:t>
            </w:r>
          </w:p>
        </w:tc>
      </w:tr>
      <w:tr w:rsidR="00266150" w14:paraId="1188A0FF" w14:textId="77777777" w:rsidTr="00D004D3">
        <w:tc>
          <w:tcPr>
            <w:tcW w:w="810" w:type="dxa"/>
            <w:tcBorders>
              <w:top w:val="single" w:sz="4" w:space="0" w:color="auto"/>
              <w:left w:val="single" w:sz="4" w:space="0" w:color="auto"/>
              <w:bottom w:val="single" w:sz="4" w:space="0" w:color="auto"/>
              <w:right w:val="single" w:sz="4" w:space="0" w:color="auto"/>
            </w:tcBorders>
          </w:tcPr>
          <w:p w14:paraId="01264269" w14:textId="41951B3C" w:rsidR="00266150" w:rsidRDefault="00266150">
            <w:pPr>
              <w:spacing w:after="0" w:line="240" w:lineRule="auto"/>
              <w:rPr>
                <w:rFonts w:asciiTheme="minorHAnsi" w:hAnsiTheme="minorHAnsi" w:cstheme="minorHAnsi"/>
              </w:rPr>
            </w:pPr>
            <w:r>
              <w:rPr>
                <w:rFonts w:asciiTheme="minorHAnsi" w:hAnsiTheme="minorHAnsi" w:cstheme="minorHAnsi"/>
              </w:rPr>
              <w:lastRenderedPageBreak/>
              <w:t>17.</w:t>
            </w:r>
          </w:p>
        </w:tc>
        <w:tc>
          <w:tcPr>
            <w:tcW w:w="7200" w:type="dxa"/>
            <w:tcBorders>
              <w:top w:val="single" w:sz="4" w:space="0" w:color="auto"/>
              <w:left w:val="single" w:sz="4" w:space="0" w:color="auto"/>
              <w:bottom w:val="single" w:sz="4" w:space="0" w:color="auto"/>
              <w:right w:val="single" w:sz="4" w:space="0" w:color="auto"/>
            </w:tcBorders>
          </w:tcPr>
          <w:p w14:paraId="10429EA9" w14:textId="77777777" w:rsidR="00266150" w:rsidRDefault="00266150">
            <w:pPr>
              <w:spacing w:after="0" w:line="240" w:lineRule="auto"/>
              <w:rPr>
                <w:rFonts w:asciiTheme="minorHAnsi" w:hAnsiTheme="minorHAnsi" w:cstheme="minorHAnsi"/>
              </w:rPr>
            </w:pPr>
            <w:r>
              <w:rPr>
                <w:rFonts w:asciiTheme="minorHAnsi" w:hAnsiTheme="minorHAnsi" w:cstheme="minorHAnsi"/>
              </w:rPr>
              <w:t>Print results</w:t>
            </w:r>
          </w:p>
          <w:p w14:paraId="33CE6F17" w14:textId="722C2092" w:rsidR="00266150" w:rsidRPr="00662EBE" w:rsidRDefault="00266150" w:rsidP="00662EBE">
            <w:pPr>
              <w:pStyle w:val="ListParagraph"/>
              <w:numPr>
                <w:ilvl w:val="0"/>
                <w:numId w:val="22"/>
              </w:numPr>
              <w:spacing w:after="0" w:line="240" w:lineRule="auto"/>
              <w:rPr>
                <w:rFonts w:asciiTheme="minorHAnsi" w:hAnsiTheme="minorHAnsi" w:cstheme="minorHAnsi"/>
              </w:rPr>
            </w:pPr>
            <w:r>
              <w:rPr>
                <w:rFonts w:asciiTheme="minorHAnsi" w:hAnsiTheme="minorHAnsi" w:cstheme="minorHAnsi"/>
              </w:rPr>
              <w:t xml:space="preserve">Touch the substrate icon in the </w:t>
            </w:r>
            <w:r w:rsidR="008C4746">
              <w:rPr>
                <w:rFonts w:asciiTheme="minorHAnsi" w:hAnsiTheme="minorHAnsi" w:cstheme="minorHAnsi"/>
              </w:rPr>
              <w:t>Sessions’</w:t>
            </w:r>
            <w:r>
              <w:rPr>
                <w:rFonts w:asciiTheme="minorHAnsi" w:hAnsiTheme="minorHAnsi" w:cstheme="minorHAnsi"/>
              </w:rPr>
              <w:t xml:space="preserve"> Processing screen.  A window displaying the results will open, touch the ‘Print’ option on this screen to print a Detail Report.</w:t>
            </w:r>
          </w:p>
        </w:tc>
      </w:tr>
      <w:tr w:rsidR="00266150" w14:paraId="1CCC3E1D" w14:textId="77777777" w:rsidTr="00D004D3">
        <w:tc>
          <w:tcPr>
            <w:tcW w:w="810" w:type="dxa"/>
            <w:tcBorders>
              <w:top w:val="single" w:sz="4" w:space="0" w:color="auto"/>
              <w:left w:val="single" w:sz="4" w:space="0" w:color="auto"/>
              <w:bottom w:val="single" w:sz="4" w:space="0" w:color="auto"/>
              <w:right w:val="single" w:sz="4" w:space="0" w:color="auto"/>
            </w:tcBorders>
          </w:tcPr>
          <w:p w14:paraId="71D51397" w14:textId="62779BAD" w:rsidR="00266150" w:rsidRDefault="00266150">
            <w:pPr>
              <w:spacing w:after="0" w:line="240" w:lineRule="auto"/>
              <w:rPr>
                <w:rFonts w:asciiTheme="minorHAnsi" w:hAnsiTheme="minorHAnsi" w:cstheme="minorHAnsi"/>
              </w:rPr>
            </w:pPr>
            <w:r>
              <w:rPr>
                <w:rFonts w:asciiTheme="minorHAnsi" w:hAnsiTheme="minorHAnsi" w:cstheme="minorHAnsi"/>
              </w:rPr>
              <w:t>18.</w:t>
            </w:r>
          </w:p>
        </w:tc>
        <w:tc>
          <w:tcPr>
            <w:tcW w:w="7200" w:type="dxa"/>
            <w:tcBorders>
              <w:top w:val="single" w:sz="4" w:space="0" w:color="auto"/>
              <w:left w:val="single" w:sz="4" w:space="0" w:color="auto"/>
              <w:bottom w:val="single" w:sz="4" w:space="0" w:color="auto"/>
              <w:right w:val="single" w:sz="4" w:space="0" w:color="auto"/>
            </w:tcBorders>
          </w:tcPr>
          <w:p w14:paraId="165D8537" w14:textId="11B88FBD" w:rsidR="00266150" w:rsidRDefault="00266150">
            <w:pPr>
              <w:spacing w:after="0" w:line="240" w:lineRule="auto"/>
              <w:rPr>
                <w:rFonts w:asciiTheme="minorHAnsi" w:hAnsiTheme="minorHAnsi" w:cstheme="minorHAnsi"/>
              </w:rPr>
            </w:pPr>
            <w:r>
              <w:rPr>
                <w:rFonts w:asciiTheme="minorHAnsi" w:hAnsiTheme="minorHAnsi" w:cstheme="minorHAnsi"/>
              </w:rPr>
              <w:t>Once results are printed and determined valid, discard all consumable</w:t>
            </w:r>
            <w:r w:rsidR="003B117F">
              <w:rPr>
                <w:rFonts w:asciiTheme="minorHAnsi" w:hAnsiTheme="minorHAnsi" w:cstheme="minorHAnsi"/>
              </w:rPr>
              <w:t>s</w:t>
            </w:r>
            <w:r>
              <w:rPr>
                <w:rFonts w:asciiTheme="minorHAnsi" w:hAnsiTheme="minorHAnsi" w:cstheme="minorHAnsi"/>
              </w:rPr>
              <w:t xml:space="preserve"> in a biohazard waste container.</w:t>
            </w:r>
          </w:p>
        </w:tc>
      </w:tr>
    </w:tbl>
    <w:p w14:paraId="1F79F6A1" w14:textId="5B179158" w:rsidR="00532B5A" w:rsidRDefault="001E35AD" w:rsidP="00532B5A">
      <w:pPr>
        <w:widowControl w:val="0"/>
        <w:autoSpaceDE w:val="0"/>
        <w:autoSpaceDN w:val="0"/>
        <w:adjustRightInd w:val="0"/>
        <w:spacing w:after="0" w:line="240" w:lineRule="auto"/>
        <w:ind w:left="360"/>
        <w:rPr>
          <w:rFonts w:asciiTheme="minorHAnsi" w:hAnsiTheme="minorHAnsi" w:cstheme="minorHAnsi"/>
        </w:rPr>
      </w:pPr>
      <w:r>
        <w:rPr>
          <w:rFonts w:asciiTheme="minorHAnsi" w:hAnsiTheme="minorHAnsi" w:cstheme="minorHAnsi"/>
        </w:rPr>
        <w:br/>
      </w:r>
    </w:p>
    <w:p w14:paraId="24F73D0E" w14:textId="04872DFD" w:rsidR="00532B5A" w:rsidRDefault="00532B5A" w:rsidP="00266150">
      <w:pPr>
        <w:widowControl w:val="0"/>
        <w:autoSpaceDE w:val="0"/>
        <w:autoSpaceDN w:val="0"/>
        <w:adjustRightInd w:val="0"/>
        <w:spacing w:after="0" w:line="240" w:lineRule="auto"/>
        <w:ind w:left="360"/>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00266150">
        <w:rPr>
          <w:rFonts w:asciiTheme="minorHAnsi" w:hAnsiTheme="minorHAnsi" w:cstheme="minorHAnsi"/>
        </w:rPr>
        <w:t>Daily maintenance – end of day</w:t>
      </w:r>
    </w:p>
    <w:p w14:paraId="0EFDA7B2" w14:textId="50521CE6" w:rsidR="00266150" w:rsidRDefault="00266150" w:rsidP="00266150">
      <w:pPr>
        <w:pStyle w:val="ListParagraph"/>
        <w:widowControl w:val="0"/>
        <w:numPr>
          <w:ilvl w:val="1"/>
          <w:numId w:val="22"/>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With a lint-free wipe</w:t>
      </w:r>
      <w:r w:rsidR="008C4746">
        <w:rPr>
          <w:rFonts w:asciiTheme="minorHAnsi" w:hAnsiTheme="minorHAnsi" w:cstheme="minorHAnsi"/>
        </w:rPr>
        <w:t xml:space="preserve"> and 70% ethanol</w:t>
      </w:r>
    </w:p>
    <w:p w14:paraId="46CF5790" w14:textId="4DAF5D54" w:rsidR="00266150" w:rsidRDefault="00266150" w:rsidP="00266150">
      <w:pPr>
        <w:pStyle w:val="ListParagraph"/>
        <w:widowControl w:val="0"/>
        <w:numPr>
          <w:ilvl w:val="2"/>
          <w:numId w:val="22"/>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Wipe the heat block inside the Processor SP’s Hybridization Module</w:t>
      </w:r>
    </w:p>
    <w:p w14:paraId="2D3E64D7" w14:textId="14C4D6DF" w:rsidR="00266150" w:rsidRDefault="00266150" w:rsidP="00266150">
      <w:pPr>
        <w:pStyle w:val="ListParagraph"/>
        <w:widowControl w:val="0"/>
        <w:numPr>
          <w:ilvl w:val="2"/>
          <w:numId w:val="22"/>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Wipe the Process Control Tube Well and surrounding area (area where Utility Tray is seated)</w:t>
      </w:r>
    </w:p>
    <w:p w14:paraId="5CBE8A19" w14:textId="20F7D564" w:rsidR="00266150" w:rsidRDefault="00266150" w:rsidP="00266150">
      <w:pPr>
        <w:pStyle w:val="ListParagraph"/>
        <w:widowControl w:val="0"/>
        <w:numPr>
          <w:ilvl w:val="2"/>
          <w:numId w:val="22"/>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Wipe the Drawer Clamp and arms</w:t>
      </w:r>
    </w:p>
    <w:p w14:paraId="5E73F12B" w14:textId="6D0D9D3D" w:rsidR="00266150" w:rsidRPr="00532B5A" w:rsidRDefault="003B117F" w:rsidP="00266150">
      <w:pPr>
        <w:pStyle w:val="ListParagraph"/>
        <w:widowControl w:val="0"/>
        <w:numPr>
          <w:ilvl w:val="2"/>
          <w:numId w:val="22"/>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Wipe the ou</w:t>
      </w:r>
      <w:r w:rsidR="00266150">
        <w:rPr>
          <w:rFonts w:asciiTheme="minorHAnsi" w:hAnsiTheme="minorHAnsi" w:cstheme="minorHAnsi"/>
        </w:rPr>
        <w:t>ter surfaces of the Processor SP and Reader</w:t>
      </w:r>
    </w:p>
    <w:p w14:paraId="28006AB2" w14:textId="77777777" w:rsidR="00532B5A" w:rsidRPr="00532B5A" w:rsidRDefault="00532B5A" w:rsidP="00532B5A">
      <w:pPr>
        <w:widowControl w:val="0"/>
        <w:autoSpaceDE w:val="0"/>
        <w:autoSpaceDN w:val="0"/>
        <w:adjustRightInd w:val="0"/>
        <w:spacing w:after="0" w:line="240" w:lineRule="auto"/>
        <w:ind w:left="360"/>
        <w:rPr>
          <w:rFonts w:asciiTheme="minorHAnsi" w:hAnsiTheme="minorHAnsi" w:cstheme="minorHAnsi"/>
        </w:rPr>
      </w:pPr>
    </w:p>
    <w:p w14:paraId="3F9B5248" w14:textId="4A2F25AF" w:rsidR="00094DA1" w:rsidRDefault="00094DA1" w:rsidP="00094DA1">
      <w:pPr>
        <w:widowControl w:val="0"/>
        <w:autoSpaceDE w:val="0"/>
        <w:autoSpaceDN w:val="0"/>
        <w:adjustRightInd w:val="0"/>
        <w:spacing w:after="0" w:line="240" w:lineRule="auto"/>
        <w:ind w:left="360"/>
        <w:rPr>
          <w:rFonts w:asciiTheme="minorHAnsi" w:hAnsiTheme="minorHAnsi" w:cstheme="minorHAnsi"/>
        </w:rPr>
      </w:pPr>
      <w:r>
        <w:rPr>
          <w:rFonts w:asciiTheme="minorHAnsi" w:hAnsiTheme="minorHAnsi" w:cstheme="minorHAnsi"/>
        </w:rPr>
        <w:t>D.</w:t>
      </w:r>
      <w:r>
        <w:rPr>
          <w:rFonts w:asciiTheme="minorHAnsi" w:hAnsiTheme="minorHAnsi" w:cstheme="minorHAnsi"/>
        </w:rPr>
        <w:tab/>
        <w:t>Procedure note</w:t>
      </w:r>
    </w:p>
    <w:p w14:paraId="44B07603" w14:textId="6CF3E9C3" w:rsidR="00094DA1" w:rsidRDefault="00094DA1" w:rsidP="00094DA1">
      <w:pPr>
        <w:pStyle w:val="ListParagraph"/>
        <w:widowControl w:val="0"/>
        <w:numPr>
          <w:ilvl w:val="0"/>
          <w:numId w:val="30"/>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If patient’s sample is required to store for future or repeated testing, dispense 0.5mL blood sample into </w:t>
      </w:r>
      <w:proofErr w:type="spellStart"/>
      <w:r>
        <w:rPr>
          <w:rFonts w:asciiTheme="minorHAnsi" w:hAnsiTheme="minorHAnsi" w:cstheme="minorHAnsi"/>
        </w:rPr>
        <w:t>cryovials</w:t>
      </w:r>
      <w:proofErr w:type="spellEnd"/>
      <w:r>
        <w:rPr>
          <w:rFonts w:asciiTheme="minorHAnsi" w:hAnsiTheme="minorHAnsi" w:cstheme="minorHAnsi"/>
        </w:rPr>
        <w:t>.  And freeze the aliquot at -70C to be used for future testing.</w:t>
      </w:r>
    </w:p>
    <w:p w14:paraId="3DAB1C3C" w14:textId="645BC683" w:rsidR="008D0361" w:rsidRDefault="008D0361" w:rsidP="00094DA1">
      <w:pPr>
        <w:widowControl w:val="0"/>
        <w:autoSpaceDE w:val="0"/>
        <w:autoSpaceDN w:val="0"/>
        <w:adjustRightInd w:val="0"/>
        <w:spacing w:after="0" w:line="240" w:lineRule="auto"/>
        <w:ind w:left="360"/>
        <w:rPr>
          <w:rFonts w:cs="Calibri"/>
          <w:b/>
        </w:rPr>
      </w:pPr>
      <w:r>
        <w:rPr>
          <w:rFonts w:cs="Calibri"/>
          <w:b/>
        </w:rPr>
        <w:br w:type="page"/>
      </w:r>
    </w:p>
    <w:p w14:paraId="47BFF453" w14:textId="77777777" w:rsidR="00BE5BCF" w:rsidRDefault="0026140C" w:rsidP="0026140C">
      <w:pPr>
        <w:rPr>
          <w:rFonts w:cs="Calibri"/>
        </w:rPr>
      </w:pPr>
      <w:r w:rsidRPr="000234BB">
        <w:rPr>
          <w:rFonts w:cs="Calibri"/>
          <w:b/>
        </w:rPr>
        <w:lastRenderedPageBreak/>
        <w:t>REPORTING RESULTS</w:t>
      </w:r>
      <w:r w:rsidR="005C7B4C">
        <w:rPr>
          <w:rFonts w:cs="Calibri"/>
          <w:b/>
        </w:rPr>
        <w:br/>
      </w:r>
    </w:p>
    <w:p w14:paraId="770B55ED" w14:textId="641D4241" w:rsidR="00D004D3" w:rsidRDefault="00BE5BCF" w:rsidP="00BE5BCF">
      <w:pPr>
        <w:pStyle w:val="ListParagraph"/>
        <w:numPr>
          <w:ilvl w:val="0"/>
          <w:numId w:val="27"/>
        </w:numPr>
        <w:rPr>
          <w:rFonts w:cs="Calibri"/>
        </w:rPr>
      </w:pPr>
      <w:r w:rsidRPr="00BE5BCF">
        <w:rPr>
          <w:rFonts w:cs="Calibri"/>
        </w:rPr>
        <w:t>Result</w:t>
      </w:r>
      <w:r>
        <w:rPr>
          <w:rFonts w:cs="Calibri"/>
        </w:rPr>
        <w:t xml:space="preserve"> Entry</w:t>
      </w:r>
      <w:r w:rsidR="009110B0">
        <w:rPr>
          <w:rFonts w:cs="Calibri"/>
        </w:rPr>
        <w:t xml:space="preserve"> for BC-GP</w:t>
      </w:r>
      <w:r>
        <w:rPr>
          <w:rFonts w:cs="Calibri"/>
        </w:rPr>
        <w:t xml:space="preserve">: Blood culture nucleic acid test is only applied to </w:t>
      </w:r>
      <w:proofErr w:type="spellStart"/>
      <w:r>
        <w:rPr>
          <w:rFonts w:cs="Calibri"/>
        </w:rPr>
        <w:t>Sunquest</w:t>
      </w:r>
      <w:proofErr w:type="spellEnd"/>
      <w:r>
        <w:rPr>
          <w:rFonts w:cs="Calibri"/>
        </w:rPr>
        <w:t xml:space="preserve"> patient</w:t>
      </w:r>
      <w:r w:rsidR="008D0361">
        <w:rPr>
          <w:rFonts w:cs="Calibri"/>
        </w:rPr>
        <w:t>s</w:t>
      </w:r>
      <w:r>
        <w:rPr>
          <w:rFonts w:cs="Calibri"/>
        </w:rPr>
        <w:t>.</w:t>
      </w:r>
      <w:r w:rsidR="00B37356">
        <w:rPr>
          <w:rFonts w:cs="Calibri"/>
        </w:rPr>
        <w:t xml:space="preserve">  At the </w:t>
      </w:r>
      <w:r w:rsidR="00B37356" w:rsidRPr="00B37356">
        <w:rPr>
          <w:rFonts w:cs="Calibri"/>
          <w:b/>
        </w:rPr>
        <w:t xml:space="preserve">“Other Tests” </w:t>
      </w:r>
      <w:r w:rsidR="00B37356" w:rsidRPr="0018209A">
        <w:rPr>
          <w:rFonts w:cs="Calibri"/>
        </w:rPr>
        <w:t>tab</w:t>
      </w:r>
      <w:r w:rsidR="00B37356">
        <w:rPr>
          <w:rFonts w:cs="Calibri"/>
        </w:rPr>
        <w:t xml:space="preserve"> in GUI </w:t>
      </w:r>
      <w:proofErr w:type="spellStart"/>
      <w:r w:rsidR="00B37356">
        <w:rPr>
          <w:rFonts w:cs="Calibri"/>
        </w:rPr>
        <w:t>Sunquest</w:t>
      </w:r>
      <w:proofErr w:type="spellEnd"/>
      <w:r w:rsidR="00B37356">
        <w:rPr>
          <w:rFonts w:cs="Calibri"/>
        </w:rPr>
        <w:t>, follow the instructions below to enter results.</w:t>
      </w:r>
      <w:r w:rsidR="0067435A" w:rsidRPr="0067435A">
        <w:rPr>
          <w:rFonts w:cs="Calibri"/>
        </w:rPr>
        <w:t xml:space="preserve"> </w:t>
      </w:r>
      <w:r w:rsidR="0067435A">
        <w:rPr>
          <w:rFonts w:cs="Calibri"/>
        </w:rPr>
        <w:t xml:space="preserve">Select Keyboard: </w:t>
      </w:r>
      <w:r w:rsidR="0067435A" w:rsidRPr="0067435A">
        <w:rPr>
          <w:rFonts w:cs="Calibri"/>
          <w:b/>
        </w:rPr>
        <w:t xml:space="preserve">RX2-BLC GM </w:t>
      </w:r>
      <w:r w:rsidR="0067435A">
        <w:rPr>
          <w:rFonts w:cs="Calibri"/>
          <w:b/>
        </w:rPr>
        <w:t>POS.</w:t>
      </w:r>
      <w:r w:rsidR="00B37356">
        <w:rPr>
          <w:rFonts w:cs="Calibri"/>
        </w:rPr>
        <w:t xml:space="preserve">   </w:t>
      </w:r>
      <w:r w:rsidR="005327F4" w:rsidRPr="005327F4">
        <w:rPr>
          <w:rFonts w:cs="Calibri"/>
          <w:u w:val="single"/>
        </w:rPr>
        <w:t>Only report the targets that</w:t>
      </w:r>
      <w:r w:rsidR="00872453">
        <w:rPr>
          <w:rFonts w:cs="Calibri"/>
          <w:u w:val="single"/>
        </w:rPr>
        <w:t xml:space="preserve"> have results </w:t>
      </w:r>
      <w:r w:rsidR="005327F4" w:rsidRPr="005327F4">
        <w:rPr>
          <w:rFonts w:cs="Calibri"/>
          <w:u w:val="single"/>
        </w:rPr>
        <w:t>on the instrument printout.</w:t>
      </w:r>
      <w:r w:rsidR="005327F4">
        <w:rPr>
          <w:rFonts w:cs="Calibri"/>
        </w:rPr>
        <w:t xml:space="preserve">  </w:t>
      </w:r>
      <w:r w:rsidR="00B37356">
        <w:rPr>
          <w:rFonts w:cs="Calibri"/>
        </w:rPr>
        <w:t xml:space="preserve">For further assistance, press </w:t>
      </w:r>
      <w:r w:rsidR="00B37356">
        <w:rPr>
          <w:rFonts w:cs="Calibri"/>
          <w:b/>
        </w:rPr>
        <w:t xml:space="preserve">F8 </w:t>
      </w:r>
      <w:r w:rsidR="00B37356">
        <w:rPr>
          <w:rFonts w:cs="Calibri"/>
        </w:rPr>
        <w:t>key to show resulting keyboard.</w:t>
      </w:r>
    </w:p>
    <w:tbl>
      <w:tblPr>
        <w:tblStyle w:val="TableGrid"/>
        <w:tblW w:w="0" w:type="auto"/>
        <w:tblInd w:w="720" w:type="dxa"/>
        <w:tblLook w:val="04A0" w:firstRow="1" w:lastRow="0" w:firstColumn="1" w:lastColumn="0" w:noHBand="0" w:noVBand="1"/>
      </w:tblPr>
      <w:tblGrid>
        <w:gridCol w:w="4315"/>
        <w:gridCol w:w="4315"/>
      </w:tblGrid>
      <w:tr w:rsidR="00B37356" w14:paraId="45C77ABE" w14:textId="77777777" w:rsidTr="008C05F5">
        <w:tc>
          <w:tcPr>
            <w:tcW w:w="4315" w:type="dxa"/>
            <w:tcBorders>
              <w:top w:val="single" w:sz="4" w:space="0" w:color="auto"/>
              <w:left w:val="single" w:sz="4" w:space="0" w:color="auto"/>
              <w:bottom w:val="single" w:sz="4" w:space="0" w:color="auto"/>
              <w:right w:val="single" w:sz="4" w:space="0" w:color="auto"/>
            </w:tcBorders>
            <w:shd w:val="clear" w:color="auto" w:fill="E6E6E6"/>
          </w:tcPr>
          <w:p w14:paraId="297C969B" w14:textId="0580DBE7" w:rsidR="00B37356" w:rsidRPr="00FF41D5" w:rsidRDefault="00B37356" w:rsidP="00B37356">
            <w:pPr>
              <w:pStyle w:val="ListParagraph"/>
              <w:ind w:left="0"/>
              <w:rPr>
                <w:rFonts w:cs="Calibri"/>
                <w:b/>
              </w:rPr>
            </w:pPr>
            <w:r w:rsidRPr="00FF41D5">
              <w:rPr>
                <w:rFonts w:asciiTheme="minorHAnsi" w:hAnsiTheme="minorHAnsi" w:cstheme="minorHAnsi"/>
                <w:b/>
              </w:rPr>
              <w:t>Test Code</w:t>
            </w:r>
          </w:p>
        </w:tc>
        <w:tc>
          <w:tcPr>
            <w:tcW w:w="4315" w:type="dxa"/>
            <w:tcBorders>
              <w:top w:val="single" w:sz="4" w:space="0" w:color="auto"/>
              <w:left w:val="single" w:sz="4" w:space="0" w:color="auto"/>
              <w:bottom w:val="single" w:sz="4" w:space="0" w:color="auto"/>
              <w:right w:val="single" w:sz="4" w:space="0" w:color="auto"/>
            </w:tcBorders>
            <w:shd w:val="clear" w:color="auto" w:fill="E6E6E6"/>
          </w:tcPr>
          <w:p w14:paraId="2BAA77ED" w14:textId="58198C4A" w:rsidR="00B37356" w:rsidRPr="00FF41D5" w:rsidRDefault="00B37356" w:rsidP="00B37356">
            <w:pPr>
              <w:pStyle w:val="ListParagraph"/>
              <w:ind w:left="0"/>
              <w:rPr>
                <w:rFonts w:cs="Calibri"/>
                <w:b/>
              </w:rPr>
            </w:pPr>
            <w:r w:rsidRPr="00FF41D5">
              <w:rPr>
                <w:rFonts w:asciiTheme="minorHAnsi" w:hAnsiTheme="minorHAnsi" w:cstheme="minorHAnsi"/>
                <w:b/>
              </w:rPr>
              <w:t xml:space="preserve">Result </w:t>
            </w:r>
          </w:p>
        </w:tc>
      </w:tr>
      <w:tr w:rsidR="00B37356" w14:paraId="3F3C7693" w14:textId="77777777" w:rsidTr="008C05F5">
        <w:tc>
          <w:tcPr>
            <w:tcW w:w="4315" w:type="dxa"/>
          </w:tcPr>
          <w:p w14:paraId="6C913D35" w14:textId="77777777" w:rsidR="00B37356" w:rsidRDefault="00B37356" w:rsidP="00B37356">
            <w:pPr>
              <w:pStyle w:val="ListParagraph"/>
              <w:ind w:left="0"/>
              <w:rPr>
                <w:rFonts w:cs="Calibri"/>
              </w:rPr>
            </w:pPr>
            <w:r w:rsidRPr="00B37356">
              <w:rPr>
                <w:rFonts w:cs="Calibri"/>
                <w:b/>
              </w:rPr>
              <w:t>BLCRX</w:t>
            </w:r>
            <w:r>
              <w:rPr>
                <w:rFonts w:cs="Calibri"/>
              </w:rPr>
              <w:t xml:space="preserve"> (default)</w:t>
            </w:r>
          </w:p>
          <w:p w14:paraId="10BC94FB" w14:textId="038A0631" w:rsidR="008D59BC" w:rsidRDefault="008D59BC" w:rsidP="00B37356">
            <w:pPr>
              <w:pStyle w:val="ListParagraph"/>
              <w:ind w:left="0"/>
              <w:rPr>
                <w:rFonts w:cs="Calibri"/>
              </w:rPr>
            </w:pPr>
            <w:r>
              <w:rPr>
                <w:rFonts w:cs="Calibri"/>
              </w:rPr>
              <w:t>=Blood Culture Nucleic Acid Test</w:t>
            </w:r>
          </w:p>
        </w:tc>
        <w:tc>
          <w:tcPr>
            <w:tcW w:w="4315" w:type="dxa"/>
          </w:tcPr>
          <w:p w14:paraId="2DAC1F60" w14:textId="52CB1498" w:rsidR="00B37356" w:rsidRDefault="00B37356" w:rsidP="00B37356">
            <w:pPr>
              <w:pStyle w:val="ListParagraph"/>
              <w:ind w:left="0"/>
              <w:rPr>
                <w:rFonts w:cs="Calibri"/>
              </w:rPr>
            </w:pPr>
            <w:r>
              <w:rPr>
                <w:rFonts w:cs="Calibri"/>
              </w:rPr>
              <w:t>Remove “HIDE” and enter “</w:t>
            </w:r>
            <w:r w:rsidRPr="00B37356">
              <w:rPr>
                <w:rFonts w:cs="Calibri"/>
                <w:b/>
              </w:rPr>
              <w:t>BGPOS</w:t>
            </w:r>
            <w:r>
              <w:rPr>
                <w:rFonts w:cs="Calibri"/>
              </w:rPr>
              <w:t>”</w:t>
            </w:r>
          </w:p>
        </w:tc>
      </w:tr>
      <w:tr w:rsidR="00B37356" w14:paraId="1B997970" w14:textId="77777777" w:rsidTr="008C05F5">
        <w:tc>
          <w:tcPr>
            <w:tcW w:w="4315" w:type="dxa"/>
          </w:tcPr>
          <w:p w14:paraId="0A89B853" w14:textId="77777777" w:rsidR="00B37356" w:rsidRDefault="00B37356" w:rsidP="00B37356">
            <w:pPr>
              <w:pStyle w:val="ListParagraph"/>
              <w:ind w:left="0"/>
              <w:rPr>
                <w:rFonts w:cs="Calibri"/>
              </w:rPr>
            </w:pPr>
            <w:r>
              <w:rPr>
                <w:rFonts w:cs="Calibri"/>
                <w:b/>
              </w:rPr>
              <w:t xml:space="preserve">IORGM </w:t>
            </w:r>
            <w:r>
              <w:rPr>
                <w:rFonts w:cs="Calibri"/>
              </w:rPr>
              <w:t xml:space="preserve">(Press </w:t>
            </w:r>
            <w:r>
              <w:rPr>
                <w:rFonts w:cs="Calibri"/>
                <w:b/>
              </w:rPr>
              <w:t>1</w:t>
            </w:r>
            <w:r>
              <w:rPr>
                <w:rFonts w:cs="Calibri"/>
              </w:rPr>
              <w:t xml:space="preserve"> key )</w:t>
            </w:r>
          </w:p>
          <w:p w14:paraId="0D9DB0EF" w14:textId="60711075" w:rsidR="008D59BC" w:rsidRPr="00B37356" w:rsidRDefault="008D59BC" w:rsidP="00B37356">
            <w:pPr>
              <w:pStyle w:val="ListParagraph"/>
              <w:ind w:left="0"/>
              <w:rPr>
                <w:rFonts w:cs="Calibri"/>
              </w:rPr>
            </w:pPr>
            <w:r>
              <w:rPr>
                <w:rFonts w:cs="Calibri"/>
              </w:rPr>
              <w:t>= Indicated Organism</w:t>
            </w:r>
          </w:p>
        </w:tc>
        <w:tc>
          <w:tcPr>
            <w:tcW w:w="4315" w:type="dxa"/>
          </w:tcPr>
          <w:p w14:paraId="759977E5" w14:textId="78476350" w:rsidR="00B37356" w:rsidRDefault="00B37356" w:rsidP="008D59BC">
            <w:pPr>
              <w:pStyle w:val="ListParagraph"/>
              <w:ind w:left="0"/>
              <w:rPr>
                <w:rFonts w:cs="Calibri"/>
              </w:rPr>
            </w:pPr>
            <w:r>
              <w:rPr>
                <w:rFonts w:cs="Calibri"/>
              </w:rPr>
              <w:t xml:space="preserve">See </w:t>
            </w:r>
            <w:r w:rsidR="008D0361">
              <w:rPr>
                <w:rFonts w:cs="Calibri"/>
              </w:rPr>
              <w:t xml:space="preserve">section </w:t>
            </w:r>
            <w:r w:rsidR="008D59BC" w:rsidRPr="00EC07C5">
              <w:rPr>
                <w:rFonts w:cs="Calibri"/>
                <w:b/>
              </w:rPr>
              <w:t>B. I</w:t>
            </w:r>
            <w:r w:rsidRPr="00EC07C5">
              <w:rPr>
                <w:rFonts w:cs="Calibri"/>
                <w:b/>
              </w:rPr>
              <w:t>nterpretation</w:t>
            </w:r>
            <w:r w:rsidR="008D59BC" w:rsidRPr="00EC07C5">
              <w:rPr>
                <w:rFonts w:cs="Calibri"/>
                <w:b/>
              </w:rPr>
              <w:t xml:space="preserve"> </w:t>
            </w:r>
            <w:r w:rsidR="009110B0">
              <w:rPr>
                <w:rFonts w:cs="Calibri"/>
                <w:b/>
              </w:rPr>
              <w:t>for BC-GP</w:t>
            </w:r>
          </w:p>
        </w:tc>
      </w:tr>
      <w:tr w:rsidR="00B37356" w14:paraId="633C720D" w14:textId="77777777" w:rsidTr="008C05F5">
        <w:tc>
          <w:tcPr>
            <w:tcW w:w="4315" w:type="dxa"/>
          </w:tcPr>
          <w:p w14:paraId="6EE9630C" w14:textId="77777777" w:rsidR="008D59BC" w:rsidRDefault="00B37356" w:rsidP="00B37356">
            <w:pPr>
              <w:pStyle w:val="ListParagraph"/>
              <w:ind w:left="0"/>
              <w:rPr>
                <w:rFonts w:cs="Calibri"/>
              </w:rPr>
            </w:pPr>
            <w:r>
              <w:rPr>
                <w:rFonts w:cs="Calibri"/>
                <w:b/>
              </w:rPr>
              <w:t xml:space="preserve">STAPY </w:t>
            </w:r>
            <w:r>
              <w:rPr>
                <w:rFonts w:cs="Calibri"/>
              </w:rPr>
              <w:t xml:space="preserve">(Press </w:t>
            </w:r>
            <w:r>
              <w:rPr>
                <w:rFonts w:cs="Calibri"/>
                <w:b/>
              </w:rPr>
              <w:t>2</w:t>
            </w:r>
            <w:r>
              <w:rPr>
                <w:rFonts w:cs="Calibri"/>
              </w:rPr>
              <w:t xml:space="preserve"> key)</w:t>
            </w:r>
          </w:p>
          <w:p w14:paraId="69D4913B" w14:textId="611C4497" w:rsidR="008D59BC" w:rsidRPr="00B37356" w:rsidRDefault="008D59BC" w:rsidP="00B37356">
            <w:pPr>
              <w:pStyle w:val="ListParagraph"/>
              <w:ind w:left="0"/>
              <w:rPr>
                <w:rFonts w:cs="Calibri"/>
              </w:rPr>
            </w:pPr>
            <w:r>
              <w:rPr>
                <w:rFonts w:cs="Calibri"/>
              </w:rPr>
              <w:t>= Staphylococcus spp.</w:t>
            </w:r>
          </w:p>
        </w:tc>
        <w:tc>
          <w:tcPr>
            <w:tcW w:w="4315" w:type="dxa"/>
          </w:tcPr>
          <w:p w14:paraId="465E929B" w14:textId="77777777" w:rsidR="00B37356" w:rsidRDefault="00B37356" w:rsidP="00B37356">
            <w:pPr>
              <w:pStyle w:val="ListParagraph"/>
              <w:ind w:left="0"/>
              <w:rPr>
                <w:rFonts w:cs="Calibri"/>
              </w:rPr>
            </w:pPr>
            <w:r>
              <w:rPr>
                <w:rFonts w:cs="Calibri"/>
              </w:rPr>
              <w:t>D = Detected</w:t>
            </w:r>
          </w:p>
          <w:p w14:paraId="1AD47295" w14:textId="51C8EE22" w:rsidR="00B37356" w:rsidRDefault="00B37356" w:rsidP="00B37356">
            <w:pPr>
              <w:pStyle w:val="ListParagraph"/>
              <w:ind w:left="0"/>
              <w:rPr>
                <w:rFonts w:cs="Calibri"/>
              </w:rPr>
            </w:pPr>
            <w:r>
              <w:rPr>
                <w:rFonts w:cs="Calibri"/>
              </w:rPr>
              <w:t>N = Not Detected</w:t>
            </w:r>
          </w:p>
        </w:tc>
      </w:tr>
      <w:tr w:rsidR="00B37356" w14:paraId="79A76CD7" w14:textId="77777777" w:rsidTr="008C05F5">
        <w:tc>
          <w:tcPr>
            <w:tcW w:w="4315" w:type="dxa"/>
          </w:tcPr>
          <w:p w14:paraId="148036F1" w14:textId="77777777" w:rsidR="00B37356" w:rsidRDefault="00B37356" w:rsidP="00B37356">
            <w:pPr>
              <w:pStyle w:val="ListParagraph"/>
              <w:ind w:left="0"/>
              <w:rPr>
                <w:rFonts w:cs="Calibri"/>
              </w:rPr>
            </w:pPr>
            <w:r>
              <w:rPr>
                <w:rFonts w:cs="Calibri"/>
                <w:b/>
              </w:rPr>
              <w:t>SAURE</w:t>
            </w:r>
            <w:r>
              <w:rPr>
                <w:rFonts w:cs="Calibri"/>
              </w:rPr>
              <w:t xml:space="preserve"> (Press </w:t>
            </w:r>
            <w:r w:rsidRPr="00B37356">
              <w:rPr>
                <w:rFonts w:cs="Calibri"/>
                <w:b/>
              </w:rPr>
              <w:t>3</w:t>
            </w:r>
            <w:r>
              <w:rPr>
                <w:rFonts w:cs="Calibri"/>
              </w:rPr>
              <w:t xml:space="preserve"> key)</w:t>
            </w:r>
          </w:p>
          <w:p w14:paraId="20F05835" w14:textId="15C8661D" w:rsidR="008D59BC" w:rsidRPr="00B37356" w:rsidRDefault="008D59BC" w:rsidP="00B37356">
            <w:pPr>
              <w:pStyle w:val="ListParagraph"/>
              <w:ind w:left="0"/>
              <w:rPr>
                <w:rFonts w:cs="Calibri"/>
              </w:rPr>
            </w:pPr>
            <w:r>
              <w:rPr>
                <w:rFonts w:cs="Calibri"/>
              </w:rPr>
              <w:t xml:space="preserve">= Staphylococcus aureus </w:t>
            </w:r>
          </w:p>
        </w:tc>
        <w:tc>
          <w:tcPr>
            <w:tcW w:w="4315" w:type="dxa"/>
          </w:tcPr>
          <w:p w14:paraId="0D06C4A7" w14:textId="77777777" w:rsidR="00B37356" w:rsidRDefault="00B37356" w:rsidP="00B37356">
            <w:pPr>
              <w:pStyle w:val="ListParagraph"/>
              <w:ind w:left="0"/>
              <w:rPr>
                <w:rFonts w:cs="Calibri"/>
              </w:rPr>
            </w:pPr>
            <w:r>
              <w:rPr>
                <w:rFonts w:cs="Calibri"/>
              </w:rPr>
              <w:t>D = Detected</w:t>
            </w:r>
          </w:p>
          <w:p w14:paraId="3F74A9EB" w14:textId="57B2F616" w:rsidR="00B37356" w:rsidRDefault="00B37356" w:rsidP="00B37356">
            <w:pPr>
              <w:pStyle w:val="ListParagraph"/>
              <w:ind w:left="0"/>
              <w:rPr>
                <w:rFonts w:cs="Calibri"/>
              </w:rPr>
            </w:pPr>
            <w:r>
              <w:rPr>
                <w:rFonts w:cs="Calibri"/>
              </w:rPr>
              <w:t>N = Not Detected</w:t>
            </w:r>
          </w:p>
        </w:tc>
      </w:tr>
      <w:tr w:rsidR="00B37356" w14:paraId="650E712E" w14:textId="77777777" w:rsidTr="008C05F5">
        <w:tc>
          <w:tcPr>
            <w:tcW w:w="4315" w:type="dxa"/>
          </w:tcPr>
          <w:p w14:paraId="22532C44" w14:textId="77777777" w:rsidR="00B37356" w:rsidRDefault="00B37356" w:rsidP="00B37356">
            <w:pPr>
              <w:pStyle w:val="ListParagraph"/>
              <w:ind w:left="0"/>
              <w:rPr>
                <w:rFonts w:cs="Calibri"/>
              </w:rPr>
            </w:pPr>
            <w:r>
              <w:rPr>
                <w:rFonts w:cs="Calibri"/>
                <w:b/>
              </w:rPr>
              <w:t>M</w:t>
            </w:r>
            <w:r w:rsidRPr="006857FB">
              <w:rPr>
                <w:rFonts w:cs="Calibri"/>
                <w:b/>
              </w:rPr>
              <w:t>E</w:t>
            </w:r>
            <w:r>
              <w:rPr>
                <w:rFonts w:cs="Calibri"/>
                <w:b/>
              </w:rPr>
              <w:t>CA</w:t>
            </w:r>
            <w:r w:rsidRPr="006857FB">
              <w:rPr>
                <w:rFonts w:cs="Calibri"/>
              </w:rPr>
              <w:t xml:space="preserve"> (Press </w:t>
            </w:r>
            <w:r>
              <w:rPr>
                <w:rFonts w:cs="Calibri"/>
                <w:b/>
              </w:rPr>
              <w:t>4</w:t>
            </w:r>
            <w:r w:rsidRPr="006857FB">
              <w:rPr>
                <w:rFonts w:cs="Calibri"/>
              </w:rPr>
              <w:t xml:space="preserve"> key)</w:t>
            </w:r>
          </w:p>
          <w:p w14:paraId="27077775" w14:textId="4CD83C21" w:rsidR="008D59BC" w:rsidRPr="00B37356" w:rsidRDefault="008D59BC" w:rsidP="00B37356">
            <w:pPr>
              <w:pStyle w:val="ListParagraph"/>
              <w:ind w:left="0"/>
              <w:rPr>
                <w:rFonts w:cs="Calibri"/>
              </w:rPr>
            </w:pPr>
            <w:r>
              <w:rPr>
                <w:rFonts w:cs="Calibri"/>
              </w:rPr>
              <w:t xml:space="preserve">= </w:t>
            </w:r>
            <w:proofErr w:type="spellStart"/>
            <w:r>
              <w:rPr>
                <w:rFonts w:cs="Calibri"/>
              </w:rPr>
              <w:t>mecA</w:t>
            </w:r>
            <w:proofErr w:type="spellEnd"/>
            <w:r>
              <w:rPr>
                <w:rFonts w:cs="Calibri"/>
              </w:rPr>
              <w:t xml:space="preserve"> gene</w:t>
            </w:r>
          </w:p>
        </w:tc>
        <w:tc>
          <w:tcPr>
            <w:tcW w:w="4315" w:type="dxa"/>
          </w:tcPr>
          <w:p w14:paraId="07978569" w14:textId="77777777" w:rsidR="00B37356" w:rsidRDefault="00B37356" w:rsidP="00B37356">
            <w:pPr>
              <w:pStyle w:val="ListParagraph"/>
              <w:ind w:left="0"/>
              <w:rPr>
                <w:rFonts w:cs="Calibri"/>
              </w:rPr>
            </w:pPr>
            <w:r>
              <w:rPr>
                <w:rFonts w:cs="Calibri"/>
              </w:rPr>
              <w:t>D = Detected</w:t>
            </w:r>
          </w:p>
          <w:p w14:paraId="647E8703" w14:textId="5AE5B155" w:rsidR="00B37356" w:rsidRDefault="00B37356" w:rsidP="00B37356">
            <w:pPr>
              <w:pStyle w:val="ListParagraph"/>
              <w:ind w:left="0"/>
              <w:rPr>
                <w:rFonts w:cs="Calibri"/>
              </w:rPr>
            </w:pPr>
            <w:r>
              <w:rPr>
                <w:rFonts w:cs="Calibri"/>
              </w:rPr>
              <w:t>N = Not Detected</w:t>
            </w:r>
          </w:p>
        </w:tc>
      </w:tr>
      <w:tr w:rsidR="00B37356" w14:paraId="7CC677BA" w14:textId="77777777" w:rsidTr="008C05F5">
        <w:tc>
          <w:tcPr>
            <w:tcW w:w="4315" w:type="dxa"/>
          </w:tcPr>
          <w:p w14:paraId="1AC0A52A" w14:textId="77777777" w:rsidR="00B37356" w:rsidRDefault="00B37356" w:rsidP="00B37356">
            <w:pPr>
              <w:pStyle w:val="ListParagraph"/>
              <w:ind w:left="0"/>
              <w:rPr>
                <w:rFonts w:cs="Calibri"/>
              </w:rPr>
            </w:pPr>
            <w:r>
              <w:rPr>
                <w:rFonts w:cs="Calibri"/>
                <w:b/>
              </w:rPr>
              <w:t>SLUGD</w:t>
            </w:r>
            <w:r w:rsidRPr="006857FB">
              <w:rPr>
                <w:rFonts w:cs="Calibri"/>
              </w:rPr>
              <w:t xml:space="preserve"> (Press </w:t>
            </w:r>
            <w:r>
              <w:rPr>
                <w:rFonts w:cs="Calibri"/>
                <w:b/>
              </w:rPr>
              <w:t>5</w:t>
            </w:r>
            <w:r w:rsidRPr="006857FB">
              <w:rPr>
                <w:rFonts w:cs="Calibri"/>
              </w:rPr>
              <w:t xml:space="preserve"> key)</w:t>
            </w:r>
          </w:p>
          <w:p w14:paraId="7618CB8C" w14:textId="1E87AE4F" w:rsidR="008D59BC" w:rsidRDefault="008D59BC" w:rsidP="00B37356">
            <w:pPr>
              <w:pStyle w:val="ListParagraph"/>
              <w:ind w:left="0"/>
              <w:rPr>
                <w:rFonts w:cs="Calibri"/>
              </w:rPr>
            </w:pPr>
            <w:r>
              <w:rPr>
                <w:rFonts w:cs="Calibri"/>
              </w:rPr>
              <w:t xml:space="preserve">= Staphylococcus </w:t>
            </w:r>
            <w:proofErr w:type="spellStart"/>
            <w:r>
              <w:rPr>
                <w:rFonts w:cs="Calibri"/>
              </w:rPr>
              <w:t>lugdunensis</w:t>
            </w:r>
            <w:proofErr w:type="spellEnd"/>
          </w:p>
        </w:tc>
        <w:tc>
          <w:tcPr>
            <w:tcW w:w="4315" w:type="dxa"/>
          </w:tcPr>
          <w:p w14:paraId="38D0FFD1" w14:textId="77777777" w:rsidR="00B37356" w:rsidRDefault="00B37356" w:rsidP="00B37356">
            <w:pPr>
              <w:pStyle w:val="ListParagraph"/>
              <w:ind w:left="0"/>
              <w:rPr>
                <w:rFonts w:cs="Calibri"/>
              </w:rPr>
            </w:pPr>
            <w:r>
              <w:rPr>
                <w:rFonts w:cs="Calibri"/>
              </w:rPr>
              <w:t>D = Detected</w:t>
            </w:r>
          </w:p>
          <w:p w14:paraId="3045B1E5" w14:textId="44F2CB05" w:rsidR="00B37356" w:rsidRDefault="00B37356" w:rsidP="00B37356">
            <w:pPr>
              <w:pStyle w:val="ListParagraph"/>
              <w:ind w:left="0"/>
              <w:rPr>
                <w:rFonts w:cs="Calibri"/>
              </w:rPr>
            </w:pPr>
            <w:r>
              <w:rPr>
                <w:rFonts w:cs="Calibri"/>
              </w:rPr>
              <w:t>N = Not Detected</w:t>
            </w:r>
          </w:p>
        </w:tc>
      </w:tr>
      <w:tr w:rsidR="00B37356" w14:paraId="154052B1" w14:textId="77777777" w:rsidTr="008C05F5">
        <w:tc>
          <w:tcPr>
            <w:tcW w:w="4315" w:type="dxa"/>
          </w:tcPr>
          <w:p w14:paraId="2A78B54C" w14:textId="77777777" w:rsidR="00B37356" w:rsidRDefault="00B37356" w:rsidP="00B37356">
            <w:pPr>
              <w:pStyle w:val="ListParagraph"/>
              <w:ind w:left="0"/>
              <w:rPr>
                <w:rFonts w:cs="Calibri"/>
              </w:rPr>
            </w:pPr>
            <w:r>
              <w:rPr>
                <w:rFonts w:cs="Calibri"/>
                <w:b/>
              </w:rPr>
              <w:t>SEPID</w:t>
            </w:r>
            <w:r w:rsidRPr="006857FB">
              <w:rPr>
                <w:rFonts w:cs="Calibri"/>
              </w:rPr>
              <w:t xml:space="preserve">(Press </w:t>
            </w:r>
            <w:r>
              <w:rPr>
                <w:rFonts w:cs="Calibri"/>
                <w:b/>
              </w:rPr>
              <w:t>6</w:t>
            </w:r>
            <w:r w:rsidRPr="006857FB">
              <w:rPr>
                <w:rFonts w:cs="Calibri"/>
              </w:rPr>
              <w:t xml:space="preserve"> key)</w:t>
            </w:r>
          </w:p>
          <w:p w14:paraId="64EC1D18" w14:textId="5636CAE4" w:rsidR="008D59BC" w:rsidRDefault="008D59BC" w:rsidP="00B37356">
            <w:pPr>
              <w:pStyle w:val="ListParagraph"/>
              <w:ind w:left="0"/>
              <w:rPr>
                <w:rFonts w:cs="Calibri"/>
              </w:rPr>
            </w:pPr>
            <w:r>
              <w:rPr>
                <w:rFonts w:cs="Calibri"/>
              </w:rPr>
              <w:t>= Staphylococcus epidermidis</w:t>
            </w:r>
          </w:p>
        </w:tc>
        <w:tc>
          <w:tcPr>
            <w:tcW w:w="4315" w:type="dxa"/>
          </w:tcPr>
          <w:p w14:paraId="31634D58" w14:textId="77777777" w:rsidR="00B37356" w:rsidRDefault="00B37356" w:rsidP="00B37356">
            <w:pPr>
              <w:pStyle w:val="ListParagraph"/>
              <w:ind w:left="0"/>
              <w:rPr>
                <w:rFonts w:cs="Calibri"/>
              </w:rPr>
            </w:pPr>
            <w:r>
              <w:rPr>
                <w:rFonts w:cs="Calibri"/>
              </w:rPr>
              <w:t>D = Detected</w:t>
            </w:r>
          </w:p>
          <w:p w14:paraId="51250BBE" w14:textId="499AEA3B" w:rsidR="00B37356" w:rsidRDefault="00B37356" w:rsidP="00B37356">
            <w:pPr>
              <w:pStyle w:val="ListParagraph"/>
              <w:ind w:left="0"/>
              <w:rPr>
                <w:rFonts w:cs="Calibri"/>
              </w:rPr>
            </w:pPr>
            <w:r>
              <w:rPr>
                <w:rFonts w:cs="Calibri"/>
              </w:rPr>
              <w:t>N = Not Detected</w:t>
            </w:r>
          </w:p>
        </w:tc>
      </w:tr>
      <w:tr w:rsidR="00B37356" w14:paraId="085AD466" w14:textId="77777777" w:rsidTr="008C05F5">
        <w:tc>
          <w:tcPr>
            <w:tcW w:w="4315" w:type="dxa"/>
          </w:tcPr>
          <w:p w14:paraId="278C77AF" w14:textId="77777777" w:rsidR="00B37356" w:rsidRDefault="00B37356" w:rsidP="00B37356">
            <w:pPr>
              <w:pStyle w:val="ListParagraph"/>
              <w:ind w:left="0"/>
              <w:rPr>
                <w:rFonts w:cs="Calibri"/>
              </w:rPr>
            </w:pPr>
            <w:r>
              <w:rPr>
                <w:rFonts w:cs="Calibri"/>
                <w:b/>
              </w:rPr>
              <w:t>LISTR</w:t>
            </w:r>
            <w:r w:rsidRPr="006857FB">
              <w:rPr>
                <w:rFonts w:cs="Calibri"/>
              </w:rPr>
              <w:t xml:space="preserve"> (Press </w:t>
            </w:r>
            <w:r>
              <w:rPr>
                <w:rFonts w:cs="Calibri"/>
                <w:b/>
              </w:rPr>
              <w:t>7</w:t>
            </w:r>
            <w:r w:rsidRPr="006857FB">
              <w:rPr>
                <w:rFonts w:cs="Calibri"/>
              </w:rPr>
              <w:t xml:space="preserve"> key)</w:t>
            </w:r>
          </w:p>
          <w:p w14:paraId="5ACAEC70" w14:textId="0F125D87" w:rsidR="008D59BC" w:rsidRDefault="008D59BC" w:rsidP="00B37356">
            <w:pPr>
              <w:pStyle w:val="ListParagraph"/>
              <w:ind w:left="0"/>
              <w:rPr>
                <w:rFonts w:cs="Calibri"/>
              </w:rPr>
            </w:pPr>
            <w:r>
              <w:rPr>
                <w:rFonts w:cs="Calibri"/>
              </w:rPr>
              <w:t>= Listeria spp.</w:t>
            </w:r>
          </w:p>
        </w:tc>
        <w:tc>
          <w:tcPr>
            <w:tcW w:w="4315" w:type="dxa"/>
          </w:tcPr>
          <w:p w14:paraId="5718BB4A" w14:textId="77777777" w:rsidR="00B37356" w:rsidRDefault="00B37356" w:rsidP="00B37356">
            <w:pPr>
              <w:pStyle w:val="ListParagraph"/>
              <w:ind w:left="0"/>
              <w:rPr>
                <w:rFonts w:cs="Calibri"/>
              </w:rPr>
            </w:pPr>
            <w:r>
              <w:rPr>
                <w:rFonts w:cs="Calibri"/>
              </w:rPr>
              <w:t>D = Detected</w:t>
            </w:r>
          </w:p>
          <w:p w14:paraId="35DD5D8E" w14:textId="6AD5E843" w:rsidR="00B37356" w:rsidRDefault="00B37356" w:rsidP="00B37356">
            <w:pPr>
              <w:pStyle w:val="ListParagraph"/>
              <w:ind w:left="0"/>
              <w:rPr>
                <w:rFonts w:cs="Calibri"/>
              </w:rPr>
            </w:pPr>
            <w:r>
              <w:rPr>
                <w:rFonts w:cs="Calibri"/>
              </w:rPr>
              <w:t>N = Not Detected</w:t>
            </w:r>
          </w:p>
        </w:tc>
      </w:tr>
      <w:tr w:rsidR="00B37356" w14:paraId="114BDC1E" w14:textId="77777777" w:rsidTr="008C05F5">
        <w:tc>
          <w:tcPr>
            <w:tcW w:w="4315" w:type="dxa"/>
          </w:tcPr>
          <w:p w14:paraId="4E9ACF92" w14:textId="77777777" w:rsidR="00B37356" w:rsidRDefault="008D59BC" w:rsidP="008D59BC">
            <w:pPr>
              <w:pStyle w:val="ListParagraph"/>
              <w:ind w:left="0"/>
              <w:rPr>
                <w:rFonts w:cs="Calibri"/>
              </w:rPr>
            </w:pPr>
            <w:r>
              <w:rPr>
                <w:rFonts w:cs="Calibri"/>
                <w:b/>
              </w:rPr>
              <w:t>STRPT</w:t>
            </w:r>
            <w:r w:rsidR="00B37356" w:rsidRPr="006857FB">
              <w:rPr>
                <w:rFonts w:cs="Calibri"/>
              </w:rPr>
              <w:t xml:space="preserve"> (Press </w:t>
            </w:r>
            <w:r>
              <w:rPr>
                <w:rFonts w:cs="Calibri"/>
                <w:b/>
              </w:rPr>
              <w:t>8</w:t>
            </w:r>
            <w:r w:rsidR="00B37356" w:rsidRPr="006857FB">
              <w:rPr>
                <w:rFonts w:cs="Calibri"/>
              </w:rPr>
              <w:t xml:space="preserve"> key)</w:t>
            </w:r>
          </w:p>
          <w:p w14:paraId="1F930F4B" w14:textId="12519C35" w:rsidR="008D59BC" w:rsidRDefault="008D59BC" w:rsidP="008D59BC">
            <w:pPr>
              <w:pStyle w:val="ListParagraph"/>
              <w:ind w:left="0"/>
              <w:rPr>
                <w:rFonts w:cs="Calibri"/>
              </w:rPr>
            </w:pPr>
            <w:r>
              <w:rPr>
                <w:rFonts w:cs="Calibri"/>
              </w:rPr>
              <w:t>= Streptococcus spp.</w:t>
            </w:r>
          </w:p>
        </w:tc>
        <w:tc>
          <w:tcPr>
            <w:tcW w:w="4315" w:type="dxa"/>
          </w:tcPr>
          <w:p w14:paraId="2B3C3F23" w14:textId="77777777" w:rsidR="00B37356" w:rsidRDefault="00B37356" w:rsidP="00B37356">
            <w:pPr>
              <w:pStyle w:val="ListParagraph"/>
              <w:ind w:left="0"/>
              <w:rPr>
                <w:rFonts w:cs="Calibri"/>
              </w:rPr>
            </w:pPr>
            <w:r>
              <w:rPr>
                <w:rFonts w:cs="Calibri"/>
              </w:rPr>
              <w:t>D = Detected</w:t>
            </w:r>
          </w:p>
          <w:p w14:paraId="67BE7999" w14:textId="414EF1AA" w:rsidR="00B37356" w:rsidRDefault="00B37356" w:rsidP="00B37356">
            <w:pPr>
              <w:pStyle w:val="ListParagraph"/>
              <w:ind w:left="0"/>
              <w:rPr>
                <w:rFonts w:cs="Calibri"/>
              </w:rPr>
            </w:pPr>
            <w:r>
              <w:rPr>
                <w:rFonts w:cs="Calibri"/>
              </w:rPr>
              <w:t>N = Not Detected</w:t>
            </w:r>
          </w:p>
        </w:tc>
      </w:tr>
      <w:tr w:rsidR="00B37356" w14:paraId="27F8CF7B" w14:textId="77777777" w:rsidTr="008C05F5">
        <w:tc>
          <w:tcPr>
            <w:tcW w:w="4315" w:type="dxa"/>
          </w:tcPr>
          <w:p w14:paraId="5568DA79" w14:textId="77777777" w:rsidR="00B37356" w:rsidRDefault="008C05F5" w:rsidP="00B37356">
            <w:pPr>
              <w:pStyle w:val="ListParagraph"/>
              <w:ind w:left="0"/>
              <w:rPr>
                <w:rFonts w:cs="Calibri"/>
              </w:rPr>
            </w:pPr>
            <w:r>
              <w:rPr>
                <w:rFonts w:cs="Calibri"/>
                <w:b/>
              </w:rPr>
              <w:t>SPNEU</w:t>
            </w:r>
            <w:r w:rsidR="00B37356" w:rsidRPr="006857FB">
              <w:rPr>
                <w:rFonts w:cs="Calibri"/>
              </w:rPr>
              <w:t xml:space="preserve"> (Press </w:t>
            </w:r>
            <w:r>
              <w:rPr>
                <w:rFonts w:cs="Calibri"/>
                <w:b/>
              </w:rPr>
              <w:t>9</w:t>
            </w:r>
            <w:r w:rsidR="00B37356" w:rsidRPr="006857FB">
              <w:rPr>
                <w:rFonts w:cs="Calibri"/>
              </w:rPr>
              <w:t xml:space="preserve"> key)</w:t>
            </w:r>
          </w:p>
          <w:p w14:paraId="26483634" w14:textId="1F5C15A8" w:rsidR="008D0361" w:rsidRDefault="008D0361" w:rsidP="00B37356">
            <w:pPr>
              <w:pStyle w:val="ListParagraph"/>
              <w:ind w:left="0"/>
              <w:rPr>
                <w:rFonts w:cs="Calibri"/>
              </w:rPr>
            </w:pPr>
            <w:r>
              <w:rPr>
                <w:rFonts w:cs="Calibri"/>
              </w:rPr>
              <w:t>= Streptococcus pneumoniae</w:t>
            </w:r>
          </w:p>
        </w:tc>
        <w:tc>
          <w:tcPr>
            <w:tcW w:w="4315" w:type="dxa"/>
          </w:tcPr>
          <w:p w14:paraId="0C99D955" w14:textId="77777777" w:rsidR="00B37356" w:rsidRDefault="00B37356" w:rsidP="00B37356">
            <w:pPr>
              <w:pStyle w:val="ListParagraph"/>
              <w:ind w:left="0"/>
              <w:rPr>
                <w:rFonts w:cs="Calibri"/>
              </w:rPr>
            </w:pPr>
            <w:r>
              <w:rPr>
                <w:rFonts w:cs="Calibri"/>
              </w:rPr>
              <w:t>D = Detected</w:t>
            </w:r>
          </w:p>
          <w:p w14:paraId="3B54316C" w14:textId="05334BCD" w:rsidR="00B37356" w:rsidRDefault="00B37356" w:rsidP="00B37356">
            <w:pPr>
              <w:pStyle w:val="ListParagraph"/>
              <w:ind w:left="0"/>
              <w:rPr>
                <w:rFonts w:cs="Calibri"/>
              </w:rPr>
            </w:pPr>
            <w:r>
              <w:rPr>
                <w:rFonts w:cs="Calibri"/>
              </w:rPr>
              <w:t>N = Not Detected</w:t>
            </w:r>
          </w:p>
        </w:tc>
      </w:tr>
      <w:tr w:rsidR="00B37356" w14:paraId="38B5B021" w14:textId="77777777" w:rsidTr="008C05F5">
        <w:tc>
          <w:tcPr>
            <w:tcW w:w="4315" w:type="dxa"/>
          </w:tcPr>
          <w:p w14:paraId="6F6BEF13" w14:textId="77777777" w:rsidR="00B37356" w:rsidRDefault="00B37356" w:rsidP="008C05F5">
            <w:pPr>
              <w:pStyle w:val="ListParagraph"/>
              <w:ind w:left="0"/>
              <w:rPr>
                <w:rFonts w:cs="Calibri"/>
              </w:rPr>
            </w:pPr>
            <w:r w:rsidRPr="006857FB">
              <w:rPr>
                <w:rFonts w:cs="Calibri"/>
                <w:b/>
              </w:rPr>
              <w:t>S</w:t>
            </w:r>
            <w:r w:rsidR="008C05F5">
              <w:rPr>
                <w:rFonts w:cs="Calibri"/>
                <w:b/>
              </w:rPr>
              <w:t>PYOG</w:t>
            </w:r>
            <w:r w:rsidRPr="006857FB">
              <w:rPr>
                <w:rFonts w:cs="Calibri"/>
              </w:rPr>
              <w:t xml:space="preserve"> (Press </w:t>
            </w:r>
            <w:r w:rsidR="008C05F5">
              <w:rPr>
                <w:rFonts w:cs="Calibri"/>
                <w:b/>
              </w:rPr>
              <w:t>0</w:t>
            </w:r>
            <w:r w:rsidRPr="006857FB">
              <w:rPr>
                <w:rFonts w:cs="Calibri"/>
              </w:rPr>
              <w:t xml:space="preserve"> key)</w:t>
            </w:r>
          </w:p>
          <w:p w14:paraId="0F3C73F5" w14:textId="7108D117" w:rsidR="00F26CC7" w:rsidRDefault="008D0361" w:rsidP="008C05F5">
            <w:pPr>
              <w:pStyle w:val="ListParagraph"/>
              <w:ind w:left="0"/>
              <w:rPr>
                <w:rFonts w:cs="Calibri"/>
              </w:rPr>
            </w:pPr>
            <w:r>
              <w:rPr>
                <w:rFonts w:cs="Calibri"/>
              </w:rPr>
              <w:t>= Str</w:t>
            </w:r>
            <w:r w:rsidR="00803D1B">
              <w:rPr>
                <w:rFonts w:cs="Calibri"/>
              </w:rPr>
              <w:t>e</w:t>
            </w:r>
            <w:r>
              <w:rPr>
                <w:rFonts w:cs="Calibri"/>
              </w:rPr>
              <w:t xml:space="preserve">ptococcus </w:t>
            </w:r>
            <w:proofErr w:type="spellStart"/>
            <w:r>
              <w:rPr>
                <w:rFonts w:cs="Calibri"/>
              </w:rPr>
              <w:t>pyogenes</w:t>
            </w:r>
            <w:proofErr w:type="spellEnd"/>
            <w:r>
              <w:rPr>
                <w:rFonts w:cs="Calibri"/>
              </w:rPr>
              <w:t xml:space="preserve"> (Group A)</w:t>
            </w:r>
          </w:p>
        </w:tc>
        <w:tc>
          <w:tcPr>
            <w:tcW w:w="4315" w:type="dxa"/>
          </w:tcPr>
          <w:p w14:paraId="1BEFBA9C" w14:textId="77777777" w:rsidR="00B37356" w:rsidRDefault="00B37356" w:rsidP="00B37356">
            <w:pPr>
              <w:pStyle w:val="ListParagraph"/>
              <w:ind w:left="0"/>
              <w:rPr>
                <w:rFonts w:cs="Calibri"/>
              </w:rPr>
            </w:pPr>
            <w:r>
              <w:rPr>
                <w:rFonts w:cs="Calibri"/>
              </w:rPr>
              <w:t>D = Detected</w:t>
            </w:r>
          </w:p>
          <w:p w14:paraId="1D39426A" w14:textId="56D6C2EB" w:rsidR="00B37356" w:rsidRDefault="00B37356" w:rsidP="00B37356">
            <w:pPr>
              <w:pStyle w:val="ListParagraph"/>
              <w:ind w:left="0"/>
              <w:rPr>
                <w:rFonts w:cs="Calibri"/>
              </w:rPr>
            </w:pPr>
            <w:r>
              <w:rPr>
                <w:rFonts w:cs="Calibri"/>
              </w:rPr>
              <w:t>N = Not Detected</w:t>
            </w:r>
          </w:p>
        </w:tc>
      </w:tr>
      <w:tr w:rsidR="008C05F5" w14:paraId="396B1AA2" w14:textId="77777777" w:rsidTr="008C05F5">
        <w:tc>
          <w:tcPr>
            <w:tcW w:w="4315" w:type="dxa"/>
          </w:tcPr>
          <w:p w14:paraId="3B59A21F" w14:textId="77777777" w:rsidR="008C05F5" w:rsidRDefault="008C05F5" w:rsidP="008C05F5">
            <w:pPr>
              <w:pStyle w:val="ListParagraph"/>
              <w:ind w:left="0"/>
              <w:rPr>
                <w:rFonts w:cs="Calibri"/>
              </w:rPr>
            </w:pPr>
            <w:r>
              <w:rPr>
                <w:rFonts w:cs="Calibri"/>
                <w:b/>
              </w:rPr>
              <w:t>SAGAL</w:t>
            </w:r>
            <w:r w:rsidRPr="006857FB">
              <w:rPr>
                <w:rFonts w:cs="Calibri"/>
              </w:rPr>
              <w:t xml:space="preserve"> (Press </w:t>
            </w:r>
            <w:r>
              <w:rPr>
                <w:rFonts w:cs="Calibri"/>
                <w:b/>
              </w:rPr>
              <w:t>Q</w:t>
            </w:r>
            <w:r w:rsidRPr="006857FB">
              <w:rPr>
                <w:rFonts w:cs="Calibri"/>
              </w:rPr>
              <w:t xml:space="preserve"> key)</w:t>
            </w:r>
          </w:p>
          <w:p w14:paraId="0AFD6C1B" w14:textId="4DD2EC41" w:rsidR="008D0361" w:rsidRPr="006857FB" w:rsidRDefault="008D0361" w:rsidP="008C05F5">
            <w:pPr>
              <w:pStyle w:val="ListParagraph"/>
              <w:ind w:left="0"/>
              <w:rPr>
                <w:rFonts w:cs="Calibri"/>
                <w:b/>
              </w:rPr>
            </w:pPr>
            <w:r>
              <w:rPr>
                <w:rFonts w:cs="Calibri"/>
              </w:rPr>
              <w:t xml:space="preserve">= Streptococcus </w:t>
            </w:r>
            <w:proofErr w:type="spellStart"/>
            <w:r>
              <w:rPr>
                <w:rFonts w:cs="Calibri"/>
              </w:rPr>
              <w:t>agalactiae</w:t>
            </w:r>
            <w:proofErr w:type="spellEnd"/>
            <w:r>
              <w:rPr>
                <w:rFonts w:cs="Calibri"/>
              </w:rPr>
              <w:t xml:space="preserve"> (Group B)</w:t>
            </w:r>
          </w:p>
        </w:tc>
        <w:tc>
          <w:tcPr>
            <w:tcW w:w="4315" w:type="dxa"/>
          </w:tcPr>
          <w:p w14:paraId="086122BA" w14:textId="77777777" w:rsidR="008C05F5" w:rsidRDefault="008C05F5" w:rsidP="008C05F5">
            <w:pPr>
              <w:pStyle w:val="ListParagraph"/>
              <w:ind w:left="0"/>
              <w:rPr>
                <w:rFonts w:cs="Calibri"/>
              </w:rPr>
            </w:pPr>
            <w:r>
              <w:rPr>
                <w:rFonts w:cs="Calibri"/>
              </w:rPr>
              <w:t>D = Detected</w:t>
            </w:r>
          </w:p>
          <w:p w14:paraId="3728F5D1" w14:textId="117DFA76" w:rsidR="008C05F5" w:rsidRDefault="008C05F5" w:rsidP="008C05F5">
            <w:pPr>
              <w:pStyle w:val="ListParagraph"/>
              <w:ind w:left="0"/>
              <w:rPr>
                <w:rFonts w:cs="Calibri"/>
              </w:rPr>
            </w:pPr>
            <w:r>
              <w:rPr>
                <w:rFonts w:cs="Calibri"/>
              </w:rPr>
              <w:t>N = Not Detected</w:t>
            </w:r>
          </w:p>
        </w:tc>
      </w:tr>
      <w:tr w:rsidR="008C05F5" w14:paraId="27A66A5C" w14:textId="77777777" w:rsidTr="008C05F5">
        <w:tc>
          <w:tcPr>
            <w:tcW w:w="4315" w:type="dxa"/>
          </w:tcPr>
          <w:p w14:paraId="2FBE66DC" w14:textId="77777777" w:rsidR="008C05F5" w:rsidRDefault="008C05F5" w:rsidP="00F26CC7">
            <w:pPr>
              <w:pStyle w:val="ListParagraph"/>
              <w:ind w:left="0"/>
              <w:rPr>
                <w:rFonts w:cs="Calibri"/>
              </w:rPr>
            </w:pPr>
            <w:r w:rsidRPr="006857FB">
              <w:rPr>
                <w:rFonts w:cs="Calibri"/>
                <w:b/>
              </w:rPr>
              <w:t>S</w:t>
            </w:r>
            <w:r w:rsidR="00F26CC7">
              <w:rPr>
                <w:rFonts w:cs="Calibri"/>
                <w:b/>
              </w:rPr>
              <w:t>ANGI</w:t>
            </w:r>
            <w:r w:rsidRPr="006857FB">
              <w:rPr>
                <w:rFonts w:cs="Calibri"/>
              </w:rPr>
              <w:t xml:space="preserve"> (Press </w:t>
            </w:r>
            <w:r w:rsidR="00F26CC7">
              <w:rPr>
                <w:rFonts w:cs="Calibri"/>
                <w:b/>
              </w:rPr>
              <w:t>W</w:t>
            </w:r>
            <w:r w:rsidRPr="006857FB">
              <w:rPr>
                <w:rFonts w:cs="Calibri"/>
              </w:rPr>
              <w:t xml:space="preserve"> key)</w:t>
            </w:r>
          </w:p>
          <w:p w14:paraId="5CE98C2C" w14:textId="367CD951" w:rsidR="008D0361" w:rsidRPr="006857FB" w:rsidRDefault="008D0361" w:rsidP="00F26CC7">
            <w:pPr>
              <w:pStyle w:val="ListParagraph"/>
              <w:ind w:left="0"/>
              <w:rPr>
                <w:rFonts w:cs="Calibri"/>
                <w:b/>
              </w:rPr>
            </w:pPr>
            <w:r>
              <w:rPr>
                <w:rFonts w:cs="Calibri"/>
              </w:rPr>
              <w:t xml:space="preserve">= Streptococcus </w:t>
            </w:r>
            <w:proofErr w:type="spellStart"/>
            <w:r>
              <w:rPr>
                <w:rFonts w:cs="Calibri"/>
              </w:rPr>
              <w:t>anginosus</w:t>
            </w:r>
            <w:proofErr w:type="spellEnd"/>
            <w:r>
              <w:rPr>
                <w:rFonts w:cs="Calibri"/>
              </w:rPr>
              <w:t xml:space="preserve"> group</w:t>
            </w:r>
          </w:p>
        </w:tc>
        <w:tc>
          <w:tcPr>
            <w:tcW w:w="4315" w:type="dxa"/>
          </w:tcPr>
          <w:p w14:paraId="3CE591BA" w14:textId="77777777" w:rsidR="008C05F5" w:rsidRDefault="008C05F5" w:rsidP="008C05F5">
            <w:pPr>
              <w:pStyle w:val="ListParagraph"/>
              <w:ind w:left="0"/>
              <w:rPr>
                <w:rFonts w:cs="Calibri"/>
              </w:rPr>
            </w:pPr>
            <w:r>
              <w:rPr>
                <w:rFonts w:cs="Calibri"/>
              </w:rPr>
              <w:t>D = Detected</w:t>
            </w:r>
          </w:p>
          <w:p w14:paraId="06B34D3A" w14:textId="4E145121" w:rsidR="008C05F5" w:rsidRDefault="008C05F5" w:rsidP="008C05F5">
            <w:pPr>
              <w:pStyle w:val="ListParagraph"/>
              <w:ind w:left="0"/>
              <w:rPr>
                <w:rFonts w:cs="Calibri"/>
              </w:rPr>
            </w:pPr>
            <w:r>
              <w:rPr>
                <w:rFonts w:cs="Calibri"/>
              </w:rPr>
              <w:t>N = Not Detected</w:t>
            </w:r>
          </w:p>
        </w:tc>
      </w:tr>
      <w:tr w:rsidR="008C05F5" w14:paraId="02A610AD" w14:textId="77777777" w:rsidTr="008C05F5">
        <w:tc>
          <w:tcPr>
            <w:tcW w:w="4315" w:type="dxa"/>
          </w:tcPr>
          <w:p w14:paraId="6EA9D8A2" w14:textId="77777777" w:rsidR="008C05F5" w:rsidRDefault="00F26CC7" w:rsidP="00F26CC7">
            <w:pPr>
              <w:pStyle w:val="ListParagraph"/>
              <w:ind w:left="0"/>
              <w:rPr>
                <w:rFonts w:cs="Calibri"/>
              </w:rPr>
            </w:pPr>
            <w:r>
              <w:rPr>
                <w:rFonts w:cs="Calibri"/>
                <w:b/>
              </w:rPr>
              <w:t>EFAEL</w:t>
            </w:r>
            <w:r w:rsidR="008C05F5" w:rsidRPr="006857FB">
              <w:rPr>
                <w:rFonts w:cs="Calibri"/>
              </w:rPr>
              <w:t xml:space="preserve"> (Press </w:t>
            </w:r>
            <w:r>
              <w:rPr>
                <w:rFonts w:cs="Calibri"/>
                <w:b/>
              </w:rPr>
              <w:t>E</w:t>
            </w:r>
            <w:r w:rsidR="008C05F5" w:rsidRPr="006857FB">
              <w:rPr>
                <w:rFonts w:cs="Calibri"/>
              </w:rPr>
              <w:t xml:space="preserve"> key)</w:t>
            </w:r>
          </w:p>
          <w:p w14:paraId="78774A23" w14:textId="04E8A163" w:rsidR="008D0361" w:rsidRPr="006857FB" w:rsidRDefault="008D0361" w:rsidP="00F26CC7">
            <w:pPr>
              <w:pStyle w:val="ListParagraph"/>
              <w:ind w:left="0"/>
              <w:rPr>
                <w:rFonts w:cs="Calibri"/>
                <w:b/>
              </w:rPr>
            </w:pPr>
            <w:r>
              <w:rPr>
                <w:rFonts w:cs="Calibri"/>
              </w:rPr>
              <w:t xml:space="preserve">= Enterococcus </w:t>
            </w:r>
            <w:proofErr w:type="spellStart"/>
            <w:r>
              <w:rPr>
                <w:rFonts w:cs="Calibri"/>
              </w:rPr>
              <w:t>faecalis</w:t>
            </w:r>
            <w:proofErr w:type="spellEnd"/>
          </w:p>
        </w:tc>
        <w:tc>
          <w:tcPr>
            <w:tcW w:w="4315" w:type="dxa"/>
          </w:tcPr>
          <w:p w14:paraId="7588C847" w14:textId="77777777" w:rsidR="008C05F5" w:rsidRDefault="008C05F5" w:rsidP="008C05F5">
            <w:pPr>
              <w:pStyle w:val="ListParagraph"/>
              <w:ind w:left="0"/>
              <w:rPr>
                <w:rFonts w:cs="Calibri"/>
              </w:rPr>
            </w:pPr>
            <w:r>
              <w:rPr>
                <w:rFonts w:cs="Calibri"/>
              </w:rPr>
              <w:t>D = Detected</w:t>
            </w:r>
          </w:p>
          <w:p w14:paraId="13641C80" w14:textId="1B7837FE" w:rsidR="008C05F5" w:rsidRDefault="008C05F5" w:rsidP="008C05F5">
            <w:pPr>
              <w:pStyle w:val="ListParagraph"/>
              <w:ind w:left="0"/>
              <w:rPr>
                <w:rFonts w:cs="Calibri"/>
              </w:rPr>
            </w:pPr>
            <w:r>
              <w:rPr>
                <w:rFonts w:cs="Calibri"/>
              </w:rPr>
              <w:t>N = Not Detected</w:t>
            </w:r>
          </w:p>
        </w:tc>
      </w:tr>
      <w:tr w:rsidR="008C05F5" w14:paraId="52202FC9" w14:textId="77777777" w:rsidTr="008C05F5">
        <w:tc>
          <w:tcPr>
            <w:tcW w:w="4315" w:type="dxa"/>
          </w:tcPr>
          <w:p w14:paraId="6B84010B" w14:textId="77777777" w:rsidR="008C05F5" w:rsidRDefault="00F26CC7" w:rsidP="00F26CC7">
            <w:pPr>
              <w:pStyle w:val="ListParagraph"/>
              <w:ind w:left="0"/>
              <w:rPr>
                <w:rFonts w:cs="Calibri"/>
              </w:rPr>
            </w:pPr>
            <w:r>
              <w:rPr>
                <w:rFonts w:cs="Calibri"/>
                <w:b/>
              </w:rPr>
              <w:t>EFAEI</w:t>
            </w:r>
            <w:r w:rsidR="008C05F5" w:rsidRPr="006857FB">
              <w:rPr>
                <w:rFonts w:cs="Calibri"/>
              </w:rPr>
              <w:t xml:space="preserve"> (Press </w:t>
            </w:r>
            <w:r>
              <w:rPr>
                <w:rFonts w:cs="Calibri"/>
                <w:b/>
              </w:rPr>
              <w:t>R</w:t>
            </w:r>
            <w:r w:rsidR="008C05F5" w:rsidRPr="006857FB">
              <w:rPr>
                <w:rFonts w:cs="Calibri"/>
              </w:rPr>
              <w:t xml:space="preserve"> key)</w:t>
            </w:r>
          </w:p>
          <w:p w14:paraId="37DA7CD6" w14:textId="4228F809" w:rsidR="008D0361" w:rsidRPr="006857FB" w:rsidRDefault="008D0361" w:rsidP="00F26CC7">
            <w:pPr>
              <w:pStyle w:val="ListParagraph"/>
              <w:ind w:left="0"/>
              <w:rPr>
                <w:rFonts w:cs="Calibri"/>
                <w:b/>
              </w:rPr>
            </w:pPr>
            <w:r>
              <w:rPr>
                <w:rFonts w:cs="Calibri"/>
              </w:rPr>
              <w:t xml:space="preserve">= Enterococcus </w:t>
            </w:r>
            <w:proofErr w:type="spellStart"/>
            <w:r>
              <w:rPr>
                <w:rFonts w:cs="Calibri"/>
              </w:rPr>
              <w:t>faecium</w:t>
            </w:r>
            <w:proofErr w:type="spellEnd"/>
          </w:p>
        </w:tc>
        <w:tc>
          <w:tcPr>
            <w:tcW w:w="4315" w:type="dxa"/>
          </w:tcPr>
          <w:p w14:paraId="62340A48" w14:textId="77777777" w:rsidR="008C05F5" w:rsidRDefault="008C05F5" w:rsidP="008C05F5">
            <w:pPr>
              <w:pStyle w:val="ListParagraph"/>
              <w:ind w:left="0"/>
              <w:rPr>
                <w:rFonts w:cs="Calibri"/>
              </w:rPr>
            </w:pPr>
            <w:r>
              <w:rPr>
                <w:rFonts w:cs="Calibri"/>
              </w:rPr>
              <w:t>D = Detected</w:t>
            </w:r>
          </w:p>
          <w:p w14:paraId="53F3FC3A" w14:textId="017B4999" w:rsidR="008C05F5" w:rsidRDefault="008C05F5" w:rsidP="008C05F5">
            <w:pPr>
              <w:pStyle w:val="ListParagraph"/>
              <w:ind w:left="0"/>
              <w:rPr>
                <w:rFonts w:cs="Calibri"/>
              </w:rPr>
            </w:pPr>
            <w:r>
              <w:rPr>
                <w:rFonts w:cs="Calibri"/>
              </w:rPr>
              <w:t>N = Not Detected</w:t>
            </w:r>
          </w:p>
        </w:tc>
      </w:tr>
      <w:tr w:rsidR="00F26CC7" w14:paraId="37E78B23" w14:textId="77777777" w:rsidTr="008C05F5">
        <w:tc>
          <w:tcPr>
            <w:tcW w:w="4315" w:type="dxa"/>
          </w:tcPr>
          <w:p w14:paraId="38C0409F" w14:textId="77777777" w:rsidR="00F26CC7" w:rsidRDefault="00F26CC7" w:rsidP="00F26CC7">
            <w:pPr>
              <w:pStyle w:val="ListParagraph"/>
              <w:ind w:left="0"/>
              <w:rPr>
                <w:rFonts w:cs="Calibri"/>
              </w:rPr>
            </w:pPr>
            <w:r>
              <w:rPr>
                <w:rFonts w:cs="Calibri"/>
                <w:b/>
              </w:rPr>
              <w:t>VANA</w:t>
            </w:r>
            <w:r w:rsidRPr="006857FB">
              <w:rPr>
                <w:rFonts w:cs="Calibri"/>
              </w:rPr>
              <w:t xml:space="preserve"> (Press </w:t>
            </w:r>
            <w:r>
              <w:rPr>
                <w:rFonts w:cs="Calibri"/>
                <w:b/>
              </w:rPr>
              <w:t>T</w:t>
            </w:r>
            <w:r w:rsidRPr="006857FB">
              <w:rPr>
                <w:rFonts w:cs="Calibri"/>
              </w:rPr>
              <w:t xml:space="preserve"> key)</w:t>
            </w:r>
          </w:p>
          <w:p w14:paraId="6D034ECE" w14:textId="427BD4F3" w:rsidR="008D0361" w:rsidRDefault="008D0361" w:rsidP="00F26CC7">
            <w:pPr>
              <w:pStyle w:val="ListParagraph"/>
              <w:ind w:left="0"/>
              <w:rPr>
                <w:rFonts w:cs="Calibri"/>
                <w:b/>
              </w:rPr>
            </w:pPr>
            <w:r>
              <w:rPr>
                <w:rFonts w:cs="Calibri"/>
              </w:rPr>
              <w:t xml:space="preserve">= </w:t>
            </w:r>
            <w:proofErr w:type="spellStart"/>
            <w:r>
              <w:rPr>
                <w:rFonts w:cs="Calibri"/>
              </w:rPr>
              <w:t>vanA</w:t>
            </w:r>
            <w:proofErr w:type="spellEnd"/>
            <w:r>
              <w:rPr>
                <w:rFonts w:cs="Calibri"/>
              </w:rPr>
              <w:t xml:space="preserve"> gene</w:t>
            </w:r>
          </w:p>
        </w:tc>
        <w:tc>
          <w:tcPr>
            <w:tcW w:w="4315" w:type="dxa"/>
          </w:tcPr>
          <w:p w14:paraId="75642A33" w14:textId="77777777" w:rsidR="00F26CC7" w:rsidRDefault="00F26CC7" w:rsidP="00F26CC7">
            <w:pPr>
              <w:pStyle w:val="ListParagraph"/>
              <w:ind w:left="0"/>
              <w:rPr>
                <w:rFonts w:cs="Calibri"/>
              </w:rPr>
            </w:pPr>
            <w:r>
              <w:rPr>
                <w:rFonts w:cs="Calibri"/>
              </w:rPr>
              <w:t>D = Detected</w:t>
            </w:r>
          </w:p>
          <w:p w14:paraId="32F3393C" w14:textId="1EB3E169" w:rsidR="00F26CC7" w:rsidRDefault="00F26CC7" w:rsidP="00F26CC7">
            <w:pPr>
              <w:pStyle w:val="ListParagraph"/>
              <w:ind w:left="0"/>
              <w:rPr>
                <w:rFonts w:cs="Calibri"/>
              </w:rPr>
            </w:pPr>
            <w:r>
              <w:rPr>
                <w:rFonts w:cs="Calibri"/>
              </w:rPr>
              <w:t>N = Not Detected</w:t>
            </w:r>
          </w:p>
        </w:tc>
      </w:tr>
      <w:tr w:rsidR="00F26CC7" w14:paraId="1FF50EBB" w14:textId="77777777" w:rsidTr="008C05F5">
        <w:tc>
          <w:tcPr>
            <w:tcW w:w="4315" w:type="dxa"/>
          </w:tcPr>
          <w:p w14:paraId="23A5492B" w14:textId="77777777" w:rsidR="00F26CC7" w:rsidRDefault="00F26CC7" w:rsidP="00F26CC7">
            <w:pPr>
              <w:pStyle w:val="ListParagraph"/>
              <w:ind w:left="0"/>
              <w:rPr>
                <w:rFonts w:cs="Calibri"/>
              </w:rPr>
            </w:pPr>
            <w:r>
              <w:rPr>
                <w:rFonts w:cs="Calibri"/>
                <w:b/>
              </w:rPr>
              <w:t>VANB</w:t>
            </w:r>
            <w:r w:rsidRPr="006857FB">
              <w:rPr>
                <w:rFonts w:cs="Calibri"/>
              </w:rPr>
              <w:t xml:space="preserve"> (Press </w:t>
            </w:r>
            <w:r>
              <w:rPr>
                <w:rFonts w:cs="Calibri"/>
                <w:b/>
              </w:rPr>
              <w:t>Y</w:t>
            </w:r>
            <w:r w:rsidRPr="006857FB">
              <w:rPr>
                <w:rFonts w:cs="Calibri"/>
              </w:rPr>
              <w:t xml:space="preserve"> key)</w:t>
            </w:r>
          </w:p>
          <w:p w14:paraId="48D19D79" w14:textId="16F4B6C3" w:rsidR="008D0361" w:rsidRDefault="008D0361" w:rsidP="00F26CC7">
            <w:pPr>
              <w:pStyle w:val="ListParagraph"/>
              <w:ind w:left="0"/>
              <w:rPr>
                <w:rFonts w:cs="Calibri"/>
                <w:b/>
              </w:rPr>
            </w:pPr>
            <w:r>
              <w:rPr>
                <w:rFonts w:cs="Calibri"/>
              </w:rPr>
              <w:t xml:space="preserve">= </w:t>
            </w:r>
            <w:proofErr w:type="spellStart"/>
            <w:r>
              <w:rPr>
                <w:rFonts w:cs="Calibri"/>
              </w:rPr>
              <w:t>vanB</w:t>
            </w:r>
            <w:proofErr w:type="spellEnd"/>
            <w:r>
              <w:rPr>
                <w:rFonts w:cs="Calibri"/>
              </w:rPr>
              <w:t xml:space="preserve"> gene</w:t>
            </w:r>
          </w:p>
        </w:tc>
        <w:tc>
          <w:tcPr>
            <w:tcW w:w="4315" w:type="dxa"/>
          </w:tcPr>
          <w:p w14:paraId="796A6675" w14:textId="77777777" w:rsidR="00F26CC7" w:rsidRDefault="00F26CC7" w:rsidP="00F26CC7">
            <w:pPr>
              <w:pStyle w:val="ListParagraph"/>
              <w:ind w:left="0"/>
              <w:rPr>
                <w:rFonts w:cs="Calibri"/>
              </w:rPr>
            </w:pPr>
            <w:r>
              <w:rPr>
                <w:rFonts w:cs="Calibri"/>
              </w:rPr>
              <w:t>D = Detected</w:t>
            </w:r>
          </w:p>
          <w:p w14:paraId="2C930A0B" w14:textId="01E99703" w:rsidR="00F26CC7" w:rsidRDefault="00F26CC7" w:rsidP="00F26CC7">
            <w:pPr>
              <w:pStyle w:val="ListParagraph"/>
              <w:ind w:left="0"/>
              <w:rPr>
                <w:rFonts w:cs="Calibri"/>
              </w:rPr>
            </w:pPr>
            <w:r>
              <w:rPr>
                <w:rFonts w:cs="Calibri"/>
              </w:rPr>
              <w:t>N = Not Detected</w:t>
            </w:r>
          </w:p>
        </w:tc>
      </w:tr>
    </w:tbl>
    <w:p w14:paraId="6BFF7020" w14:textId="0A503AE6" w:rsidR="00EC07C5" w:rsidRDefault="00EC07C5" w:rsidP="00B37356">
      <w:pPr>
        <w:pStyle w:val="ListParagraph"/>
        <w:rPr>
          <w:rFonts w:cs="Calibri"/>
        </w:rPr>
      </w:pPr>
    </w:p>
    <w:p w14:paraId="42F04427" w14:textId="77777777" w:rsidR="00EC07C5" w:rsidRDefault="00EC07C5">
      <w:pPr>
        <w:rPr>
          <w:rFonts w:cs="Calibri"/>
        </w:rPr>
      </w:pPr>
      <w:r>
        <w:rPr>
          <w:rFonts w:cs="Calibri"/>
        </w:rPr>
        <w:br w:type="page"/>
      </w:r>
    </w:p>
    <w:p w14:paraId="02FEF6D7" w14:textId="47AE515F" w:rsidR="00B37356" w:rsidRDefault="00EC07C5" w:rsidP="00EC07C5">
      <w:pPr>
        <w:pStyle w:val="ListParagraph"/>
        <w:numPr>
          <w:ilvl w:val="0"/>
          <w:numId w:val="27"/>
        </w:numPr>
        <w:rPr>
          <w:rFonts w:cs="Calibri"/>
        </w:rPr>
      </w:pPr>
      <w:r>
        <w:rPr>
          <w:rFonts w:cs="Calibri"/>
        </w:rPr>
        <w:lastRenderedPageBreak/>
        <w:t>Interpretation</w:t>
      </w:r>
      <w:r w:rsidR="009110B0">
        <w:rPr>
          <w:rFonts w:cs="Calibri"/>
        </w:rPr>
        <w:t xml:space="preserve"> for BC-GP</w:t>
      </w:r>
      <w:r>
        <w:rPr>
          <w:rFonts w:cs="Calibri"/>
        </w:rPr>
        <w:t xml:space="preserve">: At the </w:t>
      </w:r>
      <w:r>
        <w:rPr>
          <w:rFonts w:cs="Calibri"/>
          <w:b/>
        </w:rPr>
        <w:t>IORGM</w:t>
      </w:r>
      <w:r>
        <w:rPr>
          <w:rFonts w:cs="Calibri"/>
        </w:rPr>
        <w:t xml:space="preserve"> (indicated organism) field, enter result according to the following interpretations.</w:t>
      </w:r>
    </w:p>
    <w:p w14:paraId="102AE612" w14:textId="77777777" w:rsidR="00BE5BCF" w:rsidRDefault="00BE5BCF" w:rsidP="00BE5BCF">
      <w:pPr>
        <w:pStyle w:val="ListParagraph"/>
        <w:rPr>
          <w:rFonts w:cs="Calibri"/>
        </w:rPr>
      </w:pPr>
    </w:p>
    <w:tbl>
      <w:tblPr>
        <w:tblStyle w:val="TableGrid"/>
        <w:tblW w:w="0" w:type="auto"/>
        <w:tblInd w:w="720" w:type="dxa"/>
        <w:tblLook w:val="04A0" w:firstRow="1" w:lastRow="0" w:firstColumn="1" w:lastColumn="0" w:noHBand="0" w:noVBand="1"/>
      </w:tblPr>
      <w:tblGrid>
        <w:gridCol w:w="3955"/>
        <w:gridCol w:w="4675"/>
      </w:tblGrid>
      <w:tr w:rsidR="00BE5BCF" w14:paraId="7F8CC5A7" w14:textId="77777777" w:rsidTr="00EC07C5">
        <w:tc>
          <w:tcPr>
            <w:tcW w:w="3955" w:type="dxa"/>
            <w:shd w:val="pct12" w:color="auto" w:fill="auto"/>
          </w:tcPr>
          <w:p w14:paraId="60745932" w14:textId="77777777" w:rsidR="00BE5BCF" w:rsidRPr="00FF41D5" w:rsidRDefault="00BE5BCF" w:rsidP="00972F4B">
            <w:pPr>
              <w:pStyle w:val="ListParagraph"/>
              <w:ind w:left="0"/>
              <w:rPr>
                <w:rFonts w:cs="Calibri"/>
                <w:b/>
              </w:rPr>
            </w:pPr>
            <w:r w:rsidRPr="00FF41D5">
              <w:rPr>
                <w:rFonts w:cs="Calibri"/>
                <w:b/>
              </w:rPr>
              <w:t xml:space="preserve">If </w:t>
            </w:r>
          </w:p>
        </w:tc>
        <w:tc>
          <w:tcPr>
            <w:tcW w:w="4675" w:type="dxa"/>
            <w:shd w:val="pct12" w:color="auto" w:fill="auto"/>
          </w:tcPr>
          <w:p w14:paraId="6A8EB398" w14:textId="77777777" w:rsidR="00BE5BCF" w:rsidRPr="00FF41D5" w:rsidRDefault="00BE5BCF" w:rsidP="00972F4B">
            <w:pPr>
              <w:pStyle w:val="ListParagraph"/>
              <w:ind w:left="0"/>
              <w:rPr>
                <w:rFonts w:cs="Calibri"/>
                <w:b/>
              </w:rPr>
            </w:pPr>
            <w:r w:rsidRPr="00FF41D5">
              <w:rPr>
                <w:rFonts w:cs="Calibri"/>
                <w:b/>
              </w:rPr>
              <w:t>Then</w:t>
            </w:r>
          </w:p>
        </w:tc>
      </w:tr>
      <w:tr w:rsidR="007878BA" w:rsidRPr="003D70F3" w14:paraId="245A42C5" w14:textId="77777777" w:rsidTr="009304A9">
        <w:tc>
          <w:tcPr>
            <w:tcW w:w="8630" w:type="dxa"/>
            <w:gridSpan w:val="2"/>
          </w:tcPr>
          <w:p w14:paraId="7F9634DC" w14:textId="2918D78E" w:rsidR="007878BA" w:rsidRPr="00972F4B" w:rsidRDefault="002F693C" w:rsidP="00972F4B">
            <w:pPr>
              <w:pStyle w:val="ListParagraph"/>
              <w:ind w:left="0"/>
              <w:jc w:val="center"/>
              <w:rPr>
                <w:rFonts w:cs="Calibri"/>
                <w:b/>
                <w:sz w:val="20"/>
                <w:szCs w:val="20"/>
              </w:rPr>
            </w:pPr>
            <w:r>
              <w:rPr>
                <w:rFonts w:cs="Calibri"/>
                <w:b/>
                <w:sz w:val="20"/>
                <w:szCs w:val="20"/>
              </w:rPr>
              <w:t>Genus : Staphylococcus</w:t>
            </w:r>
          </w:p>
          <w:p w14:paraId="393E4142" w14:textId="141ABAA8" w:rsidR="00972F4B" w:rsidRPr="00972F4B" w:rsidRDefault="00972F4B" w:rsidP="00972F4B">
            <w:pPr>
              <w:pStyle w:val="ListParagraph"/>
              <w:ind w:left="0"/>
              <w:jc w:val="center"/>
              <w:rPr>
                <w:rFonts w:cs="Calibri"/>
                <w:b/>
                <w:sz w:val="10"/>
                <w:szCs w:val="10"/>
              </w:rPr>
            </w:pPr>
          </w:p>
        </w:tc>
      </w:tr>
      <w:tr w:rsidR="00BE5BCF" w:rsidRPr="003D70F3" w14:paraId="0657DBDC" w14:textId="77777777" w:rsidTr="00EC07C5">
        <w:tc>
          <w:tcPr>
            <w:tcW w:w="3955" w:type="dxa"/>
          </w:tcPr>
          <w:p w14:paraId="1F61C0A5" w14:textId="04284EC4" w:rsidR="00EC07C5" w:rsidRPr="00972F4B" w:rsidRDefault="00EC07C5" w:rsidP="00972F4B">
            <w:pPr>
              <w:pStyle w:val="ListParagraph"/>
              <w:ind w:left="0"/>
              <w:rPr>
                <w:rFonts w:cs="Calibri"/>
                <w:sz w:val="20"/>
                <w:szCs w:val="20"/>
              </w:rPr>
            </w:pPr>
            <w:r w:rsidRPr="00972F4B">
              <w:rPr>
                <w:rFonts w:cs="Calibri"/>
                <w:sz w:val="20"/>
                <w:szCs w:val="20"/>
              </w:rPr>
              <w:t>Staphylococcus = Detected</w:t>
            </w:r>
          </w:p>
          <w:p w14:paraId="56878609" w14:textId="37140FD9" w:rsidR="00EC07C5" w:rsidRPr="00972F4B" w:rsidRDefault="00EC07C5" w:rsidP="0018209A">
            <w:pPr>
              <w:pStyle w:val="ListParagraph"/>
              <w:ind w:left="0"/>
              <w:rPr>
                <w:rFonts w:cs="Calibri"/>
                <w:sz w:val="20"/>
                <w:szCs w:val="20"/>
              </w:rPr>
            </w:pPr>
            <w:r w:rsidRPr="00972F4B">
              <w:rPr>
                <w:rFonts w:cs="Calibri"/>
                <w:sz w:val="20"/>
                <w:szCs w:val="20"/>
              </w:rPr>
              <w:t xml:space="preserve">Staph. </w:t>
            </w:r>
            <w:r w:rsidR="0018209A">
              <w:rPr>
                <w:rFonts w:cs="Calibri"/>
                <w:sz w:val="20"/>
                <w:szCs w:val="20"/>
              </w:rPr>
              <w:t>a</w:t>
            </w:r>
            <w:r w:rsidRPr="00972F4B">
              <w:rPr>
                <w:rFonts w:cs="Calibri"/>
                <w:sz w:val="20"/>
                <w:szCs w:val="20"/>
              </w:rPr>
              <w:t>ureus = Detected</w:t>
            </w:r>
          </w:p>
        </w:tc>
        <w:tc>
          <w:tcPr>
            <w:tcW w:w="4675" w:type="dxa"/>
          </w:tcPr>
          <w:p w14:paraId="282DF68A" w14:textId="4D9FB7DA" w:rsidR="00BE5BCF" w:rsidRPr="00972F4B" w:rsidRDefault="00EC07C5"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STA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EC07C5" w:rsidRPr="00660C90" w14:paraId="1C8BF63E" w14:textId="77777777" w:rsidTr="00EC07C5">
        <w:tc>
          <w:tcPr>
            <w:tcW w:w="3955" w:type="dxa"/>
          </w:tcPr>
          <w:p w14:paraId="63D1F0B3" w14:textId="77777777" w:rsidR="00EC07C5" w:rsidRPr="00972F4B" w:rsidRDefault="00EC07C5" w:rsidP="00972F4B">
            <w:pPr>
              <w:pStyle w:val="ListParagraph"/>
              <w:ind w:left="0"/>
              <w:rPr>
                <w:rFonts w:cs="Calibri"/>
                <w:sz w:val="20"/>
                <w:szCs w:val="20"/>
              </w:rPr>
            </w:pPr>
            <w:r w:rsidRPr="00972F4B">
              <w:rPr>
                <w:rFonts w:cs="Calibri"/>
                <w:sz w:val="20"/>
                <w:szCs w:val="20"/>
              </w:rPr>
              <w:t>Staphylococcus = Detected</w:t>
            </w:r>
          </w:p>
          <w:p w14:paraId="64C81F6C" w14:textId="722CAA66" w:rsidR="00EC07C5" w:rsidRPr="00972F4B" w:rsidRDefault="0018209A" w:rsidP="00972F4B">
            <w:pPr>
              <w:pStyle w:val="ListParagraph"/>
              <w:ind w:left="0"/>
              <w:rPr>
                <w:rFonts w:cs="Calibri"/>
                <w:sz w:val="20"/>
                <w:szCs w:val="20"/>
              </w:rPr>
            </w:pPr>
            <w:r>
              <w:rPr>
                <w:rFonts w:cs="Calibri"/>
                <w:sz w:val="20"/>
                <w:szCs w:val="20"/>
              </w:rPr>
              <w:t>Staph. a</w:t>
            </w:r>
            <w:r w:rsidR="00EC07C5" w:rsidRPr="00972F4B">
              <w:rPr>
                <w:rFonts w:cs="Calibri"/>
                <w:sz w:val="20"/>
                <w:szCs w:val="20"/>
              </w:rPr>
              <w:t>ureus = Detected</w:t>
            </w:r>
          </w:p>
          <w:p w14:paraId="739A4496" w14:textId="6C6A6E3D" w:rsidR="00EC07C5" w:rsidRPr="00972F4B" w:rsidRDefault="00EC07C5" w:rsidP="00972F4B">
            <w:pPr>
              <w:pStyle w:val="ListParagraph"/>
              <w:ind w:left="0"/>
              <w:rPr>
                <w:rFonts w:cs="Calibri"/>
                <w:sz w:val="20"/>
                <w:szCs w:val="20"/>
              </w:rPr>
            </w:pPr>
            <w:proofErr w:type="spellStart"/>
            <w:r w:rsidRPr="00972F4B">
              <w:rPr>
                <w:rFonts w:cs="Calibri"/>
                <w:sz w:val="20"/>
                <w:szCs w:val="20"/>
              </w:rPr>
              <w:t>mecA</w:t>
            </w:r>
            <w:proofErr w:type="spellEnd"/>
            <w:r w:rsidRPr="00972F4B">
              <w:rPr>
                <w:rFonts w:cs="Calibri"/>
                <w:sz w:val="20"/>
                <w:szCs w:val="20"/>
              </w:rPr>
              <w:t xml:space="preserve"> gene = Detected</w:t>
            </w:r>
          </w:p>
        </w:tc>
        <w:tc>
          <w:tcPr>
            <w:tcW w:w="4675" w:type="dxa"/>
          </w:tcPr>
          <w:p w14:paraId="00461B24" w14:textId="774D2C2C" w:rsidR="00EC07C5" w:rsidRPr="00972F4B" w:rsidRDefault="00EC07C5"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MRSA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EC07C5" w14:paraId="3C6F0049" w14:textId="77777777" w:rsidTr="00EC07C5">
        <w:tc>
          <w:tcPr>
            <w:tcW w:w="3955" w:type="dxa"/>
          </w:tcPr>
          <w:p w14:paraId="5A39DD02" w14:textId="77777777" w:rsidR="00EC07C5" w:rsidRPr="00972F4B" w:rsidRDefault="00EC07C5" w:rsidP="00972F4B">
            <w:pPr>
              <w:pStyle w:val="ListParagraph"/>
              <w:ind w:left="0"/>
              <w:rPr>
                <w:rFonts w:cs="Calibri"/>
                <w:sz w:val="20"/>
                <w:szCs w:val="20"/>
              </w:rPr>
            </w:pPr>
            <w:r w:rsidRPr="00972F4B">
              <w:rPr>
                <w:rFonts w:cs="Calibri"/>
                <w:sz w:val="20"/>
                <w:szCs w:val="20"/>
              </w:rPr>
              <w:t>Staphylococcus = Detected</w:t>
            </w:r>
          </w:p>
          <w:p w14:paraId="78E07781" w14:textId="27D4E6ED" w:rsidR="00EC07C5" w:rsidRPr="00972F4B" w:rsidRDefault="00EC07C5" w:rsidP="00972F4B">
            <w:pPr>
              <w:pStyle w:val="ListParagraph"/>
              <w:ind w:left="0"/>
              <w:rPr>
                <w:rFonts w:cs="Calibri"/>
                <w:sz w:val="20"/>
                <w:szCs w:val="20"/>
              </w:rPr>
            </w:pPr>
            <w:r w:rsidRPr="00972F4B">
              <w:rPr>
                <w:rFonts w:cs="Calibri"/>
                <w:sz w:val="20"/>
                <w:szCs w:val="20"/>
              </w:rPr>
              <w:t xml:space="preserve">Staph. </w:t>
            </w:r>
            <w:proofErr w:type="spellStart"/>
            <w:r w:rsidRPr="00972F4B">
              <w:rPr>
                <w:rFonts w:cs="Calibri"/>
                <w:sz w:val="20"/>
                <w:szCs w:val="20"/>
              </w:rPr>
              <w:t>lugdunensis</w:t>
            </w:r>
            <w:proofErr w:type="spellEnd"/>
            <w:r w:rsidRPr="00972F4B">
              <w:rPr>
                <w:rFonts w:cs="Calibri"/>
                <w:sz w:val="20"/>
                <w:szCs w:val="20"/>
              </w:rPr>
              <w:t xml:space="preserve"> = Detected</w:t>
            </w:r>
          </w:p>
          <w:p w14:paraId="40726AE9" w14:textId="2DABE831" w:rsidR="00EC07C5" w:rsidRPr="00972F4B" w:rsidRDefault="00EC07C5" w:rsidP="00972F4B">
            <w:pPr>
              <w:pStyle w:val="ListParagraph"/>
              <w:ind w:left="0"/>
              <w:rPr>
                <w:rFonts w:cs="Calibri"/>
                <w:sz w:val="20"/>
                <w:szCs w:val="20"/>
              </w:rPr>
            </w:pPr>
            <w:proofErr w:type="spellStart"/>
            <w:r w:rsidRPr="00972F4B">
              <w:rPr>
                <w:rFonts w:cs="Calibri"/>
                <w:sz w:val="20"/>
                <w:szCs w:val="20"/>
              </w:rPr>
              <w:t>mecA</w:t>
            </w:r>
            <w:proofErr w:type="spellEnd"/>
            <w:r w:rsidRPr="00972F4B">
              <w:rPr>
                <w:rFonts w:cs="Calibri"/>
                <w:sz w:val="20"/>
                <w:szCs w:val="20"/>
              </w:rPr>
              <w:t xml:space="preserve"> gene = Detected or Not Detected</w:t>
            </w:r>
          </w:p>
        </w:tc>
        <w:tc>
          <w:tcPr>
            <w:tcW w:w="4675" w:type="dxa"/>
          </w:tcPr>
          <w:p w14:paraId="007C5254" w14:textId="359DF70E" w:rsidR="00EC07C5" w:rsidRPr="00972F4B" w:rsidRDefault="00EC07C5"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STLU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EC07C5" w14:paraId="2C68B07B" w14:textId="77777777" w:rsidTr="00EC07C5">
        <w:tc>
          <w:tcPr>
            <w:tcW w:w="3955" w:type="dxa"/>
          </w:tcPr>
          <w:p w14:paraId="72DB199B" w14:textId="77777777" w:rsidR="00EC07C5" w:rsidRPr="00972F4B" w:rsidRDefault="00EC07C5" w:rsidP="00972F4B">
            <w:pPr>
              <w:pStyle w:val="ListParagraph"/>
              <w:ind w:left="0"/>
              <w:rPr>
                <w:rFonts w:cs="Calibri"/>
                <w:sz w:val="20"/>
                <w:szCs w:val="20"/>
              </w:rPr>
            </w:pPr>
            <w:r w:rsidRPr="00972F4B">
              <w:rPr>
                <w:rFonts w:cs="Calibri"/>
                <w:sz w:val="20"/>
                <w:szCs w:val="20"/>
              </w:rPr>
              <w:t>Staphylococcus = Detected</w:t>
            </w:r>
          </w:p>
          <w:p w14:paraId="5A723CED" w14:textId="51D8D8EA" w:rsidR="00EC07C5" w:rsidRPr="00972F4B" w:rsidRDefault="00EC07C5" w:rsidP="00972F4B">
            <w:pPr>
              <w:pStyle w:val="ListParagraph"/>
              <w:ind w:left="0"/>
              <w:rPr>
                <w:rFonts w:cs="Calibri"/>
                <w:sz w:val="20"/>
                <w:szCs w:val="20"/>
              </w:rPr>
            </w:pPr>
            <w:r w:rsidRPr="00972F4B">
              <w:rPr>
                <w:rFonts w:cs="Calibri"/>
                <w:sz w:val="20"/>
                <w:szCs w:val="20"/>
              </w:rPr>
              <w:t>Staph. epidermidis = Detected</w:t>
            </w:r>
          </w:p>
          <w:p w14:paraId="5EEBBAF5" w14:textId="6B984668" w:rsidR="00EC07C5" w:rsidRPr="00972F4B" w:rsidRDefault="00EC07C5" w:rsidP="00972F4B">
            <w:pPr>
              <w:pStyle w:val="ListParagraph"/>
              <w:ind w:left="0"/>
              <w:rPr>
                <w:rFonts w:cs="Calibri"/>
                <w:sz w:val="20"/>
                <w:szCs w:val="20"/>
              </w:rPr>
            </w:pPr>
            <w:proofErr w:type="spellStart"/>
            <w:r w:rsidRPr="00972F4B">
              <w:rPr>
                <w:rFonts w:cs="Calibri"/>
                <w:sz w:val="20"/>
                <w:szCs w:val="20"/>
              </w:rPr>
              <w:t>mecA</w:t>
            </w:r>
            <w:proofErr w:type="spellEnd"/>
            <w:r w:rsidRPr="00972F4B">
              <w:rPr>
                <w:rFonts w:cs="Calibri"/>
                <w:sz w:val="20"/>
                <w:szCs w:val="20"/>
              </w:rPr>
              <w:t xml:space="preserve"> gene = Detected or Not Detected</w:t>
            </w:r>
          </w:p>
        </w:tc>
        <w:tc>
          <w:tcPr>
            <w:tcW w:w="4675" w:type="dxa"/>
          </w:tcPr>
          <w:p w14:paraId="14701F2D" w14:textId="066DE2B0" w:rsidR="00EC07C5" w:rsidRPr="00972F4B" w:rsidRDefault="00EC07C5"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SCN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EC07C5" w14:paraId="301C6FF6" w14:textId="77777777" w:rsidTr="00EC07C5">
        <w:tc>
          <w:tcPr>
            <w:tcW w:w="3955" w:type="dxa"/>
          </w:tcPr>
          <w:p w14:paraId="368BFD03" w14:textId="77777777" w:rsidR="00EC07C5" w:rsidRPr="00972F4B" w:rsidRDefault="00EC07C5" w:rsidP="00972F4B">
            <w:pPr>
              <w:pStyle w:val="ListParagraph"/>
              <w:ind w:left="0"/>
              <w:rPr>
                <w:rFonts w:cs="Calibri"/>
                <w:sz w:val="20"/>
                <w:szCs w:val="20"/>
              </w:rPr>
            </w:pPr>
            <w:r w:rsidRPr="00972F4B">
              <w:rPr>
                <w:rFonts w:cs="Calibri"/>
                <w:sz w:val="20"/>
                <w:szCs w:val="20"/>
              </w:rPr>
              <w:t>Staphylococcus = Detected</w:t>
            </w:r>
          </w:p>
          <w:p w14:paraId="47471BD3" w14:textId="562E3D98" w:rsidR="00EC07C5" w:rsidRPr="00972F4B" w:rsidRDefault="00EC07C5" w:rsidP="00972F4B">
            <w:pPr>
              <w:pStyle w:val="ListParagraph"/>
              <w:ind w:left="0"/>
              <w:rPr>
                <w:rFonts w:cs="Calibri"/>
                <w:sz w:val="20"/>
                <w:szCs w:val="20"/>
              </w:rPr>
            </w:pPr>
            <w:proofErr w:type="spellStart"/>
            <w:r w:rsidRPr="00972F4B">
              <w:rPr>
                <w:rFonts w:cs="Calibri"/>
                <w:sz w:val="20"/>
                <w:szCs w:val="20"/>
              </w:rPr>
              <w:t>mecA</w:t>
            </w:r>
            <w:proofErr w:type="spellEnd"/>
            <w:r w:rsidRPr="00972F4B">
              <w:rPr>
                <w:rFonts w:cs="Calibri"/>
                <w:sz w:val="20"/>
                <w:szCs w:val="20"/>
              </w:rPr>
              <w:t xml:space="preserve"> gene = Detected or Not Detected</w:t>
            </w:r>
          </w:p>
        </w:tc>
        <w:tc>
          <w:tcPr>
            <w:tcW w:w="4675" w:type="dxa"/>
          </w:tcPr>
          <w:p w14:paraId="0E034FE3" w14:textId="19D6829A" w:rsidR="00EC07C5" w:rsidRPr="00972F4B" w:rsidRDefault="007878BA"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SCN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7878BA" w14:paraId="43FD9AF3" w14:textId="77777777" w:rsidTr="009304A9">
        <w:tc>
          <w:tcPr>
            <w:tcW w:w="8630" w:type="dxa"/>
            <w:gridSpan w:val="2"/>
          </w:tcPr>
          <w:p w14:paraId="4076CFD6" w14:textId="6A06A788" w:rsidR="007878BA" w:rsidRPr="00972F4B" w:rsidRDefault="002F693C" w:rsidP="00972F4B">
            <w:pPr>
              <w:pStyle w:val="ListParagraph"/>
              <w:ind w:left="0"/>
              <w:jc w:val="center"/>
              <w:rPr>
                <w:rFonts w:cs="Calibri"/>
                <w:b/>
                <w:sz w:val="20"/>
                <w:szCs w:val="20"/>
              </w:rPr>
            </w:pPr>
            <w:r>
              <w:rPr>
                <w:rFonts w:cs="Calibri"/>
                <w:b/>
                <w:sz w:val="20"/>
                <w:szCs w:val="20"/>
              </w:rPr>
              <w:t>Genus: Listeria</w:t>
            </w:r>
          </w:p>
          <w:p w14:paraId="4BACEC9A" w14:textId="76AE6A80" w:rsidR="00972F4B" w:rsidRPr="00972F4B" w:rsidRDefault="00972F4B" w:rsidP="00972F4B">
            <w:pPr>
              <w:pStyle w:val="ListParagraph"/>
              <w:ind w:left="0"/>
              <w:jc w:val="center"/>
              <w:rPr>
                <w:rFonts w:cs="Calibri"/>
                <w:b/>
                <w:sz w:val="10"/>
                <w:szCs w:val="10"/>
              </w:rPr>
            </w:pPr>
          </w:p>
        </w:tc>
      </w:tr>
      <w:tr w:rsidR="00EC07C5" w14:paraId="47E397E4" w14:textId="77777777" w:rsidTr="00EC07C5">
        <w:tc>
          <w:tcPr>
            <w:tcW w:w="3955" w:type="dxa"/>
          </w:tcPr>
          <w:p w14:paraId="4E00088F" w14:textId="5C387BCF" w:rsidR="007878BA" w:rsidRPr="00972F4B" w:rsidRDefault="007878BA" w:rsidP="00972F4B">
            <w:pPr>
              <w:pStyle w:val="ListParagraph"/>
              <w:ind w:left="0"/>
              <w:rPr>
                <w:rFonts w:cs="Calibri"/>
                <w:sz w:val="20"/>
                <w:szCs w:val="20"/>
              </w:rPr>
            </w:pPr>
            <w:r w:rsidRPr="00972F4B">
              <w:rPr>
                <w:rFonts w:cs="Calibri"/>
                <w:sz w:val="20"/>
                <w:szCs w:val="20"/>
              </w:rPr>
              <w:t>Listeria = Detected</w:t>
            </w:r>
          </w:p>
        </w:tc>
        <w:tc>
          <w:tcPr>
            <w:tcW w:w="4675" w:type="dxa"/>
          </w:tcPr>
          <w:p w14:paraId="725527C5" w14:textId="45468788" w:rsidR="00EC07C5" w:rsidRPr="00972F4B" w:rsidRDefault="007878BA"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LIST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7878BA" w14:paraId="05B5C53F" w14:textId="77777777" w:rsidTr="009304A9">
        <w:tc>
          <w:tcPr>
            <w:tcW w:w="8630" w:type="dxa"/>
            <w:gridSpan w:val="2"/>
          </w:tcPr>
          <w:p w14:paraId="29101E95" w14:textId="2C0EEFC5" w:rsidR="007878BA" w:rsidRPr="00972F4B" w:rsidRDefault="002F693C" w:rsidP="00972F4B">
            <w:pPr>
              <w:pStyle w:val="ListParagraph"/>
              <w:ind w:left="0"/>
              <w:jc w:val="center"/>
              <w:rPr>
                <w:rFonts w:cs="Calibri"/>
                <w:b/>
                <w:sz w:val="20"/>
                <w:szCs w:val="20"/>
              </w:rPr>
            </w:pPr>
            <w:r>
              <w:rPr>
                <w:rFonts w:cs="Calibri"/>
                <w:b/>
                <w:sz w:val="20"/>
                <w:szCs w:val="20"/>
              </w:rPr>
              <w:t xml:space="preserve">Genus: </w:t>
            </w:r>
            <w:r w:rsidR="007878BA" w:rsidRPr="00972F4B">
              <w:rPr>
                <w:rFonts w:cs="Calibri"/>
                <w:b/>
                <w:sz w:val="20"/>
                <w:szCs w:val="20"/>
              </w:rPr>
              <w:t>Streptococcus</w:t>
            </w:r>
          </w:p>
          <w:p w14:paraId="4220F723" w14:textId="34E23962" w:rsidR="00972F4B" w:rsidRPr="00972F4B" w:rsidRDefault="00972F4B" w:rsidP="00972F4B">
            <w:pPr>
              <w:pStyle w:val="ListParagraph"/>
              <w:ind w:left="0"/>
              <w:jc w:val="center"/>
              <w:rPr>
                <w:rFonts w:cs="Calibri"/>
                <w:sz w:val="10"/>
                <w:szCs w:val="10"/>
              </w:rPr>
            </w:pPr>
          </w:p>
        </w:tc>
      </w:tr>
      <w:tr w:rsidR="00972F4B" w14:paraId="101B76A6" w14:textId="77777777" w:rsidTr="00EC07C5">
        <w:tc>
          <w:tcPr>
            <w:tcW w:w="3955" w:type="dxa"/>
          </w:tcPr>
          <w:p w14:paraId="134DFEF6" w14:textId="77777777" w:rsidR="00972F4B" w:rsidRPr="00972F4B" w:rsidRDefault="00972F4B" w:rsidP="00972F4B">
            <w:pPr>
              <w:pStyle w:val="ListParagraph"/>
              <w:ind w:left="0"/>
              <w:rPr>
                <w:rFonts w:cs="Calibri"/>
                <w:sz w:val="20"/>
                <w:szCs w:val="20"/>
              </w:rPr>
            </w:pPr>
            <w:r w:rsidRPr="00972F4B">
              <w:rPr>
                <w:rFonts w:cs="Calibri"/>
                <w:sz w:val="20"/>
                <w:szCs w:val="20"/>
              </w:rPr>
              <w:t>Streptococcus = Detected</w:t>
            </w:r>
          </w:p>
          <w:p w14:paraId="295CB8F6" w14:textId="1B5979A4" w:rsidR="00972F4B" w:rsidRPr="00972F4B" w:rsidRDefault="0018209A" w:rsidP="00972F4B">
            <w:pPr>
              <w:pStyle w:val="ListParagraph"/>
              <w:ind w:left="0"/>
              <w:rPr>
                <w:rFonts w:cs="Calibri"/>
                <w:sz w:val="20"/>
                <w:szCs w:val="20"/>
              </w:rPr>
            </w:pPr>
            <w:r>
              <w:rPr>
                <w:rFonts w:cs="Calibri"/>
                <w:sz w:val="20"/>
                <w:szCs w:val="20"/>
              </w:rPr>
              <w:t>Strep. pneumoniae</w:t>
            </w:r>
            <w:r w:rsidR="00972F4B" w:rsidRPr="00972F4B">
              <w:rPr>
                <w:rFonts w:cs="Calibri"/>
                <w:sz w:val="20"/>
                <w:szCs w:val="20"/>
              </w:rPr>
              <w:t>= Detected</w:t>
            </w:r>
          </w:p>
        </w:tc>
        <w:tc>
          <w:tcPr>
            <w:tcW w:w="4675" w:type="dxa"/>
          </w:tcPr>
          <w:p w14:paraId="65307C3F" w14:textId="7C2A9622" w:rsidR="00972F4B" w:rsidRPr="00972F4B" w:rsidRDefault="00972F4B"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SPNE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972F4B" w14:paraId="32C2B39D" w14:textId="77777777" w:rsidTr="00EC07C5">
        <w:tc>
          <w:tcPr>
            <w:tcW w:w="3955" w:type="dxa"/>
          </w:tcPr>
          <w:p w14:paraId="47A621EB" w14:textId="77777777" w:rsidR="00972F4B" w:rsidRPr="00972F4B" w:rsidRDefault="00972F4B" w:rsidP="00972F4B">
            <w:pPr>
              <w:pStyle w:val="ListParagraph"/>
              <w:ind w:left="0"/>
              <w:rPr>
                <w:rFonts w:cs="Calibri"/>
                <w:sz w:val="20"/>
                <w:szCs w:val="20"/>
              </w:rPr>
            </w:pPr>
            <w:r w:rsidRPr="00972F4B">
              <w:rPr>
                <w:rFonts w:cs="Calibri"/>
                <w:sz w:val="20"/>
                <w:szCs w:val="20"/>
              </w:rPr>
              <w:t>Streptococcus = Detected</w:t>
            </w:r>
          </w:p>
          <w:p w14:paraId="08A37827" w14:textId="0D2C22BC" w:rsidR="00972F4B" w:rsidRPr="00972F4B" w:rsidRDefault="00972F4B" w:rsidP="00972F4B">
            <w:pPr>
              <w:pStyle w:val="ListParagraph"/>
              <w:ind w:left="0"/>
              <w:rPr>
                <w:rFonts w:cs="Calibri"/>
                <w:sz w:val="20"/>
                <w:szCs w:val="20"/>
              </w:rPr>
            </w:pPr>
            <w:r w:rsidRPr="00972F4B">
              <w:rPr>
                <w:rFonts w:cs="Calibri"/>
                <w:sz w:val="20"/>
                <w:szCs w:val="20"/>
              </w:rPr>
              <w:t xml:space="preserve">Strep. </w:t>
            </w:r>
            <w:proofErr w:type="spellStart"/>
            <w:r w:rsidRPr="00972F4B">
              <w:rPr>
                <w:rFonts w:cs="Calibri"/>
                <w:sz w:val="20"/>
                <w:szCs w:val="20"/>
              </w:rPr>
              <w:t>pyogenes</w:t>
            </w:r>
            <w:proofErr w:type="spellEnd"/>
            <w:r w:rsidRPr="00972F4B">
              <w:rPr>
                <w:rFonts w:cs="Calibri"/>
                <w:sz w:val="20"/>
                <w:szCs w:val="20"/>
              </w:rPr>
              <w:t xml:space="preserve"> = Detected</w:t>
            </w:r>
          </w:p>
        </w:tc>
        <w:tc>
          <w:tcPr>
            <w:tcW w:w="4675" w:type="dxa"/>
          </w:tcPr>
          <w:p w14:paraId="02452C57" w14:textId="568A7F55" w:rsidR="00972F4B" w:rsidRPr="00972F4B" w:rsidRDefault="00972F4B"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BSA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972F4B" w14:paraId="3A7448EB" w14:textId="77777777" w:rsidTr="00EC07C5">
        <w:tc>
          <w:tcPr>
            <w:tcW w:w="3955" w:type="dxa"/>
          </w:tcPr>
          <w:p w14:paraId="3839B053" w14:textId="77777777" w:rsidR="00972F4B" w:rsidRPr="00972F4B" w:rsidRDefault="00972F4B" w:rsidP="00972F4B">
            <w:pPr>
              <w:pStyle w:val="ListParagraph"/>
              <w:ind w:left="0"/>
              <w:rPr>
                <w:rFonts w:cs="Calibri"/>
                <w:sz w:val="20"/>
                <w:szCs w:val="20"/>
              </w:rPr>
            </w:pPr>
            <w:r w:rsidRPr="00972F4B">
              <w:rPr>
                <w:rFonts w:cs="Calibri"/>
                <w:sz w:val="20"/>
                <w:szCs w:val="20"/>
              </w:rPr>
              <w:t>Streptococcus = Detected</w:t>
            </w:r>
          </w:p>
          <w:p w14:paraId="0F91DA95" w14:textId="33219A8D" w:rsidR="00972F4B" w:rsidRPr="00972F4B" w:rsidRDefault="00972F4B" w:rsidP="00972F4B">
            <w:pPr>
              <w:pStyle w:val="ListParagraph"/>
              <w:ind w:left="0"/>
              <w:rPr>
                <w:rFonts w:cs="Calibri"/>
                <w:sz w:val="20"/>
                <w:szCs w:val="20"/>
              </w:rPr>
            </w:pPr>
            <w:r w:rsidRPr="00972F4B">
              <w:rPr>
                <w:rFonts w:cs="Calibri"/>
                <w:sz w:val="20"/>
                <w:szCs w:val="20"/>
              </w:rPr>
              <w:t xml:space="preserve">Strep. </w:t>
            </w:r>
            <w:proofErr w:type="spellStart"/>
            <w:r w:rsidRPr="00972F4B">
              <w:rPr>
                <w:rFonts w:cs="Calibri"/>
                <w:sz w:val="20"/>
                <w:szCs w:val="20"/>
              </w:rPr>
              <w:t>agalactiae</w:t>
            </w:r>
            <w:proofErr w:type="spellEnd"/>
            <w:r w:rsidRPr="00972F4B">
              <w:rPr>
                <w:rFonts w:cs="Calibri"/>
                <w:sz w:val="20"/>
                <w:szCs w:val="20"/>
              </w:rPr>
              <w:t xml:space="preserve"> = Detected</w:t>
            </w:r>
          </w:p>
        </w:tc>
        <w:tc>
          <w:tcPr>
            <w:tcW w:w="4675" w:type="dxa"/>
          </w:tcPr>
          <w:p w14:paraId="697B4E35" w14:textId="6F513AF6" w:rsidR="00972F4B" w:rsidRPr="00972F4B" w:rsidRDefault="00972F4B"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BSB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972F4B" w14:paraId="6B2859C8" w14:textId="77777777" w:rsidTr="00EC07C5">
        <w:tc>
          <w:tcPr>
            <w:tcW w:w="3955" w:type="dxa"/>
          </w:tcPr>
          <w:p w14:paraId="3327477F" w14:textId="77777777" w:rsidR="00972F4B" w:rsidRPr="00972F4B" w:rsidRDefault="00972F4B" w:rsidP="00972F4B">
            <w:pPr>
              <w:pStyle w:val="ListParagraph"/>
              <w:ind w:left="0"/>
              <w:rPr>
                <w:rFonts w:cs="Calibri"/>
                <w:sz w:val="20"/>
                <w:szCs w:val="20"/>
              </w:rPr>
            </w:pPr>
            <w:r w:rsidRPr="00972F4B">
              <w:rPr>
                <w:rFonts w:cs="Calibri"/>
                <w:sz w:val="20"/>
                <w:szCs w:val="20"/>
              </w:rPr>
              <w:t>Streptococcus = Detected</w:t>
            </w:r>
          </w:p>
          <w:p w14:paraId="1A1E32B2" w14:textId="0747AA22" w:rsidR="00972F4B" w:rsidRPr="00972F4B" w:rsidRDefault="00972F4B" w:rsidP="00972F4B">
            <w:pPr>
              <w:pStyle w:val="ListParagraph"/>
              <w:ind w:left="0"/>
              <w:rPr>
                <w:rFonts w:cs="Calibri"/>
                <w:sz w:val="20"/>
                <w:szCs w:val="20"/>
              </w:rPr>
            </w:pPr>
            <w:r w:rsidRPr="00972F4B">
              <w:rPr>
                <w:rFonts w:cs="Calibri"/>
                <w:sz w:val="20"/>
                <w:szCs w:val="20"/>
              </w:rPr>
              <w:t xml:space="preserve">Strep. </w:t>
            </w:r>
            <w:proofErr w:type="spellStart"/>
            <w:r w:rsidRPr="00972F4B">
              <w:rPr>
                <w:rFonts w:cs="Calibri"/>
                <w:sz w:val="20"/>
                <w:szCs w:val="20"/>
              </w:rPr>
              <w:t>anginosus</w:t>
            </w:r>
            <w:proofErr w:type="spellEnd"/>
            <w:r w:rsidRPr="00972F4B">
              <w:rPr>
                <w:rFonts w:cs="Calibri"/>
                <w:sz w:val="20"/>
                <w:szCs w:val="20"/>
              </w:rPr>
              <w:t xml:space="preserve"> group = Detected</w:t>
            </w:r>
          </w:p>
        </w:tc>
        <w:tc>
          <w:tcPr>
            <w:tcW w:w="4675" w:type="dxa"/>
          </w:tcPr>
          <w:p w14:paraId="138B898B" w14:textId="26495D00" w:rsidR="00972F4B" w:rsidRPr="00972F4B" w:rsidRDefault="00972F4B"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B05413">
              <w:rPr>
                <w:rFonts w:cs="Calibri"/>
                <w:b/>
                <w:color w:val="000000" w:themeColor="text1"/>
                <w:sz w:val="20"/>
                <w:szCs w:val="20"/>
              </w:rPr>
              <w:t>SVIR</w:t>
            </w:r>
            <w:r w:rsidR="00B05413" w:rsidRPr="00B05413">
              <w:rPr>
                <w:rFonts w:cs="Calibri"/>
                <w:b/>
                <w:color w:val="000000" w:themeColor="text1"/>
                <w:sz w:val="20"/>
                <w:szCs w:val="20"/>
              </w:rPr>
              <w:t>G</w:t>
            </w:r>
            <w:r w:rsidRPr="00972F4B">
              <w:rPr>
                <w:rFonts w:cs="Calibri"/>
                <w:b/>
                <w:color w:val="FF0000"/>
                <w:sz w:val="20"/>
                <w:szCs w:val="20"/>
              </w:rPr>
              <w:t xml:space="preserve">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C237F7" w14:paraId="687D446B" w14:textId="77777777" w:rsidTr="00EC07C5">
        <w:tc>
          <w:tcPr>
            <w:tcW w:w="3955" w:type="dxa"/>
          </w:tcPr>
          <w:p w14:paraId="7A018E1E" w14:textId="28B6B98E" w:rsidR="00C237F7" w:rsidRPr="00972F4B" w:rsidRDefault="00C237F7" w:rsidP="00972F4B">
            <w:pPr>
              <w:pStyle w:val="ListParagraph"/>
              <w:ind w:left="0"/>
              <w:rPr>
                <w:rFonts w:cs="Calibri"/>
                <w:sz w:val="20"/>
                <w:szCs w:val="20"/>
              </w:rPr>
            </w:pPr>
            <w:r>
              <w:rPr>
                <w:rFonts w:cs="Calibri"/>
                <w:sz w:val="20"/>
                <w:szCs w:val="20"/>
              </w:rPr>
              <w:t>Streptococcus = Detected only</w:t>
            </w:r>
          </w:p>
        </w:tc>
        <w:tc>
          <w:tcPr>
            <w:tcW w:w="4675" w:type="dxa"/>
          </w:tcPr>
          <w:p w14:paraId="28B5FB7A" w14:textId="61E5CD94" w:rsidR="00C237F7" w:rsidRPr="00972F4B" w:rsidRDefault="00C237F7" w:rsidP="00C237F7">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Pr>
                <w:rFonts w:cs="Calibri"/>
                <w:b/>
                <w:sz w:val="20"/>
                <w:szCs w:val="20"/>
              </w:rPr>
              <w:t>STS</w:t>
            </w:r>
            <w:r w:rsidRPr="00972F4B">
              <w:rPr>
                <w:rFonts w:cs="Calibri"/>
                <w:b/>
                <w:sz w:val="20"/>
                <w:szCs w:val="20"/>
              </w:rPr>
              <w:t xml:space="preserve">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972F4B" w14:paraId="3B50B702" w14:textId="77777777" w:rsidTr="009304A9">
        <w:tc>
          <w:tcPr>
            <w:tcW w:w="8630" w:type="dxa"/>
            <w:gridSpan w:val="2"/>
          </w:tcPr>
          <w:p w14:paraId="5AF2EB0D" w14:textId="2E01E86B" w:rsidR="00972F4B" w:rsidRPr="00972F4B" w:rsidRDefault="002F693C" w:rsidP="00972F4B">
            <w:pPr>
              <w:pStyle w:val="ListParagraph"/>
              <w:ind w:left="0"/>
              <w:jc w:val="center"/>
              <w:rPr>
                <w:rFonts w:cs="Calibri"/>
                <w:b/>
                <w:sz w:val="20"/>
                <w:szCs w:val="20"/>
              </w:rPr>
            </w:pPr>
            <w:r>
              <w:rPr>
                <w:rFonts w:cs="Calibri"/>
                <w:b/>
                <w:sz w:val="20"/>
                <w:szCs w:val="20"/>
              </w:rPr>
              <w:t xml:space="preserve">Genus: </w:t>
            </w:r>
            <w:r w:rsidR="00972F4B" w:rsidRPr="00972F4B">
              <w:rPr>
                <w:rFonts w:cs="Calibri"/>
                <w:b/>
                <w:sz w:val="20"/>
                <w:szCs w:val="20"/>
              </w:rPr>
              <w:t>Enterococcus</w:t>
            </w:r>
          </w:p>
          <w:p w14:paraId="2D1C8CC2" w14:textId="77777777" w:rsidR="00972F4B" w:rsidRPr="009304A9" w:rsidRDefault="00972F4B" w:rsidP="00972F4B">
            <w:pPr>
              <w:pStyle w:val="ListParagraph"/>
              <w:ind w:left="0"/>
              <w:jc w:val="center"/>
              <w:rPr>
                <w:rFonts w:cs="Calibri"/>
                <w:b/>
                <w:sz w:val="10"/>
                <w:szCs w:val="10"/>
              </w:rPr>
            </w:pPr>
          </w:p>
        </w:tc>
      </w:tr>
      <w:tr w:rsidR="00972F4B" w14:paraId="08270E59" w14:textId="77777777" w:rsidTr="00EC07C5">
        <w:tc>
          <w:tcPr>
            <w:tcW w:w="3955" w:type="dxa"/>
          </w:tcPr>
          <w:p w14:paraId="22899AF9" w14:textId="37B45C6D" w:rsidR="007A399B" w:rsidRPr="00972F4B" w:rsidRDefault="00972F4B" w:rsidP="00972F4B">
            <w:pPr>
              <w:rPr>
                <w:rFonts w:cs="Calibri"/>
                <w:sz w:val="20"/>
                <w:szCs w:val="20"/>
              </w:rPr>
            </w:pPr>
            <w:r w:rsidRPr="00972F4B">
              <w:rPr>
                <w:rFonts w:cs="Calibri"/>
                <w:sz w:val="20"/>
                <w:szCs w:val="20"/>
              </w:rPr>
              <w:t xml:space="preserve">Ent. </w:t>
            </w:r>
            <w:proofErr w:type="spellStart"/>
            <w:r w:rsidRPr="00972F4B">
              <w:rPr>
                <w:rFonts w:cs="Calibri"/>
                <w:sz w:val="20"/>
                <w:szCs w:val="20"/>
              </w:rPr>
              <w:t>faecalis</w:t>
            </w:r>
            <w:proofErr w:type="spellEnd"/>
            <w:r w:rsidRPr="00972F4B">
              <w:rPr>
                <w:rFonts w:cs="Calibri"/>
                <w:sz w:val="20"/>
                <w:szCs w:val="20"/>
              </w:rPr>
              <w:t xml:space="preserve"> = Detected</w:t>
            </w:r>
          </w:p>
        </w:tc>
        <w:tc>
          <w:tcPr>
            <w:tcW w:w="4675" w:type="dxa"/>
          </w:tcPr>
          <w:p w14:paraId="140B14BB" w14:textId="2514B197" w:rsidR="00972F4B" w:rsidRPr="00972F4B" w:rsidRDefault="00972F4B"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EFL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972F4B" w14:paraId="565B59C3" w14:textId="77777777" w:rsidTr="00EC07C5">
        <w:tc>
          <w:tcPr>
            <w:tcW w:w="3955" w:type="dxa"/>
          </w:tcPr>
          <w:p w14:paraId="3241CE38" w14:textId="199F50C5" w:rsidR="00972F4B" w:rsidRPr="00972F4B" w:rsidRDefault="00972F4B" w:rsidP="00972F4B">
            <w:pPr>
              <w:pStyle w:val="ListParagraph"/>
              <w:ind w:left="0"/>
              <w:rPr>
                <w:rFonts w:cs="Calibri"/>
                <w:sz w:val="20"/>
                <w:szCs w:val="20"/>
              </w:rPr>
            </w:pPr>
            <w:r w:rsidRPr="00972F4B">
              <w:rPr>
                <w:rFonts w:cs="Calibri"/>
                <w:sz w:val="20"/>
                <w:szCs w:val="20"/>
              </w:rPr>
              <w:t xml:space="preserve">Ent. </w:t>
            </w:r>
            <w:proofErr w:type="spellStart"/>
            <w:r w:rsidRPr="00972F4B">
              <w:rPr>
                <w:rFonts w:cs="Calibri"/>
                <w:sz w:val="20"/>
                <w:szCs w:val="20"/>
              </w:rPr>
              <w:t>faecium</w:t>
            </w:r>
            <w:proofErr w:type="spellEnd"/>
            <w:r w:rsidRPr="00972F4B">
              <w:rPr>
                <w:rFonts w:cs="Calibri"/>
                <w:sz w:val="20"/>
                <w:szCs w:val="20"/>
              </w:rPr>
              <w:t xml:space="preserve"> = Detected</w:t>
            </w:r>
          </w:p>
        </w:tc>
        <w:tc>
          <w:tcPr>
            <w:tcW w:w="4675" w:type="dxa"/>
          </w:tcPr>
          <w:p w14:paraId="2191183B" w14:textId="2D84B431" w:rsidR="00972F4B" w:rsidRPr="00972F4B" w:rsidRDefault="00972F4B"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EFM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972F4B" w14:paraId="52321FFE" w14:textId="77777777" w:rsidTr="00EC07C5">
        <w:tc>
          <w:tcPr>
            <w:tcW w:w="3955" w:type="dxa"/>
          </w:tcPr>
          <w:p w14:paraId="57017D49" w14:textId="77777777" w:rsidR="00972F4B" w:rsidRPr="00972F4B" w:rsidRDefault="00972F4B" w:rsidP="00972F4B">
            <w:pPr>
              <w:pStyle w:val="ListParagraph"/>
              <w:ind w:left="0"/>
              <w:rPr>
                <w:rFonts w:cs="Calibri"/>
                <w:sz w:val="20"/>
                <w:szCs w:val="20"/>
              </w:rPr>
            </w:pPr>
            <w:r w:rsidRPr="00972F4B">
              <w:rPr>
                <w:rFonts w:cs="Calibri"/>
                <w:sz w:val="20"/>
                <w:szCs w:val="20"/>
              </w:rPr>
              <w:t xml:space="preserve">Ent. </w:t>
            </w:r>
            <w:proofErr w:type="spellStart"/>
            <w:r w:rsidRPr="00972F4B">
              <w:rPr>
                <w:rFonts w:cs="Calibri"/>
                <w:sz w:val="20"/>
                <w:szCs w:val="20"/>
              </w:rPr>
              <w:t>faecalis</w:t>
            </w:r>
            <w:proofErr w:type="spellEnd"/>
            <w:r w:rsidRPr="00972F4B">
              <w:rPr>
                <w:rFonts w:cs="Calibri"/>
                <w:sz w:val="20"/>
                <w:szCs w:val="20"/>
              </w:rPr>
              <w:t xml:space="preserve"> = Detected</w:t>
            </w:r>
          </w:p>
          <w:p w14:paraId="098F6EE0" w14:textId="035CFD3E" w:rsidR="00972F4B" w:rsidRPr="00972F4B" w:rsidRDefault="00972F4B" w:rsidP="00972F4B">
            <w:pPr>
              <w:pStyle w:val="ListParagraph"/>
              <w:ind w:left="0"/>
              <w:rPr>
                <w:rFonts w:cs="Calibri"/>
                <w:sz w:val="20"/>
                <w:szCs w:val="20"/>
              </w:rPr>
            </w:pPr>
            <w:proofErr w:type="spellStart"/>
            <w:r w:rsidRPr="00972F4B">
              <w:rPr>
                <w:rFonts w:cs="Calibri"/>
                <w:sz w:val="20"/>
                <w:szCs w:val="20"/>
              </w:rPr>
              <w:t>vanA</w:t>
            </w:r>
            <w:proofErr w:type="spellEnd"/>
            <w:r w:rsidRPr="00972F4B">
              <w:rPr>
                <w:rFonts w:cs="Calibri"/>
                <w:sz w:val="20"/>
                <w:szCs w:val="20"/>
              </w:rPr>
              <w:t xml:space="preserve"> </w:t>
            </w:r>
            <w:r w:rsidRPr="00972F4B">
              <w:rPr>
                <w:rFonts w:cs="Calibri"/>
                <w:b/>
                <w:sz w:val="20"/>
                <w:szCs w:val="20"/>
              </w:rPr>
              <w:t xml:space="preserve">and/or </w:t>
            </w:r>
            <w:proofErr w:type="spellStart"/>
            <w:r w:rsidRPr="00972F4B">
              <w:rPr>
                <w:rFonts w:cs="Calibri"/>
                <w:sz w:val="20"/>
                <w:szCs w:val="20"/>
              </w:rPr>
              <w:t>vanB</w:t>
            </w:r>
            <w:proofErr w:type="spellEnd"/>
            <w:r w:rsidRPr="00972F4B">
              <w:rPr>
                <w:rFonts w:cs="Calibri"/>
                <w:sz w:val="20"/>
                <w:szCs w:val="20"/>
              </w:rPr>
              <w:t xml:space="preserve"> = Detected</w:t>
            </w:r>
          </w:p>
        </w:tc>
        <w:tc>
          <w:tcPr>
            <w:tcW w:w="4675" w:type="dxa"/>
          </w:tcPr>
          <w:p w14:paraId="5E9D4377" w14:textId="216BF311" w:rsidR="00972F4B" w:rsidRPr="00972F4B" w:rsidRDefault="00972F4B"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VREFL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972F4B" w14:paraId="53DFD01C" w14:textId="77777777" w:rsidTr="00EC07C5">
        <w:tc>
          <w:tcPr>
            <w:tcW w:w="3955" w:type="dxa"/>
          </w:tcPr>
          <w:p w14:paraId="745FDA00" w14:textId="139DBADE" w:rsidR="00972F4B" w:rsidRPr="00972F4B" w:rsidRDefault="00972F4B" w:rsidP="00972F4B">
            <w:pPr>
              <w:pStyle w:val="ListParagraph"/>
              <w:ind w:left="0"/>
              <w:rPr>
                <w:rFonts w:cs="Calibri"/>
                <w:sz w:val="20"/>
                <w:szCs w:val="20"/>
              </w:rPr>
            </w:pPr>
            <w:r w:rsidRPr="00972F4B">
              <w:rPr>
                <w:rFonts w:cs="Calibri"/>
                <w:sz w:val="20"/>
                <w:szCs w:val="20"/>
              </w:rPr>
              <w:t xml:space="preserve">Ent. </w:t>
            </w:r>
            <w:proofErr w:type="spellStart"/>
            <w:r w:rsidRPr="00972F4B">
              <w:rPr>
                <w:rFonts w:cs="Calibri"/>
                <w:sz w:val="20"/>
                <w:szCs w:val="20"/>
              </w:rPr>
              <w:t>faecium</w:t>
            </w:r>
            <w:proofErr w:type="spellEnd"/>
            <w:r w:rsidRPr="00972F4B">
              <w:rPr>
                <w:rFonts w:cs="Calibri"/>
                <w:sz w:val="20"/>
                <w:szCs w:val="20"/>
              </w:rPr>
              <w:t xml:space="preserve"> = Detected</w:t>
            </w:r>
          </w:p>
          <w:p w14:paraId="68024576" w14:textId="1C3B313B" w:rsidR="00972F4B" w:rsidRPr="00972F4B" w:rsidRDefault="00972F4B" w:rsidP="00972F4B">
            <w:pPr>
              <w:pStyle w:val="ListParagraph"/>
              <w:ind w:left="0"/>
              <w:rPr>
                <w:rFonts w:cs="Calibri"/>
                <w:sz w:val="20"/>
                <w:szCs w:val="20"/>
              </w:rPr>
            </w:pPr>
            <w:proofErr w:type="spellStart"/>
            <w:r w:rsidRPr="00972F4B">
              <w:rPr>
                <w:rFonts w:cs="Calibri"/>
                <w:sz w:val="20"/>
                <w:szCs w:val="20"/>
              </w:rPr>
              <w:t>vanA</w:t>
            </w:r>
            <w:proofErr w:type="spellEnd"/>
            <w:r w:rsidRPr="00972F4B">
              <w:rPr>
                <w:rFonts w:cs="Calibri"/>
                <w:sz w:val="20"/>
                <w:szCs w:val="20"/>
              </w:rPr>
              <w:t xml:space="preserve"> </w:t>
            </w:r>
            <w:r w:rsidRPr="00972F4B">
              <w:rPr>
                <w:rFonts w:cs="Calibri"/>
                <w:b/>
                <w:sz w:val="20"/>
                <w:szCs w:val="20"/>
              </w:rPr>
              <w:t xml:space="preserve">and/or </w:t>
            </w:r>
            <w:proofErr w:type="spellStart"/>
            <w:r w:rsidRPr="00972F4B">
              <w:rPr>
                <w:rFonts w:cs="Calibri"/>
                <w:sz w:val="20"/>
                <w:szCs w:val="20"/>
              </w:rPr>
              <w:t>vanB</w:t>
            </w:r>
            <w:proofErr w:type="spellEnd"/>
            <w:r w:rsidRPr="00972F4B">
              <w:rPr>
                <w:rFonts w:cs="Calibri"/>
                <w:sz w:val="20"/>
                <w:szCs w:val="20"/>
              </w:rPr>
              <w:t xml:space="preserve"> = Detected</w:t>
            </w:r>
          </w:p>
        </w:tc>
        <w:tc>
          <w:tcPr>
            <w:tcW w:w="4675" w:type="dxa"/>
          </w:tcPr>
          <w:p w14:paraId="3A2FB92D" w14:textId="6EC8E7C2" w:rsidR="00972F4B" w:rsidRPr="00972F4B" w:rsidRDefault="00972F4B" w:rsidP="00972F4B">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Pr="00972F4B">
              <w:rPr>
                <w:rFonts w:cs="Calibri"/>
                <w:b/>
                <w:sz w:val="20"/>
                <w:szCs w:val="20"/>
              </w:rPr>
              <w:t xml:space="preserve">VREFM </w:t>
            </w:r>
            <w:r w:rsidRPr="00972F4B">
              <w:rPr>
                <w:rFonts w:cs="Calibri"/>
                <w:sz w:val="20"/>
                <w:szCs w:val="20"/>
              </w:rPr>
              <w:t xml:space="preserve">&lt;tab&gt; </w:t>
            </w:r>
            <w:r w:rsidRPr="00972F4B">
              <w:rPr>
                <w:rFonts w:cs="Calibri"/>
                <w:b/>
                <w:sz w:val="20"/>
                <w:szCs w:val="20"/>
              </w:rPr>
              <w:t xml:space="preserve">BNAT </w:t>
            </w:r>
            <w:r w:rsidRPr="00972F4B">
              <w:rPr>
                <w:rFonts w:cs="Calibri"/>
                <w:sz w:val="20"/>
                <w:szCs w:val="20"/>
              </w:rPr>
              <w:t>&lt;tab&gt;</w:t>
            </w:r>
          </w:p>
        </w:tc>
      </w:tr>
      <w:tr w:rsidR="009304A9" w14:paraId="3109F572" w14:textId="77777777" w:rsidTr="009304A9">
        <w:tc>
          <w:tcPr>
            <w:tcW w:w="8630" w:type="dxa"/>
            <w:gridSpan w:val="2"/>
          </w:tcPr>
          <w:p w14:paraId="68027D96" w14:textId="283FD199" w:rsidR="009304A9" w:rsidRDefault="00D1519E" w:rsidP="00D1519E">
            <w:pPr>
              <w:pStyle w:val="ListParagraph"/>
              <w:ind w:left="0"/>
              <w:jc w:val="center"/>
              <w:rPr>
                <w:rFonts w:cs="Calibri"/>
                <w:b/>
                <w:sz w:val="20"/>
                <w:szCs w:val="20"/>
              </w:rPr>
            </w:pPr>
            <w:r>
              <w:rPr>
                <w:rFonts w:cs="Calibri"/>
                <w:b/>
                <w:sz w:val="20"/>
                <w:szCs w:val="20"/>
              </w:rPr>
              <w:t>No Targets</w:t>
            </w:r>
          </w:p>
          <w:p w14:paraId="3E93394C" w14:textId="65722BAD" w:rsidR="009304A9" w:rsidRPr="009304A9" w:rsidRDefault="009304A9" w:rsidP="009304A9">
            <w:pPr>
              <w:pStyle w:val="ListParagraph"/>
              <w:ind w:left="0"/>
              <w:jc w:val="center"/>
              <w:rPr>
                <w:rFonts w:cs="Calibri"/>
                <w:b/>
                <w:sz w:val="10"/>
                <w:szCs w:val="10"/>
              </w:rPr>
            </w:pPr>
          </w:p>
        </w:tc>
      </w:tr>
      <w:tr w:rsidR="009304A9" w14:paraId="1330DA9F" w14:textId="77777777" w:rsidTr="00EC07C5">
        <w:tc>
          <w:tcPr>
            <w:tcW w:w="3955" w:type="dxa"/>
          </w:tcPr>
          <w:p w14:paraId="5542288A" w14:textId="65A7BBDA" w:rsidR="009304A9" w:rsidRPr="00972F4B" w:rsidRDefault="00D1519E" w:rsidP="00972F4B">
            <w:pPr>
              <w:pStyle w:val="ListParagraph"/>
              <w:ind w:left="0"/>
              <w:rPr>
                <w:rFonts w:cs="Calibri"/>
                <w:sz w:val="20"/>
                <w:szCs w:val="20"/>
              </w:rPr>
            </w:pPr>
            <w:r>
              <w:rPr>
                <w:rFonts w:cs="Calibri"/>
                <w:sz w:val="20"/>
                <w:szCs w:val="20"/>
              </w:rPr>
              <w:t>All targets = Not Detected</w:t>
            </w:r>
          </w:p>
        </w:tc>
        <w:tc>
          <w:tcPr>
            <w:tcW w:w="4675" w:type="dxa"/>
          </w:tcPr>
          <w:p w14:paraId="661A1F55" w14:textId="0E852F1E" w:rsidR="009304A9" w:rsidRPr="00D1519E" w:rsidRDefault="00D1519E" w:rsidP="00972F4B">
            <w:pPr>
              <w:pStyle w:val="ListParagraph"/>
              <w:ind w:left="0"/>
              <w:rPr>
                <w:rFonts w:cs="Calibri"/>
                <w:sz w:val="20"/>
                <w:szCs w:val="20"/>
              </w:rPr>
            </w:pPr>
            <w:r>
              <w:rPr>
                <w:rFonts w:cs="Calibri"/>
                <w:sz w:val="20"/>
                <w:szCs w:val="20"/>
              </w:rPr>
              <w:t xml:space="preserve">Enter </w:t>
            </w:r>
            <w:r>
              <w:rPr>
                <w:rFonts w:cs="Calibri"/>
                <w:b/>
                <w:sz w:val="20"/>
                <w:szCs w:val="20"/>
              </w:rPr>
              <w:t>NSSEL</w:t>
            </w:r>
          </w:p>
        </w:tc>
      </w:tr>
      <w:tr w:rsidR="009304A9" w14:paraId="4D7E57F5" w14:textId="77777777" w:rsidTr="009304A9">
        <w:tc>
          <w:tcPr>
            <w:tcW w:w="8630" w:type="dxa"/>
            <w:gridSpan w:val="2"/>
          </w:tcPr>
          <w:p w14:paraId="03CDADD4" w14:textId="1A3E1D00" w:rsidR="00C237F7" w:rsidRDefault="00C237F7" w:rsidP="00C237F7">
            <w:pPr>
              <w:pStyle w:val="ListParagraph"/>
              <w:ind w:left="0"/>
              <w:jc w:val="center"/>
              <w:rPr>
                <w:rFonts w:cs="Calibri"/>
                <w:b/>
                <w:sz w:val="20"/>
                <w:szCs w:val="20"/>
              </w:rPr>
            </w:pPr>
            <w:r>
              <w:rPr>
                <w:rFonts w:cs="Calibri"/>
                <w:b/>
                <w:sz w:val="20"/>
                <w:szCs w:val="20"/>
              </w:rPr>
              <w:t>Mixed</w:t>
            </w:r>
            <w:r w:rsidR="002F693C">
              <w:rPr>
                <w:rFonts w:cs="Calibri"/>
                <w:b/>
                <w:sz w:val="20"/>
                <w:szCs w:val="20"/>
              </w:rPr>
              <w:t xml:space="preserve"> Genus</w:t>
            </w:r>
          </w:p>
          <w:p w14:paraId="0C705BCC" w14:textId="77777777" w:rsidR="009304A9" w:rsidRPr="00C237F7" w:rsidRDefault="009304A9" w:rsidP="00972F4B">
            <w:pPr>
              <w:pStyle w:val="ListParagraph"/>
              <w:ind w:left="0"/>
              <w:rPr>
                <w:rFonts w:cs="Calibri"/>
                <w:sz w:val="10"/>
                <w:szCs w:val="10"/>
              </w:rPr>
            </w:pPr>
          </w:p>
        </w:tc>
      </w:tr>
      <w:tr w:rsidR="00972F4B" w14:paraId="5FC62BA8" w14:textId="77777777" w:rsidTr="00EC07C5">
        <w:tc>
          <w:tcPr>
            <w:tcW w:w="3955" w:type="dxa"/>
          </w:tcPr>
          <w:p w14:paraId="03012A59" w14:textId="7D8E6D4F" w:rsidR="00972F4B" w:rsidRPr="00972F4B" w:rsidRDefault="00C237F7" w:rsidP="00972F4B">
            <w:pPr>
              <w:pStyle w:val="ListParagraph"/>
              <w:ind w:left="0"/>
              <w:rPr>
                <w:rFonts w:cs="Calibri"/>
                <w:sz w:val="20"/>
                <w:szCs w:val="20"/>
              </w:rPr>
            </w:pPr>
            <w:r>
              <w:rPr>
                <w:rFonts w:cs="Calibri"/>
                <w:sz w:val="20"/>
                <w:szCs w:val="20"/>
              </w:rPr>
              <w:t>When mixed genus are detected</w:t>
            </w:r>
          </w:p>
        </w:tc>
        <w:tc>
          <w:tcPr>
            <w:tcW w:w="4675" w:type="dxa"/>
          </w:tcPr>
          <w:p w14:paraId="5EC251BA" w14:textId="741EE2CE" w:rsidR="00972F4B" w:rsidRPr="00972F4B" w:rsidRDefault="00C237F7" w:rsidP="00C237F7">
            <w:pPr>
              <w:pStyle w:val="ListParagraph"/>
              <w:ind w:left="0"/>
              <w:rPr>
                <w:rFonts w:cs="Calibri"/>
                <w:sz w:val="20"/>
                <w:szCs w:val="20"/>
              </w:rPr>
            </w:pPr>
            <w:r>
              <w:rPr>
                <w:rFonts w:cs="Calibri"/>
                <w:sz w:val="20"/>
                <w:szCs w:val="20"/>
              </w:rPr>
              <w:t>Based on the interpretation above, report each</w:t>
            </w:r>
            <w:r w:rsidR="002F693C">
              <w:rPr>
                <w:rFonts w:cs="Calibri"/>
                <w:sz w:val="20"/>
                <w:szCs w:val="20"/>
              </w:rPr>
              <w:t xml:space="preserve"> </w:t>
            </w:r>
            <w:r>
              <w:rPr>
                <w:rFonts w:cs="Calibri"/>
                <w:sz w:val="20"/>
                <w:szCs w:val="20"/>
              </w:rPr>
              <w:t>genus</w:t>
            </w:r>
            <w:r w:rsidR="002F693C">
              <w:rPr>
                <w:rFonts w:cs="Calibri"/>
                <w:sz w:val="20"/>
                <w:szCs w:val="20"/>
              </w:rPr>
              <w:t xml:space="preserve"> accordingly.</w:t>
            </w:r>
          </w:p>
        </w:tc>
      </w:tr>
    </w:tbl>
    <w:p w14:paraId="759B5AE1" w14:textId="77777777" w:rsidR="00BE5BCF" w:rsidRDefault="00BE5BCF" w:rsidP="00BE5BCF">
      <w:pPr>
        <w:pStyle w:val="ListParagraph"/>
        <w:rPr>
          <w:rFonts w:cs="Calibri"/>
        </w:rPr>
      </w:pPr>
    </w:p>
    <w:p w14:paraId="6588FE70" w14:textId="77777777" w:rsidR="009110B0" w:rsidRPr="00BE5BCF" w:rsidRDefault="009110B0" w:rsidP="00BE5BCF">
      <w:pPr>
        <w:pStyle w:val="ListParagraph"/>
        <w:rPr>
          <w:rFonts w:cs="Calibri"/>
        </w:rPr>
      </w:pPr>
    </w:p>
    <w:p w14:paraId="75A9062F" w14:textId="5B93762E" w:rsidR="009110B0" w:rsidRPr="009110B0" w:rsidRDefault="009110B0" w:rsidP="009110B0">
      <w:pPr>
        <w:pStyle w:val="ListParagraph"/>
        <w:numPr>
          <w:ilvl w:val="0"/>
          <w:numId w:val="27"/>
        </w:numPr>
        <w:rPr>
          <w:rFonts w:cs="Calibri"/>
        </w:rPr>
      </w:pPr>
      <w:r w:rsidRPr="009110B0">
        <w:rPr>
          <w:rFonts w:cs="Calibri"/>
        </w:rPr>
        <w:lastRenderedPageBreak/>
        <w:t xml:space="preserve">Result Entry for BC-GN: Blood culture nucleic acid test is only applied to </w:t>
      </w:r>
      <w:proofErr w:type="spellStart"/>
      <w:r w:rsidRPr="009110B0">
        <w:rPr>
          <w:rFonts w:cs="Calibri"/>
        </w:rPr>
        <w:t>Sunquest</w:t>
      </w:r>
      <w:proofErr w:type="spellEnd"/>
      <w:r w:rsidRPr="009110B0">
        <w:rPr>
          <w:rFonts w:cs="Calibri"/>
        </w:rPr>
        <w:t xml:space="preserve"> patients.  At the </w:t>
      </w:r>
      <w:r w:rsidRPr="009110B0">
        <w:rPr>
          <w:rFonts w:cs="Calibri"/>
          <w:b/>
        </w:rPr>
        <w:t>“Other Tests” tab</w:t>
      </w:r>
      <w:r w:rsidRPr="009110B0">
        <w:rPr>
          <w:rFonts w:cs="Calibri"/>
        </w:rPr>
        <w:t xml:space="preserve"> in GUI </w:t>
      </w:r>
      <w:proofErr w:type="spellStart"/>
      <w:r w:rsidRPr="009110B0">
        <w:rPr>
          <w:rFonts w:cs="Calibri"/>
        </w:rPr>
        <w:t>Sunquest</w:t>
      </w:r>
      <w:proofErr w:type="spellEnd"/>
      <w:r w:rsidRPr="009110B0">
        <w:rPr>
          <w:rFonts w:cs="Calibri"/>
        </w:rPr>
        <w:t>, follow the instructions below to enter results.</w:t>
      </w:r>
      <w:r w:rsidR="0067435A">
        <w:rPr>
          <w:rFonts w:cs="Calibri"/>
        </w:rPr>
        <w:t xml:space="preserve">  Select Keyboard: </w:t>
      </w:r>
      <w:r w:rsidR="0067435A" w:rsidRPr="0067435A">
        <w:rPr>
          <w:rFonts w:cs="Calibri"/>
          <w:b/>
        </w:rPr>
        <w:t>RX2-BLC GM NEG</w:t>
      </w:r>
      <w:r w:rsidR="0067435A">
        <w:rPr>
          <w:rFonts w:cs="Calibri"/>
          <w:b/>
        </w:rPr>
        <w:t>.</w:t>
      </w:r>
      <w:r w:rsidRPr="009110B0">
        <w:rPr>
          <w:rFonts w:cs="Calibri"/>
        </w:rPr>
        <w:t xml:space="preserve">  </w:t>
      </w:r>
      <w:r w:rsidRPr="009110B0">
        <w:rPr>
          <w:rFonts w:cs="Calibri"/>
          <w:u w:val="single"/>
        </w:rPr>
        <w:t>Only report the targets that have results on the instrument printout.</w:t>
      </w:r>
      <w:r w:rsidRPr="009110B0">
        <w:rPr>
          <w:rFonts w:cs="Calibri"/>
        </w:rPr>
        <w:t xml:space="preserve">  For further assistance, press </w:t>
      </w:r>
      <w:r w:rsidRPr="009110B0">
        <w:rPr>
          <w:rFonts w:cs="Calibri"/>
          <w:b/>
        </w:rPr>
        <w:t xml:space="preserve">F8 </w:t>
      </w:r>
      <w:r w:rsidRPr="009110B0">
        <w:rPr>
          <w:rFonts w:cs="Calibri"/>
        </w:rPr>
        <w:t>key to show resulting keyboard.</w:t>
      </w:r>
      <w:r>
        <w:rPr>
          <w:rFonts w:cs="Calibri"/>
        </w:rPr>
        <w:br/>
      </w:r>
    </w:p>
    <w:tbl>
      <w:tblPr>
        <w:tblStyle w:val="TableGrid"/>
        <w:tblW w:w="0" w:type="auto"/>
        <w:tblInd w:w="720" w:type="dxa"/>
        <w:tblLook w:val="04A0" w:firstRow="1" w:lastRow="0" w:firstColumn="1" w:lastColumn="0" w:noHBand="0" w:noVBand="1"/>
      </w:tblPr>
      <w:tblGrid>
        <w:gridCol w:w="4315"/>
        <w:gridCol w:w="4315"/>
      </w:tblGrid>
      <w:tr w:rsidR="009110B0" w14:paraId="03E03BE8" w14:textId="77777777" w:rsidTr="009110B0">
        <w:tc>
          <w:tcPr>
            <w:tcW w:w="4315" w:type="dxa"/>
            <w:tcBorders>
              <w:top w:val="single" w:sz="4" w:space="0" w:color="auto"/>
              <w:left w:val="single" w:sz="4" w:space="0" w:color="auto"/>
              <w:bottom w:val="single" w:sz="4" w:space="0" w:color="auto"/>
              <w:right w:val="single" w:sz="4" w:space="0" w:color="auto"/>
            </w:tcBorders>
            <w:shd w:val="clear" w:color="auto" w:fill="E6E6E6"/>
          </w:tcPr>
          <w:p w14:paraId="5395E9E0" w14:textId="77777777" w:rsidR="009110B0" w:rsidRPr="00FF41D5" w:rsidRDefault="009110B0" w:rsidP="009110B0">
            <w:pPr>
              <w:pStyle w:val="ListParagraph"/>
              <w:ind w:left="0"/>
              <w:rPr>
                <w:rFonts w:cs="Calibri"/>
                <w:b/>
              </w:rPr>
            </w:pPr>
            <w:r w:rsidRPr="00FF41D5">
              <w:rPr>
                <w:rFonts w:asciiTheme="minorHAnsi" w:hAnsiTheme="minorHAnsi" w:cstheme="minorHAnsi"/>
                <w:b/>
              </w:rPr>
              <w:t>Test Code</w:t>
            </w:r>
          </w:p>
        </w:tc>
        <w:tc>
          <w:tcPr>
            <w:tcW w:w="4315" w:type="dxa"/>
            <w:tcBorders>
              <w:top w:val="single" w:sz="4" w:space="0" w:color="auto"/>
              <w:left w:val="single" w:sz="4" w:space="0" w:color="auto"/>
              <w:bottom w:val="single" w:sz="4" w:space="0" w:color="auto"/>
              <w:right w:val="single" w:sz="4" w:space="0" w:color="auto"/>
            </w:tcBorders>
            <w:shd w:val="clear" w:color="auto" w:fill="E6E6E6"/>
          </w:tcPr>
          <w:p w14:paraId="393A1263" w14:textId="77777777" w:rsidR="009110B0" w:rsidRPr="00FF41D5" w:rsidRDefault="009110B0" w:rsidP="009110B0">
            <w:pPr>
              <w:pStyle w:val="ListParagraph"/>
              <w:ind w:left="0"/>
              <w:rPr>
                <w:rFonts w:cs="Calibri"/>
                <w:b/>
              </w:rPr>
            </w:pPr>
            <w:r w:rsidRPr="00FF41D5">
              <w:rPr>
                <w:rFonts w:asciiTheme="minorHAnsi" w:hAnsiTheme="minorHAnsi" w:cstheme="minorHAnsi"/>
                <w:b/>
              </w:rPr>
              <w:t xml:space="preserve">Result </w:t>
            </w:r>
          </w:p>
        </w:tc>
      </w:tr>
      <w:tr w:rsidR="009110B0" w14:paraId="2BFCF036" w14:textId="77777777" w:rsidTr="009110B0">
        <w:tc>
          <w:tcPr>
            <w:tcW w:w="4315" w:type="dxa"/>
          </w:tcPr>
          <w:p w14:paraId="4C66E1E3" w14:textId="77777777" w:rsidR="009110B0" w:rsidRDefault="009110B0" w:rsidP="009110B0">
            <w:pPr>
              <w:pStyle w:val="ListParagraph"/>
              <w:ind w:left="0"/>
              <w:rPr>
                <w:rFonts w:cs="Calibri"/>
              </w:rPr>
            </w:pPr>
            <w:r w:rsidRPr="00B37356">
              <w:rPr>
                <w:rFonts w:cs="Calibri"/>
                <w:b/>
              </w:rPr>
              <w:t>BLCRX</w:t>
            </w:r>
            <w:r>
              <w:rPr>
                <w:rFonts w:cs="Calibri"/>
              </w:rPr>
              <w:t xml:space="preserve"> (default)</w:t>
            </w:r>
          </w:p>
          <w:p w14:paraId="21F49A8F" w14:textId="77777777" w:rsidR="009110B0" w:rsidRDefault="009110B0" w:rsidP="009110B0">
            <w:pPr>
              <w:pStyle w:val="ListParagraph"/>
              <w:ind w:left="0"/>
              <w:rPr>
                <w:rFonts w:cs="Calibri"/>
              </w:rPr>
            </w:pPr>
            <w:r>
              <w:rPr>
                <w:rFonts w:cs="Calibri"/>
              </w:rPr>
              <w:t>=Blood Culture Nucleic Acid Test</w:t>
            </w:r>
          </w:p>
        </w:tc>
        <w:tc>
          <w:tcPr>
            <w:tcW w:w="4315" w:type="dxa"/>
          </w:tcPr>
          <w:p w14:paraId="3FDA124D" w14:textId="77777777" w:rsidR="009110B0" w:rsidRDefault="009110B0" w:rsidP="009110B0">
            <w:pPr>
              <w:pStyle w:val="ListParagraph"/>
              <w:ind w:left="0"/>
              <w:rPr>
                <w:rFonts w:cs="Calibri"/>
              </w:rPr>
            </w:pPr>
            <w:r>
              <w:rPr>
                <w:rFonts w:cs="Calibri"/>
              </w:rPr>
              <w:t>Remove “HIDE” and enter “</w:t>
            </w:r>
            <w:r w:rsidRPr="00B37356">
              <w:rPr>
                <w:rFonts w:cs="Calibri"/>
                <w:b/>
              </w:rPr>
              <w:t>BGPOS</w:t>
            </w:r>
            <w:r>
              <w:rPr>
                <w:rFonts w:cs="Calibri"/>
              </w:rPr>
              <w:t>”</w:t>
            </w:r>
          </w:p>
        </w:tc>
      </w:tr>
      <w:tr w:rsidR="009110B0" w14:paraId="439C1151" w14:textId="77777777" w:rsidTr="009110B0">
        <w:tc>
          <w:tcPr>
            <w:tcW w:w="4315" w:type="dxa"/>
          </w:tcPr>
          <w:p w14:paraId="21981219" w14:textId="77777777" w:rsidR="009110B0" w:rsidRDefault="009110B0" w:rsidP="009110B0">
            <w:pPr>
              <w:pStyle w:val="ListParagraph"/>
              <w:ind w:left="0"/>
              <w:rPr>
                <w:rFonts w:cs="Calibri"/>
              </w:rPr>
            </w:pPr>
            <w:r>
              <w:rPr>
                <w:rFonts w:cs="Calibri"/>
                <w:b/>
              </w:rPr>
              <w:t xml:space="preserve">IORGM </w:t>
            </w:r>
            <w:r>
              <w:rPr>
                <w:rFonts w:cs="Calibri"/>
              </w:rPr>
              <w:t xml:space="preserve">(Press </w:t>
            </w:r>
            <w:r>
              <w:rPr>
                <w:rFonts w:cs="Calibri"/>
                <w:b/>
              </w:rPr>
              <w:t>1</w:t>
            </w:r>
            <w:r>
              <w:rPr>
                <w:rFonts w:cs="Calibri"/>
              </w:rPr>
              <w:t xml:space="preserve"> key )</w:t>
            </w:r>
          </w:p>
          <w:p w14:paraId="61FB11B0" w14:textId="77777777" w:rsidR="009110B0" w:rsidRPr="00B37356" w:rsidRDefault="009110B0" w:rsidP="009110B0">
            <w:pPr>
              <w:pStyle w:val="ListParagraph"/>
              <w:ind w:left="0"/>
              <w:rPr>
                <w:rFonts w:cs="Calibri"/>
              </w:rPr>
            </w:pPr>
            <w:r>
              <w:rPr>
                <w:rFonts w:cs="Calibri"/>
              </w:rPr>
              <w:t>= Indicated Organism</w:t>
            </w:r>
          </w:p>
        </w:tc>
        <w:tc>
          <w:tcPr>
            <w:tcW w:w="4315" w:type="dxa"/>
          </w:tcPr>
          <w:p w14:paraId="77E26726" w14:textId="6E3B6966" w:rsidR="009110B0" w:rsidRDefault="009110B0" w:rsidP="009110B0">
            <w:pPr>
              <w:pStyle w:val="ListParagraph"/>
              <w:ind w:left="0"/>
              <w:rPr>
                <w:rFonts w:cs="Calibri"/>
              </w:rPr>
            </w:pPr>
            <w:r>
              <w:rPr>
                <w:rFonts w:cs="Calibri"/>
              </w:rPr>
              <w:t xml:space="preserve">See section </w:t>
            </w:r>
            <w:r>
              <w:rPr>
                <w:rFonts w:cs="Calibri"/>
                <w:b/>
              </w:rPr>
              <w:t>D</w:t>
            </w:r>
            <w:r w:rsidRPr="00EC07C5">
              <w:rPr>
                <w:rFonts w:cs="Calibri"/>
                <w:b/>
              </w:rPr>
              <w:t xml:space="preserve">. Interpretation </w:t>
            </w:r>
            <w:r>
              <w:rPr>
                <w:rFonts w:cs="Calibri"/>
                <w:b/>
              </w:rPr>
              <w:t>for BC-GN</w:t>
            </w:r>
          </w:p>
        </w:tc>
      </w:tr>
      <w:tr w:rsidR="00433CE6" w14:paraId="3BDC59D2" w14:textId="77777777" w:rsidTr="009110B0">
        <w:tc>
          <w:tcPr>
            <w:tcW w:w="4315" w:type="dxa"/>
          </w:tcPr>
          <w:p w14:paraId="54699EC6" w14:textId="67B8CA07" w:rsidR="00433CE6" w:rsidRDefault="00433CE6" w:rsidP="00433CE6">
            <w:pPr>
              <w:pStyle w:val="ListParagraph"/>
              <w:ind w:left="0"/>
              <w:rPr>
                <w:rFonts w:cs="Calibri"/>
              </w:rPr>
            </w:pPr>
            <w:r>
              <w:rPr>
                <w:rFonts w:cs="Calibri"/>
                <w:b/>
              </w:rPr>
              <w:t xml:space="preserve">ACINT </w:t>
            </w:r>
            <w:r>
              <w:rPr>
                <w:rFonts w:cs="Calibri"/>
              </w:rPr>
              <w:t xml:space="preserve">(Press </w:t>
            </w:r>
            <w:r>
              <w:rPr>
                <w:rFonts w:cs="Calibri"/>
                <w:b/>
              </w:rPr>
              <w:t>2</w:t>
            </w:r>
            <w:r>
              <w:rPr>
                <w:rFonts w:cs="Calibri"/>
              </w:rPr>
              <w:t xml:space="preserve"> key)</w:t>
            </w:r>
          </w:p>
          <w:p w14:paraId="286A2660" w14:textId="14731308" w:rsidR="00433CE6" w:rsidRPr="00B37356" w:rsidRDefault="00433CE6" w:rsidP="00433CE6">
            <w:pPr>
              <w:pStyle w:val="ListParagraph"/>
              <w:ind w:left="0"/>
              <w:rPr>
                <w:rFonts w:cs="Calibri"/>
              </w:rPr>
            </w:pPr>
            <w:r>
              <w:rPr>
                <w:rFonts w:cs="Calibri"/>
              </w:rPr>
              <w:t xml:space="preserve">= </w:t>
            </w:r>
            <w:proofErr w:type="spellStart"/>
            <w:r>
              <w:rPr>
                <w:rFonts w:cs="Calibri"/>
              </w:rPr>
              <w:t>Acinetobacter</w:t>
            </w:r>
            <w:proofErr w:type="spellEnd"/>
            <w:r>
              <w:rPr>
                <w:rFonts w:cs="Calibri"/>
              </w:rPr>
              <w:t xml:space="preserve"> spp.</w:t>
            </w:r>
          </w:p>
        </w:tc>
        <w:tc>
          <w:tcPr>
            <w:tcW w:w="4315" w:type="dxa"/>
          </w:tcPr>
          <w:p w14:paraId="39BB7408" w14:textId="77777777" w:rsidR="00C228CE" w:rsidRDefault="00C228CE" w:rsidP="00C228CE">
            <w:pPr>
              <w:pStyle w:val="ListParagraph"/>
              <w:ind w:left="0"/>
              <w:rPr>
                <w:rFonts w:cs="Calibri"/>
              </w:rPr>
            </w:pPr>
            <w:r>
              <w:rPr>
                <w:rFonts w:cs="Calibri"/>
              </w:rPr>
              <w:t>D = Detected</w:t>
            </w:r>
          </w:p>
          <w:p w14:paraId="6CFCDDF8" w14:textId="675F26B4" w:rsidR="00433CE6" w:rsidRDefault="00C228CE" w:rsidP="00C228CE">
            <w:pPr>
              <w:pStyle w:val="ListParagraph"/>
              <w:ind w:left="0"/>
              <w:rPr>
                <w:rFonts w:cs="Calibri"/>
              </w:rPr>
            </w:pPr>
            <w:r>
              <w:rPr>
                <w:rFonts w:cs="Calibri"/>
              </w:rPr>
              <w:t>N = Not Detected</w:t>
            </w:r>
          </w:p>
        </w:tc>
      </w:tr>
      <w:tr w:rsidR="00C228CE" w14:paraId="35967D8B" w14:textId="77777777" w:rsidTr="009110B0">
        <w:tc>
          <w:tcPr>
            <w:tcW w:w="4315" w:type="dxa"/>
          </w:tcPr>
          <w:p w14:paraId="761A882B" w14:textId="157D4899" w:rsidR="00C228CE" w:rsidRDefault="00C228CE" w:rsidP="00C228CE">
            <w:pPr>
              <w:pStyle w:val="ListParagraph"/>
              <w:ind w:left="0"/>
              <w:rPr>
                <w:rFonts w:cs="Calibri"/>
              </w:rPr>
            </w:pPr>
            <w:r>
              <w:rPr>
                <w:rFonts w:cs="Calibri"/>
                <w:b/>
              </w:rPr>
              <w:t xml:space="preserve">CITRO </w:t>
            </w:r>
            <w:r>
              <w:rPr>
                <w:rFonts w:cs="Calibri"/>
              </w:rPr>
              <w:t xml:space="preserve">(Press </w:t>
            </w:r>
            <w:r w:rsidRPr="00433CE6">
              <w:rPr>
                <w:rFonts w:cs="Calibri"/>
                <w:b/>
              </w:rPr>
              <w:t>3</w:t>
            </w:r>
            <w:r>
              <w:rPr>
                <w:rFonts w:cs="Calibri"/>
              </w:rPr>
              <w:t xml:space="preserve"> key)</w:t>
            </w:r>
          </w:p>
          <w:p w14:paraId="233C6C98" w14:textId="502B8613" w:rsidR="00C228CE" w:rsidRPr="00B37356" w:rsidRDefault="0018209A" w:rsidP="00C228CE">
            <w:pPr>
              <w:pStyle w:val="ListParagraph"/>
              <w:ind w:left="0"/>
              <w:rPr>
                <w:rFonts w:cs="Calibri"/>
              </w:rPr>
            </w:pPr>
            <w:r>
              <w:rPr>
                <w:rFonts w:cs="Calibri"/>
              </w:rPr>
              <w:t xml:space="preserve">= </w:t>
            </w:r>
            <w:proofErr w:type="spellStart"/>
            <w:r>
              <w:rPr>
                <w:rFonts w:cs="Calibri"/>
              </w:rPr>
              <w:t>Cit</w:t>
            </w:r>
            <w:r w:rsidR="00C228CE">
              <w:rPr>
                <w:rFonts w:cs="Calibri"/>
              </w:rPr>
              <w:t>robacter</w:t>
            </w:r>
            <w:proofErr w:type="spellEnd"/>
            <w:r w:rsidR="00C228CE">
              <w:rPr>
                <w:rFonts w:cs="Calibri"/>
              </w:rPr>
              <w:t xml:space="preserve"> spp.</w:t>
            </w:r>
          </w:p>
        </w:tc>
        <w:tc>
          <w:tcPr>
            <w:tcW w:w="4315" w:type="dxa"/>
          </w:tcPr>
          <w:p w14:paraId="137AFF5B" w14:textId="77777777" w:rsidR="00C228CE" w:rsidRDefault="00C228CE" w:rsidP="00C228CE">
            <w:pPr>
              <w:pStyle w:val="ListParagraph"/>
              <w:ind w:left="0"/>
              <w:rPr>
                <w:rFonts w:cs="Calibri"/>
              </w:rPr>
            </w:pPr>
            <w:r>
              <w:rPr>
                <w:rFonts w:cs="Calibri"/>
              </w:rPr>
              <w:t>D = Detected</w:t>
            </w:r>
          </w:p>
          <w:p w14:paraId="16E04A7E" w14:textId="70A30B71" w:rsidR="00C228CE" w:rsidRDefault="00C228CE" w:rsidP="00C228CE">
            <w:pPr>
              <w:pStyle w:val="ListParagraph"/>
              <w:ind w:left="0"/>
              <w:rPr>
                <w:rFonts w:cs="Calibri"/>
              </w:rPr>
            </w:pPr>
            <w:r>
              <w:rPr>
                <w:rFonts w:cs="Calibri"/>
              </w:rPr>
              <w:t>N = Not Detected</w:t>
            </w:r>
          </w:p>
        </w:tc>
      </w:tr>
      <w:tr w:rsidR="00C228CE" w14:paraId="08494F66" w14:textId="77777777" w:rsidTr="009110B0">
        <w:tc>
          <w:tcPr>
            <w:tcW w:w="4315" w:type="dxa"/>
          </w:tcPr>
          <w:p w14:paraId="602D68DB" w14:textId="3EBB5FEB" w:rsidR="00C228CE" w:rsidRDefault="00C228CE" w:rsidP="00C228CE">
            <w:pPr>
              <w:pStyle w:val="ListParagraph"/>
              <w:ind w:left="0"/>
              <w:rPr>
                <w:rFonts w:cs="Calibri"/>
              </w:rPr>
            </w:pPr>
            <w:r>
              <w:rPr>
                <w:rFonts w:cs="Calibri"/>
                <w:b/>
              </w:rPr>
              <w:t xml:space="preserve">ENTEB </w:t>
            </w:r>
            <w:r>
              <w:rPr>
                <w:rFonts w:cs="Calibri"/>
              </w:rPr>
              <w:t xml:space="preserve">(Press </w:t>
            </w:r>
            <w:r w:rsidRPr="00433CE6">
              <w:rPr>
                <w:rFonts w:cs="Calibri"/>
                <w:b/>
              </w:rPr>
              <w:t>4</w:t>
            </w:r>
            <w:r>
              <w:rPr>
                <w:rFonts w:cs="Calibri"/>
              </w:rPr>
              <w:t xml:space="preserve"> key)</w:t>
            </w:r>
          </w:p>
          <w:p w14:paraId="66DD2CF0" w14:textId="146E9782" w:rsidR="00C228CE" w:rsidRPr="00B37356" w:rsidRDefault="00C228CE" w:rsidP="00C228CE">
            <w:pPr>
              <w:pStyle w:val="ListParagraph"/>
              <w:ind w:left="0"/>
              <w:rPr>
                <w:rFonts w:cs="Calibri"/>
              </w:rPr>
            </w:pPr>
            <w:r>
              <w:rPr>
                <w:rFonts w:cs="Calibri"/>
              </w:rPr>
              <w:t xml:space="preserve">= </w:t>
            </w:r>
            <w:proofErr w:type="spellStart"/>
            <w:r>
              <w:rPr>
                <w:rFonts w:cs="Calibri"/>
              </w:rPr>
              <w:t>Enterobacter</w:t>
            </w:r>
            <w:proofErr w:type="spellEnd"/>
            <w:r>
              <w:rPr>
                <w:rFonts w:cs="Calibri"/>
              </w:rPr>
              <w:t xml:space="preserve"> spp.</w:t>
            </w:r>
          </w:p>
        </w:tc>
        <w:tc>
          <w:tcPr>
            <w:tcW w:w="4315" w:type="dxa"/>
          </w:tcPr>
          <w:p w14:paraId="52605BAE" w14:textId="77777777" w:rsidR="00C228CE" w:rsidRDefault="00C228CE" w:rsidP="00C228CE">
            <w:pPr>
              <w:pStyle w:val="ListParagraph"/>
              <w:ind w:left="0"/>
              <w:rPr>
                <w:rFonts w:cs="Calibri"/>
              </w:rPr>
            </w:pPr>
            <w:r>
              <w:rPr>
                <w:rFonts w:cs="Calibri"/>
              </w:rPr>
              <w:t>D = Detected</w:t>
            </w:r>
          </w:p>
          <w:p w14:paraId="1EED14F2" w14:textId="55A9F2E8" w:rsidR="00C228CE" w:rsidRDefault="00C228CE" w:rsidP="00C228CE">
            <w:pPr>
              <w:pStyle w:val="ListParagraph"/>
              <w:ind w:left="0"/>
              <w:rPr>
                <w:rFonts w:cs="Calibri"/>
              </w:rPr>
            </w:pPr>
            <w:r>
              <w:rPr>
                <w:rFonts w:cs="Calibri"/>
              </w:rPr>
              <w:t>N = Not Detected</w:t>
            </w:r>
          </w:p>
        </w:tc>
      </w:tr>
      <w:tr w:rsidR="00C228CE" w14:paraId="1565289B" w14:textId="77777777" w:rsidTr="009110B0">
        <w:tc>
          <w:tcPr>
            <w:tcW w:w="4315" w:type="dxa"/>
          </w:tcPr>
          <w:p w14:paraId="71B71BE8" w14:textId="17A5F31E" w:rsidR="00C228CE" w:rsidRDefault="00C228CE" w:rsidP="00C228CE">
            <w:pPr>
              <w:pStyle w:val="ListParagraph"/>
              <w:ind w:left="0"/>
              <w:rPr>
                <w:rFonts w:cs="Calibri"/>
              </w:rPr>
            </w:pPr>
            <w:r>
              <w:rPr>
                <w:rFonts w:cs="Calibri"/>
                <w:b/>
              </w:rPr>
              <w:t xml:space="preserve">PROT </w:t>
            </w:r>
            <w:r>
              <w:rPr>
                <w:rFonts w:cs="Calibri"/>
              </w:rPr>
              <w:t xml:space="preserve">(Press </w:t>
            </w:r>
            <w:r w:rsidRPr="00433CE6">
              <w:rPr>
                <w:rFonts w:cs="Calibri"/>
                <w:b/>
              </w:rPr>
              <w:t>5</w:t>
            </w:r>
            <w:r>
              <w:rPr>
                <w:rFonts w:cs="Calibri"/>
              </w:rPr>
              <w:t xml:space="preserve"> key)</w:t>
            </w:r>
          </w:p>
          <w:p w14:paraId="2F397333" w14:textId="7BE683F4" w:rsidR="00C228CE" w:rsidRDefault="00C228CE" w:rsidP="00C228CE">
            <w:pPr>
              <w:pStyle w:val="ListParagraph"/>
              <w:ind w:left="0"/>
              <w:rPr>
                <w:rFonts w:cs="Calibri"/>
              </w:rPr>
            </w:pPr>
            <w:r>
              <w:rPr>
                <w:rFonts w:cs="Calibri"/>
              </w:rPr>
              <w:t>= Proteus spp.</w:t>
            </w:r>
          </w:p>
        </w:tc>
        <w:tc>
          <w:tcPr>
            <w:tcW w:w="4315" w:type="dxa"/>
          </w:tcPr>
          <w:p w14:paraId="0C346059" w14:textId="77777777" w:rsidR="00C228CE" w:rsidRDefault="00C228CE" w:rsidP="00C228CE">
            <w:pPr>
              <w:pStyle w:val="ListParagraph"/>
              <w:ind w:left="0"/>
              <w:rPr>
                <w:rFonts w:cs="Calibri"/>
              </w:rPr>
            </w:pPr>
            <w:r>
              <w:rPr>
                <w:rFonts w:cs="Calibri"/>
              </w:rPr>
              <w:t>D = Detected</w:t>
            </w:r>
          </w:p>
          <w:p w14:paraId="4343A6DC" w14:textId="5060F2E0" w:rsidR="00C228CE" w:rsidRDefault="00C228CE" w:rsidP="00C228CE">
            <w:pPr>
              <w:pStyle w:val="ListParagraph"/>
              <w:ind w:left="0"/>
              <w:rPr>
                <w:rFonts w:cs="Calibri"/>
              </w:rPr>
            </w:pPr>
            <w:r>
              <w:rPr>
                <w:rFonts w:cs="Calibri"/>
              </w:rPr>
              <w:t>N = Not Detected</w:t>
            </w:r>
          </w:p>
        </w:tc>
      </w:tr>
      <w:tr w:rsidR="00C228CE" w14:paraId="67FA677D" w14:textId="77777777" w:rsidTr="009110B0">
        <w:tc>
          <w:tcPr>
            <w:tcW w:w="4315" w:type="dxa"/>
          </w:tcPr>
          <w:p w14:paraId="55611303" w14:textId="15F4A75B" w:rsidR="00C228CE" w:rsidRDefault="00C228CE" w:rsidP="00C228CE">
            <w:pPr>
              <w:pStyle w:val="ListParagraph"/>
              <w:ind w:left="0"/>
              <w:rPr>
                <w:rFonts w:cs="Calibri"/>
              </w:rPr>
            </w:pPr>
            <w:r>
              <w:rPr>
                <w:rFonts w:cs="Calibri"/>
                <w:b/>
              </w:rPr>
              <w:t xml:space="preserve">ECOL </w:t>
            </w:r>
            <w:r>
              <w:rPr>
                <w:rFonts w:cs="Calibri"/>
              </w:rPr>
              <w:t xml:space="preserve">(Press </w:t>
            </w:r>
            <w:r w:rsidRPr="00C228CE">
              <w:rPr>
                <w:rFonts w:cs="Calibri"/>
                <w:b/>
              </w:rPr>
              <w:t>6</w:t>
            </w:r>
            <w:r>
              <w:rPr>
                <w:rFonts w:cs="Calibri"/>
              </w:rPr>
              <w:t xml:space="preserve"> key)</w:t>
            </w:r>
          </w:p>
          <w:p w14:paraId="209F4314" w14:textId="72093464" w:rsidR="00C228CE" w:rsidRDefault="00C228CE" w:rsidP="00C228CE">
            <w:pPr>
              <w:pStyle w:val="ListParagraph"/>
              <w:ind w:left="0"/>
              <w:rPr>
                <w:rFonts w:cs="Calibri"/>
              </w:rPr>
            </w:pPr>
            <w:r>
              <w:rPr>
                <w:rFonts w:cs="Calibri"/>
              </w:rPr>
              <w:t>= E. coli</w:t>
            </w:r>
          </w:p>
        </w:tc>
        <w:tc>
          <w:tcPr>
            <w:tcW w:w="4315" w:type="dxa"/>
          </w:tcPr>
          <w:p w14:paraId="24D00D53" w14:textId="77777777" w:rsidR="00C228CE" w:rsidRDefault="00C228CE" w:rsidP="00C228CE">
            <w:pPr>
              <w:pStyle w:val="ListParagraph"/>
              <w:ind w:left="0"/>
              <w:rPr>
                <w:rFonts w:cs="Calibri"/>
              </w:rPr>
            </w:pPr>
            <w:r>
              <w:rPr>
                <w:rFonts w:cs="Calibri"/>
              </w:rPr>
              <w:t>D = Detected</w:t>
            </w:r>
          </w:p>
          <w:p w14:paraId="77ADF76F" w14:textId="5C9BE026" w:rsidR="00C228CE" w:rsidRDefault="00C228CE" w:rsidP="00C228CE">
            <w:pPr>
              <w:pStyle w:val="ListParagraph"/>
              <w:ind w:left="0"/>
              <w:rPr>
                <w:rFonts w:cs="Calibri"/>
              </w:rPr>
            </w:pPr>
            <w:r>
              <w:rPr>
                <w:rFonts w:cs="Calibri"/>
              </w:rPr>
              <w:t>N = Not Detected</w:t>
            </w:r>
          </w:p>
        </w:tc>
      </w:tr>
      <w:tr w:rsidR="00C228CE" w14:paraId="72B6718A" w14:textId="77777777" w:rsidTr="009110B0">
        <w:tc>
          <w:tcPr>
            <w:tcW w:w="4315" w:type="dxa"/>
          </w:tcPr>
          <w:p w14:paraId="662BE2C7" w14:textId="53EB6179" w:rsidR="00C228CE" w:rsidRDefault="00C228CE" w:rsidP="00C228CE">
            <w:pPr>
              <w:pStyle w:val="ListParagraph"/>
              <w:ind w:left="0"/>
              <w:rPr>
                <w:rFonts w:cs="Calibri"/>
              </w:rPr>
            </w:pPr>
            <w:r>
              <w:rPr>
                <w:rFonts w:cs="Calibri"/>
                <w:b/>
              </w:rPr>
              <w:t xml:space="preserve">PAERU </w:t>
            </w:r>
            <w:r>
              <w:rPr>
                <w:rFonts w:cs="Calibri"/>
              </w:rPr>
              <w:t xml:space="preserve">(Press </w:t>
            </w:r>
            <w:r>
              <w:rPr>
                <w:rFonts w:cs="Calibri"/>
                <w:b/>
              </w:rPr>
              <w:t>7</w:t>
            </w:r>
            <w:r>
              <w:rPr>
                <w:rFonts w:cs="Calibri"/>
              </w:rPr>
              <w:t xml:space="preserve"> key)</w:t>
            </w:r>
          </w:p>
          <w:p w14:paraId="05C2AA55" w14:textId="4C481CF9" w:rsidR="00C228CE" w:rsidRDefault="00C228CE" w:rsidP="00C228CE">
            <w:pPr>
              <w:pStyle w:val="ListParagraph"/>
              <w:ind w:left="0"/>
              <w:rPr>
                <w:rFonts w:cs="Calibri"/>
              </w:rPr>
            </w:pPr>
            <w:r>
              <w:rPr>
                <w:rFonts w:cs="Calibri"/>
              </w:rPr>
              <w:t>= P. aeruginosa</w:t>
            </w:r>
          </w:p>
        </w:tc>
        <w:tc>
          <w:tcPr>
            <w:tcW w:w="4315" w:type="dxa"/>
          </w:tcPr>
          <w:p w14:paraId="30E1BAA9" w14:textId="77777777" w:rsidR="00C228CE" w:rsidRDefault="00C228CE" w:rsidP="00C228CE">
            <w:pPr>
              <w:pStyle w:val="ListParagraph"/>
              <w:ind w:left="0"/>
              <w:rPr>
                <w:rFonts w:cs="Calibri"/>
              </w:rPr>
            </w:pPr>
            <w:r>
              <w:rPr>
                <w:rFonts w:cs="Calibri"/>
              </w:rPr>
              <w:t>D = Detected</w:t>
            </w:r>
          </w:p>
          <w:p w14:paraId="4D4BDEFD" w14:textId="5EC2AB3A" w:rsidR="00C228CE" w:rsidRDefault="00C228CE" w:rsidP="00C228CE">
            <w:pPr>
              <w:pStyle w:val="ListParagraph"/>
              <w:ind w:left="0"/>
              <w:rPr>
                <w:rFonts w:cs="Calibri"/>
              </w:rPr>
            </w:pPr>
            <w:r>
              <w:rPr>
                <w:rFonts w:cs="Calibri"/>
              </w:rPr>
              <w:t>N = Not Detected</w:t>
            </w:r>
          </w:p>
        </w:tc>
      </w:tr>
      <w:tr w:rsidR="00C228CE" w14:paraId="1688AA6F" w14:textId="77777777" w:rsidTr="009110B0">
        <w:tc>
          <w:tcPr>
            <w:tcW w:w="4315" w:type="dxa"/>
          </w:tcPr>
          <w:p w14:paraId="058C4AC3" w14:textId="6411D3A9" w:rsidR="00C228CE" w:rsidRDefault="00C228CE" w:rsidP="00C228CE">
            <w:pPr>
              <w:pStyle w:val="ListParagraph"/>
              <w:ind w:left="0"/>
              <w:rPr>
                <w:rFonts w:cs="Calibri"/>
              </w:rPr>
            </w:pPr>
            <w:r>
              <w:rPr>
                <w:rFonts w:cs="Calibri"/>
                <w:b/>
              </w:rPr>
              <w:t xml:space="preserve">KOXYT </w:t>
            </w:r>
            <w:r>
              <w:rPr>
                <w:rFonts w:cs="Calibri"/>
              </w:rPr>
              <w:t xml:space="preserve">(Press </w:t>
            </w:r>
            <w:r>
              <w:rPr>
                <w:rFonts w:cs="Calibri"/>
                <w:b/>
              </w:rPr>
              <w:t>8</w:t>
            </w:r>
            <w:r>
              <w:rPr>
                <w:rFonts w:cs="Calibri"/>
              </w:rPr>
              <w:t xml:space="preserve"> key)</w:t>
            </w:r>
          </w:p>
          <w:p w14:paraId="05FB5968" w14:textId="3C047765" w:rsidR="00C228CE" w:rsidRDefault="00C228CE" w:rsidP="00C228CE">
            <w:pPr>
              <w:pStyle w:val="ListParagraph"/>
              <w:ind w:left="0"/>
              <w:rPr>
                <w:rFonts w:cs="Calibri"/>
              </w:rPr>
            </w:pPr>
            <w:r>
              <w:rPr>
                <w:rFonts w:cs="Calibri"/>
              </w:rPr>
              <w:t xml:space="preserve">= K. </w:t>
            </w:r>
            <w:proofErr w:type="spellStart"/>
            <w:r>
              <w:rPr>
                <w:rFonts w:cs="Calibri"/>
              </w:rPr>
              <w:t>oxytoca</w:t>
            </w:r>
            <w:proofErr w:type="spellEnd"/>
          </w:p>
        </w:tc>
        <w:tc>
          <w:tcPr>
            <w:tcW w:w="4315" w:type="dxa"/>
          </w:tcPr>
          <w:p w14:paraId="2CC41B51" w14:textId="77777777" w:rsidR="00C228CE" w:rsidRDefault="00C228CE" w:rsidP="00C228CE">
            <w:pPr>
              <w:pStyle w:val="ListParagraph"/>
              <w:ind w:left="0"/>
              <w:rPr>
                <w:rFonts w:cs="Calibri"/>
              </w:rPr>
            </w:pPr>
            <w:r>
              <w:rPr>
                <w:rFonts w:cs="Calibri"/>
              </w:rPr>
              <w:t>D = Detected</w:t>
            </w:r>
          </w:p>
          <w:p w14:paraId="51B1369B" w14:textId="7A58AC44" w:rsidR="00C228CE" w:rsidRDefault="00C228CE" w:rsidP="00C228CE">
            <w:pPr>
              <w:pStyle w:val="ListParagraph"/>
              <w:ind w:left="0"/>
              <w:rPr>
                <w:rFonts w:cs="Calibri"/>
              </w:rPr>
            </w:pPr>
            <w:r>
              <w:rPr>
                <w:rFonts w:cs="Calibri"/>
              </w:rPr>
              <w:t>N = Not Detected</w:t>
            </w:r>
          </w:p>
        </w:tc>
      </w:tr>
      <w:tr w:rsidR="00C228CE" w14:paraId="376BDED2" w14:textId="77777777" w:rsidTr="009110B0">
        <w:tc>
          <w:tcPr>
            <w:tcW w:w="4315" w:type="dxa"/>
          </w:tcPr>
          <w:p w14:paraId="126524F4" w14:textId="5D376D1D" w:rsidR="00C228CE" w:rsidRDefault="00C228CE" w:rsidP="00C228CE">
            <w:pPr>
              <w:pStyle w:val="ListParagraph"/>
              <w:ind w:left="0"/>
              <w:rPr>
                <w:rFonts w:cs="Calibri"/>
              </w:rPr>
            </w:pPr>
            <w:r>
              <w:rPr>
                <w:rFonts w:cs="Calibri"/>
                <w:b/>
              </w:rPr>
              <w:t xml:space="preserve">KPNEU </w:t>
            </w:r>
            <w:r>
              <w:rPr>
                <w:rFonts w:cs="Calibri"/>
              </w:rPr>
              <w:t xml:space="preserve">(Press </w:t>
            </w:r>
            <w:r w:rsidRPr="00C228CE">
              <w:rPr>
                <w:rFonts w:cs="Calibri"/>
                <w:b/>
              </w:rPr>
              <w:t>9</w:t>
            </w:r>
            <w:r>
              <w:rPr>
                <w:rFonts w:cs="Calibri"/>
              </w:rPr>
              <w:t xml:space="preserve"> key)</w:t>
            </w:r>
          </w:p>
          <w:p w14:paraId="3CB3DFF9" w14:textId="10335364" w:rsidR="00C228CE" w:rsidRDefault="00C228CE" w:rsidP="00C228CE">
            <w:pPr>
              <w:pStyle w:val="ListParagraph"/>
              <w:ind w:left="0"/>
              <w:rPr>
                <w:rFonts w:cs="Calibri"/>
              </w:rPr>
            </w:pPr>
            <w:r>
              <w:rPr>
                <w:rFonts w:cs="Calibri"/>
              </w:rPr>
              <w:t>= K. pneumoniae</w:t>
            </w:r>
          </w:p>
        </w:tc>
        <w:tc>
          <w:tcPr>
            <w:tcW w:w="4315" w:type="dxa"/>
          </w:tcPr>
          <w:p w14:paraId="3285B71D" w14:textId="77777777" w:rsidR="00C228CE" w:rsidRDefault="00C228CE" w:rsidP="00C228CE">
            <w:pPr>
              <w:pStyle w:val="ListParagraph"/>
              <w:ind w:left="0"/>
              <w:rPr>
                <w:rFonts w:cs="Calibri"/>
              </w:rPr>
            </w:pPr>
            <w:r>
              <w:rPr>
                <w:rFonts w:cs="Calibri"/>
              </w:rPr>
              <w:t>D = Detected</w:t>
            </w:r>
          </w:p>
          <w:p w14:paraId="42A462B7" w14:textId="4ECE904D" w:rsidR="00C228CE" w:rsidRDefault="00C228CE" w:rsidP="00C228CE">
            <w:pPr>
              <w:pStyle w:val="ListParagraph"/>
              <w:ind w:left="0"/>
              <w:rPr>
                <w:rFonts w:cs="Calibri"/>
              </w:rPr>
            </w:pPr>
            <w:r>
              <w:rPr>
                <w:rFonts w:cs="Calibri"/>
              </w:rPr>
              <w:t>N = Not Detected</w:t>
            </w:r>
          </w:p>
        </w:tc>
      </w:tr>
      <w:tr w:rsidR="00C228CE" w14:paraId="06B59ECB" w14:textId="77777777" w:rsidTr="009110B0">
        <w:tc>
          <w:tcPr>
            <w:tcW w:w="4315" w:type="dxa"/>
          </w:tcPr>
          <w:p w14:paraId="12D6D319" w14:textId="64ACFEBA" w:rsidR="00C228CE" w:rsidRDefault="00C228CE" w:rsidP="00C228CE">
            <w:pPr>
              <w:pStyle w:val="ListParagraph"/>
              <w:ind w:left="0"/>
              <w:rPr>
                <w:rFonts w:cs="Calibri"/>
              </w:rPr>
            </w:pPr>
            <w:r>
              <w:rPr>
                <w:rFonts w:cs="Calibri"/>
                <w:b/>
              </w:rPr>
              <w:t xml:space="preserve">VIM </w:t>
            </w:r>
            <w:r>
              <w:rPr>
                <w:rFonts w:cs="Calibri"/>
              </w:rPr>
              <w:t xml:space="preserve">(Press </w:t>
            </w:r>
            <w:r>
              <w:rPr>
                <w:rFonts w:cs="Calibri"/>
                <w:b/>
              </w:rPr>
              <w:t>0</w:t>
            </w:r>
            <w:r>
              <w:rPr>
                <w:rFonts w:cs="Calibri"/>
              </w:rPr>
              <w:t xml:space="preserve"> key)</w:t>
            </w:r>
          </w:p>
          <w:p w14:paraId="57D1F171" w14:textId="7A4C2047" w:rsidR="00C228CE" w:rsidRDefault="00C228CE" w:rsidP="00C228CE">
            <w:pPr>
              <w:pStyle w:val="ListParagraph"/>
              <w:ind w:left="0"/>
              <w:rPr>
                <w:rFonts w:cs="Calibri"/>
              </w:rPr>
            </w:pPr>
            <w:r>
              <w:rPr>
                <w:rFonts w:cs="Calibri"/>
              </w:rPr>
              <w:t>= VIM</w:t>
            </w:r>
          </w:p>
        </w:tc>
        <w:tc>
          <w:tcPr>
            <w:tcW w:w="4315" w:type="dxa"/>
          </w:tcPr>
          <w:p w14:paraId="16478F2F" w14:textId="77777777" w:rsidR="00C228CE" w:rsidRDefault="00C228CE" w:rsidP="00C228CE">
            <w:pPr>
              <w:pStyle w:val="ListParagraph"/>
              <w:ind w:left="0"/>
              <w:rPr>
                <w:rFonts w:cs="Calibri"/>
              </w:rPr>
            </w:pPr>
            <w:r>
              <w:rPr>
                <w:rFonts w:cs="Calibri"/>
              </w:rPr>
              <w:t>D = Detected</w:t>
            </w:r>
          </w:p>
          <w:p w14:paraId="25569C44" w14:textId="524CBAD7" w:rsidR="00C228CE" w:rsidRDefault="00C228CE" w:rsidP="00C228CE">
            <w:pPr>
              <w:pStyle w:val="ListParagraph"/>
              <w:ind w:left="0"/>
              <w:rPr>
                <w:rFonts w:cs="Calibri"/>
              </w:rPr>
            </w:pPr>
            <w:r>
              <w:rPr>
                <w:rFonts w:cs="Calibri"/>
              </w:rPr>
              <w:t>N = Not Detected</w:t>
            </w:r>
          </w:p>
        </w:tc>
      </w:tr>
      <w:tr w:rsidR="00C228CE" w14:paraId="3E366A75" w14:textId="77777777" w:rsidTr="009110B0">
        <w:tc>
          <w:tcPr>
            <w:tcW w:w="4315" w:type="dxa"/>
          </w:tcPr>
          <w:p w14:paraId="6BEE51E9" w14:textId="1E39FC60" w:rsidR="00C228CE" w:rsidRDefault="00C228CE" w:rsidP="00C228CE">
            <w:pPr>
              <w:pStyle w:val="ListParagraph"/>
              <w:ind w:left="0"/>
              <w:rPr>
                <w:rFonts w:cs="Calibri"/>
              </w:rPr>
            </w:pPr>
            <w:r>
              <w:rPr>
                <w:rFonts w:cs="Calibri"/>
                <w:b/>
              </w:rPr>
              <w:t xml:space="preserve">OXAA </w:t>
            </w:r>
            <w:r>
              <w:rPr>
                <w:rFonts w:cs="Calibri"/>
              </w:rPr>
              <w:t xml:space="preserve">(Press </w:t>
            </w:r>
            <w:r w:rsidRPr="00C228CE">
              <w:rPr>
                <w:rFonts w:cs="Calibri"/>
                <w:b/>
              </w:rPr>
              <w:t>Q</w:t>
            </w:r>
            <w:r>
              <w:rPr>
                <w:rFonts w:cs="Calibri"/>
              </w:rPr>
              <w:t xml:space="preserve"> key)</w:t>
            </w:r>
          </w:p>
          <w:p w14:paraId="1DC95FAC" w14:textId="0C7F1BDC" w:rsidR="00C228CE" w:rsidRPr="006857FB" w:rsidRDefault="00C228CE" w:rsidP="00C228CE">
            <w:pPr>
              <w:pStyle w:val="ListParagraph"/>
              <w:ind w:left="0"/>
              <w:rPr>
                <w:rFonts w:cs="Calibri"/>
                <w:b/>
              </w:rPr>
            </w:pPr>
            <w:r>
              <w:rPr>
                <w:rFonts w:cs="Calibri"/>
              </w:rPr>
              <w:t>= OXA</w:t>
            </w:r>
          </w:p>
        </w:tc>
        <w:tc>
          <w:tcPr>
            <w:tcW w:w="4315" w:type="dxa"/>
          </w:tcPr>
          <w:p w14:paraId="6D1E48F0" w14:textId="77777777" w:rsidR="00C228CE" w:rsidRDefault="00C228CE" w:rsidP="00C228CE">
            <w:pPr>
              <w:pStyle w:val="ListParagraph"/>
              <w:ind w:left="0"/>
              <w:rPr>
                <w:rFonts w:cs="Calibri"/>
              </w:rPr>
            </w:pPr>
            <w:r>
              <w:rPr>
                <w:rFonts w:cs="Calibri"/>
              </w:rPr>
              <w:t>D = Detected</w:t>
            </w:r>
          </w:p>
          <w:p w14:paraId="20D59EB6" w14:textId="3DE1022B" w:rsidR="00C228CE" w:rsidRDefault="00C228CE" w:rsidP="00C228CE">
            <w:pPr>
              <w:pStyle w:val="ListParagraph"/>
              <w:ind w:left="0"/>
              <w:rPr>
                <w:rFonts w:cs="Calibri"/>
              </w:rPr>
            </w:pPr>
            <w:r>
              <w:rPr>
                <w:rFonts w:cs="Calibri"/>
              </w:rPr>
              <w:t>N = Not Detected</w:t>
            </w:r>
          </w:p>
        </w:tc>
      </w:tr>
      <w:tr w:rsidR="00C228CE" w14:paraId="7721FA27" w14:textId="77777777" w:rsidTr="009110B0">
        <w:tc>
          <w:tcPr>
            <w:tcW w:w="4315" w:type="dxa"/>
          </w:tcPr>
          <w:p w14:paraId="035C6F89" w14:textId="1A245A11" w:rsidR="00C228CE" w:rsidRDefault="00C228CE" w:rsidP="00C228CE">
            <w:pPr>
              <w:pStyle w:val="ListParagraph"/>
              <w:ind w:left="0"/>
              <w:rPr>
                <w:rFonts w:cs="Calibri"/>
              </w:rPr>
            </w:pPr>
            <w:r>
              <w:rPr>
                <w:rFonts w:cs="Calibri"/>
                <w:b/>
              </w:rPr>
              <w:t xml:space="preserve">CTXM </w:t>
            </w:r>
            <w:r>
              <w:rPr>
                <w:rFonts w:cs="Calibri"/>
              </w:rPr>
              <w:t xml:space="preserve">(Press </w:t>
            </w:r>
            <w:r>
              <w:rPr>
                <w:rFonts w:cs="Calibri"/>
                <w:b/>
              </w:rPr>
              <w:t>W</w:t>
            </w:r>
            <w:r>
              <w:rPr>
                <w:rFonts w:cs="Calibri"/>
              </w:rPr>
              <w:t xml:space="preserve"> key)</w:t>
            </w:r>
          </w:p>
          <w:p w14:paraId="1362CD5E" w14:textId="3A1F9623" w:rsidR="00C228CE" w:rsidRPr="006857FB" w:rsidRDefault="00C228CE" w:rsidP="00C228CE">
            <w:pPr>
              <w:pStyle w:val="ListParagraph"/>
              <w:ind w:left="0"/>
              <w:rPr>
                <w:rFonts w:cs="Calibri"/>
                <w:b/>
              </w:rPr>
            </w:pPr>
            <w:r>
              <w:rPr>
                <w:rFonts w:cs="Calibri"/>
              </w:rPr>
              <w:t>= CTX-M</w:t>
            </w:r>
          </w:p>
        </w:tc>
        <w:tc>
          <w:tcPr>
            <w:tcW w:w="4315" w:type="dxa"/>
          </w:tcPr>
          <w:p w14:paraId="6EA26CD3" w14:textId="77777777" w:rsidR="00C228CE" w:rsidRDefault="00C228CE" w:rsidP="00C228CE">
            <w:pPr>
              <w:pStyle w:val="ListParagraph"/>
              <w:ind w:left="0"/>
              <w:rPr>
                <w:rFonts w:cs="Calibri"/>
              </w:rPr>
            </w:pPr>
            <w:r>
              <w:rPr>
                <w:rFonts w:cs="Calibri"/>
              </w:rPr>
              <w:t>D = Detected</w:t>
            </w:r>
          </w:p>
          <w:p w14:paraId="0B487E4D" w14:textId="6835C6D9" w:rsidR="00C228CE" w:rsidRDefault="00C228CE" w:rsidP="00C228CE">
            <w:pPr>
              <w:pStyle w:val="ListParagraph"/>
              <w:ind w:left="0"/>
              <w:rPr>
                <w:rFonts w:cs="Calibri"/>
              </w:rPr>
            </w:pPr>
            <w:r>
              <w:rPr>
                <w:rFonts w:cs="Calibri"/>
              </w:rPr>
              <w:t>N = Not Detected</w:t>
            </w:r>
          </w:p>
        </w:tc>
      </w:tr>
      <w:tr w:rsidR="00C228CE" w14:paraId="10E23C5F" w14:textId="77777777" w:rsidTr="009110B0">
        <w:tc>
          <w:tcPr>
            <w:tcW w:w="4315" w:type="dxa"/>
          </w:tcPr>
          <w:p w14:paraId="68CF8E29" w14:textId="37328930" w:rsidR="00C228CE" w:rsidRDefault="00C228CE" w:rsidP="00C228CE">
            <w:pPr>
              <w:pStyle w:val="ListParagraph"/>
              <w:ind w:left="0"/>
              <w:rPr>
                <w:rFonts w:cs="Calibri"/>
              </w:rPr>
            </w:pPr>
            <w:r>
              <w:rPr>
                <w:rFonts w:cs="Calibri"/>
                <w:b/>
              </w:rPr>
              <w:t xml:space="preserve">KPCA </w:t>
            </w:r>
            <w:r>
              <w:rPr>
                <w:rFonts w:cs="Calibri"/>
              </w:rPr>
              <w:t xml:space="preserve">(Press </w:t>
            </w:r>
            <w:r>
              <w:rPr>
                <w:rFonts w:cs="Calibri"/>
                <w:b/>
              </w:rPr>
              <w:t>E</w:t>
            </w:r>
            <w:r>
              <w:rPr>
                <w:rFonts w:cs="Calibri"/>
              </w:rPr>
              <w:t xml:space="preserve"> key)</w:t>
            </w:r>
          </w:p>
          <w:p w14:paraId="63C6DEDF" w14:textId="773231B7" w:rsidR="00C228CE" w:rsidRPr="006857FB" w:rsidRDefault="00C228CE" w:rsidP="00C228CE">
            <w:pPr>
              <w:pStyle w:val="ListParagraph"/>
              <w:ind w:left="0"/>
              <w:rPr>
                <w:rFonts w:cs="Calibri"/>
                <w:b/>
              </w:rPr>
            </w:pPr>
            <w:r>
              <w:rPr>
                <w:rFonts w:cs="Calibri"/>
              </w:rPr>
              <w:t>= KPC</w:t>
            </w:r>
          </w:p>
        </w:tc>
        <w:tc>
          <w:tcPr>
            <w:tcW w:w="4315" w:type="dxa"/>
          </w:tcPr>
          <w:p w14:paraId="19B25163" w14:textId="77777777" w:rsidR="00C228CE" w:rsidRDefault="00C228CE" w:rsidP="00C228CE">
            <w:pPr>
              <w:pStyle w:val="ListParagraph"/>
              <w:ind w:left="0"/>
              <w:rPr>
                <w:rFonts w:cs="Calibri"/>
              </w:rPr>
            </w:pPr>
            <w:r>
              <w:rPr>
                <w:rFonts w:cs="Calibri"/>
              </w:rPr>
              <w:t>D = Detected</w:t>
            </w:r>
          </w:p>
          <w:p w14:paraId="2903C67C" w14:textId="68E8F8B0" w:rsidR="00C228CE" w:rsidRDefault="00C228CE" w:rsidP="00C228CE">
            <w:pPr>
              <w:pStyle w:val="ListParagraph"/>
              <w:ind w:left="0"/>
              <w:rPr>
                <w:rFonts w:cs="Calibri"/>
              </w:rPr>
            </w:pPr>
            <w:r>
              <w:rPr>
                <w:rFonts w:cs="Calibri"/>
              </w:rPr>
              <w:t>N = Not Detected</w:t>
            </w:r>
          </w:p>
        </w:tc>
      </w:tr>
      <w:tr w:rsidR="00C228CE" w14:paraId="4314F981" w14:textId="77777777" w:rsidTr="009110B0">
        <w:tc>
          <w:tcPr>
            <w:tcW w:w="4315" w:type="dxa"/>
          </w:tcPr>
          <w:p w14:paraId="5BAA40E0" w14:textId="66298288" w:rsidR="00C228CE" w:rsidRDefault="00C228CE" w:rsidP="00C228CE">
            <w:pPr>
              <w:pStyle w:val="ListParagraph"/>
              <w:ind w:left="0"/>
              <w:rPr>
                <w:rFonts w:cs="Calibri"/>
              </w:rPr>
            </w:pPr>
            <w:r>
              <w:rPr>
                <w:rFonts w:cs="Calibri"/>
                <w:b/>
              </w:rPr>
              <w:t xml:space="preserve">NDM </w:t>
            </w:r>
            <w:r>
              <w:rPr>
                <w:rFonts w:cs="Calibri"/>
              </w:rPr>
              <w:t xml:space="preserve">(Press </w:t>
            </w:r>
            <w:r>
              <w:rPr>
                <w:rFonts w:cs="Calibri"/>
                <w:b/>
              </w:rPr>
              <w:t>R</w:t>
            </w:r>
            <w:r>
              <w:rPr>
                <w:rFonts w:cs="Calibri"/>
              </w:rPr>
              <w:t xml:space="preserve"> key)</w:t>
            </w:r>
          </w:p>
          <w:p w14:paraId="7F208D8E" w14:textId="0D3BCE68" w:rsidR="00C228CE" w:rsidRPr="006857FB" w:rsidRDefault="00C228CE" w:rsidP="00C228CE">
            <w:pPr>
              <w:pStyle w:val="ListParagraph"/>
              <w:ind w:left="0"/>
              <w:rPr>
                <w:rFonts w:cs="Calibri"/>
                <w:b/>
              </w:rPr>
            </w:pPr>
            <w:r>
              <w:rPr>
                <w:rFonts w:cs="Calibri"/>
              </w:rPr>
              <w:t>= NDM</w:t>
            </w:r>
          </w:p>
        </w:tc>
        <w:tc>
          <w:tcPr>
            <w:tcW w:w="4315" w:type="dxa"/>
          </w:tcPr>
          <w:p w14:paraId="3FCCEED0" w14:textId="77777777" w:rsidR="00C228CE" w:rsidRDefault="00C228CE" w:rsidP="00C228CE">
            <w:pPr>
              <w:pStyle w:val="ListParagraph"/>
              <w:ind w:left="0"/>
              <w:rPr>
                <w:rFonts w:cs="Calibri"/>
              </w:rPr>
            </w:pPr>
            <w:r>
              <w:rPr>
                <w:rFonts w:cs="Calibri"/>
              </w:rPr>
              <w:t>D = Detected</w:t>
            </w:r>
          </w:p>
          <w:p w14:paraId="15B45B08" w14:textId="33F26DEA" w:rsidR="00C228CE" w:rsidRDefault="00C228CE" w:rsidP="00C228CE">
            <w:pPr>
              <w:pStyle w:val="ListParagraph"/>
              <w:ind w:left="0"/>
              <w:rPr>
                <w:rFonts w:cs="Calibri"/>
              </w:rPr>
            </w:pPr>
            <w:r>
              <w:rPr>
                <w:rFonts w:cs="Calibri"/>
              </w:rPr>
              <w:t>N = Not Detected</w:t>
            </w:r>
          </w:p>
        </w:tc>
      </w:tr>
      <w:tr w:rsidR="00C228CE" w14:paraId="148B7897" w14:textId="77777777" w:rsidTr="009110B0">
        <w:tc>
          <w:tcPr>
            <w:tcW w:w="4315" w:type="dxa"/>
          </w:tcPr>
          <w:p w14:paraId="61818CFF" w14:textId="0AC29DAD" w:rsidR="00C228CE" w:rsidRDefault="00C228CE" w:rsidP="00C228CE">
            <w:pPr>
              <w:pStyle w:val="ListParagraph"/>
              <w:ind w:left="0"/>
              <w:rPr>
                <w:rFonts w:cs="Calibri"/>
              </w:rPr>
            </w:pPr>
            <w:r>
              <w:rPr>
                <w:rFonts w:cs="Calibri"/>
                <w:b/>
              </w:rPr>
              <w:t xml:space="preserve">IMPA </w:t>
            </w:r>
            <w:r>
              <w:rPr>
                <w:rFonts w:cs="Calibri"/>
              </w:rPr>
              <w:t xml:space="preserve">(Press </w:t>
            </w:r>
            <w:r>
              <w:rPr>
                <w:rFonts w:cs="Calibri"/>
                <w:b/>
              </w:rPr>
              <w:t>T</w:t>
            </w:r>
            <w:r>
              <w:rPr>
                <w:rFonts w:cs="Calibri"/>
              </w:rPr>
              <w:t xml:space="preserve"> key)</w:t>
            </w:r>
          </w:p>
          <w:p w14:paraId="29B150CF" w14:textId="75A65D32" w:rsidR="00C228CE" w:rsidRDefault="00C228CE" w:rsidP="00C228CE">
            <w:pPr>
              <w:pStyle w:val="ListParagraph"/>
              <w:ind w:left="0"/>
              <w:rPr>
                <w:rFonts w:cs="Calibri"/>
                <w:b/>
              </w:rPr>
            </w:pPr>
            <w:r>
              <w:rPr>
                <w:rFonts w:cs="Calibri"/>
              </w:rPr>
              <w:t>= IMP</w:t>
            </w:r>
          </w:p>
        </w:tc>
        <w:tc>
          <w:tcPr>
            <w:tcW w:w="4315" w:type="dxa"/>
          </w:tcPr>
          <w:p w14:paraId="14D93619" w14:textId="77777777" w:rsidR="00C228CE" w:rsidRDefault="00C228CE" w:rsidP="00C228CE">
            <w:pPr>
              <w:pStyle w:val="ListParagraph"/>
              <w:ind w:left="0"/>
              <w:rPr>
                <w:rFonts w:cs="Calibri"/>
              </w:rPr>
            </w:pPr>
            <w:r>
              <w:rPr>
                <w:rFonts w:cs="Calibri"/>
              </w:rPr>
              <w:t>D = Detected</w:t>
            </w:r>
          </w:p>
          <w:p w14:paraId="4CF95700" w14:textId="6BFD10B5" w:rsidR="00C228CE" w:rsidRDefault="00C228CE" w:rsidP="00C228CE">
            <w:pPr>
              <w:pStyle w:val="ListParagraph"/>
              <w:ind w:left="0"/>
              <w:rPr>
                <w:rFonts w:cs="Calibri"/>
              </w:rPr>
            </w:pPr>
            <w:r>
              <w:rPr>
                <w:rFonts w:cs="Calibri"/>
              </w:rPr>
              <w:t>N = Not Detected</w:t>
            </w:r>
          </w:p>
        </w:tc>
      </w:tr>
    </w:tbl>
    <w:p w14:paraId="05748F58" w14:textId="78858003" w:rsidR="009110B0" w:rsidRDefault="009110B0" w:rsidP="009110B0">
      <w:pPr>
        <w:pStyle w:val="ListParagraph"/>
        <w:rPr>
          <w:rFonts w:cs="Calibri"/>
        </w:rPr>
      </w:pPr>
    </w:p>
    <w:p w14:paraId="378350CD" w14:textId="77777777" w:rsidR="009110B0" w:rsidRDefault="009110B0" w:rsidP="009110B0">
      <w:pPr>
        <w:pStyle w:val="ListParagraph"/>
        <w:rPr>
          <w:rFonts w:cs="Calibri"/>
        </w:rPr>
      </w:pPr>
    </w:p>
    <w:p w14:paraId="6676CF5C" w14:textId="77777777" w:rsidR="00C228CE" w:rsidRDefault="00C228CE" w:rsidP="009110B0">
      <w:pPr>
        <w:pStyle w:val="ListParagraph"/>
        <w:rPr>
          <w:rFonts w:cs="Calibri"/>
        </w:rPr>
      </w:pPr>
    </w:p>
    <w:p w14:paraId="76FDF3EE" w14:textId="77777777" w:rsidR="00C228CE" w:rsidRDefault="00C228CE" w:rsidP="009110B0">
      <w:pPr>
        <w:pStyle w:val="ListParagraph"/>
        <w:rPr>
          <w:rFonts w:cs="Calibri"/>
        </w:rPr>
      </w:pPr>
    </w:p>
    <w:p w14:paraId="0783E6CD" w14:textId="77777777" w:rsidR="00C228CE" w:rsidRDefault="00C228CE" w:rsidP="009110B0">
      <w:pPr>
        <w:pStyle w:val="ListParagraph"/>
        <w:rPr>
          <w:rFonts w:cs="Calibri"/>
        </w:rPr>
      </w:pPr>
    </w:p>
    <w:p w14:paraId="43FF62EF" w14:textId="77777777" w:rsidR="009110B0" w:rsidRDefault="009110B0" w:rsidP="009110B0">
      <w:pPr>
        <w:pStyle w:val="ListParagraph"/>
        <w:rPr>
          <w:rFonts w:cs="Calibri"/>
        </w:rPr>
      </w:pPr>
    </w:p>
    <w:p w14:paraId="0E0EE13F" w14:textId="1C294A42" w:rsidR="00C228CE" w:rsidRDefault="009110B0" w:rsidP="009110B0">
      <w:pPr>
        <w:pStyle w:val="ListParagraph"/>
        <w:numPr>
          <w:ilvl w:val="0"/>
          <w:numId w:val="27"/>
        </w:numPr>
        <w:rPr>
          <w:rFonts w:cs="Calibri"/>
        </w:rPr>
      </w:pPr>
      <w:r>
        <w:rPr>
          <w:rFonts w:cs="Calibri"/>
        </w:rPr>
        <w:lastRenderedPageBreak/>
        <w:t>Interpretation for BC-GN</w:t>
      </w:r>
      <w:r w:rsidR="00670D79">
        <w:rPr>
          <w:rFonts w:cs="Calibri"/>
        </w:rPr>
        <w:t>:</w:t>
      </w:r>
      <w:r w:rsidR="00670D79" w:rsidRPr="00670D79">
        <w:rPr>
          <w:rFonts w:cs="Calibri"/>
        </w:rPr>
        <w:t xml:space="preserve"> </w:t>
      </w:r>
      <w:r w:rsidR="00670D79">
        <w:rPr>
          <w:rFonts w:cs="Calibri"/>
        </w:rPr>
        <w:t xml:space="preserve"> At the </w:t>
      </w:r>
      <w:r w:rsidR="00670D79">
        <w:rPr>
          <w:rFonts w:cs="Calibri"/>
          <w:b/>
        </w:rPr>
        <w:t>IORGM</w:t>
      </w:r>
      <w:r w:rsidR="00670D79">
        <w:rPr>
          <w:rFonts w:cs="Calibri"/>
        </w:rPr>
        <w:t xml:space="preserve"> (indicated organism) field, enter result according to the following interpretations.</w:t>
      </w:r>
      <w:r w:rsidR="00C228CE">
        <w:rPr>
          <w:rFonts w:cs="Calibri"/>
        </w:rPr>
        <w:br/>
      </w:r>
    </w:p>
    <w:tbl>
      <w:tblPr>
        <w:tblStyle w:val="TableGrid"/>
        <w:tblW w:w="0" w:type="auto"/>
        <w:tblInd w:w="720" w:type="dxa"/>
        <w:tblLook w:val="04A0" w:firstRow="1" w:lastRow="0" w:firstColumn="1" w:lastColumn="0" w:noHBand="0" w:noVBand="1"/>
      </w:tblPr>
      <w:tblGrid>
        <w:gridCol w:w="2628"/>
        <w:gridCol w:w="6002"/>
      </w:tblGrid>
      <w:tr w:rsidR="00C228CE" w14:paraId="4C32BBBC" w14:textId="77777777" w:rsidTr="00A631F9">
        <w:tc>
          <w:tcPr>
            <w:tcW w:w="2628" w:type="dxa"/>
            <w:shd w:val="pct12" w:color="auto" w:fill="auto"/>
          </w:tcPr>
          <w:p w14:paraId="6BE3E5A2" w14:textId="77777777" w:rsidR="00C228CE" w:rsidRPr="00C2745C" w:rsidRDefault="00C228CE" w:rsidP="00BD0736">
            <w:pPr>
              <w:pStyle w:val="ListParagraph"/>
              <w:ind w:left="0"/>
              <w:rPr>
                <w:rFonts w:cs="Calibri"/>
                <w:b/>
              </w:rPr>
            </w:pPr>
            <w:r w:rsidRPr="00C2745C">
              <w:rPr>
                <w:rFonts w:cs="Calibri"/>
                <w:b/>
              </w:rPr>
              <w:t xml:space="preserve">If </w:t>
            </w:r>
          </w:p>
        </w:tc>
        <w:tc>
          <w:tcPr>
            <w:tcW w:w="6002" w:type="dxa"/>
            <w:shd w:val="pct12" w:color="auto" w:fill="auto"/>
          </w:tcPr>
          <w:p w14:paraId="20ED5716" w14:textId="77777777" w:rsidR="00C228CE" w:rsidRPr="00FF41D5" w:rsidRDefault="00C228CE" w:rsidP="00BD0736">
            <w:pPr>
              <w:pStyle w:val="ListParagraph"/>
              <w:ind w:left="0"/>
              <w:rPr>
                <w:rFonts w:cs="Calibri"/>
                <w:b/>
              </w:rPr>
            </w:pPr>
            <w:r w:rsidRPr="00FF41D5">
              <w:rPr>
                <w:rFonts w:cs="Calibri"/>
                <w:b/>
              </w:rPr>
              <w:t>Then</w:t>
            </w:r>
          </w:p>
        </w:tc>
      </w:tr>
      <w:tr w:rsidR="00C2745C" w:rsidRPr="003D70F3" w14:paraId="5AF78AD9" w14:textId="77777777" w:rsidTr="00BD0736">
        <w:tc>
          <w:tcPr>
            <w:tcW w:w="8630" w:type="dxa"/>
            <w:gridSpan w:val="2"/>
          </w:tcPr>
          <w:p w14:paraId="129AE2B2" w14:textId="0D9D3C41" w:rsidR="00C2745C" w:rsidRPr="00C2745C" w:rsidRDefault="00C2745C" w:rsidP="00C2745C">
            <w:pPr>
              <w:pStyle w:val="ListParagraph"/>
              <w:ind w:left="0"/>
              <w:jc w:val="center"/>
              <w:rPr>
                <w:rFonts w:cs="Calibri"/>
                <w:b/>
                <w:sz w:val="20"/>
                <w:szCs w:val="20"/>
              </w:rPr>
            </w:pPr>
            <w:r w:rsidRPr="00C2745C">
              <w:rPr>
                <w:rFonts w:cs="Calibri"/>
                <w:b/>
                <w:sz w:val="20"/>
                <w:szCs w:val="20"/>
              </w:rPr>
              <w:t>Organism Interpretation</w:t>
            </w:r>
          </w:p>
        </w:tc>
      </w:tr>
      <w:tr w:rsidR="00C2745C" w:rsidRPr="00660C90" w14:paraId="0BB6C079" w14:textId="77777777" w:rsidTr="00A631F9">
        <w:trPr>
          <w:trHeight w:val="215"/>
        </w:trPr>
        <w:tc>
          <w:tcPr>
            <w:tcW w:w="2628" w:type="dxa"/>
          </w:tcPr>
          <w:p w14:paraId="2F949B86" w14:textId="212A57B5" w:rsidR="00C2745C" w:rsidRPr="00C2745C" w:rsidRDefault="00C2745C" w:rsidP="00C2745C">
            <w:pPr>
              <w:pStyle w:val="ListParagraph"/>
              <w:ind w:left="0"/>
              <w:rPr>
                <w:rFonts w:cs="Calibri"/>
                <w:sz w:val="20"/>
                <w:szCs w:val="20"/>
              </w:rPr>
            </w:pPr>
            <w:proofErr w:type="spellStart"/>
            <w:r w:rsidRPr="00C2745C">
              <w:rPr>
                <w:rFonts w:cs="Calibri"/>
                <w:sz w:val="20"/>
                <w:szCs w:val="20"/>
              </w:rPr>
              <w:t>Acintobacter</w:t>
            </w:r>
            <w:proofErr w:type="spellEnd"/>
            <w:r w:rsidRPr="00C2745C">
              <w:rPr>
                <w:rFonts w:cs="Calibri"/>
                <w:sz w:val="20"/>
                <w:szCs w:val="20"/>
              </w:rPr>
              <w:t xml:space="preserve"> spp. = Detected</w:t>
            </w:r>
          </w:p>
        </w:tc>
        <w:tc>
          <w:tcPr>
            <w:tcW w:w="6002" w:type="dxa"/>
          </w:tcPr>
          <w:p w14:paraId="731F1D5F" w14:textId="2D5FB9BD" w:rsidR="00C2745C" w:rsidRPr="00972F4B" w:rsidRDefault="00C2745C" w:rsidP="00670D79">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sidR="00670D79">
              <w:rPr>
                <w:rFonts w:cs="Calibri"/>
                <w:b/>
                <w:sz w:val="20"/>
                <w:szCs w:val="20"/>
              </w:rPr>
              <w:t>ACINE</w:t>
            </w:r>
            <w:r w:rsidRPr="00972F4B">
              <w:rPr>
                <w:rFonts w:cs="Calibri"/>
                <w:b/>
                <w:sz w:val="20"/>
                <w:szCs w:val="20"/>
              </w:rPr>
              <w:t xml:space="preserve"> </w:t>
            </w:r>
            <w:r w:rsidRPr="00972F4B">
              <w:rPr>
                <w:rFonts w:cs="Calibri"/>
                <w:sz w:val="20"/>
                <w:szCs w:val="20"/>
              </w:rPr>
              <w:t>&lt;tab&gt;</w:t>
            </w:r>
            <w:r>
              <w:rPr>
                <w:rFonts w:cs="Calibri"/>
                <w:sz w:val="20"/>
                <w:szCs w:val="20"/>
              </w:rPr>
              <w:t xml:space="preserve"> Resistance </w:t>
            </w:r>
            <w:proofErr w:type="spellStart"/>
            <w:r>
              <w:rPr>
                <w:rFonts w:cs="Calibri"/>
                <w:sz w:val="20"/>
                <w:szCs w:val="20"/>
              </w:rPr>
              <w:t>interp</w:t>
            </w:r>
            <w:proofErr w:type="spellEnd"/>
            <w:r>
              <w:rPr>
                <w:rFonts w:cs="Calibri"/>
                <w:sz w:val="20"/>
                <w:szCs w:val="20"/>
              </w:rPr>
              <w:t xml:space="preserve"> &lt;tab&gt;</w:t>
            </w:r>
            <w:r w:rsidRPr="00972F4B">
              <w:rPr>
                <w:rFonts w:cs="Calibri"/>
                <w:sz w:val="20"/>
                <w:szCs w:val="20"/>
              </w:rPr>
              <w:t xml:space="preserve"> </w:t>
            </w:r>
            <w:r w:rsidRPr="00972F4B">
              <w:rPr>
                <w:rFonts w:cs="Calibri"/>
                <w:b/>
                <w:sz w:val="20"/>
                <w:szCs w:val="20"/>
              </w:rPr>
              <w:t xml:space="preserve">BNAT </w:t>
            </w:r>
            <w:r w:rsidRPr="00972F4B">
              <w:rPr>
                <w:rFonts w:cs="Calibri"/>
                <w:sz w:val="20"/>
                <w:szCs w:val="20"/>
              </w:rPr>
              <w:t>&lt;tab&gt;</w:t>
            </w:r>
          </w:p>
        </w:tc>
      </w:tr>
      <w:tr w:rsidR="00C2745C" w14:paraId="02CFEF7F" w14:textId="77777777" w:rsidTr="00A631F9">
        <w:tc>
          <w:tcPr>
            <w:tcW w:w="2628" w:type="dxa"/>
          </w:tcPr>
          <w:p w14:paraId="6C738BDE" w14:textId="4C6553F0" w:rsidR="00C2745C" w:rsidRPr="00C2745C" w:rsidRDefault="00C2745C" w:rsidP="00670D79">
            <w:pPr>
              <w:pStyle w:val="ListParagraph"/>
              <w:ind w:left="0"/>
              <w:rPr>
                <w:rFonts w:cs="Calibri"/>
                <w:sz w:val="20"/>
                <w:szCs w:val="20"/>
              </w:rPr>
            </w:pPr>
            <w:proofErr w:type="spellStart"/>
            <w:r w:rsidRPr="00C2745C">
              <w:rPr>
                <w:rFonts w:cs="Calibri"/>
                <w:sz w:val="20"/>
                <w:szCs w:val="20"/>
              </w:rPr>
              <w:t>Citrobacter</w:t>
            </w:r>
            <w:proofErr w:type="spellEnd"/>
            <w:r w:rsidRPr="00C2745C">
              <w:rPr>
                <w:rFonts w:cs="Calibri"/>
                <w:sz w:val="20"/>
                <w:szCs w:val="20"/>
              </w:rPr>
              <w:t xml:space="preserve"> spp. = Detected</w:t>
            </w:r>
          </w:p>
        </w:tc>
        <w:tc>
          <w:tcPr>
            <w:tcW w:w="6002" w:type="dxa"/>
          </w:tcPr>
          <w:p w14:paraId="27C9C67A" w14:textId="158B9A62" w:rsidR="00C2745C" w:rsidRPr="00972F4B" w:rsidRDefault="00670D79" w:rsidP="00670D79">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Pr>
                <w:rFonts w:cs="Calibri"/>
                <w:b/>
                <w:sz w:val="20"/>
                <w:szCs w:val="20"/>
              </w:rPr>
              <w:t>CITSP</w:t>
            </w:r>
            <w:r w:rsidRPr="00972F4B">
              <w:rPr>
                <w:rFonts w:cs="Calibri"/>
                <w:b/>
                <w:sz w:val="20"/>
                <w:szCs w:val="20"/>
              </w:rPr>
              <w:t xml:space="preserve"> </w:t>
            </w:r>
            <w:r w:rsidRPr="00972F4B">
              <w:rPr>
                <w:rFonts w:cs="Calibri"/>
                <w:sz w:val="20"/>
                <w:szCs w:val="20"/>
              </w:rPr>
              <w:t>&lt;tab&gt;</w:t>
            </w:r>
            <w:r>
              <w:rPr>
                <w:rFonts w:cs="Calibri"/>
                <w:sz w:val="20"/>
                <w:szCs w:val="20"/>
              </w:rPr>
              <w:t xml:space="preserve"> Resistance </w:t>
            </w:r>
            <w:proofErr w:type="spellStart"/>
            <w:r>
              <w:rPr>
                <w:rFonts w:cs="Calibri"/>
                <w:sz w:val="20"/>
                <w:szCs w:val="20"/>
              </w:rPr>
              <w:t>interp</w:t>
            </w:r>
            <w:proofErr w:type="spellEnd"/>
            <w:r>
              <w:rPr>
                <w:rFonts w:cs="Calibri"/>
                <w:sz w:val="20"/>
                <w:szCs w:val="20"/>
              </w:rPr>
              <w:t xml:space="preserve"> &lt;tab&gt;</w:t>
            </w:r>
            <w:r w:rsidRPr="00972F4B">
              <w:rPr>
                <w:rFonts w:cs="Calibri"/>
                <w:sz w:val="20"/>
                <w:szCs w:val="20"/>
              </w:rPr>
              <w:t xml:space="preserve"> </w:t>
            </w:r>
            <w:r w:rsidRPr="00972F4B">
              <w:rPr>
                <w:rFonts w:cs="Calibri"/>
                <w:b/>
                <w:sz w:val="20"/>
                <w:szCs w:val="20"/>
              </w:rPr>
              <w:t xml:space="preserve">BNAT </w:t>
            </w:r>
            <w:r w:rsidRPr="00972F4B">
              <w:rPr>
                <w:rFonts w:cs="Calibri"/>
                <w:sz w:val="20"/>
                <w:szCs w:val="20"/>
              </w:rPr>
              <w:t>&lt;tab&gt;</w:t>
            </w:r>
          </w:p>
        </w:tc>
      </w:tr>
      <w:tr w:rsidR="00C2745C" w14:paraId="18FE1031" w14:textId="77777777" w:rsidTr="00A631F9">
        <w:tc>
          <w:tcPr>
            <w:tcW w:w="2628" w:type="dxa"/>
          </w:tcPr>
          <w:p w14:paraId="10B01300" w14:textId="47C84833" w:rsidR="00C2745C" w:rsidRPr="00C2745C" w:rsidRDefault="00C2745C" w:rsidP="00C2745C">
            <w:pPr>
              <w:pStyle w:val="ListParagraph"/>
              <w:ind w:left="0"/>
              <w:rPr>
                <w:rFonts w:cs="Calibri"/>
                <w:sz w:val="20"/>
                <w:szCs w:val="20"/>
              </w:rPr>
            </w:pPr>
            <w:proofErr w:type="spellStart"/>
            <w:r w:rsidRPr="00C2745C">
              <w:rPr>
                <w:rFonts w:cs="Calibri"/>
                <w:sz w:val="20"/>
                <w:szCs w:val="20"/>
              </w:rPr>
              <w:t>Enterobacter</w:t>
            </w:r>
            <w:proofErr w:type="spellEnd"/>
            <w:r w:rsidRPr="00C2745C">
              <w:rPr>
                <w:rFonts w:cs="Calibri"/>
                <w:sz w:val="20"/>
                <w:szCs w:val="20"/>
              </w:rPr>
              <w:t xml:space="preserve"> spp. = Detected</w:t>
            </w:r>
          </w:p>
        </w:tc>
        <w:tc>
          <w:tcPr>
            <w:tcW w:w="6002" w:type="dxa"/>
          </w:tcPr>
          <w:p w14:paraId="4DD5AA96" w14:textId="66A96A6F" w:rsidR="00C2745C" w:rsidRPr="00972F4B" w:rsidRDefault="00670D79" w:rsidP="00670D79">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Pr>
                <w:rFonts w:cs="Calibri"/>
                <w:b/>
                <w:sz w:val="20"/>
                <w:szCs w:val="20"/>
              </w:rPr>
              <w:t>ENTSP</w:t>
            </w:r>
            <w:r w:rsidRPr="00972F4B">
              <w:rPr>
                <w:rFonts w:cs="Calibri"/>
                <w:b/>
                <w:sz w:val="20"/>
                <w:szCs w:val="20"/>
              </w:rPr>
              <w:t xml:space="preserve"> </w:t>
            </w:r>
            <w:r w:rsidRPr="00972F4B">
              <w:rPr>
                <w:rFonts w:cs="Calibri"/>
                <w:sz w:val="20"/>
                <w:szCs w:val="20"/>
              </w:rPr>
              <w:t>&lt;tab&gt;</w:t>
            </w:r>
            <w:r>
              <w:rPr>
                <w:rFonts w:cs="Calibri"/>
                <w:sz w:val="20"/>
                <w:szCs w:val="20"/>
              </w:rPr>
              <w:t xml:space="preserve"> Resistance </w:t>
            </w:r>
            <w:proofErr w:type="spellStart"/>
            <w:r>
              <w:rPr>
                <w:rFonts w:cs="Calibri"/>
                <w:sz w:val="20"/>
                <w:szCs w:val="20"/>
              </w:rPr>
              <w:t>interp</w:t>
            </w:r>
            <w:proofErr w:type="spellEnd"/>
            <w:r>
              <w:rPr>
                <w:rFonts w:cs="Calibri"/>
                <w:sz w:val="20"/>
                <w:szCs w:val="20"/>
              </w:rPr>
              <w:t xml:space="preserve"> &lt;tab&gt;</w:t>
            </w:r>
            <w:r w:rsidRPr="00972F4B">
              <w:rPr>
                <w:rFonts w:cs="Calibri"/>
                <w:sz w:val="20"/>
                <w:szCs w:val="20"/>
              </w:rPr>
              <w:t xml:space="preserve"> </w:t>
            </w:r>
            <w:r w:rsidRPr="00972F4B">
              <w:rPr>
                <w:rFonts w:cs="Calibri"/>
                <w:b/>
                <w:sz w:val="20"/>
                <w:szCs w:val="20"/>
              </w:rPr>
              <w:t xml:space="preserve">BNAT </w:t>
            </w:r>
            <w:r w:rsidRPr="00972F4B">
              <w:rPr>
                <w:rFonts w:cs="Calibri"/>
                <w:sz w:val="20"/>
                <w:szCs w:val="20"/>
              </w:rPr>
              <w:t>&lt;tab&gt;</w:t>
            </w:r>
          </w:p>
        </w:tc>
      </w:tr>
      <w:tr w:rsidR="00C2745C" w14:paraId="105BC0D7" w14:textId="77777777" w:rsidTr="00A631F9">
        <w:tc>
          <w:tcPr>
            <w:tcW w:w="2628" w:type="dxa"/>
          </w:tcPr>
          <w:p w14:paraId="0BADEB95" w14:textId="6F6F6162" w:rsidR="00C2745C" w:rsidRPr="00C2745C" w:rsidRDefault="00C2745C" w:rsidP="00C2745C">
            <w:pPr>
              <w:pStyle w:val="ListParagraph"/>
              <w:ind w:left="0"/>
              <w:rPr>
                <w:rFonts w:cs="Calibri"/>
                <w:sz w:val="20"/>
                <w:szCs w:val="20"/>
              </w:rPr>
            </w:pPr>
            <w:r w:rsidRPr="00C2745C">
              <w:rPr>
                <w:rFonts w:cs="Calibri"/>
                <w:sz w:val="20"/>
                <w:szCs w:val="20"/>
              </w:rPr>
              <w:t>Proteus spp. = Detected</w:t>
            </w:r>
          </w:p>
        </w:tc>
        <w:tc>
          <w:tcPr>
            <w:tcW w:w="6002" w:type="dxa"/>
          </w:tcPr>
          <w:p w14:paraId="2A3362A3" w14:textId="1DD2B0C1" w:rsidR="00C2745C" w:rsidRPr="00972F4B" w:rsidRDefault="00670D79" w:rsidP="00670D79">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Pr>
                <w:rFonts w:cs="Calibri"/>
                <w:b/>
                <w:sz w:val="20"/>
                <w:szCs w:val="20"/>
              </w:rPr>
              <w:t>PROSP</w:t>
            </w:r>
            <w:r w:rsidRPr="00972F4B">
              <w:rPr>
                <w:rFonts w:cs="Calibri"/>
                <w:b/>
                <w:sz w:val="20"/>
                <w:szCs w:val="20"/>
              </w:rPr>
              <w:t xml:space="preserve"> </w:t>
            </w:r>
            <w:r w:rsidRPr="00972F4B">
              <w:rPr>
                <w:rFonts w:cs="Calibri"/>
                <w:sz w:val="20"/>
                <w:szCs w:val="20"/>
              </w:rPr>
              <w:t>&lt;tab&gt;</w:t>
            </w:r>
            <w:r>
              <w:rPr>
                <w:rFonts w:cs="Calibri"/>
                <w:sz w:val="20"/>
                <w:szCs w:val="20"/>
              </w:rPr>
              <w:t xml:space="preserve"> Resistance </w:t>
            </w:r>
            <w:proofErr w:type="spellStart"/>
            <w:r>
              <w:rPr>
                <w:rFonts w:cs="Calibri"/>
                <w:sz w:val="20"/>
                <w:szCs w:val="20"/>
              </w:rPr>
              <w:t>interp</w:t>
            </w:r>
            <w:proofErr w:type="spellEnd"/>
            <w:r>
              <w:rPr>
                <w:rFonts w:cs="Calibri"/>
                <w:sz w:val="20"/>
                <w:szCs w:val="20"/>
              </w:rPr>
              <w:t xml:space="preserve"> &lt;tab&gt;</w:t>
            </w:r>
            <w:r w:rsidRPr="00972F4B">
              <w:rPr>
                <w:rFonts w:cs="Calibri"/>
                <w:sz w:val="20"/>
                <w:szCs w:val="20"/>
              </w:rPr>
              <w:t xml:space="preserve"> </w:t>
            </w:r>
            <w:r w:rsidRPr="00972F4B">
              <w:rPr>
                <w:rFonts w:cs="Calibri"/>
                <w:b/>
                <w:sz w:val="20"/>
                <w:szCs w:val="20"/>
              </w:rPr>
              <w:t xml:space="preserve">BNAT </w:t>
            </w:r>
            <w:r w:rsidRPr="00972F4B">
              <w:rPr>
                <w:rFonts w:cs="Calibri"/>
                <w:sz w:val="20"/>
                <w:szCs w:val="20"/>
              </w:rPr>
              <w:t>&lt;tab&gt;</w:t>
            </w:r>
          </w:p>
        </w:tc>
      </w:tr>
      <w:tr w:rsidR="00C2745C" w14:paraId="1F9F73FB" w14:textId="77777777" w:rsidTr="00A631F9">
        <w:tc>
          <w:tcPr>
            <w:tcW w:w="2628" w:type="dxa"/>
          </w:tcPr>
          <w:p w14:paraId="4979EC9C" w14:textId="4FF467F8" w:rsidR="00C2745C" w:rsidRPr="00C2745C" w:rsidRDefault="00C2745C" w:rsidP="0018209A">
            <w:pPr>
              <w:pStyle w:val="ListParagraph"/>
              <w:ind w:left="0"/>
              <w:rPr>
                <w:rFonts w:cs="Calibri"/>
                <w:sz w:val="20"/>
                <w:szCs w:val="20"/>
              </w:rPr>
            </w:pPr>
            <w:r w:rsidRPr="00C2745C">
              <w:rPr>
                <w:rFonts w:cs="Calibri"/>
                <w:sz w:val="20"/>
                <w:szCs w:val="20"/>
              </w:rPr>
              <w:t>E. coli = Detected</w:t>
            </w:r>
            <w:r w:rsidR="0017683E">
              <w:rPr>
                <w:rFonts w:cs="Calibri"/>
                <w:sz w:val="20"/>
                <w:szCs w:val="20"/>
              </w:rPr>
              <w:t xml:space="preserve"> *</w:t>
            </w:r>
            <w:r w:rsidR="0018209A">
              <w:rPr>
                <w:rFonts w:cs="Calibri"/>
                <w:sz w:val="20"/>
                <w:szCs w:val="20"/>
              </w:rPr>
              <w:t>include</w:t>
            </w:r>
            <w:r w:rsidR="0017683E">
              <w:rPr>
                <w:rFonts w:cs="Calibri"/>
                <w:sz w:val="20"/>
                <w:szCs w:val="20"/>
              </w:rPr>
              <w:t xml:space="preserve"> additional </w:t>
            </w:r>
            <w:r w:rsidR="0018209A">
              <w:rPr>
                <w:rFonts w:cs="Calibri"/>
                <w:sz w:val="20"/>
                <w:szCs w:val="20"/>
              </w:rPr>
              <w:t xml:space="preserve">ECDIS </w:t>
            </w:r>
            <w:r w:rsidR="0017683E">
              <w:rPr>
                <w:rFonts w:cs="Calibri"/>
                <w:sz w:val="20"/>
                <w:szCs w:val="20"/>
              </w:rPr>
              <w:t>comment</w:t>
            </w:r>
          </w:p>
        </w:tc>
        <w:tc>
          <w:tcPr>
            <w:tcW w:w="6002" w:type="dxa"/>
          </w:tcPr>
          <w:p w14:paraId="6576F4EF" w14:textId="7D877084" w:rsidR="00C2745C" w:rsidRPr="00972F4B" w:rsidRDefault="00670D79" w:rsidP="00C6646A">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Pr>
                <w:rFonts w:cs="Calibri"/>
                <w:b/>
                <w:sz w:val="20"/>
                <w:szCs w:val="20"/>
              </w:rPr>
              <w:t>EC</w:t>
            </w:r>
            <w:r w:rsidRPr="00972F4B">
              <w:rPr>
                <w:rFonts w:cs="Calibri"/>
                <w:b/>
                <w:sz w:val="20"/>
                <w:szCs w:val="20"/>
              </w:rPr>
              <w:t xml:space="preserve"> </w:t>
            </w:r>
            <w:r>
              <w:rPr>
                <w:rFonts w:cs="Calibri"/>
                <w:sz w:val="20"/>
                <w:szCs w:val="20"/>
              </w:rPr>
              <w:t xml:space="preserve">&lt;tab&gt; Resistance </w:t>
            </w:r>
            <w:proofErr w:type="spellStart"/>
            <w:r>
              <w:rPr>
                <w:rFonts w:cs="Calibri"/>
                <w:sz w:val="20"/>
                <w:szCs w:val="20"/>
              </w:rPr>
              <w:t>interp</w:t>
            </w:r>
            <w:proofErr w:type="spellEnd"/>
            <w:r>
              <w:rPr>
                <w:rFonts w:cs="Calibri"/>
                <w:sz w:val="20"/>
                <w:szCs w:val="20"/>
              </w:rPr>
              <w:t xml:space="preserve"> &lt;tab&gt;</w:t>
            </w:r>
            <w:r w:rsidRPr="00972F4B">
              <w:rPr>
                <w:rFonts w:cs="Calibri"/>
                <w:sz w:val="20"/>
                <w:szCs w:val="20"/>
              </w:rPr>
              <w:t xml:space="preserve"> </w:t>
            </w:r>
            <w:r w:rsidRPr="00972F4B">
              <w:rPr>
                <w:rFonts w:cs="Calibri"/>
                <w:b/>
                <w:sz w:val="20"/>
                <w:szCs w:val="20"/>
              </w:rPr>
              <w:t xml:space="preserve">BNAT </w:t>
            </w:r>
            <w:r w:rsidRPr="00972F4B">
              <w:rPr>
                <w:rFonts w:cs="Calibri"/>
                <w:sz w:val="20"/>
                <w:szCs w:val="20"/>
              </w:rPr>
              <w:t>&lt;tab&gt;</w:t>
            </w:r>
            <w:r w:rsidR="0017683E">
              <w:rPr>
                <w:rFonts w:cs="Calibri"/>
                <w:sz w:val="20"/>
                <w:szCs w:val="20"/>
              </w:rPr>
              <w:br/>
            </w:r>
            <w:r w:rsidR="0018209A">
              <w:rPr>
                <w:rFonts w:cs="Calibri"/>
                <w:b/>
                <w:sz w:val="20"/>
                <w:szCs w:val="20"/>
              </w:rPr>
              <w:t xml:space="preserve"> </w:t>
            </w:r>
            <w:r w:rsidR="00C6646A" w:rsidRPr="00670D79">
              <w:rPr>
                <w:rFonts w:cs="Calibri"/>
                <w:b/>
                <w:sz w:val="20"/>
                <w:szCs w:val="20"/>
              </w:rPr>
              <w:t>ECDIS</w:t>
            </w:r>
            <w:r w:rsidR="0018209A">
              <w:rPr>
                <w:rFonts w:cs="Calibri"/>
                <w:b/>
                <w:sz w:val="20"/>
                <w:szCs w:val="20"/>
              </w:rPr>
              <w:t xml:space="preserve"> </w:t>
            </w:r>
            <w:r w:rsidR="00C6646A" w:rsidRPr="00C6646A">
              <w:rPr>
                <w:rFonts w:cs="Calibri"/>
                <w:sz w:val="20"/>
                <w:szCs w:val="20"/>
              </w:rPr>
              <w:t>&lt;tab&gt;</w:t>
            </w:r>
          </w:p>
        </w:tc>
      </w:tr>
      <w:tr w:rsidR="00C2745C" w14:paraId="2EC67B0F" w14:textId="77777777" w:rsidTr="00A631F9">
        <w:tc>
          <w:tcPr>
            <w:tcW w:w="2628" w:type="dxa"/>
          </w:tcPr>
          <w:p w14:paraId="1A16C7CC" w14:textId="18A2F5CC" w:rsidR="00C2745C" w:rsidRPr="00C2745C" w:rsidRDefault="00C2745C" w:rsidP="00C2745C">
            <w:pPr>
              <w:pStyle w:val="ListParagraph"/>
              <w:ind w:left="0"/>
              <w:rPr>
                <w:rFonts w:cs="Calibri"/>
                <w:sz w:val="20"/>
                <w:szCs w:val="20"/>
              </w:rPr>
            </w:pPr>
            <w:r w:rsidRPr="00C2745C">
              <w:rPr>
                <w:rFonts w:cs="Calibri"/>
                <w:sz w:val="20"/>
                <w:szCs w:val="20"/>
              </w:rPr>
              <w:t>P. aeruginosa = Detected</w:t>
            </w:r>
          </w:p>
        </w:tc>
        <w:tc>
          <w:tcPr>
            <w:tcW w:w="6002" w:type="dxa"/>
          </w:tcPr>
          <w:p w14:paraId="76FBA3C4" w14:textId="270B81AA" w:rsidR="00C2745C" w:rsidRPr="00972F4B" w:rsidRDefault="00670D79" w:rsidP="00670D79">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Pr>
                <w:rFonts w:cs="Calibri"/>
                <w:b/>
                <w:sz w:val="20"/>
                <w:szCs w:val="20"/>
              </w:rPr>
              <w:t>PSAR</w:t>
            </w:r>
            <w:r w:rsidRPr="00972F4B">
              <w:rPr>
                <w:rFonts w:cs="Calibri"/>
                <w:b/>
                <w:sz w:val="20"/>
                <w:szCs w:val="20"/>
              </w:rPr>
              <w:t xml:space="preserve"> </w:t>
            </w:r>
            <w:r w:rsidRPr="00972F4B">
              <w:rPr>
                <w:rFonts w:cs="Calibri"/>
                <w:sz w:val="20"/>
                <w:szCs w:val="20"/>
              </w:rPr>
              <w:t>&lt;tab&gt;</w:t>
            </w:r>
            <w:r>
              <w:rPr>
                <w:rFonts w:cs="Calibri"/>
                <w:sz w:val="20"/>
                <w:szCs w:val="20"/>
              </w:rPr>
              <w:t xml:space="preserve"> Resistance </w:t>
            </w:r>
            <w:proofErr w:type="spellStart"/>
            <w:r>
              <w:rPr>
                <w:rFonts w:cs="Calibri"/>
                <w:sz w:val="20"/>
                <w:szCs w:val="20"/>
              </w:rPr>
              <w:t>interp</w:t>
            </w:r>
            <w:proofErr w:type="spellEnd"/>
            <w:r>
              <w:rPr>
                <w:rFonts w:cs="Calibri"/>
                <w:sz w:val="20"/>
                <w:szCs w:val="20"/>
              </w:rPr>
              <w:t xml:space="preserve"> &lt;tab&gt;</w:t>
            </w:r>
            <w:r w:rsidRPr="00972F4B">
              <w:rPr>
                <w:rFonts w:cs="Calibri"/>
                <w:sz w:val="20"/>
                <w:szCs w:val="20"/>
              </w:rPr>
              <w:t xml:space="preserve"> </w:t>
            </w:r>
            <w:r w:rsidRPr="00972F4B">
              <w:rPr>
                <w:rFonts w:cs="Calibri"/>
                <w:b/>
                <w:sz w:val="20"/>
                <w:szCs w:val="20"/>
              </w:rPr>
              <w:t xml:space="preserve">BNAT </w:t>
            </w:r>
            <w:r w:rsidRPr="00972F4B">
              <w:rPr>
                <w:rFonts w:cs="Calibri"/>
                <w:sz w:val="20"/>
                <w:szCs w:val="20"/>
              </w:rPr>
              <w:t>&lt;tab&gt;</w:t>
            </w:r>
          </w:p>
        </w:tc>
      </w:tr>
      <w:tr w:rsidR="00C2745C" w14:paraId="0B3E8054" w14:textId="77777777" w:rsidTr="00A631F9">
        <w:tc>
          <w:tcPr>
            <w:tcW w:w="2628" w:type="dxa"/>
          </w:tcPr>
          <w:p w14:paraId="3204322E" w14:textId="0A91DB9E" w:rsidR="00C2745C" w:rsidRPr="00C2745C" w:rsidRDefault="00C2745C" w:rsidP="00C2745C">
            <w:pPr>
              <w:pStyle w:val="ListParagraph"/>
              <w:ind w:left="0"/>
              <w:rPr>
                <w:rFonts w:cs="Calibri"/>
                <w:sz w:val="20"/>
                <w:szCs w:val="20"/>
              </w:rPr>
            </w:pPr>
            <w:r w:rsidRPr="00C2745C">
              <w:rPr>
                <w:rFonts w:cs="Calibri"/>
                <w:sz w:val="20"/>
                <w:szCs w:val="20"/>
              </w:rPr>
              <w:t xml:space="preserve">K. </w:t>
            </w:r>
            <w:proofErr w:type="spellStart"/>
            <w:r w:rsidRPr="00C2745C">
              <w:rPr>
                <w:rFonts w:cs="Calibri"/>
                <w:sz w:val="20"/>
                <w:szCs w:val="20"/>
              </w:rPr>
              <w:t>oxytoca</w:t>
            </w:r>
            <w:proofErr w:type="spellEnd"/>
            <w:r w:rsidRPr="00C2745C">
              <w:rPr>
                <w:rFonts w:cs="Calibri"/>
                <w:sz w:val="20"/>
                <w:szCs w:val="20"/>
              </w:rPr>
              <w:t xml:space="preserve"> = Detected</w:t>
            </w:r>
          </w:p>
        </w:tc>
        <w:tc>
          <w:tcPr>
            <w:tcW w:w="6002" w:type="dxa"/>
          </w:tcPr>
          <w:p w14:paraId="6605E567" w14:textId="09B07CE9" w:rsidR="00C2745C" w:rsidRPr="00972F4B" w:rsidRDefault="00670D79" w:rsidP="00670D79">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Pr>
                <w:rFonts w:cs="Calibri"/>
                <w:b/>
                <w:sz w:val="20"/>
                <w:szCs w:val="20"/>
              </w:rPr>
              <w:t>KOX</w:t>
            </w:r>
            <w:r w:rsidRPr="00972F4B">
              <w:rPr>
                <w:rFonts w:cs="Calibri"/>
                <w:b/>
                <w:sz w:val="20"/>
                <w:szCs w:val="20"/>
              </w:rPr>
              <w:t xml:space="preserve"> </w:t>
            </w:r>
            <w:r w:rsidRPr="00972F4B">
              <w:rPr>
                <w:rFonts w:cs="Calibri"/>
                <w:sz w:val="20"/>
                <w:szCs w:val="20"/>
              </w:rPr>
              <w:t>&lt;tab&gt;</w:t>
            </w:r>
            <w:r>
              <w:rPr>
                <w:rFonts w:cs="Calibri"/>
                <w:sz w:val="20"/>
                <w:szCs w:val="20"/>
              </w:rPr>
              <w:t xml:space="preserve"> Resistance </w:t>
            </w:r>
            <w:proofErr w:type="spellStart"/>
            <w:r>
              <w:rPr>
                <w:rFonts w:cs="Calibri"/>
                <w:sz w:val="20"/>
                <w:szCs w:val="20"/>
              </w:rPr>
              <w:t>interp</w:t>
            </w:r>
            <w:proofErr w:type="spellEnd"/>
            <w:r>
              <w:rPr>
                <w:rFonts w:cs="Calibri"/>
                <w:sz w:val="20"/>
                <w:szCs w:val="20"/>
              </w:rPr>
              <w:t xml:space="preserve"> &lt;tab&gt;</w:t>
            </w:r>
            <w:r w:rsidRPr="00972F4B">
              <w:rPr>
                <w:rFonts w:cs="Calibri"/>
                <w:sz w:val="20"/>
                <w:szCs w:val="20"/>
              </w:rPr>
              <w:t xml:space="preserve"> </w:t>
            </w:r>
            <w:r w:rsidRPr="00972F4B">
              <w:rPr>
                <w:rFonts w:cs="Calibri"/>
                <w:b/>
                <w:sz w:val="20"/>
                <w:szCs w:val="20"/>
              </w:rPr>
              <w:t xml:space="preserve">BNAT </w:t>
            </w:r>
            <w:r w:rsidRPr="00972F4B">
              <w:rPr>
                <w:rFonts w:cs="Calibri"/>
                <w:sz w:val="20"/>
                <w:szCs w:val="20"/>
              </w:rPr>
              <w:t>&lt;tab&gt;</w:t>
            </w:r>
          </w:p>
        </w:tc>
      </w:tr>
      <w:tr w:rsidR="00C2745C" w14:paraId="23B09136" w14:textId="77777777" w:rsidTr="00A631F9">
        <w:tc>
          <w:tcPr>
            <w:tcW w:w="2628" w:type="dxa"/>
          </w:tcPr>
          <w:p w14:paraId="2FAAC5D7" w14:textId="20A58FFF" w:rsidR="00C2745C" w:rsidRPr="00C2745C" w:rsidRDefault="00C2745C" w:rsidP="00C2745C">
            <w:pPr>
              <w:pStyle w:val="ListParagraph"/>
              <w:ind w:left="0"/>
              <w:rPr>
                <w:rFonts w:cs="Calibri"/>
                <w:sz w:val="20"/>
                <w:szCs w:val="20"/>
              </w:rPr>
            </w:pPr>
            <w:r w:rsidRPr="00C2745C">
              <w:rPr>
                <w:rFonts w:cs="Calibri"/>
                <w:sz w:val="20"/>
                <w:szCs w:val="20"/>
              </w:rPr>
              <w:t>K. pneumoniae = Detected</w:t>
            </w:r>
          </w:p>
        </w:tc>
        <w:tc>
          <w:tcPr>
            <w:tcW w:w="6002" w:type="dxa"/>
          </w:tcPr>
          <w:p w14:paraId="45748F77" w14:textId="776AFEE1" w:rsidR="00C2745C" w:rsidRPr="00972F4B" w:rsidRDefault="00670D79" w:rsidP="00670D79">
            <w:pPr>
              <w:pStyle w:val="ListParagraph"/>
              <w:ind w:left="0"/>
              <w:rPr>
                <w:rFonts w:cs="Calibri"/>
                <w:sz w:val="20"/>
                <w:szCs w:val="20"/>
              </w:rPr>
            </w:pPr>
            <w:r w:rsidRPr="00972F4B">
              <w:rPr>
                <w:rFonts w:cs="Calibri"/>
                <w:sz w:val="20"/>
                <w:szCs w:val="20"/>
              </w:rPr>
              <w:t xml:space="preserve">Enter </w:t>
            </w:r>
            <w:r w:rsidRPr="00972F4B">
              <w:rPr>
                <w:rFonts w:cs="Calibri"/>
                <w:b/>
                <w:sz w:val="20"/>
                <w:szCs w:val="20"/>
              </w:rPr>
              <w:t xml:space="preserve">PRESP </w:t>
            </w:r>
            <w:r w:rsidRPr="00972F4B">
              <w:rPr>
                <w:rFonts w:cs="Calibri"/>
                <w:sz w:val="20"/>
                <w:szCs w:val="20"/>
              </w:rPr>
              <w:t xml:space="preserve">&lt;tab&gt; </w:t>
            </w:r>
            <w:r>
              <w:rPr>
                <w:rFonts w:cs="Calibri"/>
                <w:b/>
                <w:sz w:val="20"/>
                <w:szCs w:val="20"/>
              </w:rPr>
              <w:t>KPNE</w:t>
            </w:r>
            <w:r w:rsidRPr="00972F4B">
              <w:rPr>
                <w:rFonts w:cs="Calibri"/>
                <w:b/>
                <w:sz w:val="20"/>
                <w:szCs w:val="20"/>
              </w:rPr>
              <w:t xml:space="preserve"> </w:t>
            </w:r>
            <w:r w:rsidRPr="00972F4B">
              <w:rPr>
                <w:rFonts w:cs="Calibri"/>
                <w:sz w:val="20"/>
                <w:szCs w:val="20"/>
              </w:rPr>
              <w:t>&lt;tab&gt;</w:t>
            </w:r>
            <w:r>
              <w:rPr>
                <w:rFonts w:cs="Calibri"/>
                <w:sz w:val="20"/>
                <w:szCs w:val="20"/>
              </w:rPr>
              <w:t xml:space="preserve"> Resistance </w:t>
            </w:r>
            <w:proofErr w:type="spellStart"/>
            <w:r>
              <w:rPr>
                <w:rFonts w:cs="Calibri"/>
                <w:sz w:val="20"/>
                <w:szCs w:val="20"/>
              </w:rPr>
              <w:t>interp</w:t>
            </w:r>
            <w:proofErr w:type="spellEnd"/>
            <w:r>
              <w:rPr>
                <w:rFonts w:cs="Calibri"/>
                <w:sz w:val="20"/>
                <w:szCs w:val="20"/>
              </w:rPr>
              <w:t xml:space="preserve"> &lt;tab&gt;</w:t>
            </w:r>
            <w:r w:rsidRPr="00972F4B">
              <w:rPr>
                <w:rFonts w:cs="Calibri"/>
                <w:sz w:val="20"/>
                <w:szCs w:val="20"/>
              </w:rPr>
              <w:t xml:space="preserve"> </w:t>
            </w:r>
            <w:r w:rsidRPr="00972F4B">
              <w:rPr>
                <w:rFonts w:cs="Calibri"/>
                <w:b/>
                <w:sz w:val="20"/>
                <w:szCs w:val="20"/>
              </w:rPr>
              <w:t xml:space="preserve">BNAT </w:t>
            </w:r>
            <w:r w:rsidRPr="00972F4B">
              <w:rPr>
                <w:rFonts w:cs="Calibri"/>
                <w:sz w:val="20"/>
                <w:szCs w:val="20"/>
              </w:rPr>
              <w:t>&lt;tab&gt;</w:t>
            </w:r>
          </w:p>
        </w:tc>
      </w:tr>
      <w:tr w:rsidR="00670D79" w14:paraId="055D9E60" w14:textId="77777777" w:rsidTr="00A631F9">
        <w:tc>
          <w:tcPr>
            <w:tcW w:w="2628" w:type="dxa"/>
          </w:tcPr>
          <w:p w14:paraId="60C1D7E7" w14:textId="739177DA" w:rsidR="00670D79" w:rsidRPr="00C2745C" w:rsidRDefault="00670D79" w:rsidP="00C2745C">
            <w:pPr>
              <w:pStyle w:val="ListParagraph"/>
              <w:ind w:left="0"/>
              <w:rPr>
                <w:rFonts w:cs="Calibri"/>
                <w:sz w:val="20"/>
                <w:szCs w:val="20"/>
              </w:rPr>
            </w:pPr>
            <w:r>
              <w:rPr>
                <w:rFonts w:cs="Calibri"/>
                <w:sz w:val="20"/>
                <w:szCs w:val="20"/>
              </w:rPr>
              <w:t>All organism targets = Not detected</w:t>
            </w:r>
          </w:p>
        </w:tc>
        <w:tc>
          <w:tcPr>
            <w:tcW w:w="6002" w:type="dxa"/>
          </w:tcPr>
          <w:p w14:paraId="07849BE7" w14:textId="0EE0404F" w:rsidR="00670D79" w:rsidRPr="00972F4B" w:rsidRDefault="00670D79" w:rsidP="00C6646A">
            <w:pPr>
              <w:pStyle w:val="ListParagraph"/>
              <w:ind w:left="0"/>
              <w:rPr>
                <w:rFonts w:cs="Calibri"/>
                <w:sz w:val="20"/>
                <w:szCs w:val="20"/>
              </w:rPr>
            </w:pPr>
            <w:r>
              <w:rPr>
                <w:rFonts w:cs="Calibri"/>
                <w:sz w:val="20"/>
                <w:szCs w:val="20"/>
              </w:rPr>
              <w:t xml:space="preserve">Enter </w:t>
            </w:r>
            <w:r w:rsidRPr="00670D79">
              <w:rPr>
                <w:rFonts w:cs="Calibri"/>
                <w:b/>
                <w:sz w:val="20"/>
                <w:szCs w:val="20"/>
              </w:rPr>
              <w:t>NBCGN</w:t>
            </w:r>
          </w:p>
        </w:tc>
      </w:tr>
      <w:tr w:rsidR="00C2745C" w14:paraId="7CA0935E" w14:textId="77777777" w:rsidTr="00BD0736">
        <w:tc>
          <w:tcPr>
            <w:tcW w:w="8630" w:type="dxa"/>
            <w:gridSpan w:val="2"/>
          </w:tcPr>
          <w:p w14:paraId="0E01F855" w14:textId="52A34E2C" w:rsidR="00C2745C" w:rsidRPr="00C2745C" w:rsidRDefault="00C2745C" w:rsidP="00C2745C">
            <w:pPr>
              <w:pStyle w:val="ListParagraph"/>
              <w:ind w:left="0"/>
              <w:jc w:val="center"/>
              <w:rPr>
                <w:rFonts w:cs="Calibri"/>
                <w:b/>
                <w:sz w:val="20"/>
                <w:szCs w:val="20"/>
              </w:rPr>
            </w:pPr>
            <w:r w:rsidRPr="00C2745C">
              <w:rPr>
                <w:rFonts w:cs="Calibri"/>
                <w:b/>
                <w:sz w:val="20"/>
                <w:szCs w:val="20"/>
              </w:rPr>
              <w:t xml:space="preserve">Resistance </w:t>
            </w:r>
            <w:r>
              <w:rPr>
                <w:rFonts w:cs="Calibri"/>
                <w:b/>
                <w:sz w:val="20"/>
                <w:szCs w:val="20"/>
              </w:rPr>
              <w:t>I</w:t>
            </w:r>
            <w:r w:rsidRPr="00C2745C">
              <w:rPr>
                <w:rFonts w:cs="Calibri"/>
                <w:b/>
                <w:sz w:val="20"/>
                <w:szCs w:val="20"/>
              </w:rPr>
              <w:t>nterpretations</w:t>
            </w:r>
          </w:p>
        </w:tc>
      </w:tr>
      <w:tr w:rsidR="00C2745C" w14:paraId="3BACEB0E" w14:textId="77777777" w:rsidTr="00A631F9">
        <w:tc>
          <w:tcPr>
            <w:tcW w:w="2628" w:type="dxa"/>
          </w:tcPr>
          <w:p w14:paraId="374269B8" w14:textId="6E959917" w:rsidR="00A631F9" w:rsidRPr="00972F4B" w:rsidRDefault="00A631F9" w:rsidP="005F3BC6">
            <w:pPr>
              <w:pStyle w:val="ListParagraph"/>
              <w:ind w:left="0"/>
              <w:rPr>
                <w:rFonts w:cs="Calibri"/>
                <w:sz w:val="20"/>
                <w:szCs w:val="20"/>
              </w:rPr>
            </w:pPr>
            <w:r>
              <w:rPr>
                <w:rFonts w:cs="Calibri"/>
                <w:sz w:val="20"/>
                <w:szCs w:val="20"/>
              </w:rPr>
              <w:t>CTX-M</w:t>
            </w:r>
            <w:r w:rsidR="00BD0736">
              <w:rPr>
                <w:rFonts w:cs="Calibri"/>
                <w:sz w:val="20"/>
                <w:szCs w:val="20"/>
              </w:rPr>
              <w:t xml:space="preserve"> =</w:t>
            </w:r>
            <w:r w:rsidR="00670D79">
              <w:rPr>
                <w:rFonts w:cs="Calibri"/>
                <w:sz w:val="20"/>
                <w:szCs w:val="20"/>
              </w:rPr>
              <w:t xml:space="preserve"> </w:t>
            </w:r>
            <w:r w:rsidR="005F3BC6">
              <w:rPr>
                <w:rFonts w:cs="Calibri"/>
                <w:sz w:val="20"/>
                <w:szCs w:val="20"/>
              </w:rPr>
              <w:t>detected</w:t>
            </w:r>
          </w:p>
        </w:tc>
        <w:tc>
          <w:tcPr>
            <w:tcW w:w="6002" w:type="dxa"/>
          </w:tcPr>
          <w:p w14:paraId="09DE9954" w14:textId="1402BB13" w:rsidR="00C2745C" w:rsidRPr="00972F4B" w:rsidRDefault="00A631F9" w:rsidP="005F3BC6">
            <w:pPr>
              <w:pStyle w:val="ListParagraph"/>
              <w:ind w:left="0"/>
              <w:rPr>
                <w:rFonts w:cs="Calibri"/>
                <w:sz w:val="20"/>
                <w:szCs w:val="20"/>
              </w:rPr>
            </w:pPr>
            <w:r>
              <w:rPr>
                <w:rFonts w:cs="Calibri"/>
                <w:sz w:val="20"/>
                <w:szCs w:val="20"/>
              </w:rPr>
              <w:t xml:space="preserve">Enter Resistance </w:t>
            </w:r>
            <w:proofErr w:type="spellStart"/>
            <w:r>
              <w:rPr>
                <w:rFonts w:cs="Calibri"/>
                <w:sz w:val="20"/>
                <w:szCs w:val="20"/>
              </w:rPr>
              <w:t>interp</w:t>
            </w:r>
            <w:proofErr w:type="spellEnd"/>
            <w:r>
              <w:rPr>
                <w:rFonts w:cs="Calibri"/>
                <w:sz w:val="20"/>
                <w:szCs w:val="20"/>
              </w:rPr>
              <w:t xml:space="preserve">: </w:t>
            </w:r>
            <w:r w:rsidR="005F3BC6">
              <w:rPr>
                <w:rFonts w:cs="Calibri"/>
                <w:b/>
                <w:sz w:val="20"/>
                <w:szCs w:val="20"/>
              </w:rPr>
              <w:t xml:space="preserve">CTXMA </w:t>
            </w:r>
            <w:r w:rsidR="00C6646A" w:rsidRPr="00C6646A">
              <w:rPr>
                <w:rFonts w:cs="Calibri"/>
                <w:sz w:val="20"/>
                <w:szCs w:val="20"/>
              </w:rPr>
              <w:t>(shortcut key C)</w:t>
            </w:r>
          </w:p>
        </w:tc>
      </w:tr>
      <w:tr w:rsidR="00C2745C" w14:paraId="2736748A" w14:textId="77777777" w:rsidTr="00A631F9">
        <w:tc>
          <w:tcPr>
            <w:tcW w:w="2628" w:type="dxa"/>
          </w:tcPr>
          <w:p w14:paraId="401BC037" w14:textId="44D2679E" w:rsidR="00C2745C" w:rsidRPr="00972F4B" w:rsidRDefault="005F3BC6" w:rsidP="00C2745C">
            <w:pPr>
              <w:rPr>
                <w:rFonts w:cs="Calibri"/>
                <w:sz w:val="20"/>
                <w:szCs w:val="20"/>
              </w:rPr>
            </w:pPr>
            <w:r>
              <w:rPr>
                <w:rFonts w:cs="Calibri"/>
                <w:sz w:val="20"/>
                <w:szCs w:val="20"/>
              </w:rPr>
              <w:t>KPC= detected</w:t>
            </w:r>
          </w:p>
        </w:tc>
        <w:tc>
          <w:tcPr>
            <w:tcW w:w="6002" w:type="dxa"/>
          </w:tcPr>
          <w:p w14:paraId="03A9E157" w14:textId="2AF6CF49" w:rsidR="00C2745C" w:rsidRPr="00972F4B" w:rsidRDefault="005F3BC6" w:rsidP="00C2745C">
            <w:pPr>
              <w:pStyle w:val="ListParagraph"/>
              <w:ind w:left="0"/>
              <w:rPr>
                <w:rFonts w:cs="Calibri"/>
                <w:sz w:val="20"/>
                <w:szCs w:val="20"/>
              </w:rPr>
            </w:pPr>
            <w:r>
              <w:rPr>
                <w:rFonts w:cs="Calibri"/>
                <w:sz w:val="20"/>
                <w:szCs w:val="20"/>
              </w:rPr>
              <w:t xml:space="preserve">Enter Resistance </w:t>
            </w:r>
            <w:proofErr w:type="spellStart"/>
            <w:r>
              <w:rPr>
                <w:rFonts w:cs="Calibri"/>
                <w:sz w:val="20"/>
                <w:szCs w:val="20"/>
              </w:rPr>
              <w:t>interp</w:t>
            </w:r>
            <w:proofErr w:type="spellEnd"/>
            <w:r>
              <w:rPr>
                <w:rFonts w:cs="Calibri"/>
                <w:sz w:val="20"/>
                <w:szCs w:val="20"/>
              </w:rPr>
              <w:t xml:space="preserve">: </w:t>
            </w:r>
            <w:r w:rsidRPr="005F3BC6">
              <w:rPr>
                <w:rFonts w:cs="Calibri"/>
                <w:b/>
                <w:sz w:val="20"/>
                <w:szCs w:val="20"/>
              </w:rPr>
              <w:t>KPCR</w:t>
            </w:r>
            <w:r w:rsidRPr="005F3BC6">
              <w:rPr>
                <w:rFonts w:cs="Calibri"/>
                <w:sz w:val="20"/>
                <w:szCs w:val="20"/>
              </w:rPr>
              <w:t xml:space="preserve"> (shortcut key K)</w:t>
            </w:r>
          </w:p>
        </w:tc>
      </w:tr>
      <w:tr w:rsidR="00C2745C" w14:paraId="50DDD714" w14:textId="77777777" w:rsidTr="00A631F9">
        <w:tc>
          <w:tcPr>
            <w:tcW w:w="2628" w:type="dxa"/>
          </w:tcPr>
          <w:p w14:paraId="6F2192DE" w14:textId="56DDEB7E" w:rsidR="00C2745C" w:rsidRPr="00972F4B" w:rsidRDefault="005F3BC6" w:rsidP="00C2745C">
            <w:pPr>
              <w:pStyle w:val="ListParagraph"/>
              <w:ind w:left="0"/>
              <w:rPr>
                <w:rFonts w:cs="Calibri"/>
                <w:sz w:val="20"/>
                <w:szCs w:val="20"/>
              </w:rPr>
            </w:pPr>
            <w:r>
              <w:rPr>
                <w:rFonts w:cs="Calibri"/>
                <w:sz w:val="20"/>
                <w:szCs w:val="20"/>
              </w:rPr>
              <w:t>NDM= detected</w:t>
            </w:r>
          </w:p>
        </w:tc>
        <w:tc>
          <w:tcPr>
            <w:tcW w:w="6002" w:type="dxa"/>
          </w:tcPr>
          <w:p w14:paraId="760C4C73" w14:textId="72723C01" w:rsidR="005F3BC6" w:rsidRPr="00972F4B" w:rsidRDefault="005F3BC6" w:rsidP="005F3BC6">
            <w:pPr>
              <w:pStyle w:val="ListParagraph"/>
              <w:ind w:left="0"/>
              <w:rPr>
                <w:rFonts w:cs="Calibri"/>
                <w:sz w:val="20"/>
                <w:szCs w:val="20"/>
              </w:rPr>
            </w:pPr>
            <w:r>
              <w:rPr>
                <w:rFonts w:cs="Calibri"/>
                <w:sz w:val="20"/>
                <w:szCs w:val="20"/>
              </w:rPr>
              <w:t xml:space="preserve">Enter Resistance </w:t>
            </w:r>
            <w:proofErr w:type="spellStart"/>
            <w:r>
              <w:rPr>
                <w:rFonts w:cs="Calibri"/>
                <w:sz w:val="20"/>
                <w:szCs w:val="20"/>
              </w:rPr>
              <w:t>interp</w:t>
            </w:r>
            <w:proofErr w:type="spellEnd"/>
            <w:r>
              <w:rPr>
                <w:rFonts w:cs="Calibri"/>
                <w:sz w:val="20"/>
                <w:szCs w:val="20"/>
              </w:rPr>
              <w:t xml:space="preserve">: </w:t>
            </w:r>
            <w:r w:rsidRPr="005F3BC6">
              <w:rPr>
                <w:rFonts w:cs="Calibri"/>
                <w:b/>
                <w:sz w:val="20"/>
                <w:szCs w:val="20"/>
              </w:rPr>
              <w:t>NDMB</w:t>
            </w:r>
            <w:r>
              <w:rPr>
                <w:rFonts w:cs="Calibri"/>
                <w:b/>
                <w:sz w:val="20"/>
                <w:szCs w:val="20"/>
              </w:rPr>
              <w:t xml:space="preserve"> </w:t>
            </w:r>
            <w:r w:rsidRPr="005F3BC6">
              <w:rPr>
                <w:rFonts w:cs="Calibri"/>
                <w:sz w:val="20"/>
                <w:szCs w:val="20"/>
              </w:rPr>
              <w:t>(shortcut key M)</w:t>
            </w:r>
          </w:p>
        </w:tc>
      </w:tr>
      <w:tr w:rsidR="00C2745C" w14:paraId="1FF9D778" w14:textId="77777777" w:rsidTr="00A631F9">
        <w:tc>
          <w:tcPr>
            <w:tcW w:w="2628" w:type="dxa"/>
          </w:tcPr>
          <w:p w14:paraId="7C725921" w14:textId="291CE708" w:rsidR="00C2745C" w:rsidRPr="00972F4B" w:rsidRDefault="005F3BC6" w:rsidP="00C2745C">
            <w:pPr>
              <w:pStyle w:val="ListParagraph"/>
              <w:ind w:left="0"/>
              <w:rPr>
                <w:rFonts w:cs="Calibri"/>
                <w:sz w:val="20"/>
                <w:szCs w:val="20"/>
              </w:rPr>
            </w:pPr>
            <w:r>
              <w:rPr>
                <w:rFonts w:cs="Calibri"/>
                <w:sz w:val="20"/>
                <w:szCs w:val="20"/>
              </w:rPr>
              <w:t>VIM= detected</w:t>
            </w:r>
          </w:p>
        </w:tc>
        <w:tc>
          <w:tcPr>
            <w:tcW w:w="6002" w:type="dxa"/>
          </w:tcPr>
          <w:p w14:paraId="49D232F6" w14:textId="34295921" w:rsidR="00C2745C" w:rsidRPr="00972F4B" w:rsidRDefault="005F3BC6" w:rsidP="00C2745C">
            <w:pPr>
              <w:pStyle w:val="ListParagraph"/>
              <w:ind w:left="0"/>
              <w:rPr>
                <w:rFonts w:cs="Calibri"/>
                <w:sz w:val="20"/>
                <w:szCs w:val="20"/>
              </w:rPr>
            </w:pPr>
            <w:r>
              <w:rPr>
                <w:rFonts w:cs="Calibri"/>
                <w:sz w:val="20"/>
                <w:szCs w:val="20"/>
              </w:rPr>
              <w:t xml:space="preserve">Enter Resistance </w:t>
            </w:r>
            <w:proofErr w:type="spellStart"/>
            <w:r>
              <w:rPr>
                <w:rFonts w:cs="Calibri"/>
                <w:sz w:val="20"/>
                <w:szCs w:val="20"/>
              </w:rPr>
              <w:t>interp</w:t>
            </w:r>
            <w:proofErr w:type="spellEnd"/>
            <w:r>
              <w:rPr>
                <w:rFonts w:cs="Calibri"/>
                <w:sz w:val="20"/>
                <w:szCs w:val="20"/>
              </w:rPr>
              <w:t xml:space="preserve">: </w:t>
            </w:r>
            <w:r w:rsidRPr="005F3BC6">
              <w:rPr>
                <w:rFonts w:cs="Calibri"/>
                <w:b/>
                <w:sz w:val="20"/>
                <w:szCs w:val="20"/>
              </w:rPr>
              <w:t>VIMB</w:t>
            </w:r>
            <w:r>
              <w:rPr>
                <w:rFonts w:cs="Calibri"/>
                <w:b/>
                <w:sz w:val="20"/>
                <w:szCs w:val="20"/>
              </w:rPr>
              <w:t xml:space="preserve"> </w:t>
            </w:r>
            <w:r w:rsidRPr="005F3BC6">
              <w:rPr>
                <w:rFonts w:cs="Calibri"/>
                <w:sz w:val="20"/>
                <w:szCs w:val="20"/>
              </w:rPr>
              <w:t>(shortcut key V)</w:t>
            </w:r>
          </w:p>
        </w:tc>
      </w:tr>
      <w:tr w:rsidR="00C2745C" w14:paraId="20642026" w14:textId="77777777" w:rsidTr="00A631F9">
        <w:tc>
          <w:tcPr>
            <w:tcW w:w="2628" w:type="dxa"/>
          </w:tcPr>
          <w:p w14:paraId="7C13BAB3" w14:textId="79DB47FD" w:rsidR="00C2745C" w:rsidRPr="00972F4B" w:rsidRDefault="005F3BC6" w:rsidP="00C2745C">
            <w:pPr>
              <w:pStyle w:val="ListParagraph"/>
              <w:ind w:left="0"/>
              <w:rPr>
                <w:rFonts w:cs="Calibri"/>
                <w:sz w:val="20"/>
                <w:szCs w:val="20"/>
              </w:rPr>
            </w:pPr>
            <w:r>
              <w:rPr>
                <w:rFonts w:cs="Calibri"/>
                <w:sz w:val="20"/>
                <w:szCs w:val="20"/>
              </w:rPr>
              <w:t>IMP= detected</w:t>
            </w:r>
          </w:p>
        </w:tc>
        <w:tc>
          <w:tcPr>
            <w:tcW w:w="6002" w:type="dxa"/>
          </w:tcPr>
          <w:p w14:paraId="1BEE4F47" w14:textId="770DF564" w:rsidR="00C2745C" w:rsidRPr="00972F4B" w:rsidRDefault="005F3BC6" w:rsidP="005F3BC6">
            <w:pPr>
              <w:pStyle w:val="ListParagraph"/>
              <w:ind w:left="0"/>
              <w:rPr>
                <w:rFonts w:cs="Calibri"/>
                <w:sz w:val="20"/>
                <w:szCs w:val="20"/>
              </w:rPr>
            </w:pPr>
            <w:r>
              <w:rPr>
                <w:rFonts w:cs="Calibri"/>
                <w:sz w:val="20"/>
                <w:szCs w:val="20"/>
              </w:rPr>
              <w:t xml:space="preserve">Enter Resistance </w:t>
            </w:r>
            <w:proofErr w:type="spellStart"/>
            <w:r>
              <w:rPr>
                <w:rFonts w:cs="Calibri"/>
                <w:sz w:val="20"/>
                <w:szCs w:val="20"/>
              </w:rPr>
              <w:t>interp</w:t>
            </w:r>
            <w:proofErr w:type="spellEnd"/>
            <w:r>
              <w:rPr>
                <w:rFonts w:cs="Calibri"/>
                <w:sz w:val="20"/>
                <w:szCs w:val="20"/>
              </w:rPr>
              <w:t xml:space="preserve">: </w:t>
            </w:r>
            <w:r w:rsidRPr="005F3BC6">
              <w:rPr>
                <w:rFonts w:cs="Calibri"/>
                <w:b/>
                <w:sz w:val="20"/>
                <w:szCs w:val="20"/>
              </w:rPr>
              <w:t>IMPB</w:t>
            </w:r>
            <w:r>
              <w:rPr>
                <w:rFonts w:cs="Calibri"/>
                <w:b/>
                <w:sz w:val="20"/>
                <w:szCs w:val="20"/>
              </w:rPr>
              <w:t xml:space="preserve"> </w:t>
            </w:r>
            <w:r w:rsidRPr="005F3BC6">
              <w:rPr>
                <w:rFonts w:cs="Calibri"/>
                <w:sz w:val="20"/>
                <w:szCs w:val="20"/>
              </w:rPr>
              <w:t>(shortcut key I)</w:t>
            </w:r>
          </w:p>
        </w:tc>
      </w:tr>
      <w:tr w:rsidR="00C2745C" w14:paraId="53744616" w14:textId="77777777" w:rsidTr="00A631F9">
        <w:tc>
          <w:tcPr>
            <w:tcW w:w="2628" w:type="dxa"/>
          </w:tcPr>
          <w:p w14:paraId="44B81BC7" w14:textId="15FB9E9C" w:rsidR="00C2745C" w:rsidRPr="00972F4B" w:rsidRDefault="005F3BC6" w:rsidP="00C2745C">
            <w:pPr>
              <w:pStyle w:val="ListParagraph"/>
              <w:ind w:left="0"/>
              <w:rPr>
                <w:rFonts w:cs="Calibri"/>
                <w:sz w:val="20"/>
                <w:szCs w:val="20"/>
              </w:rPr>
            </w:pPr>
            <w:r>
              <w:rPr>
                <w:rFonts w:cs="Calibri"/>
                <w:sz w:val="20"/>
                <w:szCs w:val="20"/>
              </w:rPr>
              <w:t>OXA= detected</w:t>
            </w:r>
          </w:p>
        </w:tc>
        <w:tc>
          <w:tcPr>
            <w:tcW w:w="6002" w:type="dxa"/>
          </w:tcPr>
          <w:p w14:paraId="660E7390" w14:textId="2E0BA1D8" w:rsidR="00C2745C" w:rsidRPr="00D1519E" w:rsidRDefault="005F3BC6" w:rsidP="00C2745C">
            <w:pPr>
              <w:pStyle w:val="ListParagraph"/>
              <w:ind w:left="0"/>
              <w:rPr>
                <w:rFonts w:cs="Calibri"/>
                <w:sz w:val="20"/>
                <w:szCs w:val="20"/>
              </w:rPr>
            </w:pPr>
            <w:r>
              <w:rPr>
                <w:rFonts w:cs="Calibri"/>
                <w:sz w:val="20"/>
                <w:szCs w:val="20"/>
              </w:rPr>
              <w:t xml:space="preserve">Enter Resistance </w:t>
            </w:r>
            <w:proofErr w:type="spellStart"/>
            <w:r>
              <w:rPr>
                <w:rFonts w:cs="Calibri"/>
                <w:sz w:val="20"/>
                <w:szCs w:val="20"/>
              </w:rPr>
              <w:t>interp</w:t>
            </w:r>
            <w:proofErr w:type="spellEnd"/>
            <w:r>
              <w:rPr>
                <w:rFonts w:cs="Calibri"/>
                <w:sz w:val="20"/>
                <w:szCs w:val="20"/>
              </w:rPr>
              <w:t xml:space="preserve">: </w:t>
            </w:r>
            <w:r w:rsidRPr="005F3BC6">
              <w:rPr>
                <w:rFonts w:cs="Calibri"/>
                <w:b/>
                <w:sz w:val="20"/>
                <w:szCs w:val="20"/>
              </w:rPr>
              <w:t>OXAB</w:t>
            </w:r>
            <w:r>
              <w:rPr>
                <w:rFonts w:cs="Calibri"/>
                <w:b/>
                <w:sz w:val="20"/>
                <w:szCs w:val="20"/>
              </w:rPr>
              <w:t xml:space="preserve"> </w:t>
            </w:r>
            <w:r w:rsidRPr="005F3BC6">
              <w:rPr>
                <w:rFonts w:cs="Calibri"/>
                <w:sz w:val="20"/>
                <w:szCs w:val="20"/>
              </w:rPr>
              <w:t>(shortcut key O)</w:t>
            </w:r>
          </w:p>
        </w:tc>
      </w:tr>
      <w:tr w:rsidR="00C6646A" w14:paraId="7D4DC373" w14:textId="77777777" w:rsidTr="00C6646A">
        <w:tc>
          <w:tcPr>
            <w:tcW w:w="8630" w:type="dxa"/>
            <w:gridSpan w:val="2"/>
            <w:vAlign w:val="center"/>
          </w:tcPr>
          <w:p w14:paraId="21C0D23A" w14:textId="3D4E5991" w:rsidR="00C6646A" w:rsidRPr="00C6646A" w:rsidRDefault="00C6646A" w:rsidP="00C6646A">
            <w:pPr>
              <w:pStyle w:val="ListParagraph"/>
              <w:ind w:left="0"/>
              <w:jc w:val="center"/>
              <w:rPr>
                <w:rFonts w:cs="Calibri"/>
                <w:b/>
                <w:sz w:val="20"/>
                <w:szCs w:val="20"/>
              </w:rPr>
            </w:pPr>
            <w:r w:rsidRPr="00C6646A">
              <w:rPr>
                <w:rFonts w:cs="Calibri"/>
                <w:b/>
                <w:sz w:val="20"/>
                <w:szCs w:val="20"/>
              </w:rPr>
              <w:t>Multiple Organisms</w:t>
            </w:r>
          </w:p>
        </w:tc>
      </w:tr>
      <w:tr w:rsidR="00C6646A" w14:paraId="29AD2AF5" w14:textId="77777777" w:rsidTr="00C6646A">
        <w:tc>
          <w:tcPr>
            <w:tcW w:w="2628" w:type="dxa"/>
            <w:vAlign w:val="center"/>
          </w:tcPr>
          <w:p w14:paraId="601D78BB" w14:textId="7DE0E327" w:rsidR="00C6646A" w:rsidRPr="0017683E" w:rsidRDefault="00C6646A" w:rsidP="0017683E">
            <w:pPr>
              <w:pStyle w:val="ListParagraph"/>
              <w:ind w:left="0"/>
              <w:rPr>
                <w:rFonts w:cs="Calibri"/>
                <w:sz w:val="20"/>
                <w:szCs w:val="20"/>
              </w:rPr>
            </w:pPr>
            <w:r w:rsidRPr="0017683E">
              <w:rPr>
                <w:rFonts w:cs="Calibri"/>
                <w:sz w:val="20"/>
                <w:szCs w:val="20"/>
              </w:rPr>
              <w:t>When multiple organism are detected</w:t>
            </w:r>
          </w:p>
        </w:tc>
        <w:tc>
          <w:tcPr>
            <w:tcW w:w="6002" w:type="dxa"/>
            <w:vAlign w:val="center"/>
          </w:tcPr>
          <w:p w14:paraId="4010874B" w14:textId="3076B4F1" w:rsidR="00C6646A" w:rsidRDefault="00C6646A" w:rsidP="00C6646A">
            <w:pPr>
              <w:pStyle w:val="ListParagraph"/>
              <w:ind w:left="0"/>
              <w:rPr>
                <w:rFonts w:cs="Calibri"/>
                <w:sz w:val="20"/>
                <w:szCs w:val="20"/>
              </w:rPr>
            </w:pPr>
            <w:r w:rsidRPr="00972F4B">
              <w:rPr>
                <w:rFonts w:cs="Calibri"/>
                <w:sz w:val="20"/>
                <w:szCs w:val="20"/>
              </w:rPr>
              <w:t>Enter</w:t>
            </w:r>
            <w:r w:rsidR="0017683E">
              <w:rPr>
                <w:rFonts w:cs="Calibri"/>
                <w:sz w:val="20"/>
                <w:szCs w:val="20"/>
              </w:rPr>
              <w:t>:</w:t>
            </w:r>
            <w:r w:rsidR="0017683E">
              <w:rPr>
                <w:rFonts w:cs="Calibri"/>
                <w:sz w:val="20"/>
                <w:szCs w:val="20"/>
              </w:rPr>
              <w:br/>
            </w:r>
            <w:r w:rsidRPr="00972F4B">
              <w:rPr>
                <w:rFonts w:cs="Calibri"/>
                <w:b/>
                <w:sz w:val="20"/>
                <w:szCs w:val="20"/>
              </w:rPr>
              <w:t xml:space="preserve">PRESP </w:t>
            </w:r>
            <w:r w:rsidRPr="00972F4B">
              <w:rPr>
                <w:rFonts w:cs="Calibri"/>
                <w:sz w:val="20"/>
                <w:szCs w:val="20"/>
              </w:rPr>
              <w:t>&lt;tab&gt;</w:t>
            </w:r>
            <w:r>
              <w:rPr>
                <w:rFonts w:cs="Calibri"/>
                <w:sz w:val="20"/>
                <w:szCs w:val="20"/>
              </w:rPr>
              <w:t xml:space="preserve"> organism code as described above &lt;tab&gt;</w:t>
            </w:r>
            <w:r>
              <w:rPr>
                <w:rFonts w:cs="Calibri"/>
                <w:sz w:val="20"/>
                <w:szCs w:val="20"/>
              </w:rPr>
              <w:br/>
            </w:r>
            <w:r w:rsidRPr="00C6646A">
              <w:rPr>
                <w:rFonts w:cs="Calibri"/>
                <w:b/>
                <w:sz w:val="20"/>
                <w:szCs w:val="20"/>
              </w:rPr>
              <w:t>PRESP</w:t>
            </w:r>
            <w:r>
              <w:rPr>
                <w:rFonts w:cs="Calibri"/>
                <w:sz w:val="20"/>
                <w:szCs w:val="20"/>
              </w:rPr>
              <w:t xml:space="preserve"> &lt;tab&gt; </w:t>
            </w:r>
            <w:r w:rsidR="0017683E">
              <w:rPr>
                <w:rFonts w:cs="Calibri"/>
                <w:sz w:val="20"/>
                <w:szCs w:val="20"/>
              </w:rPr>
              <w:t>o</w:t>
            </w:r>
            <w:r>
              <w:rPr>
                <w:rFonts w:cs="Calibri"/>
                <w:sz w:val="20"/>
                <w:szCs w:val="20"/>
              </w:rPr>
              <w:t>rganism code as described above &lt;tab&gt;</w:t>
            </w:r>
          </w:p>
          <w:p w14:paraId="3FE67478" w14:textId="77777777" w:rsidR="00C6646A" w:rsidRDefault="00C6646A" w:rsidP="00C6646A">
            <w:pPr>
              <w:pStyle w:val="ListParagraph"/>
              <w:ind w:left="0"/>
              <w:rPr>
                <w:rFonts w:cs="Calibri"/>
                <w:sz w:val="20"/>
                <w:szCs w:val="20"/>
              </w:rPr>
            </w:pPr>
            <w:r>
              <w:rPr>
                <w:rFonts w:cs="Calibri"/>
                <w:sz w:val="20"/>
                <w:szCs w:val="20"/>
              </w:rPr>
              <w:t>Any resistance interpretations as described above &lt;tab&gt;</w:t>
            </w:r>
          </w:p>
          <w:p w14:paraId="7A8DB6DD" w14:textId="70DB6A45" w:rsidR="005E36AA" w:rsidRPr="00C6646A" w:rsidRDefault="005E36AA" w:rsidP="00C6646A">
            <w:pPr>
              <w:pStyle w:val="ListParagraph"/>
              <w:ind w:left="0"/>
              <w:rPr>
                <w:rFonts w:cs="Calibri"/>
                <w:b/>
                <w:sz w:val="20"/>
                <w:szCs w:val="20"/>
              </w:rPr>
            </w:pPr>
            <w:r w:rsidRPr="00972F4B">
              <w:rPr>
                <w:rFonts w:cs="Calibri"/>
                <w:b/>
                <w:sz w:val="20"/>
                <w:szCs w:val="20"/>
              </w:rPr>
              <w:t xml:space="preserve">BNAT </w:t>
            </w:r>
            <w:r w:rsidRPr="00972F4B">
              <w:rPr>
                <w:rFonts w:cs="Calibri"/>
                <w:sz w:val="20"/>
                <w:szCs w:val="20"/>
              </w:rPr>
              <w:t>&lt;tab&gt;</w:t>
            </w:r>
          </w:p>
        </w:tc>
      </w:tr>
    </w:tbl>
    <w:p w14:paraId="1641E1F0" w14:textId="050E3B8A" w:rsidR="009110B0" w:rsidRDefault="009110B0" w:rsidP="00C228CE">
      <w:pPr>
        <w:pStyle w:val="ListParagraph"/>
        <w:rPr>
          <w:rFonts w:cs="Calibri"/>
        </w:rPr>
      </w:pPr>
    </w:p>
    <w:p w14:paraId="231E463F" w14:textId="62ABC340" w:rsidR="00BE5BCF" w:rsidRDefault="00BE5BCF" w:rsidP="009110B0">
      <w:pPr>
        <w:pStyle w:val="ListParagraph"/>
        <w:numPr>
          <w:ilvl w:val="0"/>
          <w:numId w:val="27"/>
        </w:numPr>
        <w:rPr>
          <w:rFonts w:cs="Calibri"/>
        </w:rPr>
      </w:pPr>
      <w:r>
        <w:rPr>
          <w:rFonts w:cs="Calibri"/>
        </w:rPr>
        <w:t>Notification</w:t>
      </w:r>
      <w:r w:rsidR="00E36997">
        <w:rPr>
          <w:rFonts w:cs="Calibri"/>
        </w:rPr>
        <w:t xml:space="preserve"> and Charging</w:t>
      </w:r>
    </w:p>
    <w:p w14:paraId="0C4F8B9D" w14:textId="7CB80BFC" w:rsidR="00E36997" w:rsidRDefault="006B3B2D" w:rsidP="006B3B2D">
      <w:pPr>
        <w:pStyle w:val="ListParagraph"/>
        <w:numPr>
          <w:ilvl w:val="3"/>
          <w:numId w:val="22"/>
        </w:numPr>
        <w:rPr>
          <w:rFonts w:cs="Calibri"/>
        </w:rPr>
      </w:pPr>
      <w:r>
        <w:rPr>
          <w:rFonts w:cs="Calibri"/>
        </w:rPr>
        <w:t>Call</w:t>
      </w:r>
      <w:r w:rsidR="00F0579D">
        <w:rPr>
          <w:rFonts w:cs="Calibri"/>
        </w:rPr>
        <w:t xml:space="preserve"> blood culture nucleic acid result along with blood culture Gram stain result to patient’s unit.</w:t>
      </w:r>
      <w:r w:rsidR="000B4753">
        <w:rPr>
          <w:rFonts w:cs="Calibri"/>
        </w:rPr>
        <w:t xml:space="preserve">  SVEV Gram stain results should be called at time of smear.</w:t>
      </w:r>
      <w:r w:rsidR="007A399B">
        <w:rPr>
          <w:rFonts w:cs="Calibri"/>
        </w:rPr>
        <w:t xml:space="preserve">  If nucleic acid testing is going to be delayed (greater than 3 hours from time of Gram stain) call the Grain stain result to patient’s unit, then call nucleic acid results once they are completed.</w:t>
      </w:r>
    </w:p>
    <w:p w14:paraId="1F1C57D9" w14:textId="3086DDE0" w:rsidR="00FF41D5" w:rsidRDefault="00FF41D5" w:rsidP="006B3B2D">
      <w:pPr>
        <w:pStyle w:val="ListParagraph"/>
        <w:numPr>
          <w:ilvl w:val="3"/>
          <w:numId w:val="22"/>
        </w:numPr>
        <w:rPr>
          <w:rFonts w:cs="Calibri"/>
        </w:rPr>
      </w:pPr>
      <w:r>
        <w:rPr>
          <w:rFonts w:cs="Calibri"/>
        </w:rPr>
        <w:t xml:space="preserve">When the following markers are detected from </w:t>
      </w:r>
      <w:proofErr w:type="spellStart"/>
      <w:r>
        <w:rPr>
          <w:rFonts w:cs="Calibri"/>
        </w:rPr>
        <w:t>Verigene’s</w:t>
      </w:r>
      <w:proofErr w:type="spellEnd"/>
      <w:r>
        <w:rPr>
          <w:rFonts w:cs="Calibri"/>
        </w:rPr>
        <w:t xml:space="preserve"> BC-GN panel, please perform the following actions.</w:t>
      </w:r>
    </w:p>
    <w:tbl>
      <w:tblPr>
        <w:tblStyle w:val="TableGrid"/>
        <w:tblW w:w="0" w:type="auto"/>
        <w:tblInd w:w="2178" w:type="dxa"/>
        <w:tblLook w:val="04A0" w:firstRow="1" w:lastRow="0" w:firstColumn="1" w:lastColumn="0" w:noHBand="0" w:noVBand="1"/>
      </w:tblPr>
      <w:tblGrid>
        <w:gridCol w:w="1800"/>
        <w:gridCol w:w="4590"/>
      </w:tblGrid>
      <w:tr w:rsidR="00FF41D5" w14:paraId="3E594242" w14:textId="77777777" w:rsidTr="00FF41D5">
        <w:tc>
          <w:tcPr>
            <w:tcW w:w="1800" w:type="dxa"/>
            <w:shd w:val="clear" w:color="auto" w:fill="BFBFBF" w:themeFill="background1" w:themeFillShade="BF"/>
          </w:tcPr>
          <w:p w14:paraId="3B71898E" w14:textId="65F59A87" w:rsidR="00FF41D5" w:rsidRPr="00FF41D5" w:rsidRDefault="00FF41D5" w:rsidP="00FF41D5">
            <w:pPr>
              <w:pStyle w:val="ListParagraph"/>
              <w:ind w:left="0"/>
              <w:rPr>
                <w:rFonts w:cs="Calibri"/>
                <w:b/>
              </w:rPr>
            </w:pPr>
            <w:r>
              <w:rPr>
                <w:rFonts w:cs="Calibri"/>
                <w:b/>
              </w:rPr>
              <w:t>Detected Marker</w:t>
            </w:r>
          </w:p>
        </w:tc>
        <w:tc>
          <w:tcPr>
            <w:tcW w:w="4590" w:type="dxa"/>
            <w:shd w:val="clear" w:color="auto" w:fill="BFBFBF" w:themeFill="background1" w:themeFillShade="BF"/>
          </w:tcPr>
          <w:p w14:paraId="0DB6F171" w14:textId="0CBF0647" w:rsidR="00FF41D5" w:rsidRPr="00FF41D5" w:rsidRDefault="00FF41D5" w:rsidP="00FF41D5">
            <w:pPr>
              <w:pStyle w:val="ListParagraph"/>
              <w:ind w:left="0"/>
              <w:rPr>
                <w:rFonts w:cs="Calibri"/>
                <w:b/>
              </w:rPr>
            </w:pPr>
            <w:r w:rsidRPr="00FF41D5">
              <w:rPr>
                <w:rFonts w:cs="Calibri"/>
                <w:b/>
              </w:rPr>
              <w:t>Actions</w:t>
            </w:r>
          </w:p>
        </w:tc>
      </w:tr>
      <w:tr w:rsidR="00FF41D5" w14:paraId="73D7F3ED" w14:textId="77777777" w:rsidTr="00FF41D5">
        <w:tc>
          <w:tcPr>
            <w:tcW w:w="1800" w:type="dxa"/>
          </w:tcPr>
          <w:p w14:paraId="014FBF63" w14:textId="1A361978" w:rsidR="00FF41D5" w:rsidRDefault="00FF41D5" w:rsidP="00FF41D5">
            <w:pPr>
              <w:pStyle w:val="ListParagraph"/>
              <w:ind w:left="0"/>
              <w:rPr>
                <w:rFonts w:cs="Calibri"/>
              </w:rPr>
            </w:pPr>
            <w:r>
              <w:rPr>
                <w:rFonts w:cs="Calibri"/>
              </w:rPr>
              <w:t>CTX-M</w:t>
            </w:r>
          </w:p>
        </w:tc>
        <w:tc>
          <w:tcPr>
            <w:tcW w:w="4590" w:type="dxa"/>
            <w:vMerge w:val="restart"/>
          </w:tcPr>
          <w:p w14:paraId="31FD12A1" w14:textId="77777777" w:rsidR="00FF41D5" w:rsidRDefault="00FF41D5" w:rsidP="00FF41D5">
            <w:pPr>
              <w:pStyle w:val="ListParagraph"/>
              <w:numPr>
                <w:ilvl w:val="0"/>
                <w:numId w:val="33"/>
              </w:numPr>
              <w:rPr>
                <w:rFonts w:cs="Calibri"/>
              </w:rPr>
            </w:pPr>
            <w:r>
              <w:rPr>
                <w:rFonts w:cs="Calibri"/>
              </w:rPr>
              <w:t>When call results to unit nurse, state “this is a potential multi-drug resistant organisms.  Follow your hospital’s infection control protocol.”</w:t>
            </w:r>
          </w:p>
          <w:p w14:paraId="707261D9" w14:textId="77777777" w:rsidR="00FF41D5" w:rsidRDefault="00FF41D5" w:rsidP="00FF41D5">
            <w:pPr>
              <w:pStyle w:val="ListParagraph"/>
              <w:rPr>
                <w:rFonts w:cs="Calibri"/>
              </w:rPr>
            </w:pPr>
          </w:p>
          <w:p w14:paraId="6B6DF189" w14:textId="2C2DB480" w:rsidR="00FF41D5" w:rsidRDefault="00FF41D5" w:rsidP="00FF41D5">
            <w:pPr>
              <w:pStyle w:val="ListParagraph"/>
              <w:numPr>
                <w:ilvl w:val="0"/>
                <w:numId w:val="33"/>
              </w:numPr>
              <w:rPr>
                <w:rFonts w:cs="Calibri"/>
              </w:rPr>
            </w:pPr>
            <w:r>
              <w:rPr>
                <w:rFonts w:cs="Calibri"/>
              </w:rPr>
              <w:t xml:space="preserve">Call results to hospital infection control. </w:t>
            </w:r>
          </w:p>
        </w:tc>
      </w:tr>
      <w:tr w:rsidR="00FF41D5" w14:paraId="06EB9614" w14:textId="77777777" w:rsidTr="00FF41D5">
        <w:tc>
          <w:tcPr>
            <w:tcW w:w="1800" w:type="dxa"/>
          </w:tcPr>
          <w:p w14:paraId="3EB5CAB3" w14:textId="287BBDB4" w:rsidR="00FF41D5" w:rsidRDefault="00FF41D5" w:rsidP="00FF41D5">
            <w:pPr>
              <w:pStyle w:val="ListParagraph"/>
              <w:ind w:left="0"/>
              <w:rPr>
                <w:rFonts w:cs="Calibri"/>
              </w:rPr>
            </w:pPr>
            <w:r>
              <w:rPr>
                <w:rFonts w:cs="Calibri"/>
              </w:rPr>
              <w:t>KPC</w:t>
            </w:r>
          </w:p>
        </w:tc>
        <w:tc>
          <w:tcPr>
            <w:tcW w:w="4590" w:type="dxa"/>
            <w:vMerge/>
          </w:tcPr>
          <w:p w14:paraId="5F2E1BC1" w14:textId="77777777" w:rsidR="00FF41D5" w:rsidRDefault="00FF41D5" w:rsidP="00FF41D5">
            <w:pPr>
              <w:pStyle w:val="ListParagraph"/>
              <w:ind w:left="0"/>
              <w:rPr>
                <w:rFonts w:cs="Calibri"/>
              </w:rPr>
            </w:pPr>
          </w:p>
        </w:tc>
      </w:tr>
      <w:tr w:rsidR="00FF41D5" w14:paraId="6BBA7768" w14:textId="77777777" w:rsidTr="00FF41D5">
        <w:tc>
          <w:tcPr>
            <w:tcW w:w="1800" w:type="dxa"/>
          </w:tcPr>
          <w:p w14:paraId="16E94460" w14:textId="2E296334" w:rsidR="00FF41D5" w:rsidRDefault="00FF41D5" w:rsidP="00FF41D5">
            <w:pPr>
              <w:pStyle w:val="ListParagraph"/>
              <w:ind w:left="0"/>
              <w:rPr>
                <w:rFonts w:cs="Calibri"/>
              </w:rPr>
            </w:pPr>
            <w:r>
              <w:rPr>
                <w:rFonts w:cs="Calibri"/>
              </w:rPr>
              <w:t>NDM</w:t>
            </w:r>
          </w:p>
        </w:tc>
        <w:tc>
          <w:tcPr>
            <w:tcW w:w="4590" w:type="dxa"/>
            <w:vMerge/>
          </w:tcPr>
          <w:p w14:paraId="0DF0D8D1" w14:textId="77777777" w:rsidR="00FF41D5" w:rsidRDefault="00FF41D5" w:rsidP="00FF41D5">
            <w:pPr>
              <w:pStyle w:val="ListParagraph"/>
              <w:ind w:left="0"/>
              <w:rPr>
                <w:rFonts w:cs="Calibri"/>
              </w:rPr>
            </w:pPr>
          </w:p>
        </w:tc>
      </w:tr>
      <w:tr w:rsidR="00FF41D5" w14:paraId="4ADBD635" w14:textId="77777777" w:rsidTr="00FF41D5">
        <w:tc>
          <w:tcPr>
            <w:tcW w:w="1800" w:type="dxa"/>
          </w:tcPr>
          <w:p w14:paraId="6B83B46F" w14:textId="04CFA04E" w:rsidR="00FF41D5" w:rsidRDefault="00FF41D5" w:rsidP="00FF41D5">
            <w:pPr>
              <w:pStyle w:val="ListParagraph"/>
              <w:ind w:left="0"/>
              <w:rPr>
                <w:rFonts w:cs="Calibri"/>
              </w:rPr>
            </w:pPr>
            <w:r>
              <w:rPr>
                <w:rFonts w:cs="Calibri"/>
              </w:rPr>
              <w:t>VIM</w:t>
            </w:r>
          </w:p>
        </w:tc>
        <w:tc>
          <w:tcPr>
            <w:tcW w:w="4590" w:type="dxa"/>
            <w:vMerge/>
          </w:tcPr>
          <w:p w14:paraId="36ADF6A5" w14:textId="77777777" w:rsidR="00FF41D5" w:rsidRDefault="00FF41D5" w:rsidP="00FF41D5">
            <w:pPr>
              <w:pStyle w:val="ListParagraph"/>
              <w:ind w:left="0"/>
              <w:rPr>
                <w:rFonts w:cs="Calibri"/>
              </w:rPr>
            </w:pPr>
          </w:p>
        </w:tc>
      </w:tr>
      <w:tr w:rsidR="00FF41D5" w14:paraId="0B81E9F8" w14:textId="77777777" w:rsidTr="00FF41D5">
        <w:tc>
          <w:tcPr>
            <w:tcW w:w="1800" w:type="dxa"/>
          </w:tcPr>
          <w:p w14:paraId="6EB586EB" w14:textId="2C457EB8" w:rsidR="00FF41D5" w:rsidRDefault="00FF41D5" w:rsidP="00FF41D5">
            <w:pPr>
              <w:pStyle w:val="ListParagraph"/>
              <w:ind w:left="0"/>
              <w:rPr>
                <w:rFonts w:cs="Calibri"/>
              </w:rPr>
            </w:pPr>
            <w:r>
              <w:rPr>
                <w:rFonts w:cs="Calibri"/>
              </w:rPr>
              <w:t>IMP</w:t>
            </w:r>
          </w:p>
        </w:tc>
        <w:tc>
          <w:tcPr>
            <w:tcW w:w="4590" w:type="dxa"/>
            <w:vMerge/>
          </w:tcPr>
          <w:p w14:paraId="4505D324" w14:textId="77777777" w:rsidR="00FF41D5" w:rsidRDefault="00FF41D5" w:rsidP="00FF41D5">
            <w:pPr>
              <w:pStyle w:val="ListParagraph"/>
              <w:ind w:left="0"/>
              <w:rPr>
                <w:rFonts w:cs="Calibri"/>
              </w:rPr>
            </w:pPr>
          </w:p>
        </w:tc>
      </w:tr>
      <w:tr w:rsidR="00FF41D5" w14:paraId="42203C24" w14:textId="77777777" w:rsidTr="00FF41D5">
        <w:tc>
          <w:tcPr>
            <w:tcW w:w="1800" w:type="dxa"/>
          </w:tcPr>
          <w:p w14:paraId="11F97310" w14:textId="011B1D08" w:rsidR="00FF41D5" w:rsidRDefault="00FF41D5" w:rsidP="00FF41D5">
            <w:pPr>
              <w:pStyle w:val="ListParagraph"/>
              <w:ind w:left="0"/>
              <w:rPr>
                <w:rFonts w:cs="Calibri"/>
              </w:rPr>
            </w:pPr>
            <w:r>
              <w:rPr>
                <w:rFonts w:cs="Calibri"/>
              </w:rPr>
              <w:t>OXA</w:t>
            </w:r>
          </w:p>
        </w:tc>
        <w:tc>
          <w:tcPr>
            <w:tcW w:w="4590" w:type="dxa"/>
            <w:vMerge/>
          </w:tcPr>
          <w:p w14:paraId="29BFE77C" w14:textId="77777777" w:rsidR="00FF41D5" w:rsidRDefault="00FF41D5" w:rsidP="00FF41D5">
            <w:pPr>
              <w:pStyle w:val="ListParagraph"/>
              <w:ind w:left="0"/>
              <w:rPr>
                <w:rFonts w:cs="Calibri"/>
              </w:rPr>
            </w:pPr>
          </w:p>
        </w:tc>
      </w:tr>
    </w:tbl>
    <w:p w14:paraId="3433566A" w14:textId="77777777" w:rsidR="00FF41D5" w:rsidRDefault="00FF41D5" w:rsidP="00FF41D5">
      <w:pPr>
        <w:pStyle w:val="ListParagraph"/>
        <w:ind w:left="1350"/>
        <w:rPr>
          <w:rFonts w:cs="Calibri"/>
        </w:rPr>
      </w:pPr>
    </w:p>
    <w:p w14:paraId="0AF9D7D5" w14:textId="118C522F" w:rsidR="001D25B7" w:rsidRDefault="000C1B0F" w:rsidP="006B3B2D">
      <w:pPr>
        <w:pStyle w:val="ListParagraph"/>
        <w:numPr>
          <w:ilvl w:val="3"/>
          <w:numId w:val="22"/>
        </w:numPr>
        <w:rPr>
          <w:rFonts w:cs="Calibri"/>
        </w:rPr>
      </w:pPr>
      <w:r>
        <w:rPr>
          <w:rFonts w:cs="Calibri"/>
        </w:rPr>
        <w:lastRenderedPageBreak/>
        <w:t>Refer to</w:t>
      </w:r>
      <w:r w:rsidR="001D25B7">
        <w:rPr>
          <w:rFonts w:cs="Calibri"/>
        </w:rPr>
        <w:t xml:space="preserve"> MICRO.CULT.2.0 Blood Culture procedure for additional</w:t>
      </w:r>
      <w:r w:rsidR="00171450">
        <w:rPr>
          <w:rFonts w:cs="Calibri"/>
        </w:rPr>
        <w:t xml:space="preserve"> </w:t>
      </w:r>
      <w:r w:rsidR="008C4746">
        <w:rPr>
          <w:rFonts w:cs="Calibri"/>
        </w:rPr>
        <w:t>requirements</w:t>
      </w:r>
      <w:r w:rsidR="00171450">
        <w:rPr>
          <w:rFonts w:cs="Calibri"/>
        </w:rPr>
        <w:t xml:space="preserve"> on </w:t>
      </w:r>
      <w:r w:rsidR="001D25B7">
        <w:rPr>
          <w:rFonts w:cs="Calibri"/>
        </w:rPr>
        <w:t>reporting and notification</w:t>
      </w:r>
      <w:r w:rsidR="00171450">
        <w:rPr>
          <w:rFonts w:cs="Calibri"/>
        </w:rPr>
        <w:t>.</w:t>
      </w:r>
    </w:p>
    <w:p w14:paraId="2C88BBF9" w14:textId="782580B3" w:rsidR="005E36AA" w:rsidRDefault="00F0579D" w:rsidP="00262801">
      <w:pPr>
        <w:pStyle w:val="ListParagraph"/>
        <w:numPr>
          <w:ilvl w:val="3"/>
          <w:numId w:val="22"/>
        </w:numPr>
        <w:rPr>
          <w:rFonts w:cs="Calibri"/>
        </w:rPr>
      </w:pPr>
      <w:r w:rsidRPr="00FF41D5">
        <w:rPr>
          <w:rFonts w:cs="Calibri"/>
        </w:rPr>
        <w:t>Once the blood culture</w:t>
      </w:r>
      <w:r w:rsidR="008C4746" w:rsidRPr="00FF41D5">
        <w:rPr>
          <w:rFonts w:cs="Calibri"/>
        </w:rPr>
        <w:t xml:space="preserve"> nucleic acid test</w:t>
      </w:r>
      <w:r w:rsidRPr="00FF41D5">
        <w:rPr>
          <w:rFonts w:cs="Calibri"/>
        </w:rPr>
        <w:t xml:space="preserve"> is completed, </w:t>
      </w:r>
      <w:r w:rsidR="008C4746" w:rsidRPr="00FF41D5">
        <w:rPr>
          <w:rFonts w:cs="Calibri"/>
        </w:rPr>
        <w:t>add “</w:t>
      </w:r>
      <w:r w:rsidRPr="00FF41D5">
        <w:rPr>
          <w:rFonts w:cs="Calibri"/>
          <w:b/>
        </w:rPr>
        <w:t>BGPNA</w:t>
      </w:r>
      <w:r w:rsidRPr="00FF41D5">
        <w:rPr>
          <w:rFonts w:cs="Calibri"/>
        </w:rPr>
        <w:t xml:space="preserve">” charge </w:t>
      </w:r>
      <w:r w:rsidR="008C4746" w:rsidRPr="00FF41D5">
        <w:rPr>
          <w:rFonts w:cs="Calibri"/>
        </w:rPr>
        <w:t>for BC-GP or “</w:t>
      </w:r>
      <w:r w:rsidR="008C4746" w:rsidRPr="00FF41D5">
        <w:rPr>
          <w:rFonts w:cs="Calibri"/>
          <w:b/>
        </w:rPr>
        <w:t>BGNNA</w:t>
      </w:r>
      <w:r w:rsidR="008C4746" w:rsidRPr="00FF41D5">
        <w:rPr>
          <w:rFonts w:cs="Calibri"/>
        </w:rPr>
        <w:t xml:space="preserve">” for BC-GN </w:t>
      </w:r>
      <w:r w:rsidR="00171450" w:rsidRPr="00FF41D5">
        <w:rPr>
          <w:rFonts w:cs="Calibri"/>
        </w:rPr>
        <w:t>at</w:t>
      </w:r>
      <w:r w:rsidRPr="00FF41D5">
        <w:rPr>
          <w:rFonts w:cs="Calibri"/>
        </w:rPr>
        <w:t xml:space="preserve"> the Billing Tab.</w:t>
      </w:r>
    </w:p>
    <w:p w14:paraId="51C74631" w14:textId="77777777" w:rsidR="00FF41D5" w:rsidRPr="00FF41D5" w:rsidRDefault="00FF41D5" w:rsidP="00FF41D5">
      <w:pPr>
        <w:pStyle w:val="ListParagraph"/>
        <w:ind w:left="1350"/>
        <w:rPr>
          <w:rFonts w:cs="Calibri"/>
        </w:rPr>
      </w:pPr>
    </w:p>
    <w:p w14:paraId="12815F9C" w14:textId="5EF23B95" w:rsidR="00E21D12" w:rsidRDefault="00057702" w:rsidP="0026140C">
      <w:pPr>
        <w:rPr>
          <w:rFonts w:cs="Calibri"/>
          <w:b/>
        </w:rPr>
      </w:pPr>
      <w:r>
        <w:rPr>
          <w:rFonts w:cs="Calibri"/>
          <w:b/>
        </w:rPr>
        <w:t>PROCEDURE NOTES</w:t>
      </w:r>
    </w:p>
    <w:p w14:paraId="0858025C" w14:textId="118A2CF7" w:rsidR="00057702" w:rsidRDefault="00BB414E" w:rsidP="00057702">
      <w:pPr>
        <w:pStyle w:val="ListParagraph"/>
        <w:numPr>
          <w:ilvl w:val="0"/>
          <w:numId w:val="31"/>
        </w:numPr>
        <w:rPr>
          <w:rFonts w:cs="Calibri"/>
        </w:rPr>
      </w:pPr>
      <w:r>
        <w:rPr>
          <w:rFonts w:cs="Calibri"/>
        </w:rPr>
        <w:t xml:space="preserve">CTX-M: CTX-M-type enzymes are a group of class </w:t>
      </w:r>
      <w:proofErr w:type="gramStart"/>
      <w:r>
        <w:rPr>
          <w:rFonts w:cs="Calibri"/>
        </w:rPr>
        <w:t>A</w:t>
      </w:r>
      <w:proofErr w:type="gramEnd"/>
      <w:r>
        <w:rPr>
          <w:rFonts w:cs="Calibri"/>
        </w:rPr>
        <w:t xml:space="preserve"> extended-spectrum beta-lactamases (ESBLs) that are rapidly spreading among </w:t>
      </w:r>
      <w:proofErr w:type="spellStart"/>
      <w:r w:rsidRPr="00BB414E">
        <w:rPr>
          <w:rFonts w:cs="Calibri"/>
          <w:i/>
        </w:rPr>
        <w:t>Enterobacteriaceae</w:t>
      </w:r>
      <w:proofErr w:type="spellEnd"/>
      <w:r>
        <w:rPr>
          <w:rFonts w:cs="Calibri"/>
        </w:rPr>
        <w:t xml:space="preserve"> worldwide, replacing TEM-type and SHV-type ESBLs as the predominant ESBLs in many countries.  Some </w:t>
      </w:r>
      <w:proofErr w:type="spellStart"/>
      <w:r>
        <w:rPr>
          <w:rFonts w:cs="Calibri"/>
        </w:rPr>
        <w:t>carbapenemases</w:t>
      </w:r>
      <w:proofErr w:type="spellEnd"/>
      <w:r>
        <w:rPr>
          <w:rFonts w:cs="Calibri"/>
        </w:rPr>
        <w:t xml:space="preserve"> have become associated with strains that have great epidemic potential, spreading across countries and continents.  This enzyme is acquired through the plasmid acquisition of beta-lactamase genes rather than via genetic mutation.  There are more than 80 CTX-M enzymes that have been identified.</w:t>
      </w:r>
    </w:p>
    <w:p w14:paraId="4818434F" w14:textId="5DBECADB" w:rsidR="00BB414E" w:rsidRDefault="00BB414E" w:rsidP="00057702">
      <w:pPr>
        <w:pStyle w:val="ListParagraph"/>
        <w:numPr>
          <w:ilvl w:val="0"/>
          <w:numId w:val="31"/>
        </w:numPr>
        <w:rPr>
          <w:rFonts w:cs="Calibri"/>
        </w:rPr>
      </w:pPr>
      <w:r>
        <w:rPr>
          <w:rFonts w:cs="Calibri"/>
        </w:rPr>
        <w:t xml:space="preserve">KPC: The class A </w:t>
      </w:r>
      <w:proofErr w:type="spellStart"/>
      <w:r w:rsidRPr="00BB414E">
        <w:rPr>
          <w:rFonts w:cs="Calibri"/>
          <w:i/>
        </w:rPr>
        <w:t>Klebsiella</w:t>
      </w:r>
      <w:proofErr w:type="spellEnd"/>
      <w:r w:rsidRPr="00BB414E">
        <w:rPr>
          <w:rFonts w:cs="Calibri"/>
          <w:i/>
        </w:rPr>
        <w:t xml:space="preserve"> </w:t>
      </w:r>
      <w:proofErr w:type="spellStart"/>
      <w:r w:rsidRPr="00BB414E">
        <w:rPr>
          <w:rFonts w:cs="Calibri"/>
          <w:i/>
        </w:rPr>
        <w:t>pneumoniae</w:t>
      </w:r>
      <w:proofErr w:type="spellEnd"/>
      <w:r>
        <w:rPr>
          <w:rFonts w:cs="Calibri"/>
        </w:rPr>
        <w:t xml:space="preserve"> </w:t>
      </w:r>
      <w:proofErr w:type="spellStart"/>
      <w:r>
        <w:rPr>
          <w:rFonts w:cs="Calibri"/>
        </w:rPr>
        <w:t>carbapenemase</w:t>
      </w:r>
      <w:proofErr w:type="spellEnd"/>
      <w:r>
        <w:rPr>
          <w:rFonts w:cs="Calibri"/>
        </w:rPr>
        <w:t xml:space="preserve"> (KPC) has rapidly spread in the United States and is increasing elsewhere in the world.  At least ten variants have been identified and are distinguished by 1-2 amino acid substitutions.  Class B </w:t>
      </w:r>
      <w:proofErr w:type="spellStart"/>
      <w:r>
        <w:rPr>
          <w:rFonts w:cs="Calibri"/>
        </w:rPr>
        <w:t>metallo</w:t>
      </w:r>
      <w:proofErr w:type="spellEnd"/>
      <w:r>
        <w:rPr>
          <w:rFonts w:cs="Calibri"/>
        </w:rPr>
        <w:t xml:space="preserve">-beta-lactamases (MBLs) of the IMP, VIM and NDM types have been reported worldwide, and their genes carried by plasmids and </w:t>
      </w:r>
      <w:proofErr w:type="spellStart"/>
      <w:r>
        <w:rPr>
          <w:rFonts w:cs="Calibri"/>
        </w:rPr>
        <w:t>integrons</w:t>
      </w:r>
      <w:proofErr w:type="spellEnd"/>
      <w:r>
        <w:rPr>
          <w:rFonts w:cs="Calibri"/>
        </w:rPr>
        <w:t xml:space="preserve">, hydrolyzing all beta lactams with the exception of </w:t>
      </w:r>
      <w:proofErr w:type="spellStart"/>
      <w:r>
        <w:rPr>
          <w:rFonts w:cs="Calibri"/>
        </w:rPr>
        <w:t>aztreonam</w:t>
      </w:r>
      <w:proofErr w:type="spellEnd"/>
      <w:r>
        <w:rPr>
          <w:rFonts w:cs="Calibri"/>
        </w:rPr>
        <w:t>.</w:t>
      </w:r>
    </w:p>
    <w:p w14:paraId="4E08EDC6" w14:textId="67188215" w:rsidR="00BB414E" w:rsidRDefault="00BB414E" w:rsidP="00057702">
      <w:pPr>
        <w:pStyle w:val="ListParagraph"/>
        <w:numPr>
          <w:ilvl w:val="0"/>
          <w:numId w:val="31"/>
        </w:numPr>
        <w:rPr>
          <w:rFonts w:cs="Calibri"/>
        </w:rPr>
      </w:pPr>
      <w:r>
        <w:rPr>
          <w:rFonts w:cs="Calibri"/>
        </w:rPr>
        <w:t xml:space="preserve">NDM: New Delhi </w:t>
      </w:r>
      <w:proofErr w:type="spellStart"/>
      <w:r>
        <w:rPr>
          <w:rFonts w:cs="Calibri"/>
        </w:rPr>
        <w:t>metallo</w:t>
      </w:r>
      <w:proofErr w:type="spellEnd"/>
      <w:r>
        <w:rPr>
          <w:rFonts w:cs="Calibri"/>
        </w:rPr>
        <w:t xml:space="preserve">-beta-lactamase (NDM) is a novel broad spectrum </w:t>
      </w:r>
      <w:proofErr w:type="spellStart"/>
      <w:r>
        <w:rPr>
          <w:rFonts w:cs="Calibri"/>
        </w:rPr>
        <w:t>cabapenemase</w:t>
      </w:r>
      <w:proofErr w:type="spellEnd"/>
      <w:r>
        <w:rPr>
          <w:rFonts w:cs="Calibri"/>
        </w:rPr>
        <w:t xml:space="preserve">.  Since its first description, NDM </w:t>
      </w:r>
      <w:proofErr w:type="spellStart"/>
      <w:r>
        <w:rPr>
          <w:rFonts w:cs="Calibri"/>
        </w:rPr>
        <w:t>carbapenemases</w:t>
      </w:r>
      <w:proofErr w:type="spellEnd"/>
      <w:r>
        <w:rPr>
          <w:rFonts w:cs="Calibri"/>
        </w:rPr>
        <w:t xml:space="preserve"> -- with DNM-1 presenting as the dominate type—has been reported for many countries worldwide.  NDM enzymes are present largely in </w:t>
      </w:r>
      <w:proofErr w:type="spellStart"/>
      <w:r w:rsidRPr="00BB414E">
        <w:rPr>
          <w:rFonts w:cs="Calibri"/>
          <w:i/>
        </w:rPr>
        <w:t>Enterobacteriaceae</w:t>
      </w:r>
      <w:proofErr w:type="spellEnd"/>
      <w:r>
        <w:rPr>
          <w:rFonts w:cs="Calibri"/>
        </w:rPr>
        <w:t xml:space="preserve">, but also in non-fermenters.  </w:t>
      </w:r>
    </w:p>
    <w:p w14:paraId="32434024" w14:textId="5363CB9F" w:rsidR="00BB414E" w:rsidRDefault="00BB414E" w:rsidP="00057702">
      <w:pPr>
        <w:pStyle w:val="ListParagraph"/>
        <w:numPr>
          <w:ilvl w:val="0"/>
          <w:numId w:val="31"/>
        </w:numPr>
        <w:rPr>
          <w:rFonts w:cs="Calibri"/>
        </w:rPr>
      </w:pPr>
      <w:r>
        <w:rPr>
          <w:rFonts w:cs="Calibri"/>
        </w:rPr>
        <w:t xml:space="preserve">VIM: </w:t>
      </w:r>
      <w:r w:rsidR="0083051C">
        <w:rPr>
          <w:rFonts w:cs="Calibri"/>
        </w:rPr>
        <w:t xml:space="preserve">Verona integrin-encoded </w:t>
      </w:r>
      <w:proofErr w:type="spellStart"/>
      <w:r w:rsidR="0083051C">
        <w:rPr>
          <w:rFonts w:cs="Calibri"/>
        </w:rPr>
        <w:t>metallo</w:t>
      </w:r>
      <w:proofErr w:type="spellEnd"/>
      <w:r w:rsidR="0083051C">
        <w:rPr>
          <w:rFonts w:cs="Calibri"/>
        </w:rPr>
        <w:t xml:space="preserve">-beta-lactamase (VIM) belongs to a growing family of </w:t>
      </w:r>
      <w:proofErr w:type="spellStart"/>
      <w:r w:rsidR="0083051C">
        <w:rPr>
          <w:rFonts w:cs="Calibri"/>
        </w:rPr>
        <w:t>carbapenemase</w:t>
      </w:r>
      <w:proofErr w:type="spellEnd"/>
      <w:r w:rsidR="0083051C">
        <w:rPr>
          <w:rFonts w:cs="Calibri"/>
        </w:rPr>
        <w:t xml:space="preserve"> enzymes that include at least 10 known members, of which VIM-2 is the predominate variety.  VIM enzymes have been found mainly in non-fermenting Gram-negative bacteria such as </w:t>
      </w:r>
      <w:r w:rsidR="0083051C" w:rsidRPr="0083051C">
        <w:rPr>
          <w:rFonts w:cs="Calibri"/>
          <w:i/>
        </w:rPr>
        <w:t>P. aeruginosa</w:t>
      </w:r>
      <w:r w:rsidR="0083051C">
        <w:rPr>
          <w:rFonts w:cs="Calibri"/>
        </w:rPr>
        <w:t xml:space="preserve">, but their numbers are increasing in </w:t>
      </w:r>
      <w:proofErr w:type="spellStart"/>
      <w:r w:rsidR="0083051C" w:rsidRPr="0083051C">
        <w:rPr>
          <w:rFonts w:cs="Calibri"/>
          <w:i/>
        </w:rPr>
        <w:t>Enterobacteriaceae</w:t>
      </w:r>
      <w:proofErr w:type="spellEnd"/>
      <w:r w:rsidR="0083051C">
        <w:rPr>
          <w:rFonts w:cs="Calibri"/>
        </w:rPr>
        <w:t>.</w:t>
      </w:r>
    </w:p>
    <w:p w14:paraId="5D78A100" w14:textId="4CE14FDD" w:rsidR="0083051C" w:rsidRDefault="0083051C" w:rsidP="00057702">
      <w:pPr>
        <w:pStyle w:val="ListParagraph"/>
        <w:numPr>
          <w:ilvl w:val="0"/>
          <w:numId w:val="31"/>
        </w:numPr>
        <w:rPr>
          <w:rFonts w:cs="Calibri"/>
        </w:rPr>
      </w:pPr>
      <w:r>
        <w:rPr>
          <w:rFonts w:cs="Calibri"/>
        </w:rPr>
        <w:t xml:space="preserve">IMP: </w:t>
      </w:r>
      <w:proofErr w:type="spellStart"/>
      <w:r>
        <w:rPr>
          <w:rFonts w:cs="Calibri"/>
        </w:rPr>
        <w:t>Imipenem</w:t>
      </w:r>
      <w:proofErr w:type="spellEnd"/>
      <w:r>
        <w:rPr>
          <w:rFonts w:cs="Calibri"/>
        </w:rPr>
        <w:t xml:space="preserve">-resistant </w:t>
      </w:r>
      <w:proofErr w:type="spellStart"/>
      <w:r>
        <w:rPr>
          <w:rFonts w:cs="Calibri"/>
        </w:rPr>
        <w:t>metallo</w:t>
      </w:r>
      <w:proofErr w:type="spellEnd"/>
      <w:r>
        <w:rPr>
          <w:rFonts w:cs="Calibri"/>
        </w:rPr>
        <w:t>-beta-lactamase (IMP) is a plasmid mediated IMP</w:t>
      </w:r>
      <w:r w:rsidR="0018209A">
        <w:rPr>
          <w:rFonts w:cs="Calibri"/>
        </w:rPr>
        <w:t>-</w:t>
      </w:r>
      <w:r>
        <w:rPr>
          <w:rFonts w:cs="Calibri"/>
        </w:rPr>
        <w:t xml:space="preserve">type </w:t>
      </w:r>
      <w:proofErr w:type="spellStart"/>
      <w:r>
        <w:rPr>
          <w:rFonts w:cs="Calibri"/>
        </w:rPr>
        <w:t>carbapenemase</w:t>
      </w:r>
      <w:proofErr w:type="spellEnd"/>
      <w:r>
        <w:rPr>
          <w:rFonts w:cs="Calibri"/>
        </w:rPr>
        <w:t xml:space="preserve">, with at least 17 known varieties.  IMP enzymes are most frequently seen in </w:t>
      </w:r>
      <w:r w:rsidRPr="0083051C">
        <w:rPr>
          <w:rFonts w:cs="Calibri"/>
          <w:i/>
        </w:rPr>
        <w:t>Pseudomonas</w:t>
      </w:r>
      <w:r>
        <w:rPr>
          <w:rFonts w:cs="Calibri"/>
        </w:rPr>
        <w:t xml:space="preserve"> and </w:t>
      </w:r>
      <w:proofErr w:type="spellStart"/>
      <w:r w:rsidRPr="0083051C">
        <w:rPr>
          <w:rFonts w:cs="Calibri"/>
          <w:i/>
        </w:rPr>
        <w:t>Acinetobacter</w:t>
      </w:r>
      <w:proofErr w:type="spellEnd"/>
      <w:r>
        <w:rPr>
          <w:rFonts w:cs="Calibri"/>
        </w:rPr>
        <w:t xml:space="preserve"> species.</w:t>
      </w:r>
    </w:p>
    <w:p w14:paraId="0A364498" w14:textId="717B8B8E" w:rsidR="00057702" w:rsidRPr="00BA1B1F" w:rsidRDefault="0083051C" w:rsidP="009110B0">
      <w:pPr>
        <w:pStyle w:val="ListParagraph"/>
        <w:numPr>
          <w:ilvl w:val="0"/>
          <w:numId w:val="31"/>
        </w:numPr>
        <w:rPr>
          <w:rFonts w:cs="Calibri"/>
          <w:b/>
        </w:rPr>
      </w:pPr>
      <w:r w:rsidRPr="00BA1B1F">
        <w:rPr>
          <w:rFonts w:cs="Calibri"/>
        </w:rPr>
        <w:t>OXA: Class D beta-</w:t>
      </w:r>
      <w:proofErr w:type="spellStart"/>
      <w:r w:rsidRPr="00BA1B1F">
        <w:rPr>
          <w:rFonts w:cs="Calibri"/>
        </w:rPr>
        <w:t>lactmases</w:t>
      </w:r>
      <w:proofErr w:type="spellEnd"/>
      <w:r w:rsidRPr="00BA1B1F">
        <w:rPr>
          <w:rFonts w:cs="Calibri"/>
        </w:rPr>
        <w:t xml:space="preserve"> are also called </w:t>
      </w:r>
      <w:proofErr w:type="spellStart"/>
      <w:r w:rsidRPr="00BA1B1F">
        <w:rPr>
          <w:rFonts w:cs="Calibri"/>
        </w:rPr>
        <w:t>oxacillinases</w:t>
      </w:r>
      <w:proofErr w:type="spellEnd"/>
      <w:r w:rsidRPr="00BA1B1F">
        <w:rPr>
          <w:rFonts w:cs="Calibri"/>
        </w:rPr>
        <w:t xml:space="preserve">, or OXA-type beta-lactamases (OXA).  Genes encoding OXAs are known to be intrinsic in many Gram-negative rods, including </w:t>
      </w:r>
      <w:proofErr w:type="spellStart"/>
      <w:r w:rsidRPr="00BA1B1F">
        <w:rPr>
          <w:rFonts w:cs="Calibri"/>
          <w:i/>
        </w:rPr>
        <w:t>Acintobacter</w:t>
      </w:r>
      <w:proofErr w:type="spellEnd"/>
      <w:r w:rsidRPr="00BA1B1F">
        <w:rPr>
          <w:rFonts w:cs="Calibri"/>
          <w:i/>
        </w:rPr>
        <w:t xml:space="preserve"> </w:t>
      </w:r>
      <w:proofErr w:type="spellStart"/>
      <w:r w:rsidRPr="00BA1B1F">
        <w:rPr>
          <w:rFonts w:cs="Calibri"/>
          <w:i/>
        </w:rPr>
        <w:t>baumannii</w:t>
      </w:r>
      <w:proofErr w:type="spellEnd"/>
      <w:r w:rsidRPr="00BA1B1F">
        <w:rPr>
          <w:rFonts w:cs="Calibri"/>
        </w:rPr>
        <w:t xml:space="preserve"> and </w:t>
      </w:r>
      <w:r w:rsidRPr="00BA1B1F">
        <w:rPr>
          <w:rFonts w:cs="Calibri"/>
          <w:i/>
        </w:rPr>
        <w:t>P. aeruginosa</w:t>
      </w:r>
      <w:r w:rsidRPr="00BA1B1F">
        <w:rPr>
          <w:rFonts w:cs="Calibri"/>
        </w:rPr>
        <w:t xml:space="preserve">, but play a minor role in natural resistance phenotypes.  The acquired OXAs possess either a narrow spectrum or an expanded spectrum of hydrolysis, including </w:t>
      </w:r>
      <w:proofErr w:type="spellStart"/>
      <w:r w:rsidRPr="00BA1B1F">
        <w:rPr>
          <w:rFonts w:cs="Calibri"/>
        </w:rPr>
        <w:t>carbapenems</w:t>
      </w:r>
      <w:proofErr w:type="spellEnd"/>
      <w:r w:rsidRPr="00BA1B1F">
        <w:rPr>
          <w:rFonts w:cs="Calibri"/>
        </w:rPr>
        <w:t xml:space="preserve"> in several instances.  None of these </w:t>
      </w:r>
      <w:proofErr w:type="spellStart"/>
      <w:r w:rsidRPr="00BA1B1F">
        <w:rPr>
          <w:rFonts w:cs="Calibri"/>
        </w:rPr>
        <w:t>carbapenem</w:t>
      </w:r>
      <w:proofErr w:type="spellEnd"/>
      <w:r w:rsidRPr="00BA1B1F">
        <w:rPr>
          <w:rFonts w:cs="Calibri"/>
        </w:rPr>
        <w:t xml:space="preserve">-hydrolyzing class D beta-lactamases (CHDLs) significantly hydrolyze expanded-spectrum </w:t>
      </w:r>
      <w:proofErr w:type="spellStart"/>
      <w:r w:rsidRPr="00BA1B1F">
        <w:rPr>
          <w:rFonts w:cs="Calibri"/>
        </w:rPr>
        <w:t>cephalosporins</w:t>
      </w:r>
      <w:proofErr w:type="spellEnd"/>
      <w:r w:rsidRPr="00BA1B1F">
        <w:rPr>
          <w:rFonts w:cs="Calibri"/>
        </w:rPr>
        <w:t xml:space="preserve">, therefore indicating that currently known OXAs are unable to combine extended-spectrum and </w:t>
      </w:r>
      <w:proofErr w:type="spellStart"/>
      <w:r w:rsidRPr="00BA1B1F">
        <w:rPr>
          <w:rFonts w:cs="Calibri"/>
        </w:rPr>
        <w:t>carbapenem</w:t>
      </w:r>
      <w:proofErr w:type="spellEnd"/>
      <w:r w:rsidRPr="00BA1B1F">
        <w:rPr>
          <w:rFonts w:cs="Calibri"/>
        </w:rPr>
        <w:t xml:space="preserve">-hydrolyzing properties.  Three groups of acquired CHDLs have been identified </w:t>
      </w:r>
      <w:r w:rsidR="00BA1B1F" w:rsidRPr="00BA1B1F">
        <w:rPr>
          <w:rFonts w:cs="Calibri"/>
        </w:rPr>
        <w:t xml:space="preserve">in </w:t>
      </w:r>
      <w:proofErr w:type="spellStart"/>
      <w:r w:rsidR="00BA1B1F" w:rsidRPr="00BA1B1F">
        <w:rPr>
          <w:rFonts w:cs="Calibri"/>
          <w:i/>
        </w:rPr>
        <w:t>Acinetobacter</w:t>
      </w:r>
      <w:proofErr w:type="spellEnd"/>
      <w:r w:rsidR="00BA1B1F" w:rsidRPr="00BA1B1F">
        <w:rPr>
          <w:rFonts w:cs="Calibri"/>
        </w:rPr>
        <w:t xml:space="preserve"> species, </w:t>
      </w:r>
      <w:r w:rsidR="0018209A">
        <w:rPr>
          <w:rFonts w:cs="Calibri"/>
        </w:rPr>
        <w:t>other</w:t>
      </w:r>
      <w:r w:rsidR="00BA1B1F" w:rsidRPr="00BA1B1F">
        <w:rPr>
          <w:rFonts w:cs="Calibri"/>
        </w:rPr>
        <w:t xml:space="preserve"> CHDL are mostly identified in </w:t>
      </w:r>
      <w:r w:rsidR="00BA1B1F" w:rsidRPr="00BA1B1F">
        <w:rPr>
          <w:rFonts w:cs="Calibri"/>
          <w:i/>
        </w:rPr>
        <w:t>K. pneumoniae</w:t>
      </w:r>
      <w:r w:rsidR="00BA1B1F" w:rsidRPr="00BA1B1F">
        <w:rPr>
          <w:rFonts w:cs="Calibri"/>
        </w:rPr>
        <w:t xml:space="preserve"> and </w:t>
      </w:r>
      <w:r w:rsidR="00BA1B1F" w:rsidRPr="00BA1B1F">
        <w:rPr>
          <w:rFonts w:cs="Calibri"/>
          <w:i/>
        </w:rPr>
        <w:t>E. coli</w:t>
      </w:r>
      <w:r w:rsidR="00BA1B1F" w:rsidRPr="00BA1B1F">
        <w:rPr>
          <w:rFonts w:cs="Calibri"/>
        </w:rPr>
        <w:t xml:space="preserve">, but also in various other </w:t>
      </w:r>
      <w:proofErr w:type="spellStart"/>
      <w:r w:rsidR="00BA1B1F" w:rsidRPr="00BA1B1F">
        <w:rPr>
          <w:rFonts w:cs="Calibri"/>
        </w:rPr>
        <w:t>enterobacterial</w:t>
      </w:r>
      <w:proofErr w:type="spellEnd"/>
      <w:r w:rsidR="00BA1B1F" w:rsidRPr="00BA1B1F">
        <w:rPr>
          <w:rFonts w:cs="Calibri"/>
        </w:rPr>
        <w:t xml:space="preserve"> species.</w:t>
      </w:r>
    </w:p>
    <w:p w14:paraId="17ADF042" w14:textId="77777777" w:rsidR="0026140C" w:rsidRDefault="0026140C" w:rsidP="0026140C">
      <w:pPr>
        <w:rPr>
          <w:rFonts w:cs="Calibri"/>
          <w:b/>
        </w:rPr>
      </w:pPr>
      <w:r w:rsidRPr="000234BB">
        <w:rPr>
          <w:rFonts w:cs="Calibri"/>
          <w:b/>
        </w:rPr>
        <w:lastRenderedPageBreak/>
        <w:t>LIMITATIONS</w:t>
      </w:r>
    </w:p>
    <w:p w14:paraId="4FD6F311" w14:textId="35689204" w:rsidR="004E1C21" w:rsidRDefault="004E1C21" w:rsidP="004E1C21">
      <w:pPr>
        <w:pStyle w:val="ListParagraph"/>
        <w:numPr>
          <w:ilvl w:val="0"/>
          <w:numId w:val="20"/>
        </w:numPr>
      </w:pPr>
      <w:r>
        <w:t>In mixed cultures containing gram-positive</w:t>
      </w:r>
      <w:r w:rsidR="008C4746">
        <w:t xml:space="preserve"> or gram-negative</w:t>
      </w:r>
      <w:r>
        <w:t xml:space="preserve"> bacteria and other organisms, BC-GP</w:t>
      </w:r>
      <w:r w:rsidR="008C4746">
        <w:t xml:space="preserve"> and BC-GN</w:t>
      </w:r>
      <w:r>
        <w:t xml:space="preserve"> may not identify all the detectable organisms in the specimen, depending upon the concentration of each target present</w:t>
      </w:r>
    </w:p>
    <w:p w14:paraId="47CE6382" w14:textId="5867F860" w:rsidR="004E1C21" w:rsidRDefault="004E1C21" w:rsidP="004E1C21">
      <w:pPr>
        <w:pStyle w:val="ListParagraph"/>
        <w:numPr>
          <w:ilvl w:val="0"/>
          <w:numId w:val="20"/>
        </w:numPr>
      </w:pPr>
      <w:r>
        <w:t xml:space="preserve">The detection of bacterial nucleic acid is dependent on proper specimen collection, handling, transport, storage, and preparation, including extraction.  Failure to observe proper procedures in any of </w:t>
      </w:r>
      <w:r w:rsidR="008C4746">
        <w:t>these</w:t>
      </w:r>
      <w:r>
        <w:t xml:space="preserve"> steps could lead to incorrect results.</w:t>
      </w:r>
    </w:p>
    <w:p w14:paraId="26D91D13" w14:textId="77777777" w:rsidR="004E1C21" w:rsidRDefault="004E1C21" w:rsidP="004E1C21">
      <w:pPr>
        <w:pStyle w:val="ListParagraph"/>
        <w:numPr>
          <w:ilvl w:val="0"/>
          <w:numId w:val="20"/>
        </w:numPr>
      </w:pPr>
      <w:r>
        <w:t xml:space="preserve">A negative result for </w:t>
      </w:r>
      <w:r w:rsidRPr="004E1C21">
        <w:rPr>
          <w:i/>
        </w:rPr>
        <w:t>S. aureus, S. epidermidis,</w:t>
      </w:r>
      <w:r>
        <w:t xml:space="preserve"> or </w:t>
      </w:r>
      <w:proofErr w:type="spellStart"/>
      <w:r>
        <w:t>mecA</w:t>
      </w:r>
      <w:proofErr w:type="spellEnd"/>
      <w:r>
        <w:t xml:space="preserve"> should not be used as the sole basis for diagnosis, treatment or patient management decisions.  </w:t>
      </w:r>
    </w:p>
    <w:p w14:paraId="043FF655" w14:textId="77777777" w:rsidR="004E1C21" w:rsidRDefault="004E1C21" w:rsidP="004E1C21">
      <w:pPr>
        <w:pStyle w:val="ListParagraph"/>
        <w:numPr>
          <w:ilvl w:val="0"/>
          <w:numId w:val="20"/>
        </w:numPr>
      </w:pPr>
      <w:r>
        <w:t xml:space="preserve">Vancomycin resistance can be caused by genes other than </w:t>
      </w:r>
      <w:proofErr w:type="spellStart"/>
      <w:r>
        <w:t>vanA</w:t>
      </w:r>
      <w:proofErr w:type="spellEnd"/>
      <w:r>
        <w:t xml:space="preserve"> and </w:t>
      </w:r>
      <w:proofErr w:type="spellStart"/>
      <w:r>
        <w:t>vanB</w:t>
      </w:r>
      <w:proofErr w:type="spellEnd"/>
      <w:r>
        <w:t>.</w:t>
      </w:r>
    </w:p>
    <w:p w14:paraId="36857F7F" w14:textId="2BA5B9E7" w:rsidR="004E1C21" w:rsidRPr="004E1C21" w:rsidRDefault="004E1C21" w:rsidP="004E1C21">
      <w:pPr>
        <w:pStyle w:val="ListParagraph"/>
        <w:numPr>
          <w:ilvl w:val="0"/>
          <w:numId w:val="20"/>
        </w:numPr>
        <w:rPr>
          <w:i/>
        </w:rPr>
      </w:pPr>
      <w:r>
        <w:t xml:space="preserve">Some anaerobic bacteria containing the </w:t>
      </w:r>
      <w:proofErr w:type="spellStart"/>
      <w:r>
        <w:t>vanB</w:t>
      </w:r>
      <w:proofErr w:type="spellEnd"/>
      <w:r>
        <w:t xml:space="preserve"> gene have been described in literature and may give a positive </w:t>
      </w:r>
      <w:proofErr w:type="spellStart"/>
      <w:r>
        <w:t>vanB</w:t>
      </w:r>
      <w:proofErr w:type="spellEnd"/>
      <w:r>
        <w:t xml:space="preserve"> result in mixed cultures of </w:t>
      </w:r>
      <w:r w:rsidRPr="004E1C21">
        <w:rPr>
          <w:i/>
        </w:rPr>
        <w:t xml:space="preserve">E. </w:t>
      </w:r>
      <w:proofErr w:type="spellStart"/>
      <w:r w:rsidRPr="004E1C21">
        <w:rPr>
          <w:i/>
        </w:rPr>
        <w:t>faecalis</w:t>
      </w:r>
      <w:proofErr w:type="spellEnd"/>
      <w:r w:rsidRPr="004E1C21">
        <w:rPr>
          <w:i/>
        </w:rPr>
        <w:t xml:space="preserve"> </w:t>
      </w:r>
      <w:r w:rsidRPr="00921D75">
        <w:t>or</w:t>
      </w:r>
      <w:r w:rsidRPr="004E1C21">
        <w:rPr>
          <w:i/>
        </w:rPr>
        <w:t xml:space="preserve"> E. </w:t>
      </w:r>
      <w:proofErr w:type="spellStart"/>
      <w:r w:rsidRPr="004E1C21">
        <w:rPr>
          <w:i/>
        </w:rPr>
        <w:t>faecium</w:t>
      </w:r>
      <w:proofErr w:type="spellEnd"/>
      <w:r w:rsidRPr="004E1C21">
        <w:rPr>
          <w:i/>
        </w:rPr>
        <w:t>.</w:t>
      </w:r>
    </w:p>
    <w:p w14:paraId="0F3FFE0A" w14:textId="77777777" w:rsidR="004E1C21" w:rsidRDefault="004E1C21" w:rsidP="004E1C21">
      <w:pPr>
        <w:pStyle w:val="ListParagraph"/>
        <w:numPr>
          <w:ilvl w:val="0"/>
          <w:numId w:val="20"/>
        </w:numPr>
      </w:pPr>
      <w:r>
        <w:t>Pediatric patient specimens were not differentiated from adult patient specimens in the clinical study; therefore, the performance characteristics of the assay with specimens obtained from pediatric patients have not been determined.</w:t>
      </w:r>
    </w:p>
    <w:p w14:paraId="037BCA4F" w14:textId="77777777" w:rsidR="004E1C21" w:rsidRDefault="004E1C21" w:rsidP="004E1C21">
      <w:pPr>
        <w:pStyle w:val="ListParagraph"/>
        <w:numPr>
          <w:ilvl w:val="0"/>
          <w:numId w:val="20"/>
        </w:numPr>
      </w:pPr>
      <w:r>
        <w:t>There is a risk of false negative results due to sequence variants in the bacterial targets of the assay.</w:t>
      </w:r>
    </w:p>
    <w:p w14:paraId="7BEA643A" w14:textId="77777777" w:rsidR="004E1C21" w:rsidRDefault="004E1C21" w:rsidP="004E1C21">
      <w:pPr>
        <w:pStyle w:val="ListParagraph"/>
        <w:numPr>
          <w:ilvl w:val="0"/>
          <w:numId w:val="20"/>
        </w:numPr>
      </w:pPr>
      <w:r>
        <w:t xml:space="preserve">The assay detects the presence of the </w:t>
      </w:r>
      <w:proofErr w:type="spellStart"/>
      <w:r>
        <w:t>mecA</w:t>
      </w:r>
      <w:proofErr w:type="spellEnd"/>
      <w:r>
        <w:t xml:space="preserve"> gene in a sample, but does not determine which </w:t>
      </w:r>
      <w:r w:rsidRPr="004E1C21">
        <w:rPr>
          <w:i/>
        </w:rPr>
        <w:t>Staphylococcus</w:t>
      </w:r>
      <w:r>
        <w:t xml:space="preserve"> </w:t>
      </w:r>
      <w:proofErr w:type="spellStart"/>
      <w:r>
        <w:t>spp</w:t>
      </w:r>
      <w:proofErr w:type="spellEnd"/>
      <w:r>
        <w:t xml:space="preserve"> (</w:t>
      </w:r>
      <w:r w:rsidRPr="004E1C21">
        <w:rPr>
          <w:i/>
        </w:rPr>
        <w:t>S. aureus</w:t>
      </w:r>
      <w:r>
        <w:t xml:space="preserve"> and</w:t>
      </w:r>
      <w:r w:rsidRPr="00921D75">
        <w:t>/or</w:t>
      </w:r>
      <w:r w:rsidRPr="004E1C21">
        <w:rPr>
          <w:i/>
        </w:rPr>
        <w:t xml:space="preserve"> S. epidermidis</w:t>
      </w:r>
      <w:r>
        <w:t>) produced the gene.</w:t>
      </w:r>
    </w:p>
    <w:p w14:paraId="15376634" w14:textId="77777777" w:rsidR="004E1C21" w:rsidRDefault="004E1C21" w:rsidP="004E1C21">
      <w:pPr>
        <w:pStyle w:val="ListParagraph"/>
        <w:numPr>
          <w:ilvl w:val="0"/>
          <w:numId w:val="20"/>
        </w:numPr>
      </w:pPr>
      <w:r>
        <w:t xml:space="preserve">The assay detects the presence of the </w:t>
      </w:r>
      <w:proofErr w:type="spellStart"/>
      <w:r>
        <w:t>vanA</w:t>
      </w:r>
      <w:proofErr w:type="spellEnd"/>
      <w:r>
        <w:t xml:space="preserve"> or </w:t>
      </w:r>
      <w:proofErr w:type="spellStart"/>
      <w:r>
        <w:t>vanB</w:t>
      </w:r>
      <w:proofErr w:type="spellEnd"/>
      <w:r>
        <w:t xml:space="preserve"> gene in a sample, but does not determine which </w:t>
      </w:r>
      <w:r w:rsidRPr="004E1C21">
        <w:rPr>
          <w:i/>
        </w:rPr>
        <w:t>Enterococcus</w:t>
      </w:r>
      <w:r>
        <w:t xml:space="preserve"> </w:t>
      </w:r>
      <w:proofErr w:type="spellStart"/>
      <w:r>
        <w:t>spp</w:t>
      </w:r>
      <w:proofErr w:type="spellEnd"/>
      <w:r>
        <w:t xml:space="preserve"> (</w:t>
      </w:r>
      <w:r w:rsidRPr="004E1C21">
        <w:rPr>
          <w:i/>
        </w:rPr>
        <w:t xml:space="preserve">E. </w:t>
      </w:r>
      <w:proofErr w:type="spellStart"/>
      <w:r w:rsidRPr="004E1C21">
        <w:rPr>
          <w:i/>
        </w:rPr>
        <w:t>faecalis</w:t>
      </w:r>
      <w:proofErr w:type="spellEnd"/>
      <w:r>
        <w:t xml:space="preserve"> and</w:t>
      </w:r>
      <w:r w:rsidRPr="00921D75">
        <w:t>/or</w:t>
      </w:r>
      <w:r w:rsidRPr="004E1C21">
        <w:rPr>
          <w:i/>
        </w:rPr>
        <w:t xml:space="preserve"> E. </w:t>
      </w:r>
      <w:proofErr w:type="spellStart"/>
      <w:r w:rsidRPr="004E1C21">
        <w:rPr>
          <w:i/>
        </w:rPr>
        <w:t>faecium</w:t>
      </w:r>
      <w:proofErr w:type="spellEnd"/>
      <w:r>
        <w:t>) produced the gene.</w:t>
      </w:r>
    </w:p>
    <w:p w14:paraId="143B47E3" w14:textId="77777777" w:rsidR="004E1C21" w:rsidRDefault="004E1C21" w:rsidP="004E1C21">
      <w:pPr>
        <w:pStyle w:val="ListParagraph"/>
        <w:numPr>
          <w:ilvl w:val="0"/>
          <w:numId w:val="20"/>
        </w:numPr>
      </w:pPr>
      <w:r>
        <w:t xml:space="preserve">The assay does not differentiate </w:t>
      </w:r>
      <w:r w:rsidRPr="004E1C21">
        <w:rPr>
          <w:i/>
        </w:rPr>
        <w:t>Staphylococcus</w:t>
      </w:r>
      <w:r>
        <w:t xml:space="preserve"> spp. other than </w:t>
      </w:r>
      <w:r w:rsidRPr="004E1C21">
        <w:rPr>
          <w:i/>
        </w:rPr>
        <w:t xml:space="preserve">S. aureus, S. epidermidis, </w:t>
      </w:r>
      <w:proofErr w:type="gramStart"/>
      <w:r w:rsidRPr="004E1C21">
        <w:rPr>
          <w:i/>
        </w:rPr>
        <w:t>S</w:t>
      </w:r>
      <w:proofErr w:type="gramEnd"/>
      <w:r w:rsidRPr="004E1C21">
        <w:rPr>
          <w:i/>
        </w:rPr>
        <w:t xml:space="preserve">. </w:t>
      </w:r>
      <w:proofErr w:type="spellStart"/>
      <w:r w:rsidRPr="004E1C21">
        <w:rPr>
          <w:i/>
        </w:rPr>
        <w:t>lugdunensis</w:t>
      </w:r>
      <w:proofErr w:type="spellEnd"/>
      <w:r>
        <w:t xml:space="preserve">.  If, for example, </w:t>
      </w:r>
      <w:r w:rsidRPr="004E1C21">
        <w:rPr>
          <w:i/>
        </w:rPr>
        <w:t xml:space="preserve">S. </w:t>
      </w:r>
      <w:proofErr w:type="spellStart"/>
      <w:r w:rsidRPr="004E1C21">
        <w:rPr>
          <w:i/>
        </w:rPr>
        <w:t>hominis</w:t>
      </w:r>
      <w:proofErr w:type="spellEnd"/>
      <w:r>
        <w:t xml:space="preserve"> and/or </w:t>
      </w:r>
      <w:r w:rsidRPr="004E1C21">
        <w:rPr>
          <w:i/>
        </w:rPr>
        <w:t xml:space="preserve">S. </w:t>
      </w:r>
      <w:proofErr w:type="spellStart"/>
      <w:r w:rsidRPr="004E1C21">
        <w:rPr>
          <w:i/>
        </w:rPr>
        <w:t>capitis</w:t>
      </w:r>
      <w:proofErr w:type="spellEnd"/>
      <w:r>
        <w:t xml:space="preserve"> are present the BC-GP result will be ‘</w:t>
      </w:r>
      <w:r w:rsidRPr="004E1C21">
        <w:rPr>
          <w:i/>
        </w:rPr>
        <w:t>Staphylococcus’</w:t>
      </w:r>
      <w:r>
        <w:t xml:space="preserve"> detected.</w:t>
      </w:r>
    </w:p>
    <w:p w14:paraId="149F7CBA" w14:textId="77777777" w:rsidR="004E1C21" w:rsidRPr="00166AEE" w:rsidRDefault="004E1C21" w:rsidP="004E1C21">
      <w:pPr>
        <w:pStyle w:val="ListParagraph"/>
        <w:numPr>
          <w:ilvl w:val="0"/>
          <w:numId w:val="20"/>
        </w:numPr>
        <w:rPr>
          <w:rFonts w:cs="Calibri"/>
        </w:rPr>
      </w:pPr>
      <w:r>
        <w:t xml:space="preserve">The assay does not differentiate </w:t>
      </w:r>
      <w:r w:rsidRPr="00603DF5">
        <w:rPr>
          <w:i/>
        </w:rPr>
        <w:t>Streptococcus</w:t>
      </w:r>
      <w:r>
        <w:t xml:space="preserve"> </w:t>
      </w:r>
      <w:proofErr w:type="spellStart"/>
      <w:r>
        <w:t>spp</w:t>
      </w:r>
      <w:proofErr w:type="spellEnd"/>
      <w:r>
        <w:t xml:space="preserve"> or groups other than </w:t>
      </w:r>
      <w:r w:rsidRPr="00603DF5">
        <w:rPr>
          <w:i/>
        </w:rPr>
        <w:t xml:space="preserve">S. </w:t>
      </w:r>
      <w:proofErr w:type="spellStart"/>
      <w:r w:rsidRPr="00603DF5">
        <w:rPr>
          <w:i/>
        </w:rPr>
        <w:t>agalactiae</w:t>
      </w:r>
      <w:proofErr w:type="spellEnd"/>
      <w:r w:rsidRPr="00603DF5">
        <w:rPr>
          <w:i/>
        </w:rPr>
        <w:t xml:space="preserve">, S. </w:t>
      </w:r>
      <w:proofErr w:type="spellStart"/>
      <w:r w:rsidRPr="00603DF5">
        <w:rPr>
          <w:i/>
        </w:rPr>
        <w:t>anginosus</w:t>
      </w:r>
      <w:proofErr w:type="spellEnd"/>
      <w:r>
        <w:t xml:space="preserve"> group, </w:t>
      </w:r>
      <w:r w:rsidRPr="00603DF5">
        <w:rPr>
          <w:i/>
        </w:rPr>
        <w:t>S. pneumoniae</w:t>
      </w:r>
      <w:r>
        <w:t xml:space="preserve"> and </w:t>
      </w:r>
      <w:r w:rsidRPr="00603DF5">
        <w:rPr>
          <w:i/>
        </w:rPr>
        <w:t xml:space="preserve">S. </w:t>
      </w:r>
      <w:proofErr w:type="spellStart"/>
      <w:r w:rsidRPr="00603DF5">
        <w:rPr>
          <w:i/>
        </w:rPr>
        <w:t>pygones</w:t>
      </w:r>
      <w:proofErr w:type="spellEnd"/>
      <w:r>
        <w:t xml:space="preserve">.  If, for example, </w:t>
      </w:r>
      <w:r w:rsidRPr="00603DF5">
        <w:rPr>
          <w:i/>
        </w:rPr>
        <w:t xml:space="preserve">S. </w:t>
      </w:r>
      <w:proofErr w:type="spellStart"/>
      <w:r w:rsidRPr="00603DF5">
        <w:rPr>
          <w:i/>
        </w:rPr>
        <w:t>sanguinis</w:t>
      </w:r>
      <w:proofErr w:type="spellEnd"/>
      <w:r>
        <w:t xml:space="preserve"> and/or </w:t>
      </w:r>
      <w:r w:rsidRPr="00603DF5">
        <w:rPr>
          <w:i/>
        </w:rPr>
        <w:t xml:space="preserve">S. </w:t>
      </w:r>
      <w:proofErr w:type="spellStart"/>
      <w:r w:rsidRPr="00603DF5">
        <w:rPr>
          <w:i/>
        </w:rPr>
        <w:t>salivarius</w:t>
      </w:r>
      <w:proofErr w:type="spellEnd"/>
      <w:r>
        <w:t xml:space="preserve"> are present, the BC-GP result will be ‘</w:t>
      </w:r>
      <w:r w:rsidRPr="00603DF5">
        <w:t>Streptococcus</w:t>
      </w:r>
      <w:r>
        <w:t>’ detected.</w:t>
      </w:r>
    </w:p>
    <w:p w14:paraId="2E8C365B" w14:textId="6176A9ED" w:rsidR="00166AEE" w:rsidRPr="00166AEE" w:rsidRDefault="00166AEE" w:rsidP="004E1C21">
      <w:pPr>
        <w:pStyle w:val="ListParagraph"/>
        <w:numPr>
          <w:ilvl w:val="0"/>
          <w:numId w:val="20"/>
        </w:numPr>
        <w:rPr>
          <w:rFonts w:cs="Calibri"/>
        </w:rPr>
      </w:pPr>
      <w:r>
        <w:t xml:space="preserve">Detection of CTX-M, KPC, NDM, VIM, IMP and/or OXA gene(s) in a specimen does not confirm that the resistant marker is associated with the organism(s) detected.  </w:t>
      </w:r>
      <w:proofErr w:type="spellStart"/>
      <w:r>
        <w:t>Subculturing</w:t>
      </w:r>
      <w:proofErr w:type="spellEnd"/>
      <w:r>
        <w:t xml:space="preserve"> and subsequent testing of the isolated organism is necessary to definitively link antimicrobial resistance with a specific organism.</w:t>
      </w:r>
    </w:p>
    <w:p w14:paraId="2061C556" w14:textId="7F094B0E" w:rsidR="00166AEE" w:rsidRPr="00166AEE" w:rsidRDefault="00166AEE" w:rsidP="004E1C21">
      <w:pPr>
        <w:pStyle w:val="ListParagraph"/>
        <w:numPr>
          <w:ilvl w:val="0"/>
          <w:numId w:val="20"/>
        </w:numPr>
        <w:rPr>
          <w:rFonts w:cs="Calibri"/>
        </w:rPr>
      </w:pPr>
      <w:r>
        <w:t xml:space="preserve">Based on the sequence homology analysis and analytical testing, a low likelihood of cross-reactivity exists between BC-GN probes which detect </w:t>
      </w:r>
      <w:r w:rsidRPr="00166AEE">
        <w:rPr>
          <w:i/>
        </w:rPr>
        <w:t xml:space="preserve">K. </w:t>
      </w:r>
      <w:proofErr w:type="spellStart"/>
      <w:r w:rsidRPr="00166AEE">
        <w:rPr>
          <w:i/>
        </w:rPr>
        <w:t>oxytoca</w:t>
      </w:r>
      <w:proofErr w:type="spellEnd"/>
      <w:r>
        <w:t xml:space="preserve"> and the nucleic acid sequence for </w:t>
      </w:r>
      <w:r w:rsidRPr="00166AEE">
        <w:rPr>
          <w:i/>
        </w:rPr>
        <w:t>K. pneumoniae</w:t>
      </w:r>
      <w:r>
        <w:t>.  Therefore, on rare occasions, both a “</w:t>
      </w:r>
      <w:r w:rsidRPr="00166AEE">
        <w:rPr>
          <w:i/>
        </w:rPr>
        <w:t xml:space="preserve">K. </w:t>
      </w:r>
      <w:proofErr w:type="spellStart"/>
      <w:r w:rsidRPr="00166AEE">
        <w:rPr>
          <w:i/>
        </w:rPr>
        <w:t>oxytoca</w:t>
      </w:r>
      <w:proofErr w:type="spellEnd"/>
      <w:r>
        <w:t xml:space="preserve"> Detected” result and a “</w:t>
      </w:r>
      <w:r w:rsidRPr="00166AEE">
        <w:rPr>
          <w:i/>
        </w:rPr>
        <w:t>K. pneumoniae</w:t>
      </w:r>
      <w:r>
        <w:t xml:space="preserve"> Detected” result may be obtained when </w:t>
      </w:r>
      <w:r w:rsidRPr="00166AEE">
        <w:rPr>
          <w:i/>
        </w:rPr>
        <w:t>K. pneumoniae</w:t>
      </w:r>
      <w:r>
        <w:t xml:space="preserve"> is present in the specimen.</w:t>
      </w:r>
    </w:p>
    <w:p w14:paraId="229157FE" w14:textId="3CE96126" w:rsidR="00166AEE" w:rsidRDefault="00166AEE" w:rsidP="004E1C21">
      <w:pPr>
        <w:pStyle w:val="ListParagraph"/>
        <w:numPr>
          <w:ilvl w:val="0"/>
          <w:numId w:val="20"/>
        </w:numPr>
        <w:rPr>
          <w:i/>
        </w:rPr>
      </w:pPr>
      <w:r>
        <w:t xml:space="preserve">BC-GN will not distinguish </w:t>
      </w:r>
      <w:r w:rsidRPr="00166AEE">
        <w:rPr>
          <w:i/>
        </w:rPr>
        <w:t>E. coli</w:t>
      </w:r>
      <w:r>
        <w:t xml:space="preserve"> from </w:t>
      </w:r>
      <w:proofErr w:type="spellStart"/>
      <w:r w:rsidRPr="00166AEE">
        <w:rPr>
          <w:i/>
        </w:rPr>
        <w:t>Shigella</w:t>
      </w:r>
      <w:proofErr w:type="spellEnd"/>
      <w:r>
        <w:t xml:space="preserve"> spp. including </w:t>
      </w:r>
      <w:r w:rsidRPr="00166AEE">
        <w:rPr>
          <w:i/>
        </w:rPr>
        <w:t xml:space="preserve">S. </w:t>
      </w:r>
      <w:proofErr w:type="spellStart"/>
      <w:r w:rsidRPr="00166AEE">
        <w:rPr>
          <w:i/>
        </w:rPr>
        <w:t>dysenteriae</w:t>
      </w:r>
      <w:proofErr w:type="spellEnd"/>
      <w:r>
        <w:t xml:space="preserve">, </w:t>
      </w:r>
      <w:r w:rsidRPr="00166AEE">
        <w:rPr>
          <w:i/>
        </w:rPr>
        <w:t xml:space="preserve">S. </w:t>
      </w:r>
      <w:proofErr w:type="spellStart"/>
      <w:r w:rsidRPr="00166AEE">
        <w:rPr>
          <w:i/>
        </w:rPr>
        <w:t>flexneri</w:t>
      </w:r>
      <w:proofErr w:type="spellEnd"/>
      <w:r w:rsidRPr="00166AEE">
        <w:rPr>
          <w:i/>
        </w:rPr>
        <w:t>,</w:t>
      </w:r>
      <w:r>
        <w:t xml:space="preserve"> </w:t>
      </w:r>
      <w:r w:rsidRPr="00166AEE">
        <w:rPr>
          <w:i/>
        </w:rPr>
        <w:t xml:space="preserve">S. </w:t>
      </w:r>
      <w:proofErr w:type="spellStart"/>
      <w:r w:rsidRPr="00166AEE">
        <w:rPr>
          <w:i/>
        </w:rPr>
        <w:t>boydii</w:t>
      </w:r>
      <w:proofErr w:type="spellEnd"/>
      <w:r w:rsidRPr="00166AEE">
        <w:rPr>
          <w:i/>
        </w:rPr>
        <w:t xml:space="preserve">, </w:t>
      </w:r>
      <w:r w:rsidRPr="00166AEE">
        <w:t>and</w:t>
      </w:r>
      <w:r w:rsidRPr="00166AEE">
        <w:rPr>
          <w:i/>
        </w:rPr>
        <w:t xml:space="preserve"> S. </w:t>
      </w:r>
      <w:proofErr w:type="spellStart"/>
      <w:r w:rsidRPr="00166AEE">
        <w:rPr>
          <w:i/>
        </w:rPr>
        <w:t>sonnei</w:t>
      </w:r>
      <w:proofErr w:type="spellEnd"/>
      <w:r w:rsidRPr="00166AEE">
        <w:rPr>
          <w:i/>
        </w:rPr>
        <w:t>.</w:t>
      </w:r>
    </w:p>
    <w:p w14:paraId="564609C2" w14:textId="065543FF" w:rsidR="00166AEE" w:rsidRPr="00794DF8" w:rsidRDefault="00166AEE" w:rsidP="004E1C21">
      <w:pPr>
        <w:pStyle w:val="ListParagraph"/>
        <w:numPr>
          <w:ilvl w:val="0"/>
          <w:numId w:val="20"/>
        </w:numPr>
        <w:rPr>
          <w:i/>
        </w:rPr>
      </w:pPr>
      <w:proofErr w:type="spellStart"/>
      <w:r w:rsidRPr="00794DF8">
        <w:rPr>
          <w:i/>
        </w:rPr>
        <w:t>Buttiauxella</w:t>
      </w:r>
      <w:proofErr w:type="spellEnd"/>
      <w:r w:rsidRPr="00794DF8">
        <w:rPr>
          <w:i/>
        </w:rPr>
        <w:t xml:space="preserve"> </w:t>
      </w:r>
      <w:proofErr w:type="spellStart"/>
      <w:r w:rsidRPr="00794DF8">
        <w:rPr>
          <w:i/>
        </w:rPr>
        <w:t>gaviniae</w:t>
      </w:r>
      <w:proofErr w:type="spellEnd"/>
      <w:r w:rsidR="00794DF8">
        <w:t xml:space="preserve"> and </w:t>
      </w:r>
      <w:r w:rsidR="00794DF8" w:rsidRPr="00794DF8">
        <w:rPr>
          <w:i/>
        </w:rPr>
        <w:t>Enteric</w:t>
      </w:r>
      <w:r w:rsidR="00794DF8">
        <w:t xml:space="preserve"> </w:t>
      </w:r>
      <w:r w:rsidR="00794DF8" w:rsidRPr="00794DF8">
        <w:t>Group</w:t>
      </w:r>
      <w:r w:rsidR="00794DF8">
        <w:t xml:space="preserve"> 137 (ATCC BAA-69) cross-react with BC-GN </w:t>
      </w:r>
      <w:proofErr w:type="spellStart"/>
      <w:r w:rsidR="00794DF8" w:rsidRPr="00794DF8">
        <w:rPr>
          <w:i/>
        </w:rPr>
        <w:t>Citrobacter</w:t>
      </w:r>
      <w:proofErr w:type="spellEnd"/>
      <w:r w:rsidR="00794DF8">
        <w:t xml:space="preserve"> spp. probes which will cause a false positive “</w:t>
      </w:r>
      <w:proofErr w:type="spellStart"/>
      <w:r w:rsidR="00794DF8" w:rsidRPr="00057702">
        <w:t>Citrobacter</w:t>
      </w:r>
      <w:proofErr w:type="spellEnd"/>
      <w:r w:rsidR="00794DF8">
        <w:t xml:space="preserve"> spp. Detected” result.</w:t>
      </w:r>
    </w:p>
    <w:p w14:paraId="2717D61F" w14:textId="11C2E25E" w:rsidR="00794DF8" w:rsidRPr="00794DF8" w:rsidRDefault="00794DF8" w:rsidP="004E1C21">
      <w:pPr>
        <w:pStyle w:val="ListParagraph"/>
        <w:numPr>
          <w:ilvl w:val="0"/>
          <w:numId w:val="20"/>
        </w:numPr>
        <w:rPr>
          <w:i/>
        </w:rPr>
      </w:pPr>
      <w:r>
        <w:rPr>
          <w:i/>
        </w:rPr>
        <w:lastRenderedPageBreak/>
        <w:t xml:space="preserve">Escherichia </w:t>
      </w:r>
      <w:proofErr w:type="spellStart"/>
      <w:r>
        <w:rPr>
          <w:i/>
        </w:rPr>
        <w:t>albertii</w:t>
      </w:r>
      <w:proofErr w:type="spellEnd"/>
      <w:r>
        <w:rPr>
          <w:i/>
        </w:rPr>
        <w:t xml:space="preserve"> </w:t>
      </w:r>
      <w:r>
        <w:t>stains cross-react with BC-GN E. coli probes, which will cause a false positive “E. coli Detected” result.</w:t>
      </w:r>
    </w:p>
    <w:p w14:paraId="7C72F7B4" w14:textId="430A6FB8" w:rsidR="00794DF8" w:rsidRPr="00794DF8" w:rsidRDefault="00794DF8" w:rsidP="004E1C21">
      <w:pPr>
        <w:pStyle w:val="ListParagraph"/>
        <w:numPr>
          <w:ilvl w:val="0"/>
          <w:numId w:val="20"/>
        </w:numPr>
        <w:rPr>
          <w:i/>
        </w:rPr>
      </w:pPr>
      <w:proofErr w:type="spellStart"/>
      <w:r>
        <w:rPr>
          <w:i/>
        </w:rPr>
        <w:t>Kluyvera</w:t>
      </w:r>
      <w:proofErr w:type="spellEnd"/>
      <w:r>
        <w:rPr>
          <w:i/>
        </w:rPr>
        <w:t xml:space="preserve"> </w:t>
      </w:r>
      <w:proofErr w:type="spellStart"/>
      <w:r>
        <w:rPr>
          <w:i/>
        </w:rPr>
        <w:t>ascorbata</w:t>
      </w:r>
      <w:proofErr w:type="spellEnd"/>
      <w:r>
        <w:rPr>
          <w:i/>
        </w:rPr>
        <w:t xml:space="preserve">, </w:t>
      </w:r>
      <w:proofErr w:type="spellStart"/>
      <w:r>
        <w:rPr>
          <w:i/>
        </w:rPr>
        <w:t>Raoultella</w:t>
      </w:r>
      <w:proofErr w:type="spellEnd"/>
      <w:r>
        <w:rPr>
          <w:i/>
        </w:rPr>
        <w:t xml:space="preserve"> </w:t>
      </w:r>
      <w:proofErr w:type="spellStart"/>
      <w:r>
        <w:rPr>
          <w:i/>
        </w:rPr>
        <w:t>ornithinolytica</w:t>
      </w:r>
      <w:proofErr w:type="spellEnd"/>
      <w:r>
        <w:rPr>
          <w:i/>
        </w:rPr>
        <w:t xml:space="preserve">, </w:t>
      </w:r>
      <w:proofErr w:type="spellStart"/>
      <w:r>
        <w:rPr>
          <w:i/>
        </w:rPr>
        <w:t>Raoultella</w:t>
      </w:r>
      <w:proofErr w:type="spellEnd"/>
      <w:r>
        <w:rPr>
          <w:i/>
        </w:rPr>
        <w:t xml:space="preserve"> </w:t>
      </w:r>
      <w:proofErr w:type="spellStart"/>
      <w:r>
        <w:rPr>
          <w:i/>
        </w:rPr>
        <w:t>planticola</w:t>
      </w:r>
      <w:proofErr w:type="spellEnd"/>
      <w:r>
        <w:rPr>
          <w:i/>
        </w:rPr>
        <w:t xml:space="preserve">, and </w:t>
      </w:r>
      <w:proofErr w:type="spellStart"/>
      <w:r>
        <w:rPr>
          <w:i/>
        </w:rPr>
        <w:t>Cedecea</w:t>
      </w:r>
      <w:proofErr w:type="spellEnd"/>
      <w:r>
        <w:rPr>
          <w:i/>
        </w:rPr>
        <w:t xml:space="preserve"> </w:t>
      </w:r>
      <w:proofErr w:type="spellStart"/>
      <w:r>
        <w:rPr>
          <w:i/>
        </w:rPr>
        <w:t>davisae</w:t>
      </w:r>
      <w:proofErr w:type="spellEnd"/>
      <w:r>
        <w:rPr>
          <w:i/>
        </w:rPr>
        <w:t xml:space="preserve"> </w:t>
      </w:r>
      <w:r>
        <w:t xml:space="preserve">cross react BC-GN </w:t>
      </w:r>
      <w:r w:rsidRPr="00794DF8">
        <w:rPr>
          <w:i/>
        </w:rPr>
        <w:t xml:space="preserve">K. </w:t>
      </w:r>
      <w:proofErr w:type="spellStart"/>
      <w:r w:rsidRPr="00794DF8">
        <w:rPr>
          <w:i/>
        </w:rPr>
        <w:t>oxytoca</w:t>
      </w:r>
      <w:proofErr w:type="spellEnd"/>
      <w:r>
        <w:t xml:space="preserve"> probes, which will cause false positive “</w:t>
      </w:r>
      <w:r w:rsidRPr="00057702">
        <w:t xml:space="preserve">K. </w:t>
      </w:r>
      <w:proofErr w:type="spellStart"/>
      <w:r w:rsidRPr="00057702">
        <w:t>oxytoca</w:t>
      </w:r>
      <w:proofErr w:type="spellEnd"/>
      <w:r>
        <w:t xml:space="preserve"> Detected” result.</w:t>
      </w:r>
    </w:p>
    <w:p w14:paraId="59AC5374" w14:textId="57E93FA8" w:rsidR="00794DF8" w:rsidRPr="00057702" w:rsidRDefault="002C123A" w:rsidP="004E1C21">
      <w:pPr>
        <w:pStyle w:val="ListParagraph"/>
        <w:numPr>
          <w:ilvl w:val="0"/>
          <w:numId w:val="20"/>
        </w:numPr>
        <w:rPr>
          <w:i/>
        </w:rPr>
      </w:pPr>
      <w:proofErr w:type="spellStart"/>
      <w:r w:rsidRPr="002C123A">
        <w:rPr>
          <w:i/>
        </w:rPr>
        <w:t>Leminorella</w:t>
      </w:r>
      <w:proofErr w:type="spellEnd"/>
      <w:r w:rsidRPr="002C123A">
        <w:rPr>
          <w:i/>
        </w:rPr>
        <w:t xml:space="preserve"> </w:t>
      </w:r>
      <w:proofErr w:type="spellStart"/>
      <w:r w:rsidRPr="002C123A">
        <w:rPr>
          <w:i/>
        </w:rPr>
        <w:t>grimontii</w:t>
      </w:r>
      <w:proofErr w:type="spellEnd"/>
      <w:r w:rsidRPr="002C123A">
        <w:rPr>
          <w:i/>
        </w:rPr>
        <w:t xml:space="preserve">, Enterococcus </w:t>
      </w:r>
      <w:proofErr w:type="spellStart"/>
      <w:r w:rsidRPr="002C123A">
        <w:rPr>
          <w:i/>
        </w:rPr>
        <w:t>raffinosus</w:t>
      </w:r>
      <w:proofErr w:type="spellEnd"/>
      <w:r>
        <w:t xml:space="preserve"> and </w:t>
      </w:r>
      <w:r w:rsidRPr="002C123A">
        <w:rPr>
          <w:i/>
        </w:rPr>
        <w:t xml:space="preserve">Candida </w:t>
      </w:r>
      <w:proofErr w:type="spellStart"/>
      <w:r w:rsidRPr="002C123A">
        <w:rPr>
          <w:i/>
        </w:rPr>
        <w:t>parapsilossi</w:t>
      </w:r>
      <w:proofErr w:type="spellEnd"/>
      <w:r>
        <w:t xml:space="preserve"> cross-react with BC-GN CTX-M probes, which will cause false positive “CTX-M Detected” result.</w:t>
      </w:r>
    </w:p>
    <w:p w14:paraId="4AC9B7F2" w14:textId="273FBBFE" w:rsidR="00057702" w:rsidRDefault="00057702" w:rsidP="004E1C21">
      <w:pPr>
        <w:pStyle w:val="ListParagraph"/>
        <w:numPr>
          <w:ilvl w:val="0"/>
          <w:numId w:val="20"/>
        </w:numPr>
        <w:rPr>
          <w:i/>
        </w:rPr>
      </w:pPr>
      <w:r>
        <w:t xml:space="preserve">BC-GN does not detect </w:t>
      </w:r>
      <w:proofErr w:type="spellStart"/>
      <w:r w:rsidRPr="00057702">
        <w:rPr>
          <w:i/>
        </w:rPr>
        <w:t>Acinetobacter</w:t>
      </w:r>
      <w:proofErr w:type="spellEnd"/>
      <w:r w:rsidRPr="00057702">
        <w:rPr>
          <w:i/>
        </w:rPr>
        <w:t xml:space="preserve"> </w:t>
      </w:r>
      <w:proofErr w:type="spellStart"/>
      <w:r w:rsidRPr="00057702">
        <w:rPr>
          <w:i/>
        </w:rPr>
        <w:t>tartarogenes</w:t>
      </w:r>
      <w:proofErr w:type="spellEnd"/>
      <w:r w:rsidRPr="00057702">
        <w:rPr>
          <w:i/>
        </w:rPr>
        <w:t xml:space="preserve">, </w:t>
      </w:r>
      <w:proofErr w:type="spellStart"/>
      <w:r w:rsidRPr="00057702">
        <w:rPr>
          <w:i/>
        </w:rPr>
        <w:t>Enterobacter</w:t>
      </w:r>
      <w:proofErr w:type="spellEnd"/>
      <w:r w:rsidRPr="00057702">
        <w:rPr>
          <w:i/>
        </w:rPr>
        <w:t xml:space="preserve"> </w:t>
      </w:r>
      <w:proofErr w:type="spellStart"/>
      <w:r w:rsidRPr="00057702">
        <w:rPr>
          <w:i/>
        </w:rPr>
        <w:t>gergoviae</w:t>
      </w:r>
      <w:proofErr w:type="spellEnd"/>
      <w:r w:rsidRPr="00057702">
        <w:rPr>
          <w:i/>
        </w:rPr>
        <w:t xml:space="preserve">, </w:t>
      </w:r>
      <w:proofErr w:type="spellStart"/>
      <w:r w:rsidRPr="00057702">
        <w:rPr>
          <w:i/>
        </w:rPr>
        <w:t>Enterobacter</w:t>
      </w:r>
      <w:proofErr w:type="spellEnd"/>
      <w:r w:rsidRPr="00057702">
        <w:rPr>
          <w:i/>
        </w:rPr>
        <w:t xml:space="preserve"> </w:t>
      </w:r>
      <w:proofErr w:type="spellStart"/>
      <w:r w:rsidRPr="00057702">
        <w:rPr>
          <w:i/>
        </w:rPr>
        <w:t>kobei</w:t>
      </w:r>
      <w:proofErr w:type="spellEnd"/>
      <w:r w:rsidRPr="00057702">
        <w:rPr>
          <w:i/>
        </w:rPr>
        <w:t xml:space="preserve">, </w:t>
      </w:r>
      <w:r w:rsidRPr="00057702">
        <w:t>and</w:t>
      </w:r>
      <w:r w:rsidRPr="00057702">
        <w:rPr>
          <w:i/>
        </w:rPr>
        <w:t xml:space="preserve"> </w:t>
      </w:r>
      <w:proofErr w:type="spellStart"/>
      <w:r w:rsidRPr="00057702">
        <w:rPr>
          <w:i/>
        </w:rPr>
        <w:t>Enterobacter</w:t>
      </w:r>
      <w:proofErr w:type="spellEnd"/>
      <w:r w:rsidRPr="00057702">
        <w:rPr>
          <w:i/>
        </w:rPr>
        <w:t xml:space="preserve"> </w:t>
      </w:r>
      <w:proofErr w:type="spellStart"/>
      <w:r w:rsidRPr="00057702">
        <w:rPr>
          <w:i/>
        </w:rPr>
        <w:t>pyrinus</w:t>
      </w:r>
      <w:proofErr w:type="spellEnd"/>
      <w:r w:rsidRPr="00057702">
        <w:rPr>
          <w:i/>
        </w:rPr>
        <w:t>.</w:t>
      </w:r>
    </w:p>
    <w:p w14:paraId="531BCB53" w14:textId="7C15B722" w:rsidR="00057702" w:rsidRPr="00057702" w:rsidRDefault="00057702" w:rsidP="004E1C21">
      <w:pPr>
        <w:pStyle w:val="ListParagraph"/>
        <w:numPr>
          <w:ilvl w:val="0"/>
          <w:numId w:val="20"/>
        </w:numPr>
        <w:rPr>
          <w:i/>
        </w:rPr>
      </w:pPr>
      <w:r>
        <w:t xml:space="preserve">Rare strains of </w:t>
      </w:r>
      <w:r w:rsidRPr="00057702">
        <w:rPr>
          <w:i/>
        </w:rPr>
        <w:t xml:space="preserve">K. pneumoniae, K. </w:t>
      </w:r>
      <w:proofErr w:type="spellStart"/>
      <w:r w:rsidRPr="00057702">
        <w:rPr>
          <w:i/>
        </w:rPr>
        <w:t>variicola</w:t>
      </w:r>
      <w:proofErr w:type="spellEnd"/>
      <w:r w:rsidRPr="00057702">
        <w:rPr>
          <w:i/>
        </w:rPr>
        <w:t>,</w:t>
      </w:r>
      <w:r>
        <w:rPr>
          <w:i/>
        </w:rPr>
        <w:t xml:space="preserve"> </w:t>
      </w:r>
      <w:r w:rsidRPr="00057702">
        <w:t>and</w:t>
      </w:r>
      <w:r>
        <w:rPr>
          <w:i/>
        </w:rPr>
        <w:t xml:space="preserve"> </w:t>
      </w:r>
      <w:proofErr w:type="spellStart"/>
      <w:r w:rsidRPr="00057702">
        <w:rPr>
          <w:i/>
        </w:rPr>
        <w:t>Leclercia</w:t>
      </w:r>
      <w:proofErr w:type="spellEnd"/>
      <w:r w:rsidRPr="00057702">
        <w:rPr>
          <w:i/>
        </w:rPr>
        <w:t xml:space="preserve"> </w:t>
      </w:r>
      <w:proofErr w:type="spellStart"/>
      <w:r w:rsidRPr="00057702">
        <w:rPr>
          <w:i/>
        </w:rPr>
        <w:t>adecarboxylata</w:t>
      </w:r>
      <w:proofErr w:type="spellEnd"/>
      <w:r>
        <w:t xml:space="preserve"> may cross-react with BC-GN </w:t>
      </w:r>
      <w:proofErr w:type="spellStart"/>
      <w:r w:rsidRPr="00057702">
        <w:rPr>
          <w:i/>
        </w:rPr>
        <w:t>Enterobacter</w:t>
      </w:r>
      <w:proofErr w:type="spellEnd"/>
      <w:r>
        <w:t xml:space="preserve"> spp. probes, which will case a false positive “</w:t>
      </w:r>
      <w:proofErr w:type="spellStart"/>
      <w:r w:rsidRPr="00057702">
        <w:t>Enterobacter</w:t>
      </w:r>
      <w:proofErr w:type="spellEnd"/>
      <w:r>
        <w:t xml:space="preserve"> Detected”</w:t>
      </w:r>
    </w:p>
    <w:p w14:paraId="38D87314" w14:textId="77777777" w:rsidR="0026140C" w:rsidRPr="000234BB" w:rsidRDefault="0026140C" w:rsidP="0026140C">
      <w:pPr>
        <w:rPr>
          <w:rFonts w:cs="Calibri"/>
          <w:b/>
        </w:rPr>
      </w:pPr>
      <w:r w:rsidRPr="000234BB">
        <w:rPr>
          <w:rFonts w:cs="Calibri"/>
          <w:b/>
        </w:rPr>
        <w:t>REFERENCES</w:t>
      </w:r>
    </w:p>
    <w:p w14:paraId="052A05C3" w14:textId="7812B15C" w:rsidR="00224E3F" w:rsidRDefault="004E1C21" w:rsidP="00057702">
      <w:pPr>
        <w:ind w:left="720" w:hanging="720"/>
      </w:pPr>
      <w:r>
        <w:t>Verigene Gram-Positive Blood Cu</w:t>
      </w:r>
      <w:r w:rsidR="00057702">
        <w:t xml:space="preserve">lture Nucleic Acid Test (BC-GP) package insert.  </w:t>
      </w:r>
      <w:proofErr w:type="spellStart"/>
      <w:proofErr w:type="gramStart"/>
      <w:r w:rsidR="00057702">
        <w:t>Nanosphere</w:t>
      </w:r>
      <w:proofErr w:type="spellEnd"/>
      <w:r>
        <w:t xml:space="preserve">  027</w:t>
      </w:r>
      <w:proofErr w:type="gramEnd"/>
      <w:r>
        <w:t>-00030-01, Rev. B; October 2012</w:t>
      </w:r>
    </w:p>
    <w:p w14:paraId="118258BE" w14:textId="4F946011" w:rsidR="00057702" w:rsidRDefault="00057702" w:rsidP="00057702">
      <w:pPr>
        <w:ind w:left="720" w:hanging="720"/>
      </w:pPr>
      <w:r>
        <w:t xml:space="preserve">Verigene Gram-Negative Blood Culture Nucleic Acid Test (BC-GN) package insert.  </w:t>
      </w:r>
      <w:proofErr w:type="spellStart"/>
      <w:r>
        <w:t>Nanosphere</w:t>
      </w:r>
      <w:proofErr w:type="spellEnd"/>
      <w:r>
        <w:t>.  027-00039-01, Rev B; February 2014</w:t>
      </w:r>
    </w:p>
    <w:p w14:paraId="3B6CEBD3" w14:textId="77777777" w:rsidR="00057702" w:rsidRDefault="00057702" w:rsidP="00057702">
      <w:r w:rsidRPr="00851470">
        <w:t xml:space="preserve">Blood Culture Bottle Spiking Protocols.  </w:t>
      </w:r>
      <w:proofErr w:type="spellStart"/>
      <w:r w:rsidRPr="00851470">
        <w:t>Nanosphere</w:t>
      </w:r>
      <w:proofErr w:type="spellEnd"/>
      <w:r>
        <w:t>.</w:t>
      </w:r>
      <w:r w:rsidRPr="00851470">
        <w:t xml:space="preserve"> </w:t>
      </w:r>
      <w:r>
        <w:t xml:space="preserve"> </w:t>
      </w:r>
      <w:r w:rsidRPr="00851470">
        <w:t>13-0014-C</w:t>
      </w:r>
      <w:r>
        <w:t xml:space="preserve"> </w:t>
      </w:r>
    </w:p>
    <w:p w14:paraId="681F9B6B" w14:textId="77777777" w:rsidR="00057702" w:rsidRDefault="00057702"/>
    <w:p w14:paraId="3FC00820" w14:textId="77777777" w:rsidR="00232611" w:rsidRDefault="00232611"/>
    <w:p w14:paraId="45047F9A" w14:textId="77777777" w:rsidR="00232611" w:rsidRDefault="00232611"/>
    <w:p w14:paraId="58A017D4" w14:textId="77777777" w:rsidR="00232611" w:rsidRDefault="00232611"/>
    <w:p w14:paraId="10BEF48A" w14:textId="77777777" w:rsidR="00232611" w:rsidRDefault="00232611"/>
    <w:p w14:paraId="08B8016B" w14:textId="77777777" w:rsidR="00232611" w:rsidRDefault="00232611"/>
    <w:p w14:paraId="161B0A97" w14:textId="77777777" w:rsidR="00232611" w:rsidRDefault="00232611"/>
    <w:p w14:paraId="2671F67C" w14:textId="77777777" w:rsidR="00232611" w:rsidRDefault="00232611"/>
    <w:p w14:paraId="7D09AC4A" w14:textId="77777777" w:rsidR="00232611" w:rsidRDefault="00232611"/>
    <w:p w14:paraId="77238A64" w14:textId="77777777" w:rsidR="00232611" w:rsidRDefault="00232611"/>
    <w:p w14:paraId="298113BE" w14:textId="77777777" w:rsidR="00232611" w:rsidRDefault="00232611"/>
    <w:p w14:paraId="57DF2BC6" w14:textId="77777777" w:rsidR="00232611" w:rsidRDefault="00232611"/>
    <w:p w14:paraId="279F3D46" w14:textId="77777777" w:rsidR="00232611" w:rsidRDefault="00232611"/>
    <w:p w14:paraId="6B9FB030" w14:textId="77777777" w:rsidR="00232611" w:rsidRDefault="00232611"/>
    <w:p w14:paraId="22FE60F3" w14:textId="06DFBE4C" w:rsidR="00232611" w:rsidRDefault="00232611">
      <w:pPr>
        <w:rPr>
          <w:b/>
          <w:sz w:val="24"/>
        </w:rPr>
      </w:pPr>
      <w:r>
        <w:rPr>
          <w:b/>
          <w:sz w:val="24"/>
        </w:rPr>
        <w:t>Addendum A</w:t>
      </w:r>
    </w:p>
    <w:p w14:paraId="26182211" w14:textId="110BA5DD" w:rsidR="00232611" w:rsidRDefault="00232611">
      <w:pPr>
        <w:rPr>
          <w:sz w:val="24"/>
        </w:rPr>
      </w:pPr>
      <w:r w:rsidRPr="00232611">
        <w:rPr>
          <w:sz w:val="24"/>
        </w:rPr>
        <w:t>Hospitals that have requested NAT:</w:t>
      </w:r>
    </w:p>
    <w:tbl>
      <w:tblPr>
        <w:tblStyle w:val="TableGrid"/>
        <w:tblW w:w="0" w:type="auto"/>
        <w:tblLook w:val="04A0" w:firstRow="1" w:lastRow="0" w:firstColumn="1" w:lastColumn="0" w:noHBand="0" w:noVBand="1"/>
      </w:tblPr>
      <w:tblGrid>
        <w:gridCol w:w="4673"/>
        <w:gridCol w:w="4677"/>
      </w:tblGrid>
      <w:tr w:rsidR="00232611" w14:paraId="0F87DB5F" w14:textId="77777777" w:rsidTr="00232611">
        <w:tc>
          <w:tcPr>
            <w:tcW w:w="4788" w:type="dxa"/>
          </w:tcPr>
          <w:p w14:paraId="43ADF8A1" w14:textId="58A60E69" w:rsidR="00232611" w:rsidRDefault="00232611">
            <w:pPr>
              <w:rPr>
                <w:sz w:val="24"/>
              </w:rPr>
            </w:pPr>
            <w:r>
              <w:rPr>
                <w:sz w:val="24"/>
              </w:rPr>
              <w:t xml:space="preserve">HID (Hospital ID in </w:t>
            </w:r>
            <w:proofErr w:type="spellStart"/>
            <w:r>
              <w:rPr>
                <w:sz w:val="24"/>
              </w:rPr>
              <w:t>SunQuest</w:t>
            </w:r>
            <w:proofErr w:type="spellEnd"/>
            <w:r>
              <w:rPr>
                <w:sz w:val="24"/>
              </w:rPr>
              <w:t>)</w:t>
            </w:r>
          </w:p>
        </w:tc>
        <w:tc>
          <w:tcPr>
            <w:tcW w:w="4788" w:type="dxa"/>
          </w:tcPr>
          <w:p w14:paraId="04280D03" w14:textId="7583C77B" w:rsidR="00232611" w:rsidRDefault="00232611">
            <w:pPr>
              <w:rPr>
                <w:sz w:val="24"/>
              </w:rPr>
            </w:pPr>
            <w:r>
              <w:rPr>
                <w:sz w:val="24"/>
              </w:rPr>
              <w:t>Hospital name</w:t>
            </w:r>
          </w:p>
        </w:tc>
      </w:tr>
      <w:tr w:rsidR="00232611" w14:paraId="09BD782C" w14:textId="77777777" w:rsidTr="00232611">
        <w:tc>
          <w:tcPr>
            <w:tcW w:w="4788" w:type="dxa"/>
          </w:tcPr>
          <w:p w14:paraId="4B3A51CF" w14:textId="19D89A87" w:rsidR="00232611" w:rsidRDefault="00232611" w:rsidP="00232611">
            <w:pPr>
              <w:tabs>
                <w:tab w:val="left" w:pos="1650"/>
              </w:tabs>
              <w:rPr>
                <w:sz w:val="24"/>
              </w:rPr>
            </w:pPr>
            <w:r>
              <w:rPr>
                <w:sz w:val="24"/>
              </w:rPr>
              <w:t>SVEV</w:t>
            </w:r>
          </w:p>
        </w:tc>
        <w:tc>
          <w:tcPr>
            <w:tcW w:w="4788" w:type="dxa"/>
          </w:tcPr>
          <w:p w14:paraId="176145BF" w14:textId="0F85871B" w:rsidR="00232611" w:rsidRDefault="00232611">
            <w:pPr>
              <w:rPr>
                <w:sz w:val="24"/>
              </w:rPr>
            </w:pPr>
            <w:r>
              <w:rPr>
                <w:sz w:val="24"/>
              </w:rPr>
              <w:t>St. Vincent Evansville (St. Mary’s)</w:t>
            </w:r>
          </w:p>
        </w:tc>
      </w:tr>
      <w:tr w:rsidR="00232611" w14:paraId="187E8840" w14:textId="77777777" w:rsidTr="00232611">
        <w:tc>
          <w:tcPr>
            <w:tcW w:w="4788" w:type="dxa"/>
          </w:tcPr>
          <w:p w14:paraId="25D4BDDE" w14:textId="109CCA83" w:rsidR="00232611" w:rsidRDefault="00232611">
            <w:pPr>
              <w:rPr>
                <w:sz w:val="24"/>
              </w:rPr>
            </w:pPr>
            <w:r>
              <w:rPr>
                <w:sz w:val="24"/>
              </w:rPr>
              <w:t>CHE</w:t>
            </w:r>
          </w:p>
        </w:tc>
        <w:tc>
          <w:tcPr>
            <w:tcW w:w="4788" w:type="dxa"/>
          </w:tcPr>
          <w:p w14:paraId="6D84BE1E" w14:textId="19CB65EA" w:rsidR="00232611" w:rsidRDefault="00232611">
            <w:pPr>
              <w:rPr>
                <w:sz w:val="24"/>
              </w:rPr>
            </w:pPr>
            <w:r>
              <w:rPr>
                <w:sz w:val="24"/>
              </w:rPr>
              <w:t>Community Hospital East</w:t>
            </w:r>
          </w:p>
        </w:tc>
      </w:tr>
      <w:tr w:rsidR="00232611" w14:paraId="6D501783" w14:textId="77777777" w:rsidTr="00232611">
        <w:tc>
          <w:tcPr>
            <w:tcW w:w="4788" w:type="dxa"/>
          </w:tcPr>
          <w:p w14:paraId="0DDBB785" w14:textId="6A11C3CD" w:rsidR="00232611" w:rsidRDefault="00232611">
            <w:pPr>
              <w:rPr>
                <w:sz w:val="24"/>
              </w:rPr>
            </w:pPr>
            <w:r>
              <w:rPr>
                <w:sz w:val="24"/>
              </w:rPr>
              <w:t>CHS</w:t>
            </w:r>
          </w:p>
        </w:tc>
        <w:tc>
          <w:tcPr>
            <w:tcW w:w="4788" w:type="dxa"/>
          </w:tcPr>
          <w:p w14:paraId="411C14A0" w14:textId="2B117868" w:rsidR="00232611" w:rsidRDefault="00232611">
            <w:pPr>
              <w:rPr>
                <w:sz w:val="24"/>
              </w:rPr>
            </w:pPr>
            <w:r>
              <w:rPr>
                <w:sz w:val="24"/>
              </w:rPr>
              <w:t>Community Hospital South</w:t>
            </w:r>
          </w:p>
        </w:tc>
      </w:tr>
      <w:tr w:rsidR="00232611" w14:paraId="3097F73C" w14:textId="77777777" w:rsidTr="00232611">
        <w:tc>
          <w:tcPr>
            <w:tcW w:w="4788" w:type="dxa"/>
          </w:tcPr>
          <w:p w14:paraId="4C41CA35" w14:textId="469182DD" w:rsidR="00232611" w:rsidRDefault="00232611">
            <w:pPr>
              <w:rPr>
                <w:sz w:val="24"/>
              </w:rPr>
            </w:pPr>
            <w:r>
              <w:rPr>
                <w:sz w:val="24"/>
              </w:rPr>
              <w:t>CHN</w:t>
            </w:r>
          </w:p>
        </w:tc>
        <w:tc>
          <w:tcPr>
            <w:tcW w:w="4788" w:type="dxa"/>
          </w:tcPr>
          <w:p w14:paraId="12F73424" w14:textId="584502AD" w:rsidR="00232611" w:rsidRDefault="00232611">
            <w:pPr>
              <w:rPr>
                <w:sz w:val="24"/>
              </w:rPr>
            </w:pPr>
            <w:r>
              <w:rPr>
                <w:sz w:val="24"/>
              </w:rPr>
              <w:t>Community Hospital North</w:t>
            </w:r>
          </w:p>
        </w:tc>
      </w:tr>
      <w:tr w:rsidR="00232611" w14:paraId="19B07E1C" w14:textId="77777777" w:rsidTr="00232611">
        <w:tc>
          <w:tcPr>
            <w:tcW w:w="4788" w:type="dxa"/>
          </w:tcPr>
          <w:p w14:paraId="6D53DBFA" w14:textId="575627A2" w:rsidR="00232611" w:rsidRDefault="00232611">
            <w:pPr>
              <w:rPr>
                <w:sz w:val="24"/>
              </w:rPr>
            </w:pPr>
            <w:r>
              <w:rPr>
                <w:sz w:val="24"/>
              </w:rPr>
              <w:t>CHH</w:t>
            </w:r>
          </w:p>
        </w:tc>
        <w:tc>
          <w:tcPr>
            <w:tcW w:w="4788" w:type="dxa"/>
          </w:tcPr>
          <w:p w14:paraId="452AE56E" w14:textId="6A8478F7" w:rsidR="00232611" w:rsidRDefault="00232611">
            <w:pPr>
              <w:rPr>
                <w:sz w:val="24"/>
              </w:rPr>
            </w:pPr>
            <w:r>
              <w:rPr>
                <w:sz w:val="24"/>
              </w:rPr>
              <w:t>Community Heart Hospital</w:t>
            </w:r>
          </w:p>
        </w:tc>
      </w:tr>
      <w:tr w:rsidR="00232611" w14:paraId="26C6FBB8" w14:textId="77777777" w:rsidTr="00232611">
        <w:tc>
          <w:tcPr>
            <w:tcW w:w="4788" w:type="dxa"/>
          </w:tcPr>
          <w:p w14:paraId="7852AE14" w14:textId="217C6298" w:rsidR="00232611" w:rsidRPr="00DB0401" w:rsidRDefault="00232611">
            <w:pPr>
              <w:rPr>
                <w:sz w:val="24"/>
                <w:highlight w:val="yellow"/>
              </w:rPr>
            </w:pPr>
            <w:r w:rsidRPr="00DB0401">
              <w:rPr>
                <w:sz w:val="24"/>
                <w:highlight w:val="yellow"/>
              </w:rPr>
              <w:t>SVIN</w:t>
            </w:r>
            <w:r w:rsidR="00D608FF" w:rsidRPr="00DB0401">
              <w:rPr>
                <w:sz w:val="24"/>
                <w:highlight w:val="yellow"/>
              </w:rPr>
              <w:t xml:space="preserve"> (including St. Vincent Women’s Hospital)</w:t>
            </w:r>
          </w:p>
        </w:tc>
        <w:tc>
          <w:tcPr>
            <w:tcW w:w="4788" w:type="dxa"/>
          </w:tcPr>
          <w:p w14:paraId="16ED4043" w14:textId="17C1A1E3" w:rsidR="00232611" w:rsidRPr="00DB0401" w:rsidRDefault="00232611">
            <w:pPr>
              <w:rPr>
                <w:sz w:val="24"/>
                <w:highlight w:val="yellow"/>
              </w:rPr>
            </w:pPr>
            <w:r w:rsidRPr="00DB0401">
              <w:rPr>
                <w:sz w:val="24"/>
                <w:highlight w:val="yellow"/>
              </w:rPr>
              <w:t>St. Vincent Hospital (86</w:t>
            </w:r>
            <w:r w:rsidRPr="00DB0401">
              <w:rPr>
                <w:sz w:val="24"/>
                <w:highlight w:val="yellow"/>
                <w:vertAlign w:val="superscript"/>
              </w:rPr>
              <w:t>th</w:t>
            </w:r>
            <w:r w:rsidRPr="00DB0401">
              <w:rPr>
                <w:sz w:val="24"/>
                <w:highlight w:val="yellow"/>
              </w:rPr>
              <w:t xml:space="preserve"> Street)</w:t>
            </w:r>
            <w:r w:rsidR="00D608FF" w:rsidRPr="00DB0401">
              <w:rPr>
                <w:sz w:val="24"/>
                <w:highlight w:val="yellow"/>
              </w:rPr>
              <w:br/>
              <w:t xml:space="preserve">St. Vincent Women’s Hospital </w:t>
            </w:r>
            <w:r w:rsidR="00D608FF" w:rsidRPr="00DB0401">
              <w:rPr>
                <w:sz w:val="24"/>
                <w:highlight w:val="yellow"/>
              </w:rPr>
              <w:br/>
              <w:t>Payton Manning Children’s Hospital</w:t>
            </w:r>
          </w:p>
        </w:tc>
      </w:tr>
      <w:tr w:rsidR="00232611" w14:paraId="0FD91A1E" w14:textId="77777777" w:rsidTr="00232611">
        <w:tc>
          <w:tcPr>
            <w:tcW w:w="4788" w:type="dxa"/>
          </w:tcPr>
          <w:p w14:paraId="3145B302" w14:textId="2B9EC693" w:rsidR="00232611" w:rsidRDefault="00232611">
            <w:pPr>
              <w:rPr>
                <w:sz w:val="24"/>
              </w:rPr>
            </w:pPr>
            <w:r>
              <w:rPr>
                <w:sz w:val="24"/>
              </w:rPr>
              <w:t>SVCR</w:t>
            </w:r>
          </w:p>
        </w:tc>
        <w:tc>
          <w:tcPr>
            <w:tcW w:w="4788" w:type="dxa"/>
          </w:tcPr>
          <w:p w14:paraId="59F10EFE" w14:textId="6CA8FA4D" w:rsidR="00232611" w:rsidRDefault="00232611">
            <w:pPr>
              <w:rPr>
                <w:sz w:val="24"/>
              </w:rPr>
            </w:pPr>
            <w:r>
              <w:rPr>
                <w:sz w:val="24"/>
              </w:rPr>
              <w:t>St. Vincent Hospital Carmel</w:t>
            </w:r>
          </w:p>
        </w:tc>
      </w:tr>
      <w:tr w:rsidR="00232611" w14:paraId="773ED7BE" w14:textId="77777777" w:rsidTr="00232611">
        <w:tc>
          <w:tcPr>
            <w:tcW w:w="4788" w:type="dxa"/>
          </w:tcPr>
          <w:p w14:paraId="4FE8532A" w14:textId="0534CB9C" w:rsidR="00232611" w:rsidRDefault="00232611">
            <w:pPr>
              <w:rPr>
                <w:sz w:val="24"/>
              </w:rPr>
            </w:pPr>
            <w:r>
              <w:rPr>
                <w:sz w:val="24"/>
              </w:rPr>
              <w:t>SVHH</w:t>
            </w:r>
          </w:p>
        </w:tc>
        <w:tc>
          <w:tcPr>
            <w:tcW w:w="4788" w:type="dxa"/>
          </w:tcPr>
          <w:p w14:paraId="1ECB45BB" w14:textId="2B904083" w:rsidR="00232611" w:rsidRDefault="00232611">
            <w:pPr>
              <w:rPr>
                <w:sz w:val="24"/>
              </w:rPr>
            </w:pPr>
            <w:r>
              <w:rPr>
                <w:sz w:val="24"/>
              </w:rPr>
              <w:t>St. Vincent Heart Hospital</w:t>
            </w:r>
          </w:p>
        </w:tc>
      </w:tr>
      <w:tr w:rsidR="00232611" w14:paraId="729AF98E" w14:textId="77777777" w:rsidTr="00232611">
        <w:tc>
          <w:tcPr>
            <w:tcW w:w="4788" w:type="dxa"/>
          </w:tcPr>
          <w:p w14:paraId="4423FBBE" w14:textId="5573E577" w:rsidR="00232611" w:rsidRDefault="00232611">
            <w:pPr>
              <w:rPr>
                <w:sz w:val="24"/>
              </w:rPr>
            </w:pPr>
            <w:r>
              <w:rPr>
                <w:sz w:val="24"/>
              </w:rPr>
              <w:t>SVAN</w:t>
            </w:r>
          </w:p>
        </w:tc>
        <w:tc>
          <w:tcPr>
            <w:tcW w:w="4788" w:type="dxa"/>
          </w:tcPr>
          <w:p w14:paraId="337D8D1A" w14:textId="5807A9AB" w:rsidR="00232611" w:rsidRDefault="00232611">
            <w:pPr>
              <w:rPr>
                <w:sz w:val="24"/>
              </w:rPr>
            </w:pPr>
            <w:r>
              <w:rPr>
                <w:sz w:val="24"/>
              </w:rPr>
              <w:t>St. Vincent Hospital Anderson</w:t>
            </w:r>
          </w:p>
        </w:tc>
      </w:tr>
      <w:tr w:rsidR="00232611" w14:paraId="61DE2E46" w14:textId="77777777" w:rsidTr="00232611">
        <w:tc>
          <w:tcPr>
            <w:tcW w:w="4788" w:type="dxa"/>
          </w:tcPr>
          <w:p w14:paraId="6D6C5057" w14:textId="5A36FADB" w:rsidR="00232611" w:rsidRDefault="00232611">
            <w:pPr>
              <w:rPr>
                <w:sz w:val="24"/>
              </w:rPr>
            </w:pPr>
            <w:r>
              <w:rPr>
                <w:sz w:val="24"/>
              </w:rPr>
              <w:t>SVJO</w:t>
            </w:r>
          </w:p>
        </w:tc>
        <w:tc>
          <w:tcPr>
            <w:tcW w:w="4788" w:type="dxa"/>
          </w:tcPr>
          <w:p w14:paraId="6F531875" w14:textId="6CE6330C" w:rsidR="00232611" w:rsidRDefault="00232611">
            <w:pPr>
              <w:rPr>
                <w:sz w:val="24"/>
              </w:rPr>
            </w:pPr>
            <w:r>
              <w:rPr>
                <w:sz w:val="24"/>
              </w:rPr>
              <w:t>St. Vincent Hospital Kokomo (St. Joseph)</w:t>
            </w:r>
          </w:p>
        </w:tc>
      </w:tr>
      <w:tr w:rsidR="00232611" w14:paraId="1405551C" w14:textId="77777777" w:rsidTr="00232611">
        <w:tc>
          <w:tcPr>
            <w:tcW w:w="4788" w:type="dxa"/>
          </w:tcPr>
          <w:p w14:paraId="76323F24" w14:textId="0A428605" w:rsidR="00232611" w:rsidRDefault="00232611">
            <w:pPr>
              <w:rPr>
                <w:sz w:val="24"/>
              </w:rPr>
            </w:pPr>
            <w:r>
              <w:rPr>
                <w:sz w:val="24"/>
              </w:rPr>
              <w:t>IOH</w:t>
            </w:r>
          </w:p>
        </w:tc>
        <w:tc>
          <w:tcPr>
            <w:tcW w:w="4788" w:type="dxa"/>
          </w:tcPr>
          <w:p w14:paraId="00AD50E7" w14:textId="2C902069" w:rsidR="00232611" w:rsidRDefault="00232611">
            <w:pPr>
              <w:rPr>
                <w:sz w:val="24"/>
              </w:rPr>
            </w:pPr>
            <w:r>
              <w:rPr>
                <w:sz w:val="24"/>
              </w:rPr>
              <w:t>Ortho Indy Hospital</w:t>
            </w:r>
          </w:p>
        </w:tc>
      </w:tr>
    </w:tbl>
    <w:p w14:paraId="6DFFE703" w14:textId="77777777" w:rsidR="00232611" w:rsidRPr="00232611" w:rsidRDefault="00232611">
      <w:pPr>
        <w:rPr>
          <w:sz w:val="24"/>
        </w:rPr>
      </w:pPr>
    </w:p>
    <w:p w14:paraId="50940E19" w14:textId="77777777" w:rsidR="00232611" w:rsidRPr="00232611" w:rsidRDefault="00232611">
      <w:pPr>
        <w:rPr>
          <w:b/>
          <w:sz w:val="24"/>
        </w:rPr>
      </w:pPr>
    </w:p>
    <w:p w14:paraId="13DA1ECD" w14:textId="77777777" w:rsidR="00232611" w:rsidRDefault="00232611">
      <w:bookmarkStart w:id="0" w:name="_GoBack"/>
      <w:bookmarkEnd w:id="0"/>
    </w:p>
    <w:sectPr w:rsidR="00232611">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24BA6" w14:textId="77777777" w:rsidR="00DA18FB" w:rsidRDefault="00DA18FB" w:rsidP="00E14E6E">
      <w:pPr>
        <w:spacing w:after="0" w:line="240" w:lineRule="auto"/>
      </w:pPr>
      <w:r>
        <w:separator/>
      </w:r>
    </w:p>
  </w:endnote>
  <w:endnote w:type="continuationSeparator" w:id="0">
    <w:p w14:paraId="344FDB6D" w14:textId="77777777" w:rsidR="00DA18FB" w:rsidRDefault="00DA18FB" w:rsidP="00E14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1EB7D" w14:textId="3243F7C1" w:rsidR="007C32F4" w:rsidRDefault="007C32F4" w:rsidP="0026140C">
    <w:pPr>
      <w:pStyle w:val="Footer"/>
      <w:rPr>
        <w:rFonts w:asciiTheme="minorHAnsi" w:hAnsiTheme="minorHAnsi" w:cstheme="minorHAnsi"/>
        <w:b/>
        <w:color w:val="808080" w:themeColor="background1" w:themeShade="80"/>
        <w:sz w:val="20"/>
        <w:szCs w:val="20"/>
      </w:rPr>
    </w:pPr>
    <w:r w:rsidRPr="000234BB">
      <w:rPr>
        <w:rFonts w:asciiTheme="minorHAnsi" w:hAnsiTheme="minorHAnsi" w:cstheme="minorHAnsi"/>
        <w:color w:val="808080" w:themeColor="background1" w:themeShade="80"/>
        <w:sz w:val="20"/>
        <w:szCs w:val="20"/>
      </w:rPr>
      <w:t>©MACL Confidential, for Internal Use Only</w:t>
    </w:r>
    <w:r>
      <w:rPr>
        <w:rFonts w:asciiTheme="minorHAnsi" w:hAnsiTheme="minorHAnsi" w:cstheme="minorHAnsi"/>
        <w:color w:val="808080" w:themeColor="background1" w:themeShade="80"/>
        <w:sz w:val="20"/>
        <w:szCs w:val="20"/>
      </w:rPr>
      <w:t xml:space="preserve"> </w:t>
    </w:r>
    <w:r w:rsidRPr="000234BB">
      <w:rPr>
        <w:rFonts w:asciiTheme="minorHAnsi" w:hAnsiTheme="minorHAnsi" w:cstheme="minorHAnsi"/>
        <w:color w:val="808080" w:themeColor="background1" w:themeShade="80"/>
        <w:sz w:val="20"/>
        <w:szCs w:val="20"/>
      </w:rPr>
      <w:tab/>
      <w:t xml:space="preserve">Effective </w:t>
    </w:r>
    <w:sdt>
      <w:sdtPr>
        <w:rPr>
          <w:rFonts w:asciiTheme="minorHAnsi" w:hAnsiTheme="minorHAnsi" w:cstheme="minorHAnsi"/>
          <w:color w:val="808080" w:themeColor="background1" w:themeShade="80"/>
          <w:sz w:val="20"/>
          <w:szCs w:val="20"/>
        </w:rPr>
        <w:alias w:val="Effective Date"/>
        <w:tag w:val="Effective_x0020_Date0"/>
        <w:id w:val="579335050"/>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Effective_x0020_Date[1]" w:storeItemID="{1B8DD281-542C-4D20-B238-0D3B1C8DA2A4}"/>
        <w:date w:fullDate="2014-08-04T00:00:00Z">
          <w:dateFormat w:val="M/d/yyyy"/>
          <w:lid w:val="en-US"/>
          <w:storeMappedDataAs w:val="dateTime"/>
          <w:calendar w:val="gregorian"/>
        </w:date>
      </w:sdtPr>
      <w:sdtEndPr/>
      <w:sdtContent>
        <w:r w:rsidR="00D608FF">
          <w:rPr>
            <w:rFonts w:asciiTheme="minorHAnsi" w:hAnsiTheme="minorHAnsi" w:cstheme="minorHAnsi"/>
            <w:color w:val="808080" w:themeColor="background1" w:themeShade="80"/>
            <w:sz w:val="20"/>
            <w:szCs w:val="20"/>
          </w:rPr>
          <w:t>8/4/2014</w:t>
        </w:r>
      </w:sdtContent>
    </w:sdt>
    <w:r w:rsidRPr="000234BB">
      <w:rPr>
        <w:rFonts w:asciiTheme="minorHAnsi" w:hAnsiTheme="minorHAnsi" w:cstheme="minorHAnsi"/>
        <w:color w:val="808080" w:themeColor="background1" w:themeShade="80"/>
        <w:sz w:val="20"/>
        <w:szCs w:val="20"/>
      </w:rPr>
      <w:tab/>
      <w:t xml:space="preserve">Page </w:t>
    </w:r>
    <w:r w:rsidRPr="000234BB">
      <w:rPr>
        <w:rFonts w:asciiTheme="minorHAnsi" w:hAnsiTheme="minorHAnsi" w:cstheme="minorHAnsi"/>
        <w:b/>
        <w:color w:val="808080" w:themeColor="background1" w:themeShade="80"/>
        <w:sz w:val="20"/>
        <w:szCs w:val="20"/>
      </w:rPr>
      <w:fldChar w:fldCharType="begin"/>
    </w:r>
    <w:r w:rsidRPr="000234BB">
      <w:rPr>
        <w:rFonts w:asciiTheme="minorHAnsi" w:hAnsiTheme="minorHAnsi" w:cstheme="minorHAnsi"/>
        <w:b/>
        <w:color w:val="808080" w:themeColor="background1" w:themeShade="80"/>
        <w:sz w:val="20"/>
        <w:szCs w:val="20"/>
      </w:rPr>
      <w:instrText xml:space="preserve"> PAGE  \* Arabic  \* MERGEFORMAT </w:instrText>
    </w:r>
    <w:r w:rsidRPr="000234BB">
      <w:rPr>
        <w:rFonts w:asciiTheme="minorHAnsi" w:hAnsiTheme="minorHAnsi" w:cstheme="minorHAnsi"/>
        <w:b/>
        <w:color w:val="808080" w:themeColor="background1" w:themeShade="80"/>
        <w:sz w:val="20"/>
        <w:szCs w:val="20"/>
      </w:rPr>
      <w:fldChar w:fldCharType="separate"/>
    </w:r>
    <w:r w:rsidR="00DB0401">
      <w:rPr>
        <w:rFonts w:asciiTheme="minorHAnsi" w:hAnsiTheme="minorHAnsi" w:cstheme="minorHAnsi"/>
        <w:b/>
        <w:noProof/>
        <w:color w:val="808080" w:themeColor="background1" w:themeShade="80"/>
        <w:sz w:val="20"/>
        <w:szCs w:val="20"/>
      </w:rPr>
      <w:t>18</w:t>
    </w:r>
    <w:r w:rsidRPr="000234BB">
      <w:rPr>
        <w:rFonts w:asciiTheme="minorHAnsi" w:hAnsiTheme="minorHAnsi" w:cstheme="minorHAnsi"/>
        <w:b/>
        <w:color w:val="808080" w:themeColor="background1" w:themeShade="80"/>
        <w:sz w:val="20"/>
        <w:szCs w:val="20"/>
      </w:rPr>
      <w:fldChar w:fldCharType="end"/>
    </w:r>
    <w:r w:rsidRPr="000234BB">
      <w:rPr>
        <w:rFonts w:asciiTheme="minorHAnsi" w:hAnsiTheme="minorHAnsi" w:cstheme="minorHAnsi"/>
        <w:color w:val="808080" w:themeColor="background1" w:themeShade="80"/>
        <w:sz w:val="20"/>
        <w:szCs w:val="20"/>
      </w:rPr>
      <w:t xml:space="preserve"> of </w:t>
    </w:r>
    <w:r w:rsidRPr="000234BB">
      <w:rPr>
        <w:rFonts w:asciiTheme="minorHAnsi" w:hAnsiTheme="minorHAnsi" w:cstheme="minorHAnsi"/>
        <w:b/>
        <w:color w:val="808080" w:themeColor="background1" w:themeShade="80"/>
        <w:sz w:val="20"/>
        <w:szCs w:val="20"/>
      </w:rPr>
      <w:fldChar w:fldCharType="begin"/>
    </w:r>
    <w:r w:rsidRPr="000234BB">
      <w:rPr>
        <w:rFonts w:asciiTheme="minorHAnsi" w:hAnsiTheme="minorHAnsi" w:cstheme="minorHAnsi"/>
        <w:b/>
        <w:color w:val="808080" w:themeColor="background1" w:themeShade="80"/>
        <w:sz w:val="20"/>
        <w:szCs w:val="20"/>
      </w:rPr>
      <w:instrText xml:space="preserve"> NUMPAGES  \* Arabic  \* MERGEFORMAT </w:instrText>
    </w:r>
    <w:r w:rsidRPr="000234BB">
      <w:rPr>
        <w:rFonts w:asciiTheme="minorHAnsi" w:hAnsiTheme="minorHAnsi" w:cstheme="minorHAnsi"/>
        <w:b/>
        <w:color w:val="808080" w:themeColor="background1" w:themeShade="80"/>
        <w:sz w:val="20"/>
        <w:szCs w:val="20"/>
      </w:rPr>
      <w:fldChar w:fldCharType="separate"/>
    </w:r>
    <w:r w:rsidR="00DB0401">
      <w:rPr>
        <w:rFonts w:asciiTheme="minorHAnsi" w:hAnsiTheme="minorHAnsi" w:cstheme="minorHAnsi"/>
        <w:b/>
        <w:noProof/>
        <w:color w:val="808080" w:themeColor="background1" w:themeShade="80"/>
        <w:sz w:val="20"/>
        <w:szCs w:val="20"/>
      </w:rPr>
      <w:t>18</w:t>
    </w:r>
    <w:r w:rsidRPr="000234BB">
      <w:rPr>
        <w:rFonts w:asciiTheme="minorHAnsi" w:hAnsiTheme="minorHAnsi" w:cstheme="minorHAnsi"/>
        <w:b/>
        <w:color w:val="808080" w:themeColor="background1" w:themeShade="80"/>
        <w:sz w:val="20"/>
        <w:szCs w:val="20"/>
      </w:rPr>
      <w:fldChar w:fldCharType="end"/>
    </w:r>
  </w:p>
  <w:p w14:paraId="7723EF73" w14:textId="785C06A8" w:rsidR="007C32F4" w:rsidRPr="002573D1" w:rsidRDefault="007C32F4">
    <w:pPr>
      <w:pStyle w:val="Footer"/>
      <w:rPr>
        <w:rFonts w:asciiTheme="minorHAnsi" w:hAnsiTheme="minorHAnsi" w:cstheme="minorHAnsi"/>
        <w:color w:val="808080" w:themeColor="background1" w:themeShade="80"/>
        <w:sz w:val="20"/>
        <w:szCs w:val="20"/>
      </w:rPr>
    </w:pPr>
    <w:r>
      <w:rPr>
        <w:rFonts w:asciiTheme="minorHAnsi" w:hAnsiTheme="minorHAnsi" w:cstheme="minorHAnsi"/>
        <w:b/>
        <w:color w:val="808080" w:themeColor="background1" w:themeShade="80"/>
        <w:sz w:val="20"/>
        <w:szCs w:val="20"/>
      </w:rPr>
      <w:tab/>
    </w:r>
    <w:sdt>
      <w:sdtPr>
        <w:rPr>
          <w:rFonts w:asciiTheme="minorHAnsi" w:hAnsiTheme="minorHAnsi" w:cstheme="minorHAnsi"/>
          <w:color w:val="808080" w:themeColor="background1" w:themeShade="80"/>
          <w:sz w:val="20"/>
          <w:szCs w:val="20"/>
        </w:rPr>
        <w:alias w:val="Label"/>
        <w:tag w:val="DLCPolicyLabelValue"/>
        <w:id w:val="465789287"/>
        <w:lock w:val="contentLocked"/>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4:DLCPolicyLabelValue[1]" w:storeItemID="{1B8DD281-542C-4D20-B238-0D3B1C8DA2A4}"/>
        <w:text w:multiLine="1"/>
      </w:sdtPr>
      <w:sdtEndPr/>
      <w:sdtContent>
        <w:r w:rsidR="000B4753">
          <w:rPr>
            <w:rFonts w:asciiTheme="minorHAnsi" w:hAnsiTheme="minorHAnsi" w:cstheme="minorHAnsi"/>
            <w:color w:val="808080" w:themeColor="background1" w:themeShade="80"/>
            <w:sz w:val="20"/>
            <w:szCs w:val="20"/>
          </w:rPr>
          <w:t>Document Version: 10.3</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B0A88" w14:textId="77777777" w:rsidR="00DA18FB" w:rsidRDefault="00DA18FB" w:rsidP="00E14E6E">
      <w:pPr>
        <w:spacing w:after="0" w:line="240" w:lineRule="auto"/>
      </w:pPr>
      <w:r>
        <w:separator/>
      </w:r>
    </w:p>
  </w:footnote>
  <w:footnote w:type="continuationSeparator" w:id="0">
    <w:p w14:paraId="047090EC" w14:textId="77777777" w:rsidR="00DA18FB" w:rsidRDefault="00DA18FB" w:rsidP="00E14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FBD3D" w14:textId="33986FAF" w:rsidR="007C32F4" w:rsidRDefault="007C32F4">
    <w:pPr>
      <w:pStyle w:val="Header"/>
    </w:pPr>
    <w:r>
      <w:rPr>
        <w:noProof/>
      </w:rPr>
      <w:drawing>
        <wp:inline distT="0" distB="0" distL="0" distR="0" wp14:anchorId="3E64B39D" wp14:editId="384B731D">
          <wp:extent cx="743712" cy="7345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3712" cy="734568"/>
                  </a:xfrm>
                  <a:prstGeom prst="rect">
                    <a:avLst/>
                  </a:prstGeom>
                </pic:spPr>
              </pic:pic>
            </a:graphicData>
          </a:graphic>
        </wp:inline>
      </w:drawing>
    </w:r>
    <w:r>
      <w:t xml:space="preserve">     </w:t>
    </w:r>
    <w:sdt>
      <w:sdtPr>
        <w:alias w:val="Title"/>
        <w:tag w:val=""/>
        <w:id w:val="1600909516"/>
        <w:placeholder>
          <w:docPart w:val="F9950E7230E24FB9B16D928327555311"/>
        </w:placeholder>
        <w:dataBinding w:prefixMappings="xmlns:ns0='http://purl.org/dc/elements/1.1/' xmlns:ns1='http://schemas.openxmlformats.org/package/2006/metadata/core-properties' " w:xpath="/ns1:coreProperties[1]/ns0:title[1]" w:storeItemID="{6C3C8BC8-F283-45AE-878A-BAB7291924A1}"/>
        <w:text/>
      </w:sdtPr>
      <w:sdtEndPr/>
      <w:sdtContent>
        <w:r>
          <w:t>BLOOD CULTURE NUCLEIC ACID TEST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399C"/>
    <w:multiLevelType w:val="hybridMultilevel"/>
    <w:tmpl w:val="B3B263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942621"/>
    <w:multiLevelType w:val="hybridMultilevel"/>
    <w:tmpl w:val="D500F3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DD0EF9"/>
    <w:multiLevelType w:val="hybridMultilevel"/>
    <w:tmpl w:val="94A855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A066F"/>
    <w:multiLevelType w:val="hybridMultilevel"/>
    <w:tmpl w:val="299EE194"/>
    <w:lvl w:ilvl="0" w:tplc="636C9CDC">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D6CCA"/>
    <w:multiLevelType w:val="hybridMultilevel"/>
    <w:tmpl w:val="DCFA09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0539E"/>
    <w:multiLevelType w:val="hybridMultilevel"/>
    <w:tmpl w:val="1B5C1A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1A653B"/>
    <w:multiLevelType w:val="hybridMultilevel"/>
    <w:tmpl w:val="84647D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8A401C5"/>
    <w:multiLevelType w:val="hybridMultilevel"/>
    <w:tmpl w:val="EE3AC5A6"/>
    <w:lvl w:ilvl="0" w:tplc="0409000F">
      <w:start w:val="1"/>
      <w:numFmt w:val="decimal"/>
      <w:lvlText w:val="%1."/>
      <w:lvlJc w:val="left"/>
      <w:pPr>
        <w:ind w:left="720" w:hanging="360"/>
      </w:pPr>
    </w:lvl>
    <w:lvl w:ilvl="1" w:tplc="13AC128A">
      <w:start w:val="1"/>
      <w:numFmt w:val="upperLetter"/>
      <w:lvlText w:val="%2."/>
      <w:lvlJc w:val="left"/>
      <w:pPr>
        <w:ind w:left="1485" w:hanging="405"/>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B060F1"/>
    <w:multiLevelType w:val="hybridMultilevel"/>
    <w:tmpl w:val="2F227F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B7167"/>
    <w:multiLevelType w:val="hybridMultilevel"/>
    <w:tmpl w:val="73D41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45DBA"/>
    <w:multiLevelType w:val="hybridMultilevel"/>
    <w:tmpl w:val="037866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3E41481"/>
    <w:multiLevelType w:val="hybridMultilevel"/>
    <w:tmpl w:val="4D30B0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A09DA"/>
    <w:multiLevelType w:val="hybridMultilevel"/>
    <w:tmpl w:val="E3C0C2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631C5"/>
    <w:multiLevelType w:val="hybridMultilevel"/>
    <w:tmpl w:val="14EE3B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FF7134"/>
    <w:multiLevelType w:val="hybridMultilevel"/>
    <w:tmpl w:val="AFE0BE8E"/>
    <w:lvl w:ilvl="0" w:tplc="C23AB418">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FE171F"/>
    <w:multiLevelType w:val="hybridMultilevel"/>
    <w:tmpl w:val="4634C8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BBB2E1E"/>
    <w:multiLevelType w:val="hybridMultilevel"/>
    <w:tmpl w:val="DC88F7D8"/>
    <w:lvl w:ilvl="0" w:tplc="E5580FBC">
      <w:start w:val="1"/>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4F41AC"/>
    <w:multiLevelType w:val="hybridMultilevel"/>
    <w:tmpl w:val="4678B9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E02A3"/>
    <w:multiLevelType w:val="hybridMultilevel"/>
    <w:tmpl w:val="2C0E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4665B"/>
    <w:multiLevelType w:val="hybridMultilevel"/>
    <w:tmpl w:val="F58EDC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0E5063A"/>
    <w:multiLevelType w:val="hybridMultilevel"/>
    <w:tmpl w:val="AB6E1A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7C5FAE"/>
    <w:multiLevelType w:val="hybridMultilevel"/>
    <w:tmpl w:val="DCFA09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F327D4"/>
    <w:multiLevelType w:val="hybridMultilevel"/>
    <w:tmpl w:val="AB6E1A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1A2318"/>
    <w:multiLevelType w:val="hybridMultilevel"/>
    <w:tmpl w:val="EBEA19E0"/>
    <w:lvl w:ilvl="0" w:tplc="9F1C8D36">
      <w:start w:val="1"/>
      <w:numFmt w:val="upperLetter"/>
      <w:lvlText w:val="%1."/>
      <w:lvlJc w:val="left"/>
      <w:pPr>
        <w:ind w:left="1080"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4" w15:restartNumberingAfterBreak="0">
    <w:nsid w:val="6A825E35"/>
    <w:multiLevelType w:val="hybridMultilevel"/>
    <w:tmpl w:val="BC7A46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BEB68F1"/>
    <w:multiLevelType w:val="hybridMultilevel"/>
    <w:tmpl w:val="C930BF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5E7B15"/>
    <w:multiLevelType w:val="hybridMultilevel"/>
    <w:tmpl w:val="7292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24DE6"/>
    <w:multiLevelType w:val="hybridMultilevel"/>
    <w:tmpl w:val="E8CA0C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DE2694A">
      <w:start w:val="1"/>
      <w:numFmt w:val="decimal"/>
      <w:lvlText w:val="%4."/>
      <w:lvlJc w:val="left"/>
      <w:pPr>
        <w:ind w:left="135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582C72"/>
    <w:multiLevelType w:val="hybridMultilevel"/>
    <w:tmpl w:val="9A309C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C0E07E4"/>
    <w:multiLevelType w:val="hybridMultilevel"/>
    <w:tmpl w:val="C8329A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A10C1F"/>
    <w:multiLevelType w:val="hybridMultilevel"/>
    <w:tmpl w:val="46C09C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3"/>
  </w:num>
  <w:num w:numId="3">
    <w:abstractNumId w:val="22"/>
  </w:num>
  <w:num w:numId="4">
    <w:abstractNumId w:val="23"/>
  </w:num>
  <w:num w:numId="5">
    <w:abstractNumId w:val="7"/>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8"/>
  </w:num>
  <w:num w:numId="18">
    <w:abstractNumId w:val="29"/>
  </w:num>
  <w:num w:numId="19">
    <w:abstractNumId w:val="13"/>
  </w:num>
  <w:num w:numId="20">
    <w:abstractNumId w:val="14"/>
  </w:num>
  <w:num w:numId="21">
    <w:abstractNumId w:val="11"/>
  </w:num>
  <w:num w:numId="22">
    <w:abstractNumId w:val="27"/>
  </w:num>
  <w:num w:numId="23">
    <w:abstractNumId w:val="25"/>
  </w:num>
  <w:num w:numId="24">
    <w:abstractNumId w:val="2"/>
  </w:num>
  <w:num w:numId="25">
    <w:abstractNumId w:val="12"/>
  </w:num>
  <w:num w:numId="26">
    <w:abstractNumId w:val="17"/>
  </w:num>
  <w:num w:numId="27">
    <w:abstractNumId w:val="21"/>
  </w:num>
  <w:num w:numId="28">
    <w:abstractNumId w:val="18"/>
  </w:num>
  <w:num w:numId="29">
    <w:abstractNumId w:val="26"/>
  </w:num>
  <w:num w:numId="30">
    <w:abstractNumId w:val="1"/>
  </w:num>
  <w:num w:numId="31">
    <w:abstractNumId w:val="16"/>
  </w:num>
  <w:num w:numId="32">
    <w:abstractNumId w:val="4"/>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F5F"/>
    <w:rsid w:val="00004DBB"/>
    <w:rsid w:val="00057702"/>
    <w:rsid w:val="00062706"/>
    <w:rsid w:val="00094DA1"/>
    <w:rsid w:val="000B4753"/>
    <w:rsid w:val="000C1B0F"/>
    <w:rsid w:val="000D0583"/>
    <w:rsid w:val="000E1EAB"/>
    <w:rsid w:val="000E4F98"/>
    <w:rsid w:val="00120252"/>
    <w:rsid w:val="001353B5"/>
    <w:rsid w:val="00165059"/>
    <w:rsid w:val="00166AEE"/>
    <w:rsid w:val="00171450"/>
    <w:rsid w:val="0017683E"/>
    <w:rsid w:val="0018209A"/>
    <w:rsid w:val="001C68BD"/>
    <w:rsid w:val="001D25B7"/>
    <w:rsid w:val="001E35AD"/>
    <w:rsid w:val="00216580"/>
    <w:rsid w:val="00224E3F"/>
    <w:rsid w:val="00232611"/>
    <w:rsid w:val="002573D1"/>
    <w:rsid w:val="0026140C"/>
    <w:rsid w:val="00266150"/>
    <w:rsid w:val="002A23CF"/>
    <w:rsid w:val="002B566E"/>
    <w:rsid w:val="002C123A"/>
    <w:rsid w:val="002F2709"/>
    <w:rsid w:val="002F693C"/>
    <w:rsid w:val="00330460"/>
    <w:rsid w:val="003B117F"/>
    <w:rsid w:val="003B7349"/>
    <w:rsid w:val="003E6C22"/>
    <w:rsid w:val="00431BFA"/>
    <w:rsid w:val="00433CE6"/>
    <w:rsid w:val="004509F5"/>
    <w:rsid w:val="00497881"/>
    <w:rsid w:val="004B727F"/>
    <w:rsid w:val="004C7B0A"/>
    <w:rsid w:val="004E1C21"/>
    <w:rsid w:val="005327F4"/>
    <w:rsid w:val="00532B5A"/>
    <w:rsid w:val="00533943"/>
    <w:rsid w:val="00551311"/>
    <w:rsid w:val="00561509"/>
    <w:rsid w:val="00575DA1"/>
    <w:rsid w:val="005B63AE"/>
    <w:rsid w:val="005C7B4C"/>
    <w:rsid w:val="005D6407"/>
    <w:rsid w:val="005D7869"/>
    <w:rsid w:val="005E36AA"/>
    <w:rsid w:val="005E7DE2"/>
    <w:rsid w:val="005F3BC6"/>
    <w:rsid w:val="00662EBE"/>
    <w:rsid w:val="00670D79"/>
    <w:rsid w:val="0067435A"/>
    <w:rsid w:val="006B3B2D"/>
    <w:rsid w:val="00741721"/>
    <w:rsid w:val="00754B43"/>
    <w:rsid w:val="007663F2"/>
    <w:rsid w:val="007878BA"/>
    <w:rsid w:val="00794DF8"/>
    <w:rsid w:val="007A399B"/>
    <w:rsid w:val="007B3C3D"/>
    <w:rsid w:val="007C27E1"/>
    <w:rsid w:val="007C2984"/>
    <w:rsid w:val="007C32F4"/>
    <w:rsid w:val="00803D1B"/>
    <w:rsid w:val="0083051C"/>
    <w:rsid w:val="00841E1B"/>
    <w:rsid w:val="00872453"/>
    <w:rsid w:val="008A0912"/>
    <w:rsid w:val="008C05F5"/>
    <w:rsid w:val="008C4746"/>
    <w:rsid w:val="008D0361"/>
    <w:rsid w:val="008D59BC"/>
    <w:rsid w:val="008F615B"/>
    <w:rsid w:val="009110B0"/>
    <w:rsid w:val="009304A9"/>
    <w:rsid w:val="00972F4B"/>
    <w:rsid w:val="009A3DE7"/>
    <w:rsid w:val="009B3739"/>
    <w:rsid w:val="009C0615"/>
    <w:rsid w:val="009D05E4"/>
    <w:rsid w:val="009D7384"/>
    <w:rsid w:val="009E342D"/>
    <w:rsid w:val="00A17D6A"/>
    <w:rsid w:val="00A3566B"/>
    <w:rsid w:val="00A631F9"/>
    <w:rsid w:val="00AD39F6"/>
    <w:rsid w:val="00B05413"/>
    <w:rsid w:val="00B37356"/>
    <w:rsid w:val="00B52C6A"/>
    <w:rsid w:val="00BA1B1F"/>
    <w:rsid w:val="00BB414E"/>
    <w:rsid w:val="00BB67D2"/>
    <w:rsid w:val="00BD0736"/>
    <w:rsid w:val="00BE5BCF"/>
    <w:rsid w:val="00C228CE"/>
    <w:rsid w:val="00C237F7"/>
    <w:rsid w:val="00C2745C"/>
    <w:rsid w:val="00C34885"/>
    <w:rsid w:val="00C6646A"/>
    <w:rsid w:val="00CC6DB3"/>
    <w:rsid w:val="00CD54AD"/>
    <w:rsid w:val="00D004D3"/>
    <w:rsid w:val="00D01E37"/>
    <w:rsid w:val="00D13BB3"/>
    <w:rsid w:val="00D1519E"/>
    <w:rsid w:val="00D235CE"/>
    <w:rsid w:val="00D404D2"/>
    <w:rsid w:val="00D5486E"/>
    <w:rsid w:val="00D608FF"/>
    <w:rsid w:val="00D63236"/>
    <w:rsid w:val="00D7041F"/>
    <w:rsid w:val="00D720A6"/>
    <w:rsid w:val="00D73190"/>
    <w:rsid w:val="00DA18FB"/>
    <w:rsid w:val="00DB0401"/>
    <w:rsid w:val="00E030CF"/>
    <w:rsid w:val="00E14E6E"/>
    <w:rsid w:val="00E21D12"/>
    <w:rsid w:val="00E30F5F"/>
    <w:rsid w:val="00E36997"/>
    <w:rsid w:val="00E62E1A"/>
    <w:rsid w:val="00EB5EBD"/>
    <w:rsid w:val="00EB6E5E"/>
    <w:rsid w:val="00EC07C5"/>
    <w:rsid w:val="00EF29B5"/>
    <w:rsid w:val="00EF2A98"/>
    <w:rsid w:val="00F0579D"/>
    <w:rsid w:val="00F26CC7"/>
    <w:rsid w:val="00F70205"/>
    <w:rsid w:val="00FD5895"/>
    <w:rsid w:val="00FF2D1F"/>
    <w:rsid w:val="00FF4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B8759"/>
  <w15:docId w15:val="{34929432-957D-465C-BA7C-494E9C0F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F5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E6E"/>
    <w:rPr>
      <w:rFonts w:ascii="Calibri" w:eastAsia="Calibri" w:hAnsi="Calibri" w:cs="Times New Roman"/>
    </w:rPr>
  </w:style>
  <w:style w:type="paragraph" w:styleId="Footer">
    <w:name w:val="footer"/>
    <w:basedOn w:val="Normal"/>
    <w:link w:val="FooterChar"/>
    <w:uiPriority w:val="99"/>
    <w:unhideWhenUsed/>
    <w:rsid w:val="00E14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E6E"/>
    <w:rPr>
      <w:rFonts w:ascii="Calibri" w:eastAsia="Calibri" w:hAnsi="Calibri" w:cs="Times New Roman"/>
    </w:rPr>
  </w:style>
  <w:style w:type="paragraph" w:styleId="BalloonText">
    <w:name w:val="Balloon Text"/>
    <w:basedOn w:val="Normal"/>
    <w:link w:val="BalloonTextChar"/>
    <w:uiPriority w:val="99"/>
    <w:semiHidden/>
    <w:unhideWhenUsed/>
    <w:rsid w:val="00E14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E6E"/>
    <w:rPr>
      <w:rFonts w:ascii="Tahoma" w:eastAsia="Calibri" w:hAnsi="Tahoma" w:cs="Tahoma"/>
      <w:sz w:val="16"/>
      <w:szCs w:val="16"/>
    </w:rPr>
  </w:style>
  <w:style w:type="character" w:styleId="PlaceholderText">
    <w:name w:val="Placeholder Text"/>
    <w:basedOn w:val="DefaultParagraphFont"/>
    <w:uiPriority w:val="99"/>
    <w:semiHidden/>
    <w:rsid w:val="008A0912"/>
    <w:rPr>
      <w:color w:val="808080"/>
    </w:rPr>
  </w:style>
  <w:style w:type="paragraph" w:styleId="ListParagraph">
    <w:name w:val="List Paragraph"/>
    <w:basedOn w:val="Normal"/>
    <w:uiPriority w:val="34"/>
    <w:qFormat/>
    <w:rsid w:val="00D004D3"/>
    <w:pPr>
      <w:ind w:left="720"/>
      <w:contextualSpacing/>
    </w:pPr>
  </w:style>
  <w:style w:type="table" w:styleId="TableGrid">
    <w:name w:val="Table Grid"/>
    <w:basedOn w:val="TableNormal"/>
    <w:uiPriority w:val="59"/>
    <w:rsid w:val="00BE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58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oleObject" Target="embeddings/oleObject10.bin"/><Relationship Id="rId38" Type="http://schemas.openxmlformats.org/officeDocument/2006/relationships/oleObject" Target="embeddings/oleObject12.bin"/><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oleObject" Target="embeddings/oleObject8.bin"/><Relationship Id="rId36"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oleObject" Target="embeddings/oleObject9.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oleObject" Target="embeddings/oleObject11.bin"/><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950E7230E24FB9B16D928327555311"/>
        <w:category>
          <w:name w:val="General"/>
          <w:gallery w:val="placeholder"/>
        </w:category>
        <w:types>
          <w:type w:val="bbPlcHdr"/>
        </w:types>
        <w:behaviors>
          <w:behavior w:val="content"/>
        </w:behaviors>
        <w:guid w:val="{1243C8F3-050B-4163-BFFD-1C69EC8F8D7F}"/>
      </w:docPartPr>
      <w:docPartBody>
        <w:p w:rsidR="00791C15" w:rsidRDefault="00FD0275">
          <w:r w:rsidRPr="00E47382">
            <w:rPr>
              <w:rStyle w:val="PlaceholderText"/>
            </w:rPr>
            <w:t>[Title]</w:t>
          </w:r>
        </w:p>
      </w:docPartBody>
    </w:docPart>
    <w:docPart>
      <w:docPartPr>
        <w:name w:val="A2BAE3C039664281805D2486B523D737"/>
        <w:category>
          <w:name w:val="General"/>
          <w:gallery w:val="placeholder"/>
        </w:category>
        <w:types>
          <w:type w:val="bbPlcHdr"/>
        </w:types>
        <w:behaviors>
          <w:behavior w:val="content"/>
        </w:behaviors>
        <w:guid w:val="{8F074D08-2069-4755-82D0-F595693E9B1F}"/>
      </w:docPartPr>
      <w:docPartBody>
        <w:p w:rsidR="00D63726" w:rsidRDefault="00791C15" w:rsidP="00791C15">
          <w:pPr>
            <w:pStyle w:val="A2BAE3C039664281805D2486B523D737"/>
          </w:pPr>
          <w:r w:rsidRPr="007D3766">
            <w:rPr>
              <w:rStyle w:val="PlaceholderText"/>
            </w:rPr>
            <w:t>[Procedure Number]</w:t>
          </w:r>
        </w:p>
      </w:docPartBody>
    </w:docPart>
    <w:docPart>
      <w:docPartPr>
        <w:name w:val="82B3587B7ED2497BBE9163E6AAAF0741"/>
        <w:category>
          <w:name w:val="General"/>
          <w:gallery w:val="placeholder"/>
        </w:category>
        <w:types>
          <w:type w:val="bbPlcHdr"/>
        </w:types>
        <w:behaviors>
          <w:behavior w:val="content"/>
        </w:behaviors>
        <w:guid w:val="{433559D6-7CA4-45BB-9FF0-8EAA1CB8B766}"/>
      </w:docPartPr>
      <w:docPartBody>
        <w:p w:rsidR="00D63726" w:rsidRDefault="00791C15" w:rsidP="00791C15">
          <w:pPr>
            <w:pStyle w:val="82B3587B7ED2497BBE9163E6AAAF0741"/>
          </w:pPr>
          <w:r w:rsidRPr="00C21A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E54"/>
    <w:rsid w:val="00090836"/>
    <w:rsid w:val="00272C53"/>
    <w:rsid w:val="002E7E54"/>
    <w:rsid w:val="00480D68"/>
    <w:rsid w:val="004A5FD0"/>
    <w:rsid w:val="00791C15"/>
    <w:rsid w:val="008845ED"/>
    <w:rsid w:val="00987CD6"/>
    <w:rsid w:val="00A0347B"/>
    <w:rsid w:val="00D63726"/>
    <w:rsid w:val="00DB629F"/>
    <w:rsid w:val="00EA298C"/>
    <w:rsid w:val="00FD0275"/>
    <w:rsid w:val="00FE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726"/>
    <w:rPr>
      <w:color w:val="808080"/>
    </w:rPr>
  </w:style>
  <w:style w:type="paragraph" w:customStyle="1" w:styleId="A2BAE3C039664281805D2486B523D737">
    <w:name w:val="A2BAE3C039664281805D2486B523D737"/>
    <w:rsid w:val="00791C15"/>
  </w:style>
  <w:style w:type="paragraph" w:customStyle="1" w:styleId="82B3587B7ED2497BBE9163E6AAAF0741">
    <w:name w:val="82B3587B7ED2497BBE9163E6AAAF0741"/>
    <w:rsid w:val="00791C15"/>
  </w:style>
  <w:style w:type="paragraph" w:customStyle="1" w:styleId="08E36213F8934CE19520AE697B9FE78A">
    <w:name w:val="08E36213F8934CE19520AE697B9FE78A"/>
    <w:rsid w:val="00D637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ocations_x0020_Quickpart xmlns="7bb6ae39-40b3-4b4f-9ace-18387bc29df9" xsi:nil="true"/>
    <Effective_x0020_Date xmlns="7bb6ae39-40b3-4b4f-9ace-18387bc29df9">2014-08-04T04:00:00+00:00</Effective_x0020_Date>
    <Locations xmlns="7bb6ae39-40b3-4b4f-9ace-18387bc29df9">
      <Value>1</Value>
      <Value>25</Value>
    </Locations>
    <Disposal_x0020_Approved_x0020_Date xmlns="7bb6ae39-40b3-4b4f-9ace-18387bc29df9" xsi:nil="true"/>
    <Owner xmlns="7bb6ae39-40b3-4b4f-9ace-18387bc29df9">
      <UserInfo>
        <DisplayName>Byrnes, Michael</DisplayName>
        <AccountId>449</AccountId>
        <AccountType/>
      </UserInfo>
    </Owner>
    <DLCPolicyLabelClientValue xmlns="862cb136-aef3-45d6-820f-9c9bc07b493d">Document Version: {_UIVersionString}</DLCPolicyLabelClientValue>
    <OrigGuid xmlns="7bb6ae39-40b3-4b4f-9ace-18387bc29df9" xsi:nil="true"/>
    <Revision_x0020_Notes xmlns="7bb6ae39-40b3-4b4f-9ace-18387bc29df9" xsi:nil="true"/>
    <Disposal_x0020_Approved xmlns="7bb6ae39-40b3-4b4f-9ace-18387bc29df9">false</Disposal_x0020_Approved>
    <PublishedVer xmlns="7bb6ae39-40b3-4b4f-9ace-18387bc29df9" xsi:nil="true"/>
    <Procedure_x0020_Number xmlns="7bb6ae39-40b3-4b4f-9ace-18387bc29df9">MICRO.CULT.2.7</Procedure_x0020_Number>
    <Implementation_x0020_Date xmlns="7bb6ae39-40b3-4b4f-9ace-18387bc29df9">2014-08-04T04:00:00+00:00</Implementation_x0020_Date>
    <retired xmlns="7bb6ae39-40b3-4b4f-9ace-18387bc29df9">false</retired>
    <Departments xmlns="7bb6ae39-40b3-4b4f-9ace-18387bc29df9">
      <Value>4</Value>
    </Departments>
    <DLCPolicyLabelLock xmlns="862cb136-aef3-45d6-820f-9c9bc07b493d" xsi:nil="true"/>
    <Next_x0020_Review_x0020_Date xmlns="7bb6ae39-40b3-4b4f-9ace-18387bc29df9">2018-12-24T05:00:00+00:00</Next_x0020_Review_x0020_Date>
    <AnnualAlertVer xmlns="7bb6ae39-40b3-4b4f-9ace-18387bc29df9" xsi:nil="true"/>
    <Disposal_x0020_Approved_x0020_By xmlns="7bb6ae39-40b3-4b4f-9ace-18387bc29df9">
      <UserInfo>
        <DisplayName/>
        <AccountId xsi:nil="true"/>
        <AccountType/>
      </UserInfo>
    </Disposal_x0020_Approved_x0020_By>
    <SOP_x0020_Author xmlns="7bb6ae39-40b3-4b4f-9ace-18387bc29df9">
      <UserInfo>
        <DisplayName>Byrnes, Michael</DisplayName>
        <AccountId>449</AccountId>
        <AccountType/>
      </UserInfo>
    </SOP_x0020_Author>
    <dueDate xmlns="862cb136-aef3-45d6-820f-9c9bc07b493d" xsi:nil="true"/>
    <Effective_x0020_Date_x0020_Status xmlns="862cb136-aef3-45d6-820f-9c9bc07b493d" xsi:nil="true"/>
    <PeriodicReviewCheckStatus xmlns="862cb136-aef3-45d6-820f-9c9bc07b493d">false</PeriodicReviewCheckStatus>
    <Retired_x0020_Date xmlns="862cb136-aef3-45d6-820f-9c9bc07b493d">2012-02-20T05:00:00+00:00</Retired_x0020_Date>
    <DisableReview xmlns="862cb136-aef3-45d6-820f-9c9bc07b493d">0</DisableReview>
    <DLCPolicyLabelValue xmlns="862cb136-aef3-45d6-820f-9c9bc07b493d">Document Version: 10.3</DLCPolicyLabelValue>
  </documentManagement>
</p:properties>
</file>

<file path=customXml/item2.xml><?xml version="1.0" encoding="utf-8"?>
<?mso-contentType ?>
<customXsn xmlns="http://schemas.microsoft.com/office/2006/metadata/customXsn">
  <xsnLocation>http://maclsp64/_cts/SOP Document/c515cd4c31478adbcustomXsn.xsn</xsnLocation>
  <cached>True</cached>
  <openByDefault>True</openByDefault>
  <xsnScope>http://maclsp64</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SOP Document</p:Name>
  <p:Description/>
  <p:Statement/>
  <p:PolicyItems>
    <p:PolicyItem featureId="Microsoft.Office.RecordsManagement.PolicyFeatures.PolicyLabel" staticId="0x0101000C7D50628C209B4DA9825EE7983DB559004D2BE744C2BE2C45AF259DAF2AC17333|742097234" UniqueId="9e091aa6-8389-4ec9-91a9-42af0fd9b0d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Document Version: </segment>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SOP Document" ma:contentTypeID="0x0101000C7D50628C209B4DA9825EE7983DB559004D2BE744C2BE2C45AF259DAF2AC17333" ma:contentTypeVersion="165" ma:contentTypeDescription="A standard content type for SOP's. Inherits from Document." ma:contentTypeScope="" ma:versionID="ec54956da674aa74b24bdb2810dba185">
  <xsd:schema xmlns:xsd="http://www.w3.org/2001/XMLSchema" xmlns:xs="http://www.w3.org/2001/XMLSchema" xmlns:p="http://schemas.microsoft.com/office/2006/metadata/properties" xmlns:ns1="http://schemas.microsoft.com/sharepoint/v3" xmlns:ns2="7bb6ae39-40b3-4b4f-9ace-18387bc29df9" xmlns:ns3="862cb136-aef3-45d6-820f-9c9bc07b493d" targetNamespace="http://schemas.microsoft.com/office/2006/metadata/properties" ma:root="true" ma:fieldsID="074965ba704c35a4b37ae5d28587339e" ns1:_="" ns2:_="" ns3:_="">
    <xsd:import namespace="http://schemas.microsoft.com/sharepoint/v3"/>
    <xsd:import namespace="7bb6ae39-40b3-4b4f-9ace-18387bc29df9"/>
    <xsd:import namespace="862cb136-aef3-45d6-820f-9c9bc07b493d"/>
    <xsd:element name="properties">
      <xsd:complexType>
        <xsd:sequence>
          <xsd:element name="documentManagement">
            <xsd:complexType>
              <xsd:all>
                <xsd:element ref="ns2:Procedure_x0020_Number"/>
                <xsd:element ref="ns2:Implementation_x0020_Date" minOccurs="0"/>
                <xsd:element ref="ns2:Effective_x0020_Date"/>
                <xsd:element ref="ns2:Departments" minOccurs="0"/>
                <xsd:element ref="ns2:Locations" minOccurs="0"/>
                <xsd:element ref="ns2:Next_x0020_Review_x0020_Date"/>
                <xsd:element ref="ns2:OrigGuid" minOccurs="0"/>
                <xsd:element ref="ns2:Disposal_x0020_Approved" minOccurs="0"/>
                <xsd:element ref="ns2:Disposal_x0020_Approved_x0020_Date" minOccurs="0"/>
                <xsd:element ref="ns2:Disposal_x0020_Approved_x0020_By" minOccurs="0"/>
                <xsd:element ref="ns2:Owner"/>
                <xsd:element ref="ns2:SOP_x0020_Author"/>
                <xsd:element ref="ns2:Revision_x0020_Notes" minOccurs="0"/>
                <xsd:element ref="ns2:PublishedVer" minOccurs="0"/>
                <xsd:element ref="ns2:AnnualAlertVer" minOccurs="0"/>
                <xsd:element ref="ns2:retired" minOccurs="0"/>
                <xsd:element ref="ns3:dueDate" minOccurs="0"/>
                <xsd:element ref="ns1:_dlc_Exempt" minOccurs="0"/>
                <xsd:element ref="ns3:DLCPolicyLabelValue" minOccurs="0"/>
                <xsd:element ref="ns3:DLCPolicyLabelClientValue" minOccurs="0"/>
                <xsd:element ref="ns3:DLCPolicyLabelLock" minOccurs="0"/>
                <xsd:element ref="ns2:Locations_x0020_Quickpart" minOccurs="0"/>
                <xsd:element ref="ns3:Effective_x0020_Date_x0020_Status" minOccurs="0"/>
                <xsd:element ref="ns3:PeriodicReviewCheckStatus" minOccurs="0"/>
                <xsd:element ref="ns3:Retired_x0020_Date" minOccurs="0"/>
                <xsd:element ref="ns3:Disabl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b6ae39-40b3-4b4f-9ace-18387bc29df9" elementFormDefault="qualified">
    <xsd:import namespace="http://schemas.microsoft.com/office/2006/documentManagement/types"/>
    <xsd:import namespace="http://schemas.microsoft.com/office/infopath/2007/PartnerControls"/>
    <xsd:element name="Procedure_x0020_Number" ma:index="8" ma:displayName="Procedure Number" ma:internalName="Procedure_x0020_Number0" ma:readOnly="false">
      <xsd:simpleType>
        <xsd:restriction base="dms:Text">
          <xsd:maxLength value="255"/>
        </xsd:restriction>
      </xsd:simpleType>
    </xsd:element>
    <xsd:element name="Implementation_x0020_Date" ma:index="9" nillable="true" ma:displayName="Implementation Date" ma:format="DateOnly" ma:internalName="Implementation_x0020_Date0">
      <xsd:simpleType>
        <xsd:restriction base="dms:DateTime"/>
      </xsd:simpleType>
    </xsd:element>
    <xsd:element name="Effective_x0020_Date" ma:index="10" ma:displayName="Effective Date" ma:format="DateOnly" ma:internalName="Effective_x0020_Date0" ma:readOnly="false">
      <xsd:simpleType>
        <xsd:restriction base="dms:DateTime"/>
      </xsd:simpleType>
    </xsd:element>
    <xsd:element name="Departments" ma:index="11" nillable="true" ma:displayName="Departments" ma:list="{bd4a8209-cc3a-4ae9-bab4-7788c5a68b39}" ma:internalName="Department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Locations" ma:index="12" nillable="true" ma:displayName="Locations" ma:list="{22fe2876-cf2c-4ec8-912f-f38142ac28eb}" ma:internalName="Location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Next_x0020_Review_x0020_Date" ma:index="13" ma:displayName="Next Review Date" ma:format="DateOnly" ma:internalName="Next_x0020_Review_x0020_Date0" ma:readOnly="false">
      <xsd:simpleType>
        <xsd:restriction base="dms:DateTime"/>
      </xsd:simpleType>
    </xsd:element>
    <xsd:element name="OrigGuid" ma:index="14" nillable="true" ma:displayName="PubGuid" ma:internalName="OrigGuid0" ma:readOnly="false">
      <xsd:simpleType>
        <xsd:restriction base="dms:Text">
          <xsd:maxLength value="255"/>
        </xsd:restriction>
      </xsd:simpleType>
    </xsd:element>
    <xsd:element name="Disposal_x0020_Approved" ma:index="15" nillable="true" ma:displayName="Disposal Approved" ma:default="0" ma:hidden="true" ma:internalName="Disposal_x0020_Approved" ma:readOnly="false">
      <xsd:simpleType>
        <xsd:restriction base="dms:Boolean"/>
      </xsd:simpleType>
    </xsd:element>
    <xsd:element name="Disposal_x0020_Approved_x0020_Date" ma:index="16" nillable="true" ma:displayName="Disposal Approved Date" ma:format="DateOnly" ma:hidden="true" ma:internalName="Disposal_x0020_Approved_x0020_Date" ma:readOnly="false">
      <xsd:simpleType>
        <xsd:restriction base="dms:DateTime"/>
      </xsd:simpleType>
    </xsd:element>
    <xsd:element name="Disposal_x0020_Approved_x0020_By" ma:index="17" nillable="true" ma:displayName="Disposal Approved By" ma:hidden="true" ma:list="UserInfo" ma:SharePointGroup="0" ma:internalName="Disposal_x0020_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 ma:index="18" ma:displayName="Owner" ma:list="UserInfo" ma:SharePointGroup="0" ma:internalName="Owne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OP_x0020_Author" ma:index="19" ma:displayName="SOP Author" ma:list="UserInfo" ma:SharePointGroup="0" ma:internalName="SOP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sion_x0020_Notes" ma:index="20" nillable="true" ma:displayName="Revision Notes" ma:hidden="true" ma:internalName="Revision_x0020_Notes0" ma:readOnly="false">
      <xsd:simpleType>
        <xsd:restriction base="dms:Note"/>
      </xsd:simpleType>
    </xsd:element>
    <xsd:element name="PublishedVer" ma:index="21" nillable="true" ma:displayName="PublishedVer" ma:hidden="true" ma:internalName="PublishedVer" ma:readOnly="false">
      <xsd:simpleType>
        <xsd:restriction base="dms:Number"/>
      </xsd:simpleType>
    </xsd:element>
    <xsd:element name="AnnualAlertVer" ma:index="22" nillable="true" ma:displayName="AnnualAlertVer" ma:hidden="true" ma:internalName="AnnualAlertVer" ma:readOnly="false">
      <xsd:simpleType>
        <xsd:restriction base="dms:Number"/>
      </xsd:simpleType>
    </xsd:element>
    <xsd:element name="retired" ma:index="24" nillable="true" ma:displayName="Retired" ma:default="0" ma:internalName="retired">
      <xsd:simpleType>
        <xsd:restriction base="dms:Boolean"/>
      </xsd:simpleType>
    </xsd:element>
    <xsd:element name="Locations_x0020_Quickpart" ma:index="32" nillable="true" ma:displayName="Locations Quickpart" ma:description="A copy of the locations lookup used for Quick parts in Word" ma:hidden="true" ma:internalName="Locations_x0020_Quickpart"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2cb136-aef3-45d6-820f-9c9bc07b493d" elementFormDefault="qualified">
    <xsd:import namespace="http://schemas.microsoft.com/office/2006/documentManagement/types"/>
    <xsd:import namespace="http://schemas.microsoft.com/office/infopath/2007/PartnerControls"/>
    <xsd:element name="dueDate" ma:index="26" nillable="true" ma:displayName="Due Date" ma:format="DateTime" ma:hidden="true" ma:internalName="dueDate" ma:readOnly="false">
      <xsd:simpleType>
        <xsd:restriction base="dms:DateTime"/>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1" nillable="true" ma:displayName="Label Locked" ma:description="Indicates whether the label should be updated when item properties are modified." ma:hidden="true" ma:internalName="DLCPolicyLabelLock" ma:readOnly="false">
      <xsd:simpleType>
        <xsd:restriction base="dms:Text"/>
      </xsd:simpleType>
    </xsd:element>
    <xsd:element name="Effective_x0020_Date_x0020_Status" ma:index="33" nillable="true" ma:displayName="Effective Date Status" ma:description="Effective Date and Status of Current Policy" ma:hidden="true" ma:internalName="Effective_x0020_Date_x0020_Status" ma:readOnly="false">
      <xsd:simpleType>
        <xsd:restriction base="dms:Unknown"/>
      </xsd:simpleType>
    </xsd:element>
    <xsd:element name="PeriodicReviewCheckStatus" ma:index="35" nillable="true" ma:displayName="PeriodicReviewCheckStatus" ma:default="0" ma:internalName="PeriodicReviewCheckStatus">
      <xsd:simpleType>
        <xsd:restriction base="dms:Boolean"/>
      </xsd:simpleType>
    </xsd:element>
    <xsd:element name="Retired_x0020_Date" ma:index="36" nillable="true" ma:displayName="Retired Date" ma:format="DateOnly" ma:internalName="Retired_x0020_Date">
      <xsd:simpleType>
        <xsd:restriction base="dms:DateTime"/>
      </xsd:simpleType>
    </xsd:element>
    <xsd:element name="DisableReview" ma:index="39" nillable="true" ma:displayName="DisableReview" ma:default="0" ma:description="Used to Enable and Disable the Review Worfklow for a large number of recipients." ma:hidden="true" ma:internalName="DisableReview"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DD281-542C-4D20-B238-0D3B1C8DA2A4}">
  <ds:schemaRefs>
    <ds:schemaRef ds:uri="http://schemas.microsoft.com/office/2006/metadata/properties"/>
    <ds:schemaRef ds:uri="http://schemas.microsoft.com/office/infopath/2007/PartnerControls"/>
    <ds:schemaRef ds:uri="7bb6ae39-40b3-4b4f-9ace-18387bc29df9"/>
    <ds:schemaRef ds:uri="862cb136-aef3-45d6-820f-9c9bc07b493d"/>
  </ds:schemaRefs>
</ds:datastoreItem>
</file>

<file path=customXml/itemProps2.xml><?xml version="1.0" encoding="utf-8"?>
<ds:datastoreItem xmlns:ds="http://schemas.openxmlformats.org/officeDocument/2006/customXml" ds:itemID="{22AA2347-E1E1-4B5A-97FD-322E01419FEF}">
  <ds:schemaRefs>
    <ds:schemaRef ds:uri="http://schemas.microsoft.com/office/2006/metadata/customXsn"/>
  </ds:schemaRefs>
</ds:datastoreItem>
</file>

<file path=customXml/itemProps3.xml><?xml version="1.0" encoding="utf-8"?>
<ds:datastoreItem xmlns:ds="http://schemas.openxmlformats.org/officeDocument/2006/customXml" ds:itemID="{7DD44EB6-361A-47F1-B3EF-F6CDC80E1069}">
  <ds:schemaRefs>
    <ds:schemaRef ds:uri="http://schemas.microsoft.com/sharepoint/v3/contenttype/forms"/>
  </ds:schemaRefs>
</ds:datastoreItem>
</file>

<file path=customXml/itemProps4.xml><?xml version="1.0" encoding="utf-8"?>
<ds:datastoreItem xmlns:ds="http://schemas.openxmlformats.org/officeDocument/2006/customXml" ds:itemID="{11E7AC25-FB2F-4040-B632-73C7EBE46CA5}">
  <ds:schemaRefs>
    <ds:schemaRef ds:uri="office.server.policy"/>
  </ds:schemaRefs>
</ds:datastoreItem>
</file>

<file path=customXml/itemProps5.xml><?xml version="1.0" encoding="utf-8"?>
<ds:datastoreItem xmlns:ds="http://schemas.openxmlformats.org/officeDocument/2006/customXml" ds:itemID="{AD51B4AF-CCCD-4884-8AB6-1CF465DB1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b6ae39-40b3-4b4f-9ace-18387bc29df9"/>
    <ds:schemaRef ds:uri="862cb136-aef3-45d6-820f-9c9bc07b4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D32804E-FF3B-45DC-B97A-5D9638530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4197</Words>
  <Characters>23927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BLOOD CULTURE NUCLEIC ACID TEST</vt:lpstr>
    </vt:vector>
  </TitlesOfParts>
  <Company>MACL</Company>
  <LinksUpToDate>false</LinksUpToDate>
  <CharactersWithSpaces>28068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CULTURE NUCLEIC ACID TEST</dc:title>
  <dc:subject/>
  <dc:creator>Byrnes, Michael F</dc:creator>
  <cp:keywords/>
  <dc:description/>
  <cp:lastModifiedBy>Byrnes, Michael</cp:lastModifiedBy>
  <cp:revision>3</cp:revision>
  <cp:lastPrinted>2015-03-18T12:07:00Z</cp:lastPrinted>
  <dcterms:created xsi:type="dcterms:W3CDTF">2017-02-24T19:59:00Z</dcterms:created>
  <dcterms:modified xsi:type="dcterms:W3CDTF">2017-02-24T20:01:00Z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0x0101000C7D50628C209B4DA9825EE7983DB559004D2BE744C2BE2C45AF259DAF2AC17333</vt:lpwstr>
  </property>
  <property fmtid="{D5CDD505-2E9C-101B-9397-08002B2CF9AE}" pid="3" name="WorkflowCreationPath">
    <vt:lpwstr>b2f7c7d7-4222-4ccf-8727-076691e8bdfa,31;b2f7c7d7-4222-4ccf-8727-076691e8bdfa,38;b2f7c7d7-4222-4ccf-8727-076691e8bdfa,44;b2f7c7d7-4222-4ccf-8727-076691e8bdfa,49;78516f93-efa7-4ad2-a56c-62bb30606e3e,56;78516f93-efa7-4ad2-a56c-62bb30606e3e,61;78516f93-efa7-4</vt:lpwstr>
  </property>
</Properties>
</file>