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CAAAB1" w14:textId="77777777" w:rsidR="0026140C" w:rsidRPr="00FF5B19" w:rsidRDefault="0026140C" w:rsidP="00FF5B19">
      <w:pPr>
        <w:spacing w:after="0" w:line="240" w:lineRule="auto"/>
        <w:rPr>
          <w:rFonts w:asciiTheme="minorHAnsi" w:hAnsiTheme="minorHAnsi" w:cstheme="minorHAnsi"/>
        </w:rPr>
      </w:pPr>
    </w:p>
    <w:p w14:paraId="740319D2" w14:textId="77777777" w:rsidR="0026140C" w:rsidRPr="00FF5B19" w:rsidRDefault="006257BF" w:rsidP="00FF5B19">
      <w:pPr>
        <w:spacing w:after="0" w:line="240" w:lineRule="auto"/>
        <w:ind w:left="2160" w:hanging="2160"/>
        <w:rPr>
          <w:rFonts w:asciiTheme="minorHAnsi" w:hAnsiTheme="minorHAnsi" w:cstheme="minorHAnsi"/>
          <w:b/>
        </w:rPr>
      </w:pPr>
      <w:sdt>
        <w:sdtPr>
          <w:rPr>
            <w:rFonts w:asciiTheme="minorHAnsi" w:hAnsiTheme="minorHAnsi" w:cstheme="minorHAnsi"/>
            <w:b/>
          </w:rPr>
          <w:alias w:val="Procedure Number"/>
          <w:tag w:val="Procedure_x0020_Number0"/>
          <w:id w:val="-1526163633"/>
          <w:placeholder>
            <w:docPart w:val="A2BAE3C039664281805D2486B523D737"/>
          </w:placeholder>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3:Procedure_x0020_Number[1]" w:storeItemID="{1B8DD281-542C-4D20-B238-0D3B1C8DA2A4}"/>
          <w:text/>
        </w:sdtPr>
        <w:sdtEndPr/>
        <w:sdtContent>
          <w:r w:rsidR="00FF5B19" w:rsidRPr="00FF5B19">
            <w:rPr>
              <w:rFonts w:asciiTheme="minorHAnsi" w:hAnsiTheme="minorHAnsi" w:cstheme="minorHAnsi"/>
              <w:b/>
            </w:rPr>
            <w:t>MICRO.CULT.10.0</w:t>
          </w:r>
        </w:sdtContent>
      </w:sdt>
      <w:r w:rsidR="0026140C" w:rsidRPr="00FF5B19">
        <w:rPr>
          <w:rFonts w:asciiTheme="minorHAnsi" w:hAnsiTheme="minorHAnsi" w:cstheme="minorHAnsi"/>
          <w:b/>
        </w:rPr>
        <w:tab/>
      </w:r>
      <w:sdt>
        <w:sdtPr>
          <w:rPr>
            <w:rFonts w:asciiTheme="minorHAnsi" w:hAnsiTheme="minorHAnsi" w:cstheme="minorHAnsi"/>
            <w:b/>
          </w:rPr>
          <w:alias w:val="Title"/>
          <w:tag w:val=""/>
          <w:id w:val="736055917"/>
          <w:placeholder>
            <w:docPart w:val="82B3587B7ED2497BBE9163E6AAAF0741"/>
          </w:placeholder>
          <w:dataBinding w:prefixMappings="xmlns:ns0='http://purl.org/dc/elements/1.1/' xmlns:ns1='http://schemas.openxmlformats.org/package/2006/metadata/core-properties' " w:xpath="/ns1:coreProperties[1]/ns0:title[1]" w:storeItemID="{6C3C8BC8-F283-45AE-878A-BAB7291924A1}"/>
          <w:text/>
        </w:sdtPr>
        <w:sdtEndPr/>
        <w:sdtContent>
          <w:r w:rsidR="00FF5B19" w:rsidRPr="00FF5B19">
            <w:rPr>
              <w:rFonts w:asciiTheme="minorHAnsi" w:hAnsiTheme="minorHAnsi" w:cstheme="minorHAnsi"/>
              <w:b/>
            </w:rPr>
            <w:t>CULTURE, GROUP A STREPTOCOCCUS</w:t>
          </w:r>
        </w:sdtContent>
      </w:sdt>
    </w:p>
    <w:p w14:paraId="36027F1B" w14:textId="77777777" w:rsidR="00FF5B19" w:rsidRPr="00FF5B19" w:rsidRDefault="00FF5B19" w:rsidP="00FF5B19">
      <w:pPr>
        <w:spacing w:after="0" w:line="240" w:lineRule="auto"/>
        <w:rPr>
          <w:rFonts w:asciiTheme="minorHAnsi" w:hAnsiTheme="minorHAnsi" w:cstheme="minorHAnsi"/>
        </w:rPr>
      </w:pPr>
    </w:p>
    <w:p w14:paraId="18D3055A" w14:textId="77777777" w:rsidR="00FF5B19" w:rsidRPr="00FF5B19" w:rsidRDefault="00FF5B19" w:rsidP="00FF5B19">
      <w:pPr>
        <w:spacing w:after="0" w:line="240" w:lineRule="auto"/>
        <w:rPr>
          <w:rFonts w:asciiTheme="minorHAnsi" w:hAnsiTheme="minorHAnsi" w:cstheme="minorHAnsi"/>
          <w:b/>
        </w:rPr>
      </w:pPr>
      <w:r w:rsidRPr="00FF5B19">
        <w:rPr>
          <w:rFonts w:asciiTheme="minorHAnsi" w:hAnsiTheme="minorHAnsi" w:cstheme="minorHAnsi"/>
          <w:b/>
        </w:rPr>
        <w:t>PRINCIPLE</w:t>
      </w:r>
    </w:p>
    <w:p w14:paraId="72811FAA" w14:textId="593D42A5" w:rsidR="00FF5B19" w:rsidRPr="00FF5B19" w:rsidRDefault="00FF5B19" w:rsidP="00FF5B19">
      <w:pPr>
        <w:spacing w:after="0" w:line="240" w:lineRule="auto"/>
        <w:rPr>
          <w:rFonts w:asciiTheme="minorHAnsi" w:hAnsiTheme="minorHAnsi" w:cstheme="minorHAnsi"/>
        </w:rPr>
      </w:pPr>
      <w:r w:rsidRPr="00FF5B19">
        <w:rPr>
          <w:rFonts w:asciiTheme="minorHAnsi" w:hAnsiTheme="minorHAnsi" w:cstheme="minorHAnsi"/>
        </w:rPr>
        <w:t xml:space="preserve">Group </w:t>
      </w:r>
      <w:proofErr w:type="gramStart"/>
      <w:r w:rsidRPr="00FF5B19">
        <w:rPr>
          <w:rFonts w:asciiTheme="minorHAnsi" w:hAnsiTheme="minorHAnsi" w:cstheme="minorHAnsi"/>
        </w:rPr>
        <w:t>A</w:t>
      </w:r>
      <w:proofErr w:type="gramEnd"/>
      <w:r w:rsidRPr="00FF5B19">
        <w:rPr>
          <w:rFonts w:asciiTheme="minorHAnsi" w:hAnsiTheme="minorHAnsi" w:cstheme="minorHAnsi"/>
        </w:rPr>
        <w:t xml:space="preserve"> beta-hemolytic streptococcus (GABHS) is an important pathogen that causes pharyngitis, cellulitis, and bacteremia.  Serious sequelae, including scarlet fever, acute glomerulonephritis, </w:t>
      </w:r>
      <w:proofErr w:type="gramStart"/>
      <w:r w:rsidRPr="00FF5B19">
        <w:rPr>
          <w:rFonts w:asciiTheme="minorHAnsi" w:hAnsiTheme="minorHAnsi" w:cstheme="minorHAnsi"/>
        </w:rPr>
        <w:t>toxic</w:t>
      </w:r>
      <w:proofErr w:type="gramEnd"/>
      <w:r w:rsidRPr="00FF5B19">
        <w:rPr>
          <w:rFonts w:asciiTheme="minorHAnsi" w:hAnsiTheme="minorHAnsi" w:cstheme="minorHAnsi"/>
        </w:rPr>
        <w:t xml:space="preserve"> shock syndrome, and acute rheumatic fever, can result from infections with this organism.  GABHS accounts for 30% of pharyngitis case</w:t>
      </w:r>
      <w:r w:rsidR="002A2727">
        <w:rPr>
          <w:rFonts w:asciiTheme="minorHAnsi" w:hAnsiTheme="minorHAnsi" w:cstheme="minorHAnsi"/>
        </w:rPr>
        <w:t>s</w:t>
      </w:r>
      <w:r w:rsidRPr="00FF5B19">
        <w:rPr>
          <w:rFonts w:asciiTheme="minorHAnsi" w:hAnsiTheme="minorHAnsi" w:cstheme="minorHAnsi"/>
        </w:rPr>
        <w:t xml:space="preserve"> in children aged 5 to 15 years but only 10% of adult cases.  GABHS are important causes of </w:t>
      </w:r>
      <w:proofErr w:type="spellStart"/>
      <w:r w:rsidRPr="00FF5B19">
        <w:rPr>
          <w:rFonts w:asciiTheme="minorHAnsi" w:hAnsiTheme="minorHAnsi" w:cstheme="minorHAnsi"/>
        </w:rPr>
        <w:t>bactermia</w:t>
      </w:r>
      <w:proofErr w:type="spellEnd"/>
      <w:r w:rsidRPr="00FF5B19">
        <w:rPr>
          <w:rFonts w:asciiTheme="minorHAnsi" w:hAnsiTheme="minorHAnsi" w:cstheme="minorHAnsi"/>
        </w:rPr>
        <w:t xml:space="preserve"> and skin and soft tissue infections as well.  Recently appreciated is the role of GABHS as an etiologic agent of perianal dermatitis in children following swallowing or direct inoculation of infectious respiratory secretions.  This procedure describes the detection and identification of this organism by culture.</w:t>
      </w:r>
    </w:p>
    <w:p w14:paraId="5EA8B205" w14:textId="77777777" w:rsidR="00FF5B19" w:rsidRDefault="00FF5B19" w:rsidP="00FF5B19">
      <w:pPr>
        <w:spacing w:after="0" w:line="240" w:lineRule="auto"/>
        <w:rPr>
          <w:rFonts w:asciiTheme="minorHAnsi" w:hAnsiTheme="minorHAnsi" w:cstheme="minorHAnsi"/>
        </w:rPr>
      </w:pPr>
    </w:p>
    <w:p w14:paraId="08C24E00" w14:textId="77777777" w:rsidR="00FF5B19" w:rsidRDefault="00FF5B19" w:rsidP="00FF5B19">
      <w:pPr>
        <w:spacing w:after="0" w:line="240" w:lineRule="auto"/>
        <w:rPr>
          <w:rFonts w:asciiTheme="minorHAnsi" w:hAnsiTheme="minorHAnsi" w:cstheme="minorHAnsi"/>
        </w:rPr>
      </w:pPr>
      <w:r>
        <w:rPr>
          <w:rFonts w:asciiTheme="minorHAnsi" w:hAnsiTheme="minorHAnsi" w:cstheme="minorHAnsi"/>
          <w:b/>
        </w:rPr>
        <w:t>OWNERS</w:t>
      </w:r>
    </w:p>
    <w:p w14:paraId="213703DC" w14:textId="02F99B13" w:rsidR="00FF5B19" w:rsidRPr="00FF5B19" w:rsidRDefault="00A603FC" w:rsidP="00FF5B19">
      <w:pPr>
        <w:spacing w:after="0" w:line="240" w:lineRule="auto"/>
        <w:rPr>
          <w:rFonts w:asciiTheme="minorHAnsi" w:hAnsiTheme="minorHAnsi" w:cstheme="minorHAnsi"/>
        </w:rPr>
      </w:pPr>
      <w:r>
        <w:rPr>
          <w:rFonts w:asciiTheme="minorHAnsi" w:hAnsiTheme="minorHAnsi" w:cstheme="minorHAnsi"/>
        </w:rPr>
        <w:t>Manager</w:t>
      </w:r>
      <w:r w:rsidR="00FF5B19">
        <w:rPr>
          <w:rFonts w:asciiTheme="minorHAnsi" w:hAnsiTheme="minorHAnsi" w:cstheme="minorHAnsi"/>
        </w:rPr>
        <w:t>, Regional Microbiology</w:t>
      </w:r>
    </w:p>
    <w:p w14:paraId="569BC8B1" w14:textId="77777777" w:rsidR="00FF5B19" w:rsidRPr="00FF5B19" w:rsidRDefault="00FF5B19" w:rsidP="00FF5B19">
      <w:pPr>
        <w:spacing w:after="0" w:line="240" w:lineRule="auto"/>
        <w:rPr>
          <w:rFonts w:asciiTheme="minorHAnsi" w:hAnsiTheme="minorHAnsi" w:cstheme="minorHAnsi"/>
        </w:rPr>
      </w:pPr>
    </w:p>
    <w:p w14:paraId="316F09DD" w14:textId="77777777" w:rsidR="00FF5B19" w:rsidRDefault="00FF5B19" w:rsidP="00FF5B19">
      <w:pPr>
        <w:spacing w:after="0" w:line="240" w:lineRule="auto"/>
        <w:rPr>
          <w:rFonts w:asciiTheme="minorHAnsi" w:hAnsiTheme="minorHAnsi" w:cstheme="minorHAnsi"/>
          <w:b/>
        </w:rPr>
      </w:pPr>
      <w:r w:rsidRPr="00FF5B19">
        <w:rPr>
          <w:rFonts w:asciiTheme="minorHAnsi" w:hAnsiTheme="minorHAnsi" w:cstheme="minorHAnsi"/>
          <w:b/>
        </w:rPr>
        <w:t>SPECIMEN</w:t>
      </w:r>
    </w:p>
    <w:p w14:paraId="0BDA3BC7" w14:textId="77777777" w:rsidR="00FF5B19" w:rsidRPr="00FF5B19" w:rsidRDefault="00FF5B19" w:rsidP="00FF5B19">
      <w:pPr>
        <w:spacing w:after="0" w:line="240" w:lineRule="auto"/>
        <w:rPr>
          <w:rFonts w:asciiTheme="minorHAnsi" w:hAnsiTheme="minorHAnsi" w:cstheme="minorHAnsi"/>
          <w: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4428"/>
      </w:tblGrid>
      <w:tr w:rsidR="00FF5B19" w:rsidRPr="00FF5B19" w14:paraId="3D3BB8F8" w14:textId="77777777" w:rsidTr="002D6B04">
        <w:tc>
          <w:tcPr>
            <w:tcW w:w="8028" w:type="dxa"/>
            <w:gridSpan w:val="2"/>
            <w:shd w:val="clear" w:color="auto" w:fill="E6E6E6"/>
          </w:tcPr>
          <w:p w14:paraId="4E3408A0" w14:textId="77777777" w:rsidR="00FF5B19" w:rsidRPr="00FF5B19" w:rsidRDefault="00FF5B19" w:rsidP="00FF5B19">
            <w:pPr>
              <w:spacing w:after="0" w:line="240" w:lineRule="auto"/>
              <w:rPr>
                <w:rFonts w:asciiTheme="minorHAnsi" w:hAnsiTheme="minorHAnsi" w:cstheme="minorHAnsi"/>
                <w:b/>
              </w:rPr>
            </w:pPr>
            <w:r w:rsidRPr="00FF5B19">
              <w:rPr>
                <w:rFonts w:asciiTheme="minorHAnsi" w:hAnsiTheme="minorHAnsi" w:cstheme="minorHAnsi"/>
                <w:b/>
              </w:rPr>
              <w:t>Collection and Transport</w:t>
            </w:r>
          </w:p>
        </w:tc>
      </w:tr>
      <w:tr w:rsidR="00FF5B19" w:rsidRPr="00FF5B19" w14:paraId="1499E86B" w14:textId="77777777" w:rsidTr="002D6B04">
        <w:tc>
          <w:tcPr>
            <w:tcW w:w="3600" w:type="dxa"/>
          </w:tcPr>
          <w:p w14:paraId="3733C994" w14:textId="77777777" w:rsidR="00FF5B19" w:rsidRPr="00FF5B19" w:rsidRDefault="00FF5B19" w:rsidP="00FF5B19">
            <w:pPr>
              <w:spacing w:after="0" w:line="240" w:lineRule="auto"/>
              <w:rPr>
                <w:rFonts w:asciiTheme="minorHAnsi" w:hAnsiTheme="minorHAnsi" w:cstheme="minorHAnsi"/>
              </w:rPr>
            </w:pPr>
            <w:r w:rsidRPr="00FF5B19">
              <w:rPr>
                <w:rFonts w:asciiTheme="minorHAnsi" w:hAnsiTheme="minorHAnsi" w:cstheme="minorHAnsi"/>
              </w:rPr>
              <w:t>Specimen type</w:t>
            </w:r>
          </w:p>
        </w:tc>
        <w:tc>
          <w:tcPr>
            <w:tcW w:w="4428" w:type="dxa"/>
          </w:tcPr>
          <w:p w14:paraId="58C8F12E" w14:textId="77777777" w:rsidR="00FF5B19" w:rsidRPr="00FF5B19" w:rsidRDefault="00FF5B19" w:rsidP="00FF5B19">
            <w:pPr>
              <w:spacing w:after="0" w:line="240" w:lineRule="auto"/>
              <w:rPr>
                <w:rFonts w:asciiTheme="minorHAnsi" w:hAnsiTheme="minorHAnsi" w:cstheme="minorHAnsi"/>
              </w:rPr>
            </w:pPr>
            <w:r w:rsidRPr="00FF5B19">
              <w:rPr>
                <w:rFonts w:asciiTheme="minorHAnsi" w:hAnsiTheme="minorHAnsi" w:cstheme="minorHAnsi"/>
              </w:rPr>
              <w:t>Pharyngeal swab</w:t>
            </w:r>
          </w:p>
          <w:p w14:paraId="2FD95751" w14:textId="77777777" w:rsidR="00FF5B19" w:rsidRPr="00FF5B19" w:rsidRDefault="00FF5B19" w:rsidP="00FF5B19">
            <w:pPr>
              <w:spacing w:after="0" w:line="240" w:lineRule="auto"/>
              <w:rPr>
                <w:rFonts w:asciiTheme="minorHAnsi" w:hAnsiTheme="minorHAnsi" w:cstheme="minorHAnsi"/>
              </w:rPr>
            </w:pPr>
            <w:r w:rsidRPr="00FF5B19">
              <w:rPr>
                <w:rFonts w:asciiTheme="minorHAnsi" w:hAnsiTheme="minorHAnsi" w:cstheme="minorHAnsi"/>
              </w:rPr>
              <w:t>Perianal swab</w:t>
            </w:r>
          </w:p>
          <w:p w14:paraId="3FF77D97" w14:textId="77777777" w:rsidR="00FF5B19" w:rsidRPr="00FF5B19" w:rsidRDefault="00FF5B19" w:rsidP="00FF5B19">
            <w:pPr>
              <w:spacing w:after="0" w:line="240" w:lineRule="auto"/>
              <w:rPr>
                <w:rFonts w:asciiTheme="minorHAnsi" w:hAnsiTheme="minorHAnsi" w:cstheme="minorHAnsi"/>
              </w:rPr>
            </w:pPr>
            <w:r w:rsidRPr="00FF5B19">
              <w:rPr>
                <w:rFonts w:asciiTheme="minorHAnsi" w:hAnsiTheme="minorHAnsi" w:cstheme="minorHAnsi"/>
              </w:rPr>
              <w:t>Inoculated blood agar plate (BAP)</w:t>
            </w:r>
          </w:p>
        </w:tc>
      </w:tr>
      <w:tr w:rsidR="00FF5B19" w:rsidRPr="00FF5B19" w14:paraId="7D68D143" w14:textId="77777777" w:rsidTr="002D6B04">
        <w:tc>
          <w:tcPr>
            <w:tcW w:w="3600" w:type="dxa"/>
          </w:tcPr>
          <w:p w14:paraId="6F760D30" w14:textId="77777777" w:rsidR="00FF5B19" w:rsidRPr="00FF5B19" w:rsidRDefault="00FF5B19" w:rsidP="00FF5B19">
            <w:pPr>
              <w:spacing w:after="0" w:line="240" w:lineRule="auto"/>
              <w:rPr>
                <w:rFonts w:asciiTheme="minorHAnsi" w:hAnsiTheme="minorHAnsi" w:cstheme="minorHAnsi"/>
              </w:rPr>
            </w:pPr>
            <w:r w:rsidRPr="00FF5B19">
              <w:rPr>
                <w:rFonts w:asciiTheme="minorHAnsi" w:hAnsiTheme="minorHAnsi" w:cstheme="minorHAnsi"/>
              </w:rPr>
              <w:t>Collection containers</w:t>
            </w:r>
          </w:p>
        </w:tc>
        <w:tc>
          <w:tcPr>
            <w:tcW w:w="4428" w:type="dxa"/>
          </w:tcPr>
          <w:p w14:paraId="1EE4CCBF" w14:textId="77777777" w:rsidR="00FF5B19" w:rsidRPr="00FF5B19" w:rsidRDefault="00FF5B19" w:rsidP="00FF5B19">
            <w:pPr>
              <w:spacing w:after="0" w:line="240" w:lineRule="auto"/>
              <w:rPr>
                <w:rFonts w:asciiTheme="minorHAnsi" w:hAnsiTheme="minorHAnsi" w:cstheme="minorHAnsi"/>
              </w:rPr>
            </w:pPr>
            <w:proofErr w:type="spellStart"/>
            <w:r w:rsidRPr="00FF5B19">
              <w:rPr>
                <w:rFonts w:asciiTheme="minorHAnsi" w:hAnsiTheme="minorHAnsi" w:cstheme="minorHAnsi"/>
              </w:rPr>
              <w:t>Culturette</w:t>
            </w:r>
            <w:proofErr w:type="spellEnd"/>
            <w:r w:rsidRPr="00FF5B19">
              <w:rPr>
                <w:rFonts w:asciiTheme="minorHAnsi" w:hAnsiTheme="minorHAnsi" w:cstheme="minorHAnsi"/>
              </w:rPr>
              <w:t xml:space="preserve"> swab </w:t>
            </w:r>
          </w:p>
          <w:p w14:paraId="4A8F7ADA" w14:textId="77777777" w:rsidR="00FF5B19" w:rsidRPr="00FF5B19" w:rsidRDefault="00FF5B19" w:rsidP="00FF5B19">
            <w:pPr>
              <w:spacing w:after="0" w:line="240" w:lineRule="auto"/>
              <w:rPr>
                <w:rFonts w:asciiTheme="minorHAnsi" w:hAnsiTheme="minorHAnsi" w:cstheme="minorHAnsi"/>
              </w:rPr>
            </w:pPr>
            <w:proofErr w:type="spellStart"/>
            <w:r w:rsidRPr="00FF5B19">
              <w:rPr>
                <w:rFonts w:asciiTheme="minorHAnsi" w:hAnsiTheme="minorHAnsi" w:cstheme="minorHAnsi"/>
              </w:rPr>
              <w:t>Culturette</w:t>
            </w:r>
            <w:proofErr w:type="spellEnd"/>
            <w:r w:rsidRPr="00FF5B19">
              <w:rPr>
                <w:rFonts w:asciiTheme="minorHAnsi" w:hAnsiTheme="minorHAnsi" w:cstheme="minorHAnsi"/>
              </w:rPr>
              <w:t xml:space="preserve"> swab with </w:t>
            </w:r>
            <w:proofErr w:type="spellStart"/>
            <w:r w:rsidRPr="00FF5B19">
              <w:rPr>
                <w:rFonts w:asciiTheme="minorHAnsi" w:hAnsiTheme="minorHAnsi" w:cstheme="minorHAnsi"/>
              </w:rPr>
              <w:t>amies</w:t>
            </w:r>
            <w:proofErr w:type="spellEnd"/>
            <w:r w:rsidRPr="00FF5B19">
              <w:rPr>
                <w:rFonts w:asciiTheme="minorHAnsi" w:hAnsiTheme="minorHAnsi" w:cstheme="minorHAnsi"/>
              </w:rPr>
              <w:t xml:space="preserve"> gel</w:t>
            </w:r>
          </w:p>
        </w:tc>
      </w:tr>
      <w:tr w:rsidR="00FF5B19" w:rsidRPr="00FF5B19" w14:paraId="5BB23708" w14:textId="77777777" w:rsidTr="002D6B04">
        <w:tc>
          <w:tcPr>
            <w:tcW w:w="3600" w:type="dxa"/>
          </w:tcPr>
          <w:p w14:paraId="3930EFE6" w14:textId="77777777" w:rsidR="00FF5B19" w:rsidRPr="00FF5B19" w:rsidRDefault="00FF5B19" w:rsidP="00FF5B19">
            <w:pPr>
              <w:spacing w:after="0" w:line="240" w:lineRule="auto"/>
              <w:rPr>
                <w:rFonts w:asciiTheme="minorHAnsi" w:hAnsiTheme="minorHAnsi" w:cstheme="minorHAnsi"/>
              </w:rPr>
            </w:pPr>
            <w:r w:rsidRPr="00FF5B19">
              <w:rPr>
                <w:rFonts w:asciiTheme="minorHAnsi" w:hAnsiTheme="minorHAnsi" w:cstheme="minorHAnsi"/>
              </w:rPr>
              <w:t>Stability and Storage Requirements</w:t>
            </w:r>
          </w:p>
        </w:tc>
        <w:tc>
          <w:tcPr>
            <w:tcW w:w="4428" w:type="dxa"/>
          </w:tcPr>
          <w:p w14:paraId="25702E70" w14:textId="77777777" w:rsidR="00FF5B19" w:rsidRPr="00FF5B19" w:rsidRDefault="00FF5B19" w:rsidP="00FF5B19">
            <w:pPr>
              <w:spacing w:after="0" w:line="240" w:lineRule="auto"/>
              <w:rPr>
                <w:rFonts w:asciiTheme="minorHAnsi" w:hAnsiTheme="minorHAnsi" w:cstheme="minorHAnsi"/>
              </w:rPr>
            </w:pPr>
            <w:r w:rsidRPr="00FF5B19">
              <w:rPr>
                <w:rFonts w:asciiTheme="minorHAnsi" w:hAnsiTheme="minorHAnsi" w:cstheme="minorHAnsi"/>
              </w:rPr>
              <w:t xml:space="preserve">Store swab specimens at room temperature for up to 48 hours.  Inoculated plates should be incubated at the appropriate temperature prior to submission.    </w:t>
            </w:r>
          </w:p>
        </w:tc>
      </w:tr>
      <w:tr w:rsidR="00FF5B19" w:rsidRPr="00FF5B19" w14:paraId="7ED76399" w14:textId="77777777" w:rsidTr="002D6B04">
        <w:tc>
          <w:tcPr>
            <w:tcW w:w="3600" w:type="dxa"/>
          </w:tcPr>
          <w:p w14:paraId="5EF61E86" w14:textId="77777777" w:rsidR="00FF5B19" w:rsidRPr="00FF5B19" w:rsidRDefault="00FF5B19" w:rsidP="00FF5B19">
            <w:pPr>
              <w:spacing w:after="0" w:line="240" w:lineRule="auto"/>
              <w:rPr>
                <w:rFonts w:asciiTheme="minorHAnsi" w:hAnsiTheme="minorHAnsi" w:cstheme="minorHAnsi"/>
              </w:rPr>
            </w:pPr>
            <w:r w:rsidRPr="00FF5B19">
              <w:rPr>
                <w:rFonts w:asciiTheme="minorHAnsi" w:hAnsiTheme="minorHAnsi" w:cstheme="minorHAnsi"/>
              </w:rPr>
              <w:t>Unacceptable specimens</w:t>
            </w:r>
          </w:p>
        </w:tc>
        <w:tc>
          <w:tcPr>
            <w:tcW w:w="4428" w:type="dxa"/>
          </w:tcPr>
          <w:p w14:paraId="22FDD4BF" w14:textId="77777777" w:rsidR="00FF5B19" w:rsidRPr="00FF5B19" w:rsidRDefault="00FF5B19" w:rsidP="00FF5B19">
            <w:pPr>
              <w:spacing w:after="0" w:line="240" w:lineRule="auto"/>
              <w:rPr>
                <w:rFonts w:asciiTheme="minorHAnsi" w:hAnsiTheme="minorHAnsi" w:cstheme="minorHAnsi"/>
              </w:rPr>
            </w:pPr>
            <w:r w:rsidRPr="00FF5B19">
              <w:rPr>
                <w:rFonts w:asciiTheme="minorHAnsi" w:hAnsiTheme="minorHAnsi" w:cstheme="minorHAnsi"/>
              </w:rPr>
              <w:t>Dry swabs</w:t>
            </w:r>
          </w:p>
        </w:tc>
      </w:tr>
      <w:tr w:rsidR="00FF5B19" w:rsidRPr="00FF5B19" w14:paraId="3B0428DA" w14:textId="77777777" w:rsidTr="002D6B04">
        <w:tc>
          <w:tcPr>
            <w:tcW w:w="3600" w:type="dxa"/>
          </w:tcPr>
          <w:p w14:paraId="2814D7F9" w14:textId="77777777" w:rsidR="00FF5B19" w:rsidRPr="00FF5B19" w:rsidRDefault="00FF5B19" w:rsidP="00FF5B19">
            <w:pPr>
              <w:spacing w:after="0" w:line="240" w:lineRule="auto"/>
              <w:rPr>
                <w:rFonts w:asciiTheme="minorHAnsi" w:hAnsiTheme="minorHAnsi" w:cstheme="minorHAnsi"/>
              </w:rPr>
            </w:pPr>
            <w:r w:rsidRPr="00FF5B19">
              <w:rPr>
                <w:rFonts w:asciiTheme="minorHAnsi" w:hAnsiTheme="minorHAnsi" w:cstheme="minorHAnsi"/>
              </w:rPr>
              <w:t>Test codes</w:t>
            </w:r>
          </w:p>
        </w:tc>
        <w:tc>
          <w:tcPr>
            <w:tcW w:w="4428" w:type="dxa"/>
          </w:tcPr>
          <w:p w14:paraId="42AE3ACE" w14:textId="77777777" w:rsidR="00FF5B19" w:rsidRPr="00FF5B19" w:rsidRDefault="00FF5B19" w:rsidP="00FF5B19">
            <w:pPr>
              <w:spacing w:after="0" w:line="240" w:lineRule="auto"/>
              <w:rPr>
                <w:rFonts w:asciiTheme="minorHAnsi" w:hAnsiTheme="minorHAnsi" w:cstheme="minorHAnsi"/>
              </w:rPr>
            </w:pPr>
            <w:r w:rsidRPr="00FF5B19">
              <w:rPr>
                <w:rFonts w:asciiTheme="minorHAnsi" w:hAnsiTheme="minorHAnsi" w:cstheme="minorHAnsi"/>
              </w:rPr>
              <w:t>QLS:  Culture, Group A Streptococcus (4485)</w:t>
            </w:r>
          </w:p>
          <w:p w14:paraId="3112D863" w14:textId="77777777" w:rsidR="00FF5B19" w:rsidRPr="00FF5B19" w:rsidRDefault="00FF5B19" w:rsidP="00FF5B19">
            <w:pPr>
              <w:spacing w:after="0" w:line="240" w:lineRule="auto"/>
              <w:rPr>
                <w:rFonts w:asciiTheme="minorHAnsi" w:hAnsiTheme="minorHAnsi" w:cstheme="minorHAnsi"/>
              </w:rPr>
            </w:pPr>
            <w:proofErr w:type="spellStart"/>
            <w:r w:rsidRPr="00FF5B19">
              <w:rPr>
                <w:rFonts w:asciiTheme="minorHAnsi" w:hAnsiTheme="minorHAnsi" w:cstheme="minorHAnsi"/>
              </w:rPr>
              <w:t>Sunquest</w:t>
            </w:r>
            <w:proofErr w:type="spellEnd"/>
            <w:r w:rsidRPr="00FF5B19">
              <w:rPr>
                <w:rFonts w:asciiTheme="minorHAnsi" w:hAnsiTheme="minorHAnsi" w:cstheme="minorHAnsi"/>
              </w:rPr>
              <w:t>:  Throat Culture (THC)</w:t>
            </w:r>
          </w:p>
        </w:tc>
      </w:tr>
    </w:tbl>
    <w:p w14:paraId="29A019B3" w14:textId="77777777" w:rsidR="00FF5B19" w:rsidRPr="00FF5B19" w:rsidRDefault="00FF5B19" w:rsidP="00FF5B19">
      <w:pPr>
        <w:spacing w:after="0" w:line="240" w:lineRule="auto"/>
        <w:rPr>
          <w:rFonts w:asciiTheme="minorHAnsi" w:hAnsiTheme="minorHAnsi" w:cstheme="minorHAnsi"/>
        </w:rPr>
      </w:pPr>
    </w:p>
    <w:p w14:paraId="7E06AE15" w14:textId="77777777" w:rsidR="00FF5B19" w:rsidRPr="00FF5B19" w:rsidRDefault="00FF5B19" w:rsidP="00FF5B19">
      <w:pPr>
        <w:spacing w:after="0" w:line="240" w:lineRule="auto"/>
        <w:rPr>
          <w:rFonts w:asciiTheme="minorHAnsi" w:hAnsiTheme="minorHAnsi" w:cstheme="minorHAnsi"/>
          <w:b/>
        </w:rPr>
      </w:pPr>
      <w:r w:rsidRPr="00FF5B19">
        <w:rPr>
          <w:rFonts w:asciiTheme="minorHAnsi" w:hAnsiTheme="minorHAnsi" w:cstheme="minorHAnsi"/>
          <w:b/>
        </w:rPr>
        <w:t>MATERIALS</w:t>
      </w:r>
    </w:p>
    <w:p w14:paraId="489E0B52" w14:textId="482E29C7" w:rsidR="00A603FC" w:rsidRDefault="00A603FC" w:rsidP="00A603FC">
      <w:pPr>
        <w:numPr>
          <w:ilvl w:val="0"/>
          <w:numId w:val="1"/>
        </w:numPr>
        <w:spacing w:after="0" w:line="240" w:lineRule="auto"/>
        <w:ind w:hanging="720"/>
        <w:rPr>
          <w:rFonts w:asciiTheme="minorHAnsi" w:hAnsiTheme="minorHAnsi" w:cstheme="minorHAnsi"/>
        </w:rPr>
      </w:pPr>
      <w:r>
        <w:rPr>
          <w:rFonts w:asciiTheme="minorHAnsi" w:hAnsiTheme="minorHAnsi" w:cstheme="minorHAnsi"/>
        </w:rPr>
        <w:t xml:space="preserve">Group A Beta Strep Agar, Hardy Diagnostics, store </w:t>
      </w:r>
      <w:r w:rsidRPr="00FF5B19">
        <w:rPr>
          <w:rFonts w:asciiTheme="minorHAnsi" w:hAnsiTheme="minorHAnsi" w:cstheme="minorHAnsi"/>
        </w:rPr>
        <w:t>at 2-8°C until use</w:t>
      </w:r>
      <w:r>
        <w:rPr>
          <w:rFonts w:asciiTheme="minorHAnsi" w:hAnsiTheme="minorHAnsi" w:cstheme="minorHAnsi"/>
        </w:rPr>
        <w:t xml:space="preserve"> (Regional)</w:t>
      </w:r>
    </w:p>
    <w:p w14:paraId="537F62F2" w14:textId="174F7CF4" w:rsidR="00674D39" w:rsidRDefault="00674D39" w:rsidP="00FF5B19">
      <w:pPr>
        <w:numPr>
          <w:ilvl w:val="0"/>
          <w:numId w:val="1"/>
        </w:numPr>
        <w:spacing w:after="0" w:line="240" w:lineRule="auto"/>
        <w:ind w:hanging="720"/>
        <w:rPr>
          <w:rFonts w:asciiTheme="minorHAnsi" w:hAnsiTheme="minorHAnsi" w:cstheme="minorHAnsi"/>
        </w:rPr>
      </w:pPr>
      <w:r>
        <w:rPr>
          <w:rFonts w:asciiTheme="minorHAnsi" w:hAnsiTheme="minorHAnsi" w:cstheme="minorHAnsi"/>
        </w:rPr>
        <w:t>Selective Strep agar</w:t>
      </w:r>
      <w:r w:rsidR="003D6345">
        <w:rPr>
          <w:rFonts w:asciiTheme="minorHAnsi" w:hAnsiTheme="minorHAnsi" w:cstheme="minorHAnsi"/>
        </w:rPr>
        <w:t xml:space="preserve"> by BBL</w:t>
      </w:r>
      <w:r w:rsidRPr="00FF5B19">
        <w:rPr>
          <w:rFonts w:asciiTheme="minorHAnsi" w:hAnsiTheme="minorHAnsi" w:cstheme="minorHAnsi"/>
        </w:rPr>
        <w:t>, store at 2-8°C until use</w:t>
      </w:r>
      <w:r w:rsidR="00A603FC">
        <w:rPr>
          <w:rFonts w:asciiTheme="minorHAnsi" w:hAnsiTheme="minorHAnsi" w:cstheme="minorHAnsi"/>
        </w:rPr>
        <w:t xml:space="preserve"> (Evansville)</w:t>
      </w:r>
    </w:p>
    <w:p w14:paraId="4C82922A" w14:textId="77777777" w:rsidR="00A603FC" w:rsidRDefault="00A603FC" w:rsidP="00A603FC">
      <w:pPr>
        <w:numPr>
          <w:ilvl w:val="0"/>
          <w:numId w:val="1"/>
        </w:numPr>
        <w:spacing w:after="0" w:line="240" w:lineRule="auto"/>
        <w:ind w:hanging="720"/>
        <w:rPr>
          <w:rFonts w:asciiTheme="minorHAnsi" w:hAnsiTheme="minorHAnsi" w:cstheme="minorHAnsi"/>
        </w:rPr>
      </w:pPr>
      <w:proofErr w:type="spellStart"/>
      <w:r w:rsidRPr="00FF5B19">
        <w:rPr>
          <w:rFonts w:asciiTheme="minorHAnsi" w:hAnsiTheme="minorHAnsi" w:cstheme="minorHAnsi"/>
        </w:rPr>
        <w:t>Trypticase</w:t>
      </w:r>
      <w:proofErr w:type="spellEnd"/>
      <w:r w:rsidRPr="00FF5B19">
        <w:rPr>
          <w:rFonts w:asciiTheme="minorHAnsi" w:hAnsiTheme="minorHAnsi" w:cstheme="minorHAnsi"/>
        </w:rPr>
        <w:t xml:space="preserve"> soy agar with 5% Sheep Blood (BAP), store at 2-8°C until use</w:t>
      </w:r>
    </w:p>
    <w:p w14:paraId="08487732" w14:textId="77777777" w:rsidR="00FF5B19" w:rsidRPr="00FF5B19" w:rsidRDefault="00FF5B19" w:rsidP="00FF5B19">
      <w:pPr>
        <w:numPr>
          <w:ilvl w:val="0"/>
          <w:numId w:val="1"/>
        </w:numPr>
        <w:spacing w:after="0" w:line="240" w:lineRule="auto"/>
        <w:ind w:hanging="720"/>
        <w:rPr>
          <w:rFonts w:asciiTheme="minorHAnsi" w:hAnsiTheme="minorHAnsi" w:cstheme="minorHAnsi"/>
        </w:rPr>
      </w:pPr>
      <w:r w:rsidRPr="00FF5B19">
        <w:rPr>
          <w:rFonts w:asciiTheme="minorHAnsi" w:hAnsiTheme="minorHAnsi" w:cstheme="minorHAnsi"/>
        </w:rPr>
        <w:t>Antibiotic disk impregnated with SXT</w:t>
      </w:r>
    </w:p>
    <w:p w14:paraId="5F117F25" w14:textId="77777777" w:rsidR="00FF5B19" w:rsidRPr="00FF5B19" w:rsidRDefault="00FF5B19" w:rsidP="00FF5B19">
      <w:pPr>
        <w:numPr>
          <w:ilvl w:val="0"/>
          <w:numId w:val="1"/>
        </w:numPr>
        <w:spacing w:after="0" w:line="240" w:lineRule="auto"/>
        <w:ind w:hanging="720"/>
        <w:rPr>
          <w:rFonts w:asciiTheme="minorHAnsi" w:hAnsiTheme="minorHAnsi" w:cstheme="minorHAnsi"/>
        </w:rPr>
      </w:pPr>
      <w:r w:rsidRPr="00FF5B19">
        <w:rPr>
          <w:rFonts w:asciiTheme="minorHAnsi" w:hAnsiTheme="minorHAnsi" w:cstheme="minorHAnsi"/>
        </w:rPr>
        <w:t>Inoculating loop</w:t>
      </w:r>
    </w:p>
    <w:p w14:paraId="3D47A14F" w14:textId="3CBED72F" w:rsidR="00FF5B19" w:rsidRPr="00FF5B19" w:rsidRDefault="00FF5B19" w:rsidP="00FF5B19">
      <w:pPr>
        <w:numPr>
          <w:ilvl w:val="0"/>
          <w:numId w:val="1"/>
        </w:numPr>
        <w:spacing w:after="0" w:line="240" w:lineRule="auto"/>
        <w:ind w:hanging="720"/>
        <w:rPr>
          <w:rFonts w:asciiTheme="minorHAnsi" w:hAnsiTheme="minorHAnsi" w:cstheme="minorHAnsi"/>
        </w:rPr>
      </w:pPr>
      <w:proofErr w:type="spellStart"/>
      <w:r w:rsidRPr="00FF5B19">
        <w:rPr>
          <w:rFonts w:asciiTheme="minorHAnsi" w:hAnsiTheme="minorHAnsi" w:cstheme="minorHAnsi"/>
        </w:rPr>
        <w:t>Bacti</w:t>
      </w:r>
      <w:r w:rsidR="00A603FC">
        <w:rPr>
          <w:rFonts w:asciiTheme="minorHAnsi" w:hAnsiTheme="minorHAnsi" w:cstheme="minorHAnsi"/>
        </w:rPr>
        <w:t>-</w:t>
      </w:r>
      <w:r w:rsidRPr="00FF5B19">
        <w:rPr>
          <w:rFonts w:asciiTheme="minorHAnsi" w:hAnsiTheme="minorHAnsi" w:cstheme="minorHAnsi"/>
        </w:rPr>
        <w:t>cinerator</w:t>
      </w:r>
      <w:proofErr w:type="spellEnd"/>
    </w:p>
    <w:p w14:paraId="000418A3" w14:textId="77777777" w:rsidR="00FF5B19" w:rsidRPr="00FF5B19" w:rsidRDefault="00FF5B19" w:rsidP="00FF5B19">
      <w:pPr>
        <w:numPr>
          <w:ilvl w:val="0"/>
          <w:numId w:val="1"/>
        </w:numPr>
        <w:spacing w:after="0" w:line="240" w:lineRule="auto"/>
        <w:ind w:hanging="720"/>
        <w:rPr>
          <w:rFonts w:asciiTheme="minorHAnsi" w:hAnsiTheme="minorHAnsi" w:cstheme="minorHAnsi"/>
        </w:rPr>
      </w:pPr>
      <w:r w:rsidRPr="00FF5B19">
        <w:rPr>
          <w:rFonts w:asciiTheme="minorHAnsi" w:hAnsiTheme="minorHAnsi" w:cstheme="minorHAnsi"/>
        </w:rPr>
        <w:t>Incubator, 35°C ambient air</w:t>
      </w:r>
    </w:p>
    <w:p w14:paraId="3831DCE3" w14:textId="77777777" w:rsidR="00FF5B19" w:rsidRDefault="00FF5B19" w:rsidP="00FF5B19">
      <w:pPr>
        <w:spacing w:after="0" w:line="240" w:lineRule="auto"/>
        <w:rPr>
          <w:rFonts w:asciiTheme="minorHAnsi" w:hAnsiTheme="minorHAnsi" w:cstheme="minorHAnsi"/>
        </w:rPr>
      </w:pPr>
    </w:p>
    <w:p w14:paraId="6BF3C8BB" w14:textId="77777777" w:rsidR="00FF5B19" w:rsidRPr="00FF5B19" w:rsidRDefault="00FF5B19" w:rsidP="00FF5B19">
      <w:pPr>
        <w:spacing w:after="0" w:line="240" w:lineRule="auto"/>
        <w:rPr>
          <w:rFonts w:asciiTheme="minorHAnsi" w:hAnsiTheme="minorHAnsi" w:cstheme="minorHAnsi"/>
          <w:b/>
        </w:rPr>
      </w:pPr>
      <w:r w:rsidRPr="00FF5B19">
        <w:rPr>
          <w:rFonts w:asciiTheme="minorHAnsi" w:hAnsiTheme="minorHAnsi" w:cstheme="minorHAnsi"/>
          <w:b/>
        </w:rPr>
        <w:t>QUALITY CONTROL</w:t>
      </w:r>
    </w:p>
    <w:p w14:paraId="3AA0F98E" w14:textId="77777777" w:rsidR="007276F3" w:rsidRDefault="007276F3" w:rsidP="007276F3">
      <w:pPr>
        <w:pStyle w:val="ListParagraph"/>
        <w:spacing w:after="0" w:line="240" w:lineRule="auto"/>
        <w:rPr>
          <w:rFonts w:asciiTheme="minorHAnsi" w:hAnsiTheme="minorHAnsi" w:cstheme="minorHAnsi"/>
        </w:rPr>
      </w:pPr>
    </w:p>
    <w:p w14:paraId="1CA62ACE" w14:textId="7CEE6B25" w:rsidR="007276F3" w:rsidRPr="00FF5B19" w:rsidRDefault="00716804" w:rsidP="003D6345">
      <w:pPr>
        <w:pStyle w:val="ListParagraph"/>
        <w:numPr>
          <w:ilvl w:val="0"/>
          <w:numId w:val="5"/>
        </w:numPr>
        <w:spacing w:after="0" w:line="240" w:lineRule="auto"/>
        <w:rPr>
          <w:rFonts w:asciiTheme="minorHAnsi" w:hAnsiTheme="minorHAnsi" w:cstheme="minorHAnsi"/>
        </w:rPr>
      </w:pPr>
      <w:r>
        <w:rPr>
          <w:rFonts w:asciiTheme="minorHAnsi" w:hAnsiTheme="minorHAnsi" w:cstheme="minorHAnsi"/>
        </w:rPr>
        <w:t xml:space="preserve">BAP, </w:t>
      </w:r>
      <w:r w:rsidR="007276F3">
        <w:rPr>
          <w:rFonts w:asciiTheme="minorHAnsi" w:hAnsiTheme="minorHAnsi" w:cstheme="minorHAnsi"/>
        </w:rPr>
        <w:t>SSA (Selective Strep agar)</w:t>
      </w:r>
      <w:r>
        <w:rPr>
          <w:rFonts w:asciiTheme="minorHAnsi" w:hAnsiTheme="minorHAnsi" w:cstheme="minorHAnsi"/>
        </w:rPr>
        <w:t xml:space="preserve">, </w:t>
      </w:r>
      <w:r w:rsidR="003D6345">
        <w:rPr>
          <w:rFonts w:asciiTheme="minorHAnsi" w:hAnsiTheme="minorHAnsi" w:cstheme="minorHAnsi"/>
        </w:rPr>
        <w:t xml:space="preserve">and Group </w:t>
      </w:r>
      <w:proofErr w:type="gramStart"/>
      <w:r w:rsidR="003D6345">
        <w:rPr>
          <w:rFonts w:asciiTheme="minorHAnsi" w:hAnsiTheme="minorHAnsi" w:cstheme="minorHAnsi"/>
        </w:rPr>
        <w:t>A</w:t>
      </w:r>
      <w:proofErr w:type="gramEnd"/>
      <w:r w:rsidR="003D6345">
        <w:rPr>
          <w:rFonts w:asciiTheme="minorHAnsi" w:hAnsiTheme="minorHAnsi" w:cstheme="minorHAnsi"/>
        </w:rPr>
        <w:t xml:space="preserve"> Beta Strep Agar are</w:t>
      </w:r>
      <w:r w:rsidR="007276F3">
        <w:rPr>
          <w:rFonts w:asciiTheme="minorHAnsi" w:hAnsiTheme="minorHAnsi" w:cstheme="minorHAnsi"/>
        </w:rPr>
        <w:t xml:space="preserve"> exempt from QC beyond that </w:t>
      </w:r>
      <w:r w:rsidR="007276F3" w:rsidRPr="00FF5B19">
        <w:rPr>
          <w:rFonts w:asciiTheme="minorHAnsi" w:hAnsiTheme="minorHAnsi" w:cstheme="minorHAnsi"/>
        </w:rPr>
        <w:t>performed by the manufacturer.  Each new shipment is checked for appearance.</w:t>
      </w:r>
      <w:r w:rsidR="003D6345">
        <w:rPr>
          <w:rFonts w:asciiTheme="minorHAnsi" w:hAnsiTheme="minorHAnsi" w:cstheme="minorHAnsi"/>
        </w:rPr>
        <w:t xml:space="preserve">  </w:t>
      </w:r>
      <w:r w:rsidR="003D6345" w:rsidRPr="003D6345">
        <w:rPr>
          <w:rFonts w:asciiTheme="minorHAnsi" w:hAnsiTheme="minorHAnsi" w:cstheme="minorHAnsi"/>
        </w:rPr>
        <w:t xml:space="preserve">Media should </w:t>
      </w:r>
      <w:r w:rsidR="003D6345" w:rsidRPr="003D6345">
        <w:rPr>
          <w:rFonts w:asciiTheme="minorHAnsi" w:hAnsiTheme="minorHAnsi" w:cstheme="minorHAnsi"/>
        </w:rPr>
        <w:lastRenderedPageBreak/>
        <w:t>not be used if there are any signs of deterioration (shrinking, cracking, or discoloration), hemolysis, contamination, or if the expiration date has passed. Product is light and temperature sensitive; protect from light, excessive heat, moisture, and freezing.</w:t>
      </w:r>
    </w:p>
    <w:p w14:paraId="011912A4" w14:textId="77777777" w:rsidR="00FF5B19" w:rsidRPr="00FF5B19" w:rsidRDefault="00FF5B19" w:rsidP="00FF5B19">
      <w:pPr>
        <w:spacing w:after="0" w:line="240" w:lineRule="auto"/>
        <w:ind w:left="720" w:hanging="720"/>
        <w:rPr>
          <w:rFonts w:asciiTheme="minorHAnsi" w:hAnsiTheme="minorHAnsi" w:cstheme="minorHAnsi"/>
        </w:rPr>
      </w:pPr>
    </w:p>
    <w:p w14:paraId="39ECD062" w14:textId="77777777" w:rsidR="00FF5B19" w:rsidRPr="00FF5B19" w:rsidRDefault="00FF5B19" w:rsidP="00FF5B19">
      <w:pPr>
        <w:pStyle w:val="ListParagraph"/>
        <w:numPr>
          <w:ilvl w:val="0"/>
          <w:numId w:val="5"/>
        </w:numPr>
        <w:spacing w:after="0" w:line="240" w:lineRule="auto"/>
        <w:ind w:left="720" w:hanging="720"/>
        <w:rPr>
          <w:rFonts w:asciiTheme="minorHAnsi" w:hAnsiTheme="minorHAnsi" w:cstheme="minorHAnsi"/>
        </w:rPr>
      </w:pPr>
      <w:r w:rsidRPr="00FF5B19">
        <w:rPr>
          <w:rFonts w:asciiTheme="minorHAnsi" w:hAnsiTheme="minorHAnsi" w:cstheme="minorHAnsi"/>
        </w:rPr>
        <w:t xml:space="preserve">SXT discs are </w:t>
      </w:r>
      <w:proofErr w:type="spellStart"/>
      <w:r w:rsidRPr="00FF5B19">
        <w:rPr>
          <w:rFonts w:asciiTheme="minorHAnsi" w:hAnsiTheme="minorHAnsi" w:cstheme="minorHAnsi"/>
        </w:rPr>
        <w:t>QC’d</w:t>
      </w:r>
      <w:proofErr w:type="spellEnd"/>
      <w:r w:rsidRPr="00FF5B19">
        <w:rPr>
          <w:rFonts w:asciiTheme="minorHAnsi" w:hAnsiTheme="minorHAnsi" w:cstheme="minorHAnsi"/>
        </w:rPr>
        <w:t xml:space="preserve"> upon receipt and weekly thereafter to verify potency.</w:t>
      </w:r>
    </w:p>
    <w:p w14:paraId="4D030FEB" w14:textId="77777777" w:rsidR="00FF5B19" w:rsidRDefault="00FF5B19" w:rsidP="00FF5B19">
      <w:pPr>
        <w:spacing w:after="0" w:line="240" w:lineRule="auto"/>
        <w:rPr>
          <w:rFonts w:asciiTheme="minorHAnsi" w:hAnsiTheme="minorHAnsi" w:cstheme="minorHAnsi"/>
        </w:rPr>
      </w:pPr>
    </w:p>
    <w:p w14:paraId="09868CAE" w14:textId="77777777" w:rsidR="00FF5B19" w:rsidRPr="00FF5B19" w:rsidRDefault="00FF5B19" w:rsidP="00FF5B19">
      <w:pPr>
        <w:spacing w:after="0" w:line="240" w:lineRule="auto"/>
        <w:rPr>
          <w:rFonts w:asciiTheme="minorHAnsi" w:hAnsiTheme="minorHAnsi" w:cstheme="minorHAnsi"/>
          <w:b/>
        </w:rPr>
      </w:pPr>
      <w:r w:rsidRPr="00FF5B19">
        <w:rPr>
          <w:rFonts w:asciiTheme="minorHAnsi" w:hAnsiTheme="minorHAnsi" w:cstheme="minorHAnsi"/>
          <w:b/>
        </w:rPr>
        <w:t>PROCEDURE</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2700"/>
        <w:gridCol w:w="4428"/>
      </w:tblGrid>
      <w:tr w:rsidR="00FF5B19" w:rsidRPr="00FF5B19" w14:paraId="12496792" w14:textId="77777777" w:rsidTr="002D6B04">
        <w:tc>
          <w:tcPr>
            <w:tcW w:w="3600" w:type="dxa"/>
            <w:gridSpan w:val="2"/>
            <w:shd w:val="clear" w:color="auto" w:fill="E6E6E6"/>
          </w:tcPr>
          <w:p w14:paraId="09CFAEAE" w14:textId="77777777" w:rsidR="00FF5B19" w:rsidRPr="00FF5B19" w:rsidRDefault="00FF5B19" w:rsidP="00FF5B19">
            <w:pPr>
              <w:spacing w:after="0" w:line="240" w:lineRule="auto"/>
              <w:rPr>
                <w:rFonts w:asciiTheme="minorHAnsi" w:hAnsiTheme="minorHAnsi" w:cstheme="minorHAnsi"/>
                <w:b/>
              </w:rPr>
            </w:pPr>
            <w:r w:rsidRPr="00FF5B19">
              <w:rPr>
                <w:rFonts w:asciiTheme="minorHAnsi" w:hAnsiTheme="minorHAnsi" w:cstheme="minorHAnsi"/>
                <w:b/>
              </w:rPr>
              <w:t>If</w:t>
            </w:r>
          </w:p>
        </w:tc>
        <w:tc>
          <w:tcPr>
            <w:tcW w:w="4428" w:type="dxa"/>
            <w:shd w:val="clear" w:color="auto" w:fill="E6E6E6"/>
          </w:tcPr>
          <w:p w14:paraId="7F6CF6EA" w14:textId="77777777" w:rsidR="00FF5B19" w:rsidRPr="00FF5B19" w:rsidRDefault="00FF5B19" w:rsidP="00FF5B19">
            <w:pPr>
              <w:spacing w:after="0" w:line="240" w:lineRule="auto"/>
              <w:rPr>
                <w:rFonts w:asciiTheme="minorHAnsi" w:hAnsiTheme="minorHAnsi" w:cstheme="minorHAnsi"/>
                <w:b/>
              </w:rPr>
            </w:pPr>
            <w:r w:rsidRPr="00FF5B19">
              <w:rPr>
                <w:rFonts w:asciiTheme="minorHAnsi" w:hAnsiTheme="minorHAnsi" w:cstheme="minorHAnsi"/>
                <w:b/>
              </w:rPr>
              <w:t>Then</w:t>
            </w:r>
          </w:p>
        </w:tc>
      </w:tr>
      <w:tr w:rsidR="00FF5B19" w:rsidRPr="00FF5B19" w14:paraId="5FDF0CDD" w14:textId="77777777" w:rsidTr="002D6B04">
        <w:tc>
          <w:tcPr>
            <w:tcW w:w="3600" w:type="dxa"/>
            <w:gridSpan w:val="2"/>
          </w:tcPr>
          <w:p w14:paraId="2517098F" w14:textId="77777777" w:rsidR="00FF5B19" w:rsidRPr="00FF5B19" w:rsidRDefault="00FF5B19" w:rsidP="00FF5B19">
            <w:pPr>
              <w:spacing w:after="0" w:line="240" w:lineRule="auto"/>
              <w:rPr>
                <w:rFonts w:asciiTheme="minorHAnsi" w:hAnsiTheme="minorHAnsi" w:cstheme="minorHAnsi"/>
              </w:rPr>
            </w:pPr>
            <w:r w:rsidRPr="00FF5B19">
              <w:rPr>
                <w:rFonts w:asciiTheme="minorHAnsi" w:hAnsiTheme="minorHAnsi" w:cstheme="minorHAnsi"/>
              </w:rPr>
              <w:t>Inoculated plate is submitted</w:t>
            </w:r>
          </w:p>
        </w:tc>
        <w:tc>
          <w:tcPr>
            <w:tcW w:w="4428" w:type="dxa"/>
          </w:tcPr>
          <w:p w14:paraId="7FD66B4B" w14:textId="77777777" w:rsidR="00FF5B19" w:rsidRPr="00FF5B19" w:rsidRDefault="00FF5B19" w:rsidP="00FF5B19">
            <w:pPr>
              <w:spacing w:after="0" w:line="240" w:lineRule="auto"/>
              <w:rPr>
                <w:rFonts w:asciiTheme="minorHAnsi" w:hAnsiTheme="minorHAnsi" w:cstheme="minorHAnsi"/>
              </w:rPr>
            </w:pPr>
            <w:r w:rsidRPr="00FF5B19">
              <w:rPr>
                <w:rFonts w:asciiTheme="minorHAnsi" w:hAnsiTheme="minorHAnsi" w:cstheme="minorHAnsi"/>
              </w:rPr>
              <w:t>Examine plate for evidence of growth.  If there is no visible growth on the plate, proceed to step three.  If the plate is growing, proceed to step four.</w:t>
            </w:r>
          </w:p>
        </w:tc>
      </w:tr>
      <w:tr w:rsidR="00FF5B19" w:rsidRPr="00FF5B19" w14:paraId="1AD0E190" w14:textId="77777777" w:rsidTr="002D6B04">
        <w:tc>
          <w:tcPr>
            <w:tcW w:w="3600" w:type="dxa"/>
            <w:gridSpan w:val="2"/>
          </w:tcPr>
          <w:p w14:paraId="0AFD546D" w14:textId="77777777" w:rsidR="00FF5B19" w:rsidRPr="00FF5B19" w:rsidRDefault="00FF5B19" w:rsidP="00FF5B19">
            <w:pPr>
              <w:spacing w:after="0" w:line="240" w:lineRule="auto"/>
              <w:rPr>
                <w:rFonts w:asciiTheme="minorHAnsi" w:hAnsiTheme="minorHAnsi" w:cstheme="minorHAnsi"/>
              </w:rPr>
            </w:pPr>
            <w:r w:rsidRPr="00FF5B19">
              <w:rPr>
                <w:rFonts w:asciiTheme="minorHAnsi" w:hAnsiTheme="minorHAnsi" w:cstheme="minorHAnsi"/>
              </w:rPr>
              <w:t>Swab specimen</w:t>
            </w:r>
          </w:p>
        </w:tc>
        <w:tc>
          <w:tcPr>
            <w:tcW w:w="4428" w:type="dxa"/>
          </w:tcPr>
          <w:p w14:paraId="339CA0C8" w14:textId="77777777" w:rsidR="00FF5B19" w:rsidRPr="00FF5B19" w:rsidRDefault="00FF5B19" w:rsidP="00FF5B19">
            <w:pPr>
              <w:spacing w:after="0" w:line="240" w:lineRule="auto"/>
              <w:rPr>
                <w:rFonts w:asciiTheme="minorHAnsi" w:hAnsiTheme="minorHAnsi" w:cstheme="minorHAnsi"/>
              </w:rPr>
            </w:pPr>
            <w:r w:rsidRPr="00FF5B19">
              <w:rPr>
                <w:rFonts w:asciiTheme="minorHAnsi" w:hAnsiTheme="minorHAnsi" w:cstheme="minorHAnsi"/>
              </w:rPr>
              <w:t>Proceed to step one.</w:t>
            </w:r>
          </w:p>
        </w:tc>
      </w:tr>
      <w:tr w:rsidR="00FF5B19" w:rsidRPr="00FF5B19" w14:paraId="03036242" w14:textId="77777777" w:rsidTr="002D6B04">
        <w:tc>
          <w:tcPr>
            <w:tcW w:w="900" w:type="dxa"/>
            <w:shd w:val="clear" w:color="auto" w:fill="E6E6E6"/>
          </w:tcPr>
          <w:p w14:paraId="5A6A2109" w14:textId="77777777" w:rsidR="00FF5B19" w:rsidRPr="00FF5B19" w:rsidRDefault="00FF5B19" w:rsidP="00FF5B19">
            <w:pPr>
              <w:spacing w:after="0" w:line="240" w:lineRule="auto"/>
              <w:rPr>
                <w:rFonts w:asciiTheme="minorHAnsi" w:hAnsiTheme="minorHAnsi" w:cstheme="minorHAnsi"/>
                <w:b/>
              </w:rPr>
            </w:pPr>
            <w:r w:rsidRPr="00FF5B19">
              <w:rPr>
                <w:rFonts w:asciiTheme="minorHAnsi" w:hAnsiTheme="minorHAnsi" w:cstheme="minorHAnsi"/>
                <w:b/>
              </w:rPr>
              <w:t>Step</w:t>
            </w:r>
          </w:p>
        </w:tc>
        <w:tc>
          <w:tcPr>
            <w:tcW w:w="7128" w:type="dxa"/>
            <w:gridSpan w:val="2"/>
            <w:shd w:val="clear" w:color="auto" w:fill="E6E6E6"/>
          </w:tcPr>
          <w:p w14:paraId="34823A4D" w14:textId="77777777" w:rsidR="00FF5B19" w:rsidRPr="00FF5B19" w:rsidRDefault="00FF5B19" w:rsidP="00FF5B19">
            <w:pPr>
              <w:spacing w:after="0" w:line="240" w:lineRule="auto"/>
              <w:rPr>
                <w:rFonts w:asciiTheme="minorHAnsi" w:hAnsiTheme="minorHAnsi" w:cstheme="minorHAnsi"/>
                <w:b/>
              </w:rPr>
            </w:pPr>
            <w:r w:rsidRPr="00FF5B19">
              <w:rPr>
                <w:rFonts w:asciiTheme="minorHAnsi" w:hAnsiTheme="minorHAnsi" w:cstheme="minorHAnsi"/>
                <w:b/>
              </w:rPr>
              <w:t>Action</w:t>
            </w:r>
          </w:p>
        </w:tc>
      </w:tr>
      <w:tr w:rsidR="00FF5B19" w:rsidRPr="00FF5B19" w14:paraId="16EB5ABF" w14:textId="77777777" w:rsidTr="002D6B04">
        <w:tc>
          <w:tcPr>
            <w:tcW w:w="900" w:type="dxa"/>
          </w:tcPr>
          <w:p w14:paraId="33DD3FFD" w14:textId="77777777" w:rsidR="00FF5B19" w:rsidRPr="00FF5B19" w:rsidRDefault="00FF5B19" w:rsidP="00FF5B19">
            <w:pPr>
              <w:spacing w:after="0" w:line="240" w:lineRule="auto"/>
              <w:rPr>
                <w:rFonts w:asciiTheme="minorHAnsi" w:hAnsiTheme="minorHAnsi" w:cstheme="minorHAnsi"/>
              </w:rPr>
            </w:pPr>
            <w:r w:rsidRPr="00FF5B19">
              <w:rPr>
                <w:rFonts w:asciiTheme="minorHAnsi" w:hAnsiTheme="minorHAnsi" w:cstheme="minorHAnsi"/>
              </w:rPr>
              <w:t>1.</w:t>
            </w:r>
          </w:p>
        </w:tc>
        <w:tc>
          <w:tcPr>
            <w:tcW w:w="7128" w:type="dxa"/>
            <w:gridSpan w:val="2"/>
          </w:tcPr>
          <w:p w14:paraId="5002B321" w14:textId="77777777" w:rsidR="001D0DD8" w:rsidRDefault="00FF5B19" w:rsidP="00913F00">
            <w:pPr>
              <w:spacing w:after="0" w:line="240" w:lineRule="auto"/>
              <w:rPr>
                <w:rFonts w:asciiTheme="minorHAnsi" w:hAnsiTheme="minorHAnsi" w:cstheme="minorHAnsi"/>
              </w:rPr>
            </w:pPr>
            <w:r w:rsidRPr="00FF5B19">
              <w:rPr>
                <w:rFonts w:asciiTheme="minorHAnsi" w:hAnsiTheme="minorHAnsi" w:cstheme="minorHAnsi"/>
              </w:rPr>
              <w:t xml:space="preserve">Firmly roll swab over one-sixth of the agar surface, and streak carefully for isolation in four quadrants.  </w:t>
            </w:r>
          </w:p>
          <w:p w14:paraId="7CA42C0C" w14:textId="77777777" w:rsidR="001D0DD8" w:rsidRDefault="007276F3" w:rsidP="001D0DD8">
            <w:pPr>
              <w:pStyle w:val="ListParagraph"/>
              <w:numPr>
                <w:ilvl w:val="0"/>
                <w:numId w:val="7"/>
              </w:numPr>
              <w:spacing w:after="0" w:line="240" w:lineRule="auto"/>
              <w:rPr>
                <w:rFonts w:asciiTheme="minorHAnsi" w:hAnsiTheme="minorHAnsi" w:cstheme="minorHAnsi"/>
              </w:rPr>
            </w:pPr>
            <w:r w:rsidRPr="001D0DD8">
              <w:rPr>
                <w:rFonts w:asciiTheme="minorHAnsi" w:hAnsiTheme="minorHAnsi" w:cstheme="minorHAnsi"/>
              </w:rPr>
              <w:t xml:space="preserve">For Regional Micro, inoculate </w:t>
            </w:r>
            <w:r w:rsidR="00913F00" w:rsidRPr="001D0DD8">
              <w:rPr>
                <w:rFonts w:asciiTheme="minorHAnsi" w:hAnsiTheme="minorHAnsi" w:cstheme="minorHAnsi"/>
              </w:rPr>
              <w:t xml:space="preserve">Group </w:t>
            </w:r>
            <w:proofErr w:type="gramStart"/>
            <w:r w:rsidR="00913F00" w:rsidRPr="001D0DD8">
              <w:rPr>
                <w:rFonts w:asciiTheme="minorHAnsi" w:hAnsiTheme="minorHAnsi" w:cstheme="minorHAnsi"/>
              </w:rPr>
              <w:t>A</w:t>
            </w:r>
            <w:proofErr w:type="gramEnd"/>
            <w:r w:rsidR="00913F00" w:rsidRPr="001D0DD8">
              <w:rPr>
                <w:rFonts w:asciiTheme="minorHAnsi" w:hAnsiTheme="minorHAnsi" w:cstheme="minorHAnsi"/>
              </w:rPr>
              <w:t xml:space="preserve"> Beta Strep Agar</w:t>
            </w:r>
            <w:r w:rsidRPr="001D0DD8">
              <w:rPr>
                <w:rFonts w:asciiTheme="minorHAnsi" w:hAnsiTheme="minorHAnsi" w:cstheme="minorHAnsi"/>
              </w:rPr>
              <w:t xml:space="preserve"> </w:t>
            </w:r>
            <w:r w:rsidR="00913F00" w:rsidRPr="001D0DD8">
              <w:rPr>
                <w:rFonts w:asciiTheme="minorHAnsi" w:hAnsiTheme="minorHAnsi" w:cstheme="minorHAnsi"/>
              </w:rPr>
              <w:t>o</w:t>
            </w:r>
            <w:r w:rsidRPr="001D0DD8">
              <w:rPr>
                <w:rFonts w:asciiTheme="minorHAnsi" w:hAnsiTheme="minorHAnsi" w:cstheme="minorHAnsi"/>
              </w:rPr>
              <w:t xml:space="preserve">nly.  </w:t>
            </w:r>
          </w:p>
          <w:p w14:paraId="29E9246E" w14:textId="413ABDEC" w:rsidR="00913F00" w:rsidRPr="001D0DD8" w:rsidRDefault="007276F3" w:rsidP="001D0DD8">
            <w:pPr>
              <w:pStyle w:val="ListParagraph"/>
              <w:numPr>
                <w:ilvl w:val="0"/>
                <w:numId w:val="7"/>
              </w:numPr>
              <w:spacing w:after="0" w:line="240" w:lineRule="auto"/>
              <w:rPr>
                <w:rFonts w:asciiTheme="minorHAnsi" w:hAnsiTheme="minorHAnsi" w:cstheme="minorHAnsi"/>
              </w:rPr>
            </w:pPr>
            <w:r w:rsidRPr="001D0DD8">
              <w:rPr>
                <w:rFonts w:asciiTheme="minorHAnsi" w:hAnsiTheme="minorHAnsi" w:cstheme="minorHAnsi"/>
              </w:rPr>
              <w:t>For SVEV, inoculate both BAP and SSA agars.</w:t>
            </w:r>
            <w:r w:rsidR="00913F00" w:rsidRPr="001D0DD8">
              <w:rPr>
                <w:rFonts w:asciiTheme="minorHAnsi" w:hAnsiTheme="minorHAnsi" w:cstheme="minorHAnsi"/>
              </w:rPr>
              <w:t xml:space="preserve">  </w:t>
            </w:r>
          </w:p>
          <w:p w14:paraId="49ECA7BA" w14:textId="79CC3F8D" w:rsidR="00FF5B19" w:rsidRPr="00FF5B19" w:rsidRDefault="00913F00" w:rsidP="00562A0C">
            <w:pPr>
              <w:spacing w:after="0" w:line="240" w:lineRule="auto"/>
              <w:rPr>
                <w:rFonts w:asciiTheme="minorHAnsi" w:hAnsiTheme="minorHAnsi" w:cstheme="minorHAnsi"/>
              </w:rPr>
            </w:pPr>
            <w:r w:rsidRPr="00562A0C">
              <w:rPr>
                <w:rFonts w:asciiTheme="minorHAnsi" w:hAnsiTheme="minorHAnsi" w:cstheme="minorHAnsi"/>
                <w:u w:val="single"/>
              </w:rPr>
              <w:t>Note:</w:t>
            </w:r>
            <w:r>
              <w:rPr>
                <w:rFonts w:asciiTheme="minorHAnsi" w:hAnsiTheme="minorHAnsi" w:cstheme="minorHAnsi"/>
              </w:rPr>
              <w:t xml:space="preserve"> When Group A Beta Strep Agar </w:t>
            </w:r>
            <w:r w:rsidR="00562A0C">
              <w:rPr>
                <w:rFonts w:asciiTheme="minorHAnsi" w:hAnsiTheme="minorHAnsi" w:cstheme="minorHAnsi"/>
              </w:rPr>
              <w:t>or SSA IS</w:t>
            </w:r>
            <w:r>
              <w:rPr>
                <w:rFonts w:asciiTheme="minorHAnsi" w:hAnsiTheme="minorHAnsi" w:cstheme="minorHAnsi"/>
              </w:rPr>
              <w:t xml:space="preserve"> not available, </w:t>
            </w:r>
            <w:r w:rsidR="00562A0C">
              <w:rPr>
                <w:rFonts w:asciiTheme="minorHAnsi" w:hAnsiTheme="minorHAnsi" w:cstheme="minorHAnsi"/>
              </w:rPr>
              <w:t>it is acceptable to inoculate BAP only as an alternative method.  After BAP is streaked, place one SXT disc in the primary quadrant of the inoculated BAP plate.</w:t>
            </w:r>
          </w:p>
        </w:tc>
      </w:tr>
      <w:tr w:rsidR="00FF5B19" w:rsidRPr="00FF5B19" w14:paraId="344ECF7F" w14:textId="77777777" w:rsidTr="002D6B04">
        <w:tc>
          <w:tcPr>
            <w:tcW w:w="900" w:type="dxa"/>
          </w:tcPr>
          <w:p w14:paraId="5E05127F" w14:textId="77777777" w:rsidR="00FF5B19" w:rsidRPr="00FF5B19" w:rsidRDefault="00FF5B19" w:rsidP="00FF5B19">
            <w:pPr>
              <w:spacing w:after="0" w:line="240" w:lineRule="auto"/>
              <w:rPr>
                <w:rFonts w:asciiTheme="minorHAnsi" w:hAnsiTheme="minorHAnsi" w:cstheme="minorHAnsi"/>
              </w:rPr>
            </w:pPr>
            <w:r w:rsidRPr="00FF5B19">
              <w:rPr>
                <w:rFonts w:asciiTheme="minorHAnsi" w:hAnsiTheme="minorHAnsi" w:cstheme="minorHAnsi"/>
              </w:rPr>
              <w:t>2.</w:t>
            </w:r>
          </w:p>
        </w:tc>
        <w:tc>
          <w:tcPr>
            <w:tcW w:w="7128" w:type="dxa"/>
            <w:gridSpan w:val="2"/>
          </w:tcPr>
          <w:p w14:paraId="03A38C6C" w14:textId="77777777" w:rsidR="00FF5B19" w:rsidRPr="00FF5B19" w:rsidRDefault="00FF5B19" w:rsidP="00FF5B19">
            <w:pPr>
              <w:spacing w:after="0" w:line="240" w:lineRule="auto"/>
              <w:rPr>
                <w:rFonts w:asciiTheme="minorHAnsi" w:hAnsiTheme="minorHAnsi" w:cstheme="minorHAnsi"/>
              </w:rPr>
            </w:pPr>
            <w:r w:rsidRPr="00FF5B19">
              <w:rPr>
                <w:rFonts w:asciiTheme="minorHAnsi" w:hAnsiTheme="minorHAnsi" w:cstheme="minorHAnsi"/>
              </w:rPr>
              <w:t>Carefully stab the agar several times with the same loop both in an area that has been streaked and in an area that has not been streaked, in order to improve detection of beta-hemolysis.</w:t>
            </w:r>
          </w:p>
        </w:tc>
      </w:tr>
      <w:tr w:rsidR="00FF5B19" w:rsidRPr="00FF5B19" w14:paraId="11308A7E" w14:textId="77777777" w:rsidTr="002D6B04">
        <w:tc>
          <w:tcPr>
            <w:tcW w:w="900" w:type="dxa"/>
          </w:tcPr>
          <w:p w14:paraId="11D5ADF1" w14:textId="77777777" w:rsidR="00FF5B19" w:rsidRPr="00FF5B19" w:rsidRDefault="00FF5B19" w:rsidP="00FF5B19">
            <w:pPr>
              <w:spacing w:after="0" w:line="240" w:lineRule="auto"/>
              <w:rPr>
                <w:rFonts w:asciiTheme="minorHAnsi" w:hAnsiTheme="minorHAnsi" w:cstheme="minorHAnsi"/>
              </w:rPr>
            </w:pPr>
            <w:r w:rsidRPr="00FF5B19">
              <w:rPr>
                <w:rFonts w:asciiTheme="minorHAnsi" w:hAnsiTheme="minorHAnsi" w:cstheme="minorHAnsi"/>
              </w:rPr>
              <w:t>4.</w:t>
            </w:r>
          </w:p>
        </w:tc>
        <w:tc>
          <w:tcPr>
            <w:tcW w:w="7128" w:type="dxa"/>
            <w:gridSpan w:val="2"/>
          </w:tcPr>
          <w:p w14:paraId="729A7A48" w14:textId="77777777" w:rsidR="00FF5B19" w:rsidRDefault="00FF5B19" w:rsidP="00FF5B19">
            <w:pPr>
              <w:spacing w:after="0" w:line="240" w:lineRule="auto"/>
              <w:rPr>
                <w:rFonts w:asciiTheme="minorHAnsi" w:hAnsiTheme="minorHAnsi" w:cstheme="minorHAnsi"/>
              </w:rPr>
            </w:pPr>
            <w:r w:rsidRPr="00FF5B19">
              <w:rPr>
                <w:rFonts w:asciiTheme="minorHAnsi" w:hAnsiTheme="minorHAnsi" w:cstheme="minorHAnsi"/>
              </w:rPr>
              <w:t>Incubate inoculated plate at 35 to 37°C in ambient air.</w:t>
            </w:r>
          </w:p>
          <w:p w14:paraId="4D7EB69D" w14:textId="48759328" w:rsidR="00562A0C" w:rsidRPr="00FF5B19" w:rsidRDefault="00562A0C" w:rsidP="00FF5B19">
            <w:pPr>
              <w:spacing w:after="0" w:line="240" w:lineRule="auto"/>
              <w:rPr>
                <w:rFonts w:asciiTheme="minorHAnsi" w:hAnsiTheme="minorHAnsi" w:cstheme="minorHAnsi"/>
              </w:rPr>
            </w:pPr>
            <w:r w:rsidRPr="00562A0C">
              <w:rPr>
                <w:rFonts w:asciiTheme="minorHAnsi" w:hAnsiTheme="minorHAnsi" w:cstheme="minorHAnsi"/>
                <w:u w:val="single"/>
              </w:rPr>
              <w:t>Note:</w:t>
            </w:r>
            <w:r>
              <w:rPr>
                <w:rFonts w:asciiTheme="minorHAnsi" w:hAnsiTheme="minorHAnsi" w:cstheme="minorHAnsi"/>
              </w:rPr>
              <w:t xml:space="preserve"> </w:t>
            </w:r>
            <w:r w:rsidRPr="00562A0C">
              <w:rPr>
                <w:rFonts w:asciiTheme="minorHAnsi" w:hAnsiTheme="minorHAnsi" w:cstheme="minorHAnsi"/>
              </w:rPr>
              <w:t>Plates may also be incubated in 5-10% CO 2 or anaerobically for better development of hemolytic reactions.</w:t>
            </w:r>
          </w:p>
        </w:tc>
      </w:tr>
      <w:tr w:rsidR="00FF5B19" w:rsidRPr="00FF5B19" w14:paraId="21134568" w14:textId="77777777" w:rsidTr="002D6B04">
        <w:tc>
          <w:tcPr>
            <w:tcW w:w="900" w:type="dxa"/>
          </w:tcPr>
          <w:p w14:paraId="0E3DB501" w14:textId="77777777" w:rsidR="00FF5B19" w:rsidRPr="00FF5B19" w:rsidRDefault="00FF5B19" w:rsidP="00FF5B19">
            <w:pPr>
              <w:spacing w:after="0" w:line="240" w:lineRule="auto"/>
              <w:rPr>
                <w:rFonts w:asciiTheme="minorHAnsi" w:hAnsiTheme="minorHAnsi" w:cstheme="minorHAnsi"/>
              </w:rPr>
            </w:pPr>
            <w:r w:rsidRPr="00FF5B19">
              <w:rPr>
                <w:rFonts w:asciiTheme="minorHAnsi" w:hAnsiTheme="minorHAnsi" w:cstheme="minorHAnsi"/>
              </w:rPr>
              <w:t xml:space="preserve">5. </w:t>
            </w:r>
          </w:p>
        </w:tc>
        <w:tc>
          <w:tcPr>
            <w:tcW w:w="7128" w:type="dxa"/>
            <w:gridSpan w:val="2"/>
          </w:tcPr>
          <w:p w14:paraId="619B480F" w14:textId="77777777" w:rsidR="00562A0C" w:rsidRDefault="00FF5B19" w:rsidP="00FF5B19">
            <w:pPr>
              <w:spacing w:after="0" w:line="240" w:lineRule="auto"/>
              <w:rPr>
                <w:rFonts w:asciiTheme="minorHAnsi" w:hAnsiTheme="minorHAnsi" w:cstheme="minorHAnsi"/>
              </w:rPr>
            </w:pPr>
            <w:r w:rsidRPr="00FF5B19">
              <w:rPr>
                <w:rFonts w:asciiTheme="minorHAnsi" w:hAnsiTheme="minorHAnsi" w:cstheme="minorHAnsi"/>
              </w:rPr>
              <w:t xml:space="preserve">Examine culture media after 24 hours for small translucent or transparent colonies that are dome shaped, have an entire edge, and are surrounded by a relatively wide zone of complete (beta-) hemolysis. </w:t>
            </w:r>
          </w:p>
          <w:p w14:paraId="7055A7CD" w14:textId="3D3B7A71" w:rsidR="00FF5B19" w:rsidRPr="00FF5B19" w:rsidRDefault="00562A0C" w:rsidP="00562A0C">
            <w:pPr>
              <w:spacing w:after="0" w:line="240" w:lineRule="auto"/>
              <w:rPr>
                <w:rFonts w:asciiTheme="minorHAnsi" w:hAnsiTheme="minorHAnsi" w:cstheme="minorHAnsi"/>
              </w:rPr>
            </w:pPr>
            <w:r w:rsidRPr="00562A0C">
              <w:rPr>
                <w:rFonts w:asciiTheme="minorHAnsi" w:hAnsiTheme="minorHAnsi" w:cstheme="minorHAnsi"/>
                <w:u w:val="single"/>
              </w:rPr>
              <w:t>Note:</w:t>
            </w:r>
            <w:r>
              <w:rPr>
                <w:rFonts w:asciiTheme="minorHAnsi" w:hAnsiTheme="minorHAnsi" w:cstheme="minorHAnsi"/>
              </w:rPr>
              <w:t xml:space="preserve"> For the alternative method, t</w:t>
            </w:r>
            <w:r w:rsidR="00FF5B19" w:rsidRPr="00FF5B19">
              <w:rPr>
                <w:rFonts w:asciiTheme="minorHAnsi" w:hAnsiTheme="minorHAnsi" w:cstheme="minorHAnsi"/>
              </w:rPr>
              <w:t xml:space="preserve">he growth of normal floral will be inhibited around the SXT disc, making it easier to isolate and detect beta strep A, which is SXT resistant. </w:t>
            </w:r>
          </w:p>
        </w:tc>
      </w:tr>
    </w:tbl>
    <w:p w14:paraId="7B5A69D7" w14:textId="77777777" w:rsidR="00FF5B19" w:rsidRPr="00FF5B19" w:rsidRDefault="00FF5B19" w:rsidP="00FF5B19">
      <w:pPr>
        <w:spacing w:after="0" w:line="240" w:lineRule="auto"/>
        <w:rPr>
          <w:rFonts w:asciiTheme="minorHAnsi" w:hAnsiTheme="minorHAnsi" w:cstheme="minorHAnsi"/>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4428"/>
      </w:tblGrid>
      <w:tr w:rsidR="00FF5B19" w:rsidRPr="00FF5B19" w14:paraId="7FE178CD" w14:textId="77777777" w:rsidTr="002D6B04">
        <w:tc>
          <w:tcPr>
            <w:tcW w:w="3600" w:type="dxa"/>
            <w:shd w:val="clear" w:color="auto" w:fill="E6E6E6"/>
          </w:tcPr>
          <w:p w14:paraId="569B4CBF" w14:textId="77777777" w:rsidR="00FF5B19" w:rsidRPr="00FF5B19" w:rsidRDefault="00FF5B19" w:rsidP="00FF5B19">
            <w:pPr>
              <w:spacing w:after="0" w:line="240" w:lineRule="auto"/>
              <w:rPr>
                <w:rFonts w:asciiTheme="minorHAnsi" w:hAnsiTheme="minorHAnsi" w:cstheme="minorHAnsi"/>
                <w:b/>
              </w:rPr>
            </w:pPr>
            <w:r w:rsidRPr="00FF5B19">
              <w:rPr>
                <w:rFonts w:asciiTheme="minorHAnsi" w:hAnsiTheme="minorHAnsi" w:cstheme="minorHAnsi"/>
                <w:b/>
              </w:rPr>
              <w:t>If</w:t>
            </w:r>
          </w:p>
        </w:tc>
        <w:tc>
          <w:tcPr>
            <w:tcW w:w="4428" w:type="dxa"/>
            <w:shd w:val="clear" w:color="auto" w:fill="E6E6E6"/>
          </w:tcPr>
          <w:p w14:paraId="1EDC2E1B" w14:textId="77777777" w:rsidR="00FF5B19" w:rsidRPr="00FF5B19" w:rsidRDefault="00FF5B19" w:rsidP="00FF5B19">
            <w:pPr>
              <w:spacing w:after="0" w:line="240" w:lineRule="auto"/>
              <w:rPr>
                <w:rFonts w:asciiTheme="minorHAnsi" w:hAnsiTheme="minorHAnsi" w:cstheme="minorHAnsi"/>
                <w:b/>
              </w:rPr>
            </w:pPr>
            <w:r w:rsidRPr="00FF5B19">
              <w:rPr>
                <w:rFonts w:asciiTheme="minorHAnsi" w:hAnsiTheme="minorHAnsi" w:cstheme="minorHAnsi"/>
                <w:b/>
              </w:rPr>
              <w:t>Then</w:t>
            </w:r>
          </w:p>
        </w:tc>
      </w:tr>
      <w:tr w:rsidR="00FF5B19" w:rsidRPr="00FF5B19" w14:paraId="2B66276E" w14:textId="77777777" w:rsidTr="002D6B04">
        <w:tc>
          <w:tcPr>
            <w:tcW w:w="3600" w:type="dxa"/>
          </w:tcPr>
          <w:p w14:paraId="07E45D1E" w14:textId="77777777" w:rsidR="00FF5B19" w:rsidRPr="00FF5B19" w:rsidRDefault="00FF5B19" w:rsidP="00FF5B19">
            <w:pPr>
              <w:spacing w:after="0" w:line="240" w:lineRule="auto"/>
              <w:rPr>
                <w:rFonts w:asciiTheme="minorHAnsi" w:hAnsiTheme="minorHAnsi" w:cstheme="minorHAnsi"/>
              </w:rPr>
            </w:pPr>
            <w:r w:rsidRPr="00FF5B19">
              <w:rPr>
                <w:rFonts w:asciiTheme="minorHAnsi" w:hAnsiTheme="minorHAnsi" w:cstheme="minorHAnsi"/>
              </w:rPr>
              <w:t>No suspicious colonies are observed after 24 hours</w:t>
            </w:r>
          </w:p>
        </w:tc>
        <w:tc>
          <w:tcPr>
            <w:tcW w:w="4428" w:type="dxa"/>
          </w:tcPr>
          <w:p w14:paraId="5ED4F920" w14:textId="77777777" w:rsidR="00FF5B19" w:rsidRPr="00FF5B19" w:rsidRDefault="00FF5B19" w:rsidP="00FF5B19">
            <w:pPr>
              <w:spacing w:after="0" w:line="240" w:lineRule="auto"/>
              <w:rPr>
                <w:rFonts w:asciiTheme="minorHAnsi" w:hAnsiTheme="minorHAnsi" w:cstheme="minorHAnsi"/>
              </w:rPr>
            </w:pPr>
            <w:r w:rsidRPr="00FF5B19">
              <w:rPr>
                <w:rFonts w:asciiTheme="minorHAnsi" w:hAnsiTheme="minorHAnsi" w:cstheme="minorHAnsi"/>
              </w:rPr>
              <w:t xml:space="preserve">Issue a preliminary report and </w:t>
            </w:r>
            <w:proofErr w:type="spellStart"/>
            <w:r w:rsidRPr="00FF5B19">
              <w:rPr>
                <w:rFonts w:asciiTheme="minorHAnsi" w:hAnsiTheme="minorHAnsi" w:cstheme="minorHAnsi"/>
              </w:rPr>
              <w:t>reincubate</w:t>
            </w:r>
            <w:proofErr w:type="spellEnd"/>
            <w:r w:rsidRPr="00FF5B19">
              <w:rPr>
                <w:rFonts w:asciiTheme="minorHAnsi" w:hAnsiTheme="minorHAnsi" w:cstheme="minorHAnsi"/>
              </w:rPr>
              <w:t xml:space="preserve"> the plate for an additional 24 hours.</w:t>
            </w:r>
          </w:p>
        </w:tc>
      </w:tr>
      <w:tr w:rsidR="00FF5B19" w:rsidRPr="00FF5B19" w14:paraId="127FEB02" w14:textId="77777777" w:rsidTr="002D6B04">
        <w:tc>
          <w:tcPr>
            <w:tcW w:w="3600" w:type="dxa"/>
          </w:tcPr>
          <w:p w14:paraId="09036288" w14:textId="77777777" w:rsidR="00FF5B19" w:rsidRPr="00FF5B19" w:rsidRDefault="00FF5B19" w:rsidP="00FF5B19">
            <w:pPr>
              <w:spacing w:after="0" w:line="240" w:lineRule="auto"/>
              <w:rPr>
                <w:rFonts w:asciiTheme="minorHAnsi" w:hAnsiTheme="minorHAnsi" w:cstheme="minorHAnsi"/>
              </w:rPr>
            </w:pPr>
            <w:r w:rsidRPr="00FF5B19">
              <w:rPr>
                <w:rFonts w:asciiTheme="minorHAnsi" w:hAnsiTheme="minorHAnsi" w:cstheme="minorHAnsi"/>
              </w:rPr>
              <w:t>No suspicious colonies are observed after 48 hours</w:t>
            </w:r>
          </w:p>
        </w:tc>
        <w:tc>
          <w:tcPr>
            <w:tcW w:w="4428" w:type="dxa"/>
          </w:tcPr>
          <w:p w14:paraId="61E7BE64" w14:textId="77777777" w:rsidR="00FF5B19" w:rsidRPr="00FF5B19" w:rsidRDefault="00FF5B19" w:rsidP="00FF5B19">
            <w:pPr>
              <w:spacing w:after="0" w:line="240" w:lineRule="auto"/>
              <w:rPr>
                <w:rFonts w:asciiTheme="minorHAnsi" w:hAnsiTheme="minorHAnsi" w:cstheme="minorHAnsi"/>
              </w:rPr>
            </w:pPr>
            <w:r w:rsidRPr="00FF5B19">
              <w:rPr>
                <w:rFonts w:asciiTheme="minorHAnsi" w:hAnsiTheme="minorHAnsi" w:cstheme="minorHAnsi"/>
              </w:rPr>
              <w:t>Issue a final report and discard the plate.</w:t>
            </w:r>
          </w:p>
        </w:tc>
      </w:tr>
      <w:tr w:rsidR="00FF5B19" w:rsidRPr="00FF5B19" w14:paraId="1F252897" w14:textId="77777777" w:rsidTr="002D6B04">
        <w:tc>
          <w:tcPr>
            <w:tcW w:w="3600" w:type="dxa"/>
          </w:tcPr>
          <w:p w14:paraId="506755B0" w14:textId="77777777" w:rsidR="00FF5B19" w:rsidRPr="00FF5B19" w:rsidRDefault="00FF5B19" w:rsidP="00FF5B19">
            <w:pPr>
              <w:spacing w:after="0" w:line="240" w:lineRule="auto"/>
              <w:rPr>
                <w:rFonts w:asciiTheme="minorHAnsi" w:hAnsiTheme="minorHAnsi" w:cstheme="minorHAnsi"/>
              </w:rPr>
            </w:pPr>
            <w:r w:rsidRPr="00FF5B19">
              <w:rPr>
                <w:rFonts w:asciiTheme="minorHAnsi" w:hAnsiTheme="minorHAnsi" w:cstheme="minorHAnsi"/>
              </w:rPr>
              <w:t>Suspicious colonies are observed</w:t>
            </w:r>
          </w:p>
        </w:tc>
        <w:tc>
          <w:tcPr>
            <w:tcW w:w="4428" w:type="dxa"/>
          </w:tcPr>
          <w:p w14:paraId="274F0FFD" w14:textId="77777777" w:rsidR="00FF5B19" w:rsidRPr="00FF5B19" w:rsidRDefault="00FF5B19" w:rsidP="00FF5B19">
            <w:pPr>
              <w:spacing w:after="0" w:line="240" w:lineRule="auto"/>
              <w:rPr>
                <w:rFonts w:asciiTheme="minorHAnsi" w:hAnsiTheme="minorHAnsi" w:cstheme="minorHAnsi"/>
              </w:rPr>
            </w:pPr>
            <w:r w:rsidRPr="00FF5B19">
              <w:rPr>
                <w:rFonts w:asciiTheme="minorHAnsi" w:hAnsiTheme="minorHAnsi" w:cstheme="minorHAnsi"/>
              </w:rPr>
              <w:t>Proceed to step 6.</w:t>
            </w:r>
          </w:p>
        </w:tc>
      </w:tr>
    </w:tbl>
    <w:p w14:paraId="6F92EDDD" w14:textId="77777777" w:rsidR="00FF5B19" w:rsidRPr="00FF5B19" w:rsidRDefault="00FF5B19" w:rsidP="00FF5B19">
      <w:pPr>
        <w:spacing w:after="0" w:line="240" w:lineRule="auto"/>
        <w:rPr>
          <w:rFonts w:asciiTheme="minorHAnsi" w:hAnsiTheme="minorHAnsi" w:cstheme="minorHAnsi"/>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7128"/>
      </w:tblGrid>
      <w:tr w:rsidR="00FF5B19" w:rsidRPr="00FF5B19" w14:paraId="59FE40C8" w14:textId="77777777" w:rsidTr="002D6B04">
        <w:tc>
          <w:tcPr>
            <w:tcW w:w="900" w:type="dxa"/>
          </w:tcPr>
          <w:p w14:paraId="72BC1C49" w14:textId="77777777" w:rsidR="00FF5B19" w:rsidRPr="00FF5B19" w:rsidRDefault="00FF5B19" w:rsidP="00FF5B19">
            <w:pPr>
              <w:spacing w:after="0" w:line="240" w:lineRule="auto"/>
              <w:rPr>
                <w:rFonts w:asciiTheme="minorHAnsi" w:hAnsiTheme="minorHAnsi" w:cstheme="minorHAnsi"/>
              </w:rPr>
            </w:pPr>
            <w:r w:rsidRPr="00FF5B19">
              <w:rPr>
                <w:rFonts w:asciiTheme="minorHAnsi" w:hAnsiTheme="minorHAnsi" w:cstheme="minorHAnsi"/>
              </w:rPr>
              <w:t>6.</w:t>
            </w:r>
          </w:p>
        </w:tc>
        <w:tc>
          <w:tcPr>
            <w:tcW w:w="7128" w:type="dxa"/>
          </w:tcPr>
          <w:p w14:paraId="35961707" w14:textId="77777777" w:rsidR="00FF5B19" w:rsidRPr="00FF5B19" w:rsidRDefault="00FF5B19" w:rsidP="00FF5B19">
            <w:pPr>
              <w:spacing w:after="0" w:line="240" w:lineRule="auto"/>
              <w:rPr>
                <w:rFonts w:asciiTheme="minorHAnsi" w:hAnsiTheme="minorHAnsi" w:cstheme="minorHAnsi"/>
              </w:rPr>
            </w:pPr>
            <w:r w:rsidRPr="00FF5B19">
              <w:rPr>
                <w:rFonts w:asciiTheme="minorHAnsi" w:hAnsiTheme="minorHAnsi" w:cstheme="minorHAnsi"/>
              </w:rPr>
              <w:t>Perform Catalase test.</w:t>
            </w:r>
          </w:p>
        </w:tc>
      </w:tr>
    </w:tbl>
    <w:p w14:paraId="0A081F50" w14:textId="77777777" w:rsidR="00FF5B19" w:rsidRPr="00FF5B19" w:rsidRDefault="00FF5B19" w:rsidP="00FF5B19">
      <w:pPr>
        <w:spacing w:after="0" w:line="240" w:lineRule="auto"/>
        <w:rPr>
          <w:rFonts w:asciiTheme="minorHAnsi" w:hAnsiTheme="minorHAnsi" w:cstheme="minorHAnsi"/>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4428"/>
      </w:tblGrid>
      <w:tr w:rsidR="00FF5B19" w:rsidRPr="00FF5B19" w14:paraId="3D6F62C1" w14:textId="77777777" w:rsidTr="002D6B04">
        <w:tc>
          <w:tcPr>
            <w:tcW w:w="3600" w:type="dxa"/>
            <w:shd w:val="clear" w:color="auto" w:fill="E6E6E6"/>
          </w:tcPr>
          <w:p w14:paraId="74A5EDB1" w14:textId="77777777" w:rsidR="00FF5B19" w:rsidRPr="00FF5B19" w:rsidRDefault="00FF5B19" w:rsidP="00FF5B19">
            <w:pPr>
              <w:spacing w:after="0" w:line="240" w:lineRule="auto"/>
              <w:rPr>
                <w:rFonts w:asciiTheme="minorHAnsi" w:hAnsiTheme="minorHAnsi" w:cstheme="minorHAnsi"/>
                <w:b/>
              </w:rPr>
            </w:pPr>
            <w:r w:rsidRPr="00FF5B19">
              <w:rPr>
                <w:rFonts w:asciiTheme="minorHAnsi" w:hAnsiTheme="minorHAnsi" w:cstheme="minorHAnsi"/>
                <w:b/>
              </w:rPr>
              <w:t>If</w:t>
            </w:r>
          </w:p>
        </w:tc>
        <w:tc>
          <w:tcPr>
            <w:tcW w:w="4428" w:type="dxa"/>
            <w:shd w:val="clear" w:color="auto" w:fill="E6E6E6"/>
          </w:tcPr>
          <w:p w14:paraId="1C9C90E5" w14:textId="77777777" w:rsidR="00FF5B19" w:rsidRPr="00FF5B19" w:rsidRDefault="00FF5B19" w:rsidP="00FF5B19">
            <w:pPr>
              <w:spacing w:after="0" w:line="240" w:lineRule="auto"/>
              <w:rPr>
                <w:rFonts w:asciiTheme="minorHAnsi" w:hAnsiTheme="minorHAnsi" w:cstheme="minorHAnsi"/>
                <w:b/>
              </w:rPr>
            </w:pPr>
            <w:r w:rsidRPr="00FF5B19">
              <w:rPr>
                <w:rFonts w:asciiTheme="minorHAnsi" w:hAnsiTheme="minorHAnsi" w:cstheme="minorHAnsi"/>
                <w:b/>
              </w:rPr>
              <w:t>Then</w:t>
            </w:r>
          </w:p>
        </w:tc>
      </w:tr>
      <w:tr w:rsidR="00FF5B19" w:rsidRPr="00FF5B19" w14:paraId="3C7B6123" w14:textId="77777777" w:rsidTr="002D6B04">
        <w:tc>
          <w:tcPr>
            <w:tcW w:w="3600" w:type="dxa"/>
          </w:tcPr>
          <w:p w14:paraId="752C5D7A" w14:textId="77777777" w:rsidR="00FF5B19" w:rsidRPr="00FF5B19" w:rsidRDefault="00FF5B19" w:rsidP="00FF5B19">
            <w:pPr>
              <w:spacing w:after="0" w:line="240" w:lineRule="auto"/>
              <w:rPr>
                <w:rFonts w:asciiTheme="minorHAnsi" w:hAnsiTheme="minorHAnsi" w:cstheme="minorHAnsi"/>
              </w:rPr>
            </w:pPr>
            <w:r w:rsidRPr="00FF5B19">
              <w:rPr>
                <w:rFonts w:asciiTheme="minorHAnsi" w:hAnsiTheme="minorHAnsi" w:cstheme="minorHAnsi"/>
              </w:rPr>
              <w:lastRenderedPageBreak/>
              <w:t>Catalase positive</w:t>
            </w:r>
          </w:p>
        </w:tc>
        <w:tc>
          <w:tcPr>
            <w:tcW w:w="4428" w:type="dxa"/>
          </w:tcPr>
          <w:p w14:paraId="420B0995" w14:textId="77777777" w:rsidR="00FF5B19" w:rsidRPr="00FF5B19" w:rsidRDefault="00FF5B19" w:rsidP="00FF5B19">
            <w:pPr>
              <w:spacing w:after="0" w:line="240" w:lineRule="auto"/>
              <w:rPr>
                <w:rFonts w:asciiTheme="minorHAnsi" w:hAnsiTheme="minorHAnsi" w:cstheme="minorHAnsi"/>
              </w:rPr>
            </w:pPr>
            <w:r w:rsidRPr="00FF5B19">
              <w:rPr>
                <w:rFonts w:asciiTheme="minorHAnsi" w:hAnsiTheme="minorHAnsi" w:cstheme="minorHAnsi"/>
              </w:rPr>
              <w:t>Organism is part of normal flora.  No further workup is required.</w:t>
            </w:r>
          </w:p>
        </w:tc>
      </w:tr>
      <w:tr w:rsidR="00FF5B19" w:rsidRPr="00FF5B19" w14:paraId="47DDAA2F" w14:textId="77777777" w:rsidTr="002D6B04">
        <w:tc>
          <w:tcPr>
            <w:tcW w:w="3600" w:type="dxa"/>
          </w:tcPr>
          <w:p w14:paraId="644A448B" w14:textId="77777777" w:rsidR="00FF5B19" w:rsidRPr="00FF5B19" w:rsidRDefault="00FF5B19" w:rsidP="00FF5B19">
            <w:pPr>
              <w:spacing w:after="0" w:line="240" w:lineRule="auto"/>
              <w:rPr>
                <w:rFonts w:asciiTheme="minorHAnsi" w:hAnsiTheme="minorHAnsi" w:cstheme="minorHAnsi"/>
              </w:rPr>
            </w:pPr>
            <w:r w:rsidRPr="00FF5B19">
              <w:rPr>
                <w:rFonts w:asciiTheme="minorHAnsi" w:hAnsiTheme="minorHAnsi" w:cstheme="minorHAnsi"/>
              </w:rPr>
              <w:t>Catalase negative</w:t>
            </w:r>
          </w:p>
        </w:tc>
        <w:tc>
          <w:tcPr>
            <w:tcW w:w="4428" w:type="dxa"/>
          </w:tcPr>
          <w:p w14:paraId="1034779E" w14:textId="77777777" w:rsidR="00FF5B19" w:rsidRPr="00FF5B19" w:rsidRDefault="00FF5B19" w:rsidP="00FF5B19">
            <w:pPr>
              <w:spacing w:after="0" w:line="240" w:lineRule="auto"/>
              <w:rPr>
                <w:rFonts w:asciiTheme="minorHAnsi" w:hAnsiTheme="minorHAnsi" w:cstheme="minorHAnsi"/>
              </w:rPr>
            </w:pPr>
            <w:r w:rsidRPr="00FF5B19">
              <w:rPr>
                <w:rFonts w:asciiTheme="minorHAnsi" w:hAnsiTheme="minorHAnsi" w:cstheme="minorHAnsi"/>
              </w:rPr>
              <w:t>Proceed to step 7.</w:t>
            </w:r>
          </w:p>
        </w:tc>
      </w:tr>
    </w:tbl>
    <w:p w14:paraId="1DD6B959" w14:textId="77777777" w:rsidR="00FF5B19" w:rsidRPr="00FF5B19" w:rsidRDefault="00FF5B19" w:rsidP="00FF5B19">
      <w:pPr>
        <w:spacing w:after="0" w:line="240" w:lineRule="auto"/>
        <w:rPr>
          <w:rFonts w:asciiTheme="minorHAnsi" w:hAnsiTheme="minorHAnsi" w:cstheme="minorHAnsi"/>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7128"/>
      </w:tblGrid>
      <w:tr w:rsidR="00FF5B19" w:rsidRPr="00FF5B19" w14:paraId="53F8600D" w14:textId="77777777" w:rsidTr="002D6B04">
        <w:tc>
          <w:tcPr>
            <w:tcW w:w="900" w:type="dxa"/>
          </w:tcPr>
          <w:p w14:paraId="519150DD" w14:textId="77777777" w:rsidR="00FF5B19" w:rsidRPr="00FF5B19" w:rsidRDefault="00FF5B19" w:rsidP="00FF5B19">
            <w:pPr>
              <w:spacing w:after="0" w:line="240" w:lineRule="auto"/>
              <w:rPr>
                <w:rFonts w:asciiTheme="minorHAnsi" w:hAnsiTheme="minorHAnsi" w:cstheme="minorHAnsi"/>
              </w:rPr>
            </w:pPr>
            <w:r w:rsidRPr="00FF5B19">
              <w:rPr>
                <w:rFonts w:asciiTheme="minorHAnsi" w:hAnsiTheme="minorHAnsi" w:cstheme="minorHAnsi"/>
              </w:rPr>
              <w:t>7.</w:t>
            </w:r>
          </w:p>
        </w:tc>
        <w:tc>
          <w:tcPr>
            <w:tcW w:w="7128" w:type="dxa"/>
          </w:tcPr>
          <w:p w14:paraId="4ED81DB4" w14:textId="77777777" w:rsidR="00FF5B19" w:rsidRPr="00FF5B19" w:rsidRDefault="00FF5B19" w:rsidP="00FF5B19">
            <w:pPr>
              <w:spacing w:after="0" w:line="240" w:lineRule="auto"/>
              <w:rPr>
                <w:rFonts w:asciiTheme="minorHAnsi" w:hAnsiTheme="minorHAnsi" w:cstheme="minorHAnsi"/>
              </w:rPr>
            </w:pPr>
            <w:r w:rsidRPr="00FF5B19">
              <w:rPr>
                <w:rFonts w:asciiTheme="minorHAnsi" w:hAnsiTheme="minorHAnsi" w:cstheme="minorHAnsi"/>
              </w:rPr>
              <w:t>Perform latex agglutination for Group A streptococcus.</w:t>
            </w:r>
          </w:p>
        </w:tc>
      </w:tr>
    </w:tbl>
    <w:p w14:paraId="7A89AE82" w14:textId="77777777" w:rsidR="00FF5B19" w:rsidRPr="00FF5B19" w:rsidRDefault="00FF5B19" w:rsidP="00FF5B19">
      <w:pPr>
        <w:spacing w:after="0" w:line="240" w:lineRule="auto"/>
        <w:rPr>
          <w:rFonts w:asciiTheme="minorHAnsi" w:hAnsiTheme="minorHAnsi" w:cstheme="minorHAnsi"/>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4428"/>
      </w:tblGrid>
      <w:tr w:rsidR="00FF5B19" w:rsidRPr="00FF5B19" w14:paraId="1A1E3FB0" w14:textId="77777777" w:rsidTr="002D6B04">
        <w:tc>
          <w:tcPr>
            <w:tcW w:w="3600" w:type="dxa"/>
            <w:shd w:val="clear" w:color="auto" w:fill="E6E6E6"/>
          </w:tcPr>
          <w:p w14:paraId="0EF89EA0" w14:textId="77777777" w:rsidR="00FF5B19" w:rsidRPr="00FF5B19" w:rsidRDefault="00FF5B19" w:rsidP="00FF5B19">
            <w:pPr>
              <w:spacing w:after="0" w:line="240" w:lineRule="auto"/>
              <w:rPr>
                <w:rFonts w:asciiTheme="minorHAnsi" w:hAnsiTheme="minorHAnsi" w:cstheme="minorHAnsi"/>
                <w:b/>
              </w:rPr>
            </w:pPr>
            <w:r w:rsidRPr="00FF5B19">
              <w:rPr>
                <w:rFonts w:asciiTheme="minorHAnsi" w:hAnsiTheme="minorHAnsi" w:cstheme="minorHAnsi"/>
                <w:b/>
              </w:rPr>
              <w:t>If</w:t>
            </w:r>
          </w:p>
        </w:tc>
        <w:tc>
          <w:tcPr>
            <w:tcW w:w="4428" w:type="dxa"/>
            <w:shd w:val="clear" w:color="auto" w:fill="E6E6E6"/>
          </w:tcPr>
          <w:p w14:paraId="72EA1B17" w14:textId="77777777" w:rsidR="00FF5B19" w:rsidRPr="00FF5B19" w:rsidRDefault="00FF5B19" w:rsidP="00FF5B19">
            <w:pPr>
              <w:spacing w:after="0" w:line="240" w:lineRule="auto"/>
              <w:rPr>
                <w:rFonts w:asciiTheme="minorHAnsi" w:hAnsiTheme="minorHAnsi" w:cstheme="minorHAnsi"/>
                <w:b/>
              </w:rPr>
            </w:pPr>
            <w:r w:rsidRPr="00FF5B19">
              <w:rPr>
                <w:rFonts w:asciiTheme="minorHAnsi" w:hAnsiTheme="minorHAnsi" w:cstheme="minorHAnsi"/>
                <w:b/>
              </w:rPr>
              <w:t>Then</w:t>
            </w:r>
          </w:p>
        </w:tc>
      </w:tr>
      <w:tr w:rsidR="00FF5B19" w:rsidRPr="00FF5B19" w14:paraId="42F23A1B" w14:textId="77777777" w:rsidTr="002D6B04">
        <w:tc>
          <w:tcPr>
            <w:tcW w:w="3600" w:type="dxa"/>
          </w:tcPr>
          <w:p w14:paraId="157E0002" w14:textId="77777777" w:rsidR="00FF5B19" w:rsidRPr="00FF5B19" w:rsidRDefault="00FF5B19" w:rsidP="00FF5B19">
            <w:pPr>
              <w:spacing w:after="0" w:line="240" w:lineRule="auto"/>
              <w:rPr>
                <w:rFonts w:asciiTheme="minorHAnsi" w:hAnsiTheme="minorHAnsi" w:cstheme="minorHAnsi"/>
              </w:rPr>
            </w:pPr>
            <w:r w:rsidRPr="00FF5B19">
              <w:rPr>
                <w:rFonts w:asciiTheme="minorHAnsi" w:hAnsiTheme="minorHAnsi" w:cstheme="minorHAnsi"/>
              </w:rPr>
              <w:t>Agglutination positive for group A streptococcus</w:t>
            </w:r>
          </w:p>
        </w:tc>
        <w:tc>
          <w:tcPr>
            <w:tcW w:w="4428" w:type="dxa"/>
          </w:tcPr>
          <w:p w14:paraId="1DD301A1" w14:textId="77777777" w:rsidR="00FF5B19" w:rsidRPr="00FF5B19" w:rsidRDefault="00FF5B19" w:rsidP="00FF5B19">
            <w:pPr>
              <w:spacing w:after="0" w:line="240" w:lineRule="auto"/>
              <w:rPr>
                <w:rFonts w:asciiTheme="minorHAnsi" w:hAnsiTheme="minorHAnsi" w:cstheme="minorHAnsi"/>
              </w:rPr>
            </w:pPr>
            <w:r w:rsidRPr="00FF5B19">
              <w:rPr>
                <w:rFonts w:asciiTheme="minorHAnsi" w:hAnsiTheme="minorHAnsi" w:cstheme="minorHAnsi"/>
              </w:rPr>
              <w:t>Report “[quantity] Group A Beta Streptococcus.”  Final the culture and save a representative plate.</w:t>
            </w:r>
          </w:p>
        </w:tc>
      </w:tr>
      <w:tr w:rsidR="00FF5B19" w:rsidRPr="00FF5B19" w14:paraId="5D1C6129" w14:textId="77777777" w:rsidTr="002D6B04">
        <w:tc>
          <w:tcPr>
            <w:tcW w:w="3600" w:type="dxa"/>
          </w:tcPr>
          <w:p w14:paraId="61ABF59F" w14:textId="77777777" w:rsidR="00FF5B19" w:rsidRPr="00FF5B19" w:rsidRDefault="00FF5B19" w:rsidP="00FF5B19">
            <w:pPr>
              <w:spacing w:after="0" w:line="240" w:lineRule="auto"/>
              <w:rPr>
                <w:rFonts w:asciiTheme="minorHAnsi" w:hAnsiTheme="minorHAnsi" w:cstheme="minorHAnsi"/>
              </w:rPr>
            </w:pPr>
            <w:r w:rsidRPr="00FF5B19">
              <w:rPr>
                <w:rFonts w:asciiTheme="minorHAnsi" w:hAnsiTheme="minorHAnsi" w:cstheme="minorHAnsi"/>
              </w:rPr>
              <w:t>Agglutination negative for group A streptococcus</w:t>
            </w:r>
          </w:p>
        </w:tc>
        <w:tc>
          <w:tcPr>
            <w:tcW w:w="4428" w:type="dxa"/>
          </w:tcPr>
          <w:p w14:paraId="1CFAD079" w14:textId="77777777" w:rsidR="00FF5B19" w:rsidRPr="00FF5B19" w:rsidRDefault="00FF5B19" w:rsidP="00FF5B19">
            <w:pPr>
              <w:spacing w:after="0" w:line="240" w:lineRule="auto"/>
              <w:rPr>
                <w:rFonts w:asciiTheme="minorHAnsi" w:hAnsiTheme="minorHAnsi" w:cstheme="minorHAnsi"/>
              </w:rPr>
            </w:pPr>
            <w:r w:rsidRPr="00FF5B19">
              <w:rPr>
                <w:rFonts w:asciiTheme="minorHAnsi" w:hAnsiTheme="minorHAnsi" w:cstheme="minorHAnsi"/>
              </w:rPr>
              <w:t>Report “No Beta Strep Group A Isolated.”  Final the culture and discard the plate.</w:t>
            </w:r>
          </w:p>
        </w:tc>
      </w:tr>
    </w:tbl>
    <w:p w14:paraId="24C84C5F" w14:textId="77777777" w:rsidR="00FF5B19" w:rsidRPr="00FF5B19" w:rsidRDefault="00FF5B19" w:rsidP="00FF5B19">
      <w:pPr>
        <w:spacing w:after="0" w:line="240" w:lineRule="auto"/>
        <w:rPr>
          <w:rFonts w:asciiTheme="minorHAnsi" w:hAnsiTheme="minorHAnsi" w:cstheme="minorHAnsi"/>
        </w:rPr>
      </w:pPr>
    </w:p>
    <w:p w14:paraId="33269042" w14:textId="77777777" w:rsidR="00FF5B19" w:rsidRPr="00FF5B19" w:rsidRDefault="00FF5B19" w:rsidP="00FF5B19">
      <w:pPr>
        <w:spacing w:after="0" w:line="240" w:lineRule="auto"/>
        <w:rPr>
          <w:rFonts w:asciiTheme="minorHAnsi" w:hAnsiTheme="minorHAnsi" w:cstheme="minorHAnsi"/>
          <w:b/>
        </w:rPr>
      </w:pPr>
      <w:r w:rsidRPr="00FF5B19">
        <w:rPr>
          <w:rFonts w:asciiTheme="minorHAnsi" w:hAnsiTheme="minorHAnsi" w:cstheme="minorHAnsi"/>
          <w:b/>
        </w:rPr>
        <w:t>REPORTING RESULTS</w:t>
      </w:r>
    </w:p>
    <w:tbl>
      <w:tblPr>
        <w:tblW w:w="882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1800"/>
        <w:gridCol w:w="1440"/>
        <w:gridCol w:w="1260"/>
        <w:gridCol w:w="1440"/>
        <w:gridCol w:w="1350"/>
      </w:tblGrid>
      <w:tr w:rsidR="00FF5B19" w:rsidRPr="00FF5B19" w14:paraId="08943FE6" w14:textId="77777777" w:rsidTr="00410AA2">
        <w:tc>
          <w:tcPr>
            <w:tcW w:w="1530" w:type="dxa"/>
            <w:vMerge w:val="restart"/>
            <w:shd w:val="clear" w:color="auto" w:fill="E6E6E6"/>
          </w:tcPr>
          <w:p w14:paraId="69791335" w14:textId="77777777" w:rsidR="00FF5B19" w:rsidRPr="00FF5B19" w:rsidRDefault="00FF5B19" w:rsidP="00FF5B19">
            <w:pPr>
              <w:spacing w:after="0" w:line="240" w:lineRule="auto"/>
              <w:rPr>
                <w:rFonts w:asciiTheme="minorHAnsi" w:hAnsiTheme="minorHAnsi" w:cstheme="minorHAnsi"/>
                <w:b/>
              </w:rPr>
            </w:pPr>
            <w:r w:rsidRPr="00FF5B19">
              <w:rPr>
                <w:rFonts w:asciiTheme="minorHAnsi" w:hAnsiTheme="minorHAnsi" w:cstheme="minorHAnsi"/>
                <w:b/>
              </w:rPr>
              <w:t>If</w:t>
            </w:r>
          </w:p>
        </w:tc>
        <w:tc>
          <w:tcPr>
            <w:tcW w:w="1800" w:type="dxa"/>
            <w:vMerge w:val="restart"/>
            <w:shd w:val="clear" w:color="auto" w:fill="E6E6E6"/>
          </w:tcPr>
          <w:p w14:paraId="64E2D349" w14:textId="77777777" w:rsidR="00FF5B19" w:rsidRPr="00FF5B19" w:rsidRDefault="00FF5B19" w:rsidP="00FF5B19">
            <w:pPr>
              <w:spacing w:after="0" w:line="240" w:lineRule="auto"/>
              <w:rPr>
                <w:rFonts w:asciiTheme="minorHAnsi" w:hAnsiTheme="minorHAnsi" w:cstheme="minorHAnsi"/>
                <w:b/>
              </w:rPr>
            </w:pPr>
            <w:r w:rsidRPr="00FF5B19">
              <w:rPr>
                <w:rFonts w:asciiTheme="minorHAnsi" w:hAnsiTheme="minorHAnsi" w:cstheme="minorHAnsi"/>
                <w:b/>
              </w:rPr>
              <w:t>Then</w:t>
            </w:r>
          </w:p>
        </w:tc>
        <w:tc>
          <w:tcPr>
            <w:tcW w:w="2700" w:type="dxa"/>
            <w:gridSpan w:val="2"/>
            <w:shd w:val="clear" w:color="auto" w:fill="E6E6E6"/>
          </w:tcPr>
          <w:p w14:paraId="6CD07B19" w14:textId="77777777" w:rsidR="00FF5B19" w:rsidRPr="00FF5B19" w:rsidRDefault="00FF5B19" w:rsidP="00FF5B19">
            <w:pPr>
              <w:spacing w:after="0" w:line="240" w:lineRule="auto"/>
              <w:jc w:val="center"/>
              <w:rPr>
                <w:rFonts w:asciiTheme="minorHAnsi" w:hAnsiTheme="minorHAnsi" w:cstheme="minorHAnsi"/>
                <w:b/>
              </w:rPr>
            </w:pPr>
            <w:r w:rsidRPr="00FF5B19">
              <w:rPr>
                <w:rFonts w:asciiTheme="minorHAnsi" w:hAnsiTheme="minorHAnsi" w:cstheme="minorHAnsi"/>
                <w:b/>
              </w:rPr>
              <w:t>Preliminary</w:t>
            </w:r>
          </w:p>
        </w:tc>
        <w:tc>
          <w:tcPr>
            <w:tcW w:w="2790" w:type="dxa"/>
            <w:gridSpan w:val="2"/>
            <w:shd w:val="clear" w:color="auto" w:fill="E6E6E6"/>
          </w:tcPr>
          <w:p w14:paraId="150F5749" w14:textId="77777777" w:rsidR="00FF5B19" w:rsidRPr="00FF5B19" w:rsidRDefault="00FF5B19" w:rsidP="00FF5B19">
            <w:pPr>
              <w:spacing w:after="0" w:line="240" w:lineRule="auto"/>
              <w:jc w:val="center"/>
              <w:rPr>
                <w:rFonts w:asciiTheme="minorHAnsi" w:hAnsiTheme="minorHAnsi" w:cstheme="minorHAnsi"/>
                <w:b/>
              </w:rPr>
            </w:pPr>
            <w:r w:rsidRPr="00FF5B19">
              <w:rPr>
                <w:rFonts w:asciiTheme="minorHAnsi" w:hAnsiTheme="minorHAnsi" w:cstheme="minorHAnsi"/>
                <w:b/>
              </w:rPr>
              <w:t>Final</w:t>
            </w:r>
          </w:p>
        </w:tc>
      </w:tr>
      <w:tr w:rsidR="00FF5B19" w:rsidRPr="00FF5B19" w14:paraId="28C62467" w14:textId="77777777" w:rsidTr="00410AA2">
        <w:tc>
          <w:tcPr>
            <w:tcW w:w="1530" w:type="dxa"/>
            <w:vMerge/>
            <w:shd w:val="clear" w:color="auto" w:fill="E6E6E6"/>
          </w:tcPr>
          <w:p w14:paraId="3A640CC2" w14:textId="77777777" w:rsidR="00FF5B19" w:rsidRPr="00FF5B19" w:rsidRDefault="00FF5B19" w:rsidP="00FF5B19">
            <w:pPr>
              <w:spacing w:after="0" w:line="240" w:lineRule="auto"/>
              <w:rPr>
                <w:rFonts w:asciiTheme="minorHAnsi" w:hAnsiTheme="minorHAnsi" w:cstheme="minorHAnsi"/>
                <w:b/>
              </w:rPr>
            </w:pPr>
          </w:p>
        </w:tc>
        <w:tc>
          <w:tcPr>
            <w:tcW w:w="1800" w:type="dxa"/>
            <w:vMerge/>
            <w:shd w:val="clear" w:color="auto" w:fill="E6E6E6"/>
          </w:tcPr>
          <w:p w14:paraId="2B4A3CC7" w14:textId="77777777" w:rsidR="00FF5B19" w:rsidRPr="00FF5B19" w:rsidRDefault="00FF5B19" w:rsidP="00FF5B19">
            <w:pPr>
              <w:spacing w:after="0" w:line="240" w:lineRule="auto"/>
              <w:rPr>
                <w:rFonts w:asciiTheme="minorHAnsi" w:hAnsiTheme="minorHAnsi" w:cstheme="minorHAnsi"/>
                <w:b/>
              </w:rPr>
            </w:pPr>
          </w:p>
        </w:tc>
        <w:tc>
          <w:tcPr>
            <w:tcW w:w="1440" w:type="dxa"/>
            <w:shd w:val="clear" w:color="auto" w:fill="E6E6E6"/>
          </w:tcPr>
          <w:p w14:paraId="5A0A7103" w14:textId="77777777" w:rsidR="00FF5B19" w:rsidRPr="00FF5B19" w:rsidRDefault="00FF5B19" w:rsidP="00FF5B19">
            <w:pPr>
              <w:spacing w:after="0" w:line="240" w:lineRule="auto"/>
              <w:jc w:val="center"/>
              <w:rPr>
                <w:rFonts w:asciiTheme="minorHAnsi" w:hAnsiTheme="minorHAnsi" w:cstheme="minorHAnsi"/>
                <w:b/>
              </w:rPr>
            </w:pPr>
            <w:proofErr w:type="spellStart"/>
            <w:r w:rsidRPr="00FF5B19">
              <w:rPr>
                <w:rFonts w:asciiTheme="minorHAnsi" w:hAnsiTheme="minorHAnsi" w:cstheme="minorHAnsi"/>
                <w:b/>
              </w:rPr>
              <w:t>Sunquest</w:t>
            </w:r>
            <w:proofErr w:type="spellEnd"/>
          </w:p>
        </w:tc>
        <w:tc>
          <w:tcPr>
            <w:tcW w:w="1260" w:type="dxa"/>
            <w:shd w:val="clear" w:color="auto" w:fill="E6E6E6"/>
          </w:tcPr>
          <w:p w14:paraId="5D9E6E4F" w14:textId="77777777" w:rsidR="00FF5B19" w:rsidRPr="00FF5B19" w:rsidRDefault="00FF5B19" w:rsidP="00FF5B19">
            <w:pPr>
              <w:spacing w:after="0" w:line="240" w:lineRule="auto"/>
              <w:jc w:val="center"/>
              <w:rPr>
                <w:rFonts w:asciiTheme="minorHAnsi" w:hAnsiTheme="minorHAnsi" w:cstheme="minorHAnsi"/>
                <w:b/>
              </w:rPr>
            </w:pPr>
            <w:r w:rsidRPr="00FF5B19">
              <w:rPr>
                <w:rFonts w:asciiTheme="minorHAnsi" w:hAnsiTheme="minorHAnsi" w:cstheme="minorHAnsi"/>
                <w:b/>
              </w:rPr>
              <w:t>QLS</w:t>
            </w:r>
          </w:p>
        </w:tc>
        <w:tc>
          <w:tcPr>
            <w:tcW w:w="1440" w:type="dxa"/>
            <w:shd w:val="clear" w:color="auto" w:fill="E6E6E6"/>
          </w:tcPr>
          <w:p w14:paraId="21FAADF5" w14:textId="77777777" w:rsidR="00FF5B19" w:rsidRPr="00FF5B19" w:rsidRDefault="00FF5B19" w:rsidP="00FF5B19">
            <w:pPr>
              <w:spacing w:after="0" w:line="240" w:lineRule="auto"/>
              <w:jc w:val="center"/>
              <w:rPr>
                <w:rFonts w:asciiTheme="minorHAnsi" w:hAnsiTheme="minorHAnsi" w:cstheme="minorHAnsi"/>
                <w:b/>
              </w:rPr>
            </w:pPr>
            <w:proofErr w:type="spellStart"/>
            <w:r w:rsidRPr="00FF5B19">
              <w:rPr>
                <w:rFonts w:asciiTheme="minorHAnsi" w:hAnsiTheme="minorHAnsi" w:cstheme="minorHAnsi"/>
                <w:b/>
              </w:rPr>
              <w:t>Sunquest</w:t>
            </w:r>
            <w:proofErr w:type="spellEnd"/>
          </w:p>
        </w:tc>
        <w:tc>
          <w:tcPr>
            <w:tcW w:w="1350" w:type="dxa"/>
            <w:shd w:val="clear" w:color="auto" w:fill="E6E6E6"/>
          </w:tcPr>
          <w:p w14:paraId="28F06101" w14:textId="77777777" w:rsidR="00FF5B19" w:rsidRPr="00FF5B19" w:rsidRDefault="00FF5B19" w:rsidP="00FF5B19">
            <w:pPr>
              <w:spacing w:after="0" w:line="240" w:lineRule="auto"/>
              <w:jc w:val="center"/>
              <w:rPr>
                <w:rFonts w:asciiTheme="minorHAnsi" w:hAnsiTheme="minorHAnsi" w:cstheme="minorHAnsi"/>
                <w:b/>
              </w:rPr>
            </w:pPr>
            <w:r w:rsidRPr="00FF5B19">
              <w:rPr>
                <w:rFonts w:asciiTheme="minorHAnsi" w:hAnsiTheme="minorHAnsi" w:cstheme="minorHAnsi"/>
                <w:b/>
              </w:rPr>
              <w:t>QLS</w:t>
            </w:r>
          </w:p>
        </w:tc>
      </w:tr>
      <w:tr w:rsidR="00FF5B19" w:rsidRPr="00FF5B19" w14:paraId="1255E2EF" w14:textId="77777777" w:rsidTr="00410AA2">
        <w:tc>
          <w:tcPr>
            <w:tcW w:w="1530" w:type="dxa"/>
          </w:tcPr>
          <w:p w14:paraId="546F505E" w14:textId="77777777" w:rsidR="00FF5B19" w:rsidRPr="00FF5B19" w:rsidRDefault="00FF5B19" w:rsidP="00FF5B19">
            <w:pPr>
              <w:spacing w:after="0" w:line="240" w:lineRule="auto"/>
              <w:rPr>
                <w:rFonts w:asciiTheme="minorHAnsi" w:hAnsiTheme="minorHAnsi" w:cstheme="minorHAnsi"/>
              </w:rPr>
            </w:pPr>
            <w:r w:rsidRPr="00FF5B19">
              <w:rPr>
                <w:rFonts w:asciiTheme="minorHAnsi" w:hAnsiTheme="minorHAnsi" w:cstheme="minorHAnsi"/>
              </w:rPr>
              <w:t xml:space="preserve">Negative for Group A </w:t>
            </w:r>
            <w:r w:rsidRPr="00FF5B19">
              <w:rPr>
                <w:rFonts w:asciiTheme="minorHAnsi" w:hAnsiTheme="minorHAnsi" w:cstheme="minorHAnsi"/>
                <w:i/>
              </w:rPr>
              <w:t>Streptococcus</w:t>
            </w:r>
          </w:p>
        </w:tc>
        <w:tc>
          <w:tcPr>
            <w:tcW w:w="1800" w:type="dxa"/>
          </w:tcPr>
          <w:p w14:paraId="4D6B14E4" w14:textId="369E76B9" w:rsidR="00FF5B19" w:rsidRPr="00FF5B19" w:rsidRDefault="00FF5B19" w:rsidP="00FF5B19">
            <w:pPr>
              <w:spacing w:after="0" w:line="240" w:lineRule="auto"/>
              <w:rPr>
                <w:rFonts w:asciiTheme="minorHAnsi" w:hAnsiTheme="minorHAnsi" w:cstheme="minorHAnsi"/>
              </w:rPr>
            </w:pPr>
            <w:r w:rsidRPr="00FF5B19">
              <w:rPr>
                <w:rFonts w:asciiTheme="minorHAnsi" w:hAnsiTheme="minorHAnsi" w:cstheme="minorHAnsi"/>
              </w:rPr>
              <w:t xml:space="preserve">Report “No Beta </w:t>
            </w:r>
            <w:r w:rsidRPr="00FF5B19">
              <w:rPr>
                <w:rFonts w:asciiTheme="minorHAnsi" w:hAnsiTheme="minorHAnsi" w:cstheme="minorHAnsi"/>
                <w:i/>
              </w:rPr>
              <w:t xml:space="preserve">Streptococcus </w:t>
            </w:r>
            <w:r w:rsidRPr="00FF5B19">
              <w:rPr>
                <w:rFonts w:asciiTheme="minorHAnsi" w:hAnsiTheme="minorHAnsi" w:cstheme="minorHAnsi"/>
              </w:rPr>
              <w:t>Group A Isolated</w:t>
            </w:r>
            <w:r w:rsidR="00802CA8">
              <w:rPr>
                <w:rFonts w:asciiTheme="minorHAnsi" w:hAnsiTheme="minorHAnsi" w:cstheme="minorHAnsi"/>
              </w:rPr>
              <w:t xml:space="preserve"> to date</w:t>
            </w:r>
            <w:r w:rsidR="0038758D">
              <w:rPr>
                <w:rFonts w:asciiTheme="minorHAnsi" w:hAnsiTheme="minorHAnsi" w:cstheme="minorHAnsi"/>
              </w:rPr>
              <w:t>”</w:t>
            </w:r>
            <w:r w:rsidR="00802CA8">
              <w:rPr>
                <w:rFonts w:asciiTheme="minorHAnsi" w:hAnsiTheme="minorHAnsi" w:cstheme="minorHAnsi"/>
              </w:rPr>
              <w:t xml:space="preserve"> or Culture in progress</w:t>
            </w:r>
            <w:r w:rsidR="0038758D">
              <w:rPr>
                <w:rFonts w:asciiTheme="minorHAnsi" w:hAnsiTheme="minorHAnsi" w:cstheme="minorHAnsi"/>
              </w:rPr>
              <w:t xml:space="preserve"> if Group A is suspected.</w:t>
            </w:r>
          </w:p>
        </w:tc>
        <w:tc>
          <w:tcPr>
            <w:tcW w:w="1440" w:type="dxa"/>
          </w:tcPr>
          <w:p w14:paraId="5118CF33" w14:textId="77777777" w:rsidR="00FF5B19" w:rsidRPr="00FF5B19" w:rsidRDefault="00FF5B19" w:rsidP="00FF5B19">
            <w:pPr>
              <w:spacing w:after="0" w:line="240" w:lineRule="auto"/>
              <w:rPr>
                <w:rFonts w:asciiTheme="minorHAnsi" w:hAnsiTheme="minorHAnsi" w:cstheme="minorHAnsi"/>
              </w:rPr>
            </w:pPr>
            <w:r w:rsidRPr="00FF5B19">
              <w:rPr>
                <w:rFonts w:asciiTheme="minorHAnsi" w:hAnsiTheme="minorHAnsi" w:cstheme="minorHAnsi"/>
                <w:u w:val="single"/>
              </w:rPr>
              <w:t>English Text Codes</w:t>
            </w:r>
            <w:r w:rsidRPr="00FF5B19">
              <w:rPr>
                <w:rFonts w:asciiTheme="minorHAnsi" w:hAnsiTheme="minorHAnsi" w:cstheme="minorHAnsi"/>
              </w:rPr>
              <w:t>:</w:t>
            </w:r>
          </w:p>
          <w:p w14:paraId="3FD1A920" w14:textId="77777777" w:rsidR="00FF5B19" w:rsidRPr="00FF5B19" w:rsidRDefault="00FF5B19" w:rsidP="00FF5B19">
            <w:pPr>
              <w:spacing w:after="0" w:line="240" w:lineRule="auto"/>
              <w:rPr>
                <w:rFonts w:asciiTheme="minorHAnsi" w:hAnsiTheme="minorHAnsi" w:cstheme="minorHAnsi"/>
              </w:rPr>
            </w:pPr>
            <w:r w:rsidRPr="00FF5B19">
              <w:rPr>
                <w:rFonts w:asciiTheme="minorHAnsi" w:hAnsiTheme="minorHAnsi" w:cstheme="minorHAnsi"/>
              </w:rPr>
              <w:t>“NBSA” and “TDATE”</w:t>
            </w:r>
          </w:p>
        </w:tc>
        <w:tc>
          <w:tcPr>
            <w:tcW w:w="1260" w:type="dxa"/>
          </w:tcPr>
          <w:p w14:paraId="6952030B" w14:textId="2298DC27" w:rsidR="00802CA8" w:rsidRPr="0006091D" w:rsidRDefault="00802CA8" w:rsidP="00410AA2">
            <w:pPr>
              <w:spacing w:after="0" w:line="240" w:lineRule="auto"/>
              <w:rPr>
                <w:rFonts w:asciiTheme="minorHAnsi" w:hAnsiTheme="minorHAnsi" w:cstheme="minorHAnsi"/>
                <w:highlight w:val="yellow"/>
              </w:rPr>
            </w:pPr>
            <w:r w:rsidRPr="0006091D">
              <w:rPr>
                <w:rFonts w:asciiTheme="minorHAnsi" w:hAnsiTheme="minorHAnsi" w:cstheme="minorHAnsi"/>
                <w:highlight w:val="yellow"/>
              </w:rPr>
              <w:t xml:space="preserve">Report PR NGAS in STREPA </w:t>
            </w:r>
            <w:proofErr w:type="spellStart"/>
            <w:r w:rsidRPr="0006091D">
              <w:rPr>
                <w:rFonts w:asciiTheme="minorHAnsi" w:hAnsiTheme="minorHAnsi" w:cstheme="minorHAnsi"/>
                <w:highlight w:val="yellow"/>
              </w:rPr>
              <w:t>workcard</w:t>
            </w:r>
            <w:proofErr w:type="spellEnd"/>
            <w:r w:rsidR="00410AA2" w:rsidRPr="0006091D">
              <w:rPr>
                <w:rFonts w:asciiTheme="minorHAnsi" w:hAnsiTheme="minorHAnsi" w:cstheme="minorHAnsi"/>
                <w:highlight w:val="yellow"/>
              </w:rPr>
              <w:t>.</w:t>
            </w:r>
            <w:r w:rsidR="00410AA2" w:rsidRPr="0006091D">
              <w:rPr>
                <w:rFonts w:asciiTheme="minorHAnsi" w:hAnsiTheme="minorHAnsi" w:cstheme="minorHAnsi"/>
                <w:highlight w:val="yellow"/>
              </w:rPr>
              <w:br/>
              <w:t>File, prelim and verify results.</w:t>
            </w:r>
          </w:p>
        </w:tc>
        <w:tc>
          <w:tcPr>
            <w:tcW w:w="1440" w:type="dxa"/>
          </w:tcPr>
          <w:p w14:paraId="40B17152" w14:textId="77777777" w:rsidR="00FF5B19" w:rsidRPr="00FF5B19" w:rsidRDefault="00FF5B19" w:rsidP="00FF5B19">
            <w:pPr>
              <w:spacing w:after="0" w:line="240" w:lineRule="auto"/>
              <w:rPr>
                <w:rFonts w:asciiTheme="minorHAnsi" w:hAnsiTheme="minorHAnsi" w:cstheme="minorHAnsi"/>
              </w:rPr>
            </w:pPr>
            <w:r w:rsidRPr="00FF5B19">
              <w:rPr>
                <w:rFonts w:asciiTheme="minorHAnsi" w:hAnsiTheme="minorHAnsi" w:cstheme="minorHAnsi"/>
                <w:u w:val="single"/>
              </w:rPr>
              <w:t>English Text Code</w:t>
            </w:r>
            <w:r w:rsidRPr="00FF5B19">
              <w:rPr>
                <w:rFonts w:asciiTheme="minorHAnsi" w:hAnsiTheme="minorHAnsi" w:cstheme="minorHAnsi"/>
              </w:rPr>
              <w:t>:</w:t>
            </w:r>
          </w:p>
          <w:p w14:paraId="7255296F" w14:textId="77777777" w:rsidR="00FF5B19" w:rsidRPr="00FF5B19" w:rsidRDefault="00FF5B19" w:rsidP="00FF5B19">
            <w:pPr>
              <w:spacing w:after="0" w:line="240" w:lineRule="auto"/>
              <w:rPr>
                <w:rFonts w:asciiTheme="minorHAnsi" w:hAnsiTheme="minorHAnsi" w:cstheme="minorHAnsi"/>
              </w:rPr>
            </w:pPr>
            <w:r w:rsidRPr="00FF5B19">
              <w:rPr>
                <w:rFonts w:asciiTheme="minorHAnsi" w:hAnsiTheme="minorHAnsi" w:cstheme="minorHAnsi"/>
              </w:rPr>
              <w:t>“NBSA”</w:t>
            </w:r>
          </w:p>
        </w:tc>
        <w:tc>
          <w:tcPr>
            <w:tcW w:w="1350" w:type="dxa"/>
          </w:tcPr>
          <w:p w14:paraId="10804653" w14:textId="10EEDE63" w:rsidR="00FF5B19" w:rsidRPr="0006091D" w:rsidRDefault="00802CA8" w:rsidP="00FF5B19">
            <w:pPr>
              <w:spacing w:after="0" w:line="240" w:lineRule="auto"/>
              <w:rPr>
                <w:rFonts w:asciiTheme="minorHAnsi" w:hAnsiTheme="minorHAnsi" w:cstheme="minorHAnsi"/>
                <w:highlight w:val="yellow"/>
              </w:rPr>
            </w:pPr>
            <w:r w:rsidRPr="0006091D">
              <w:rPr>
                <w:rFonts w:asciiTheme="minorHAnsi" w:hAnsiTheme="minorHAnsi" w:cstheme="minorHAnsi"/>
                <w:highlight w:val="yellow"/>
              </w:rPr>
              <w:t xml:space="preserve">Report FR NGAS in STREPA </w:t>
            </w:r>
            <w:proofErr w:type="spellStart"/>
            <w:r w:rsidRPr="0006091D">
              <w:rPr>
                <w:rFonts w:asciiTheme="minorHAnsi" w:hAnsiTheme="minorHAnsi" w:cstheme="minorHAnsi"/>
                <w:highlight w:val="yellow"/>
              </w:rPr>
              <w:t>workcard</w:t>
            </w:r>
            <w:proofErr w:type="spellEnd"/>
            <w:r w:rsidR="00410AA2" w:rsidRPr="0006091D">
              <w:rPr>
                <w:rFonts w:asciiTheme="minorHAnsi" w:hAnsiTheme="minorHAnsi" w:cstheme="minorHAnsi"/>
                <w:highlight w:val="yellow"/>
              </w:rPr>
              <w:t>.</w:t>
            </w:r>
          </w:p>
          <w:p w14:paraId="48236E93" w14:textId="24169214" w:rsidR="00410AA2" w:rsidRPr="0006091D" w:rsidRDefault="00410AA2" w:rsidP="00FF5B19">
            <w:pPr>
              <w:spacing w:after="0" w:line="240" w:lineRule="auto"/>
              <w:rPr>
                <w:rFonts w:asciiTheme="minorHAnsi" w:hAnsiTheme="minorHAnsi" w:cstheme="minorHAnsi"/>
                <w:highlight w:val="yellow"/>
              </w:rPr>
            </w:pPr>
            <w:r w:rsidRPr="0006091D">
              <w:rPr>
                <w:rFonts w:asciiTheme="minorHAnsi" w:hAnsiTheme="minorHAnsi" w:cstheme="minorHAnsi"/>
                <w:highlight w:val="yellow"/>
              </w:rPr>
              <w:t>File, final and verify results.</w:t>
            </w:r>
          </w:p>
        </w:tc>
      </w:tr>
      <w:tr w:rsidR="00FF5B19" w:rsidRPr="00FF5B19" w14:paraId="3FA7144B" w14:textId="77777777" w:rsidTr="00410AA2">
        <w:tc>
          <w:tcPr>
            <w:tcW w:w="1530" w:type="dxa"/>
          </w:tcPr>
          <w:p w14:paraId="03EFA306" w14:textId="1A8E6830" w:rsidR="00FF5B19" w:rsidRPr="00FF5B19" w:rsidRDefault="00FF5B19" w:rsidP="00FF5B19">
            <w:pPr>
              <w:spacing w:after="0" w:line="240" w:lineRule="auto"/>
              <w:rPr>
                <w:rFonts w:asciiTheme="minorHAnsi" w:hAnsiTheme="minorHAnsi" w:cstheme="minorHAnsi"/>
              </w:rPr>
            </w:pPr>
            <w:r w:rsidRPr="00FF5B19">
              <w:rPr>
                <w:rFonts w:asciiTheme="minorHAnsi" w:hAnsiTheme="minorHAnsi" w:cstheme="minorHAnsi"/>
              </w:rPr>
              <w:t xml:space="preserve">Positive for Group A </w:t>
            </w:r>
            <w:r w:rsidRPr="00FF5B19">
              <w:rPr>
                <w:rFonts w:asciiTheme="minorHAnsi" w:hAnsiTheme="minorHAnsi" w:cstheme="minorHAnsi"/>
                <w:i/>
              </w:rPr>
              <w:t>Streptococcus</w:t>
            </w:r>
          </w:p>
        </w:tc>
        <w:tc>
          <w:tcPr>
            <w:tcW w:w="1800" w:type="dxa"/>
          </w:tcPr>
          <w:p w14:paraId="1B4DD980" w14:textId="77777777" w:rsidR="00FF5B19" w:rsidRPr="00FF5B19" w:rsidRDefault="00FF5B19" w:rsidP="00FF5B19">
            <w:pPr>
              <w:spacing w:after="0" w:line="240" w:lineRule="auto"/>
              <w:rPr>
                <w:rFonts w:asciiTheme="minorHAnsi" w:hAnsiTheme="minorHAnsi" w:cstheme="minorHAnsi"/>
              </w:rPr>
            </w:pPr>
            <w:r w:rsidRPr="00FF5B19">
              <w:rPr>
                <w:rFonts w:asciiTheme="minorHAnsi" w:hAnsiTheme="minorHAnsi" w:cstheme="minorHAnsi"/>
              </w:rPr>
              <w:t xml:space="preserve">Report “[quantity] Beta Strep Group A. </w:t>
            </w:r>
          </w:p>
        </w:tc>
        <w:tc>
          <w:tcPr>
            <w:tcW w:w="1440" w:type="dxa"/>
          </w:tcPr>
          <w:p w14:paraId="149DBF72" w14:textId="77777777" w:rsidR="00FF5B19" w:rsidRPr="00FF5B19" w:rsidRDefault="00FF5B19" w:rsidP="00FF5B19">
            <w:pPr>
              <w:spacing w:after="0" w:line="240" w:lineRule="auto"/>
              <w:rPr>
                <w:rFonts w:asciiTheme="minorHAnsi" w:hAnsiTheme="minorHAnsi" w:cstheme="minorHAnsi"/>
              </w:rPr>
            </w:pPr>
            <w:r w:rsidRPr="00FF5B19">
              <w:rPr>
                <w:rFonts w:asciiTheme="minorHAnsi" w:hAnsiTheme="minorHAnsi" w:cstheme="minorHAnsi"/>
              </w:rPr>
              <w:t>Not applicable</w:t>
            </w:r>
          </w:p>
        </w:tc>
        <w:tc>
          <w:tcPr>
            <w:tcW w:w="1260" w:type="dxa"/>
          </w:tcPr>
          <w:p w14:paraId="02C637E2" w14:textId="77777777" w:rsidR="00FF5B19" w:rsidRPr="00FF5B19" w:rsidRDefault="00FF5B19" w:rsidP="00FF5B19">
            <w:pPr>
              <w:spacing w:after="0" w:line="240" w:lineRule="auto"/>
              <w:rPr>
                <w:rFonts w:asciiTheme="minorHAnsi" w:hAnsiTheme="minorHAnsi" w:cstheme="minorHAnsi"/>
              </w:rPr>
            </w:pPr>
            <w:r w:rsidRPr="00FF5B19">
              <w:rPr>
                <w:rFonts w:asciiTheme="minorHAnsi" w:hAnsiTheme="minorHAnsi" w:cstheme="minorHAnsi"/>
              </w:rPr>
              <w:t>Not applicable</w:t>
            </w:r>
            <w:bookmarkStart w:id="0" w:name="_GoBack"/>
            <w:bookmarkEnd w:id="0"/>
          </w:p>
        </w:tc>
        <w:tc>
          <w:tcPr>
            <w:tcW w:w="1440" w:type="dxa"/>
          </w:tcPr>
          <w:p w14:paraId="163F973E" w14:textId="77777777" w:rsidR="00FF5B19" w:rsidRPr="00FF5B19" w:rsidRDefault="00FF5B19" w:rsidP="00FF5B19">
            <w:pPr>
              <w:spacing w:after="0" w:line="240" w:lineRule="auto"/>
              <w:rPr>
                <w:rFonts w:asciiTheme="minorHAnsi" w:hAnsiTheme="minorHAnsi" w:cstheme="minorHAnsi"/>
              </w:rPr>
            </w:pPr>
            <w:r w:rsidRPr="00FF5B19">
              <w:rPr>
                <w:rFonts w:asciiTheme="minorHAnsi" w:hAnsiTheme="minorHAnsi" w:cstheme="minorHAnsi"/>
                <w:u w:val="single"/>
              </w:rPr>
              <w:t>English Text Codes</w:t>
            </w:r>
            <w:r w:rsidRPr="00FF5B19">
              <w:rPr>
                <w:rFonts w:asciiTheme="minorHAnsi" w:hAnsiTheme="minorHAnsi" w:cstheme="minorHAnsi"/>
              </w:rPr>
              <w:t>:</w:t>
            </w:r>
          </w:p>
          <w:p w14:paraId="2099D33B" w14:textId="2B133FBF" w:rsidR="00FF5B19" w:rsidRPr="00FF5B19" w:rsidRDefault="00FF5B19" w:rsidP="00FF5B19">
            <w:pPr>
              <w:spacing w:after="0" w:line="240" w:lineRule="auto"/>
              <w:rPr>
                <w:rFonts w:asciiTheme="minorHAnsi" w:hAnsiTheme="minorHAnsi" w:cstheme="minorHAnsi"/>
              </w:rPr>
            </w:pPr>
            <w:r w:rsidRPr="00FF5B19">
              <w:rPr>
                <w:rFonts w:asciiTheme="minorHAnsi" w:hAnsiTheme="minorHAnsi" w:cstheme="minorHAnsi"/>
              </w:rPr>
              <w:t>[quantity] “</w:t>
            </w:r>
            <w:r w:rsidRPr="0006091D">
              <w:rPr>
                <w:rFonts w:asciiTheme="minorHAnsi" w:hAnsiTheme="minorHAnsi" w:cstheme="minorHAnsi"/>
                <w:highlight w:val="yellow"/>
              </w:rPr>
              <w:t>BSA</w:t>
            </w:r>
            <w:r w:rsidR="00802CA8" w:rsidRPr="0006091D">
              <w:rPr>
                <w:rFonts w:asciiTheme="minorHAnsi" w:hAnsiTheme="minorHAnsi" w:cstheme="minorHAnsi"/>
                <w:highlight w:val="yellow"/>
              </w:rPr>
              <w:t>I</w:t>
            </w:r>
            <w:r w:rsidRPr="00FF5B19">
              <w:rPr>
                <w:rFonts w:asciiTheme="minorHAnsi" w:hAnsiTheme="minorHAnsi" w:cstheme="minorHAnsi"/>
              </w:rPr>
              <w:t>” and “PENS”</w:t>
            </w:r>
          </w:p>
        </w:tc>
        <w:tc>
          <w:tcPr>
            <w:tcW w:w="1350" w:type="dxa"/>
          </w:tcPr>
          <w:p w14:paraId="3DA94E20" w14:textId="6BBEDB9E" w:rsidR="00FF5B19" w:rsidRPr="0006091D" w:rsidRDefault="00802CA8" w:rsidP="00FF5B19">
            <w:pPr>
              <w:spacing w:after="0" w:line="240" w:lineRule="auto"/>
              <w:rPr>
                <w:rFonts w:asciiTheme="minorHAnsi" w:hAnsiTheme="minorHAnsi" w:cstheme="minorHAnsi"/>
                <w:highlight w:val="yellow"/>
              </w:rPr>
            </w:pPr>
            <w:r w:rsidRPr="0006091D">
              <w:rPr>
                <w:rFonts w:asciiTheme="minorHAnsi" w:hAnsiTheme="minorHAnsi" w:cstheme="minorHAnsi"/>
                <w:highlight w:val="yellow"/>
              </w:rPr>
              <w:t>Workup panel WGAS,</w:t>
            </w:r>
          </w:p>
          <w:p w14:paraId="2ACBC76B" w14:textId="77777777" w:rsidR="00802CA8" w:rsidRPr="0006091D" w:rsidRDefault="00802CA8" w:rsidP="00FF5B19">
            <w:pPr>
              <w:spacing w:after="0" w:line="240" w:lineRule="auto"/>
              <w:rPr>
                <w:rFonts w:asciiTheme="minorHAnsi" w:hAnsiTheme="minorHAnsi" w:cstheme="minorHAnsi"/>
                <w:highlight w:val="yellow"/>
              </w:rPr>
            </w:pPr>
            <w:r w:rsidRPr="0006091D">
              <w:rPr>
                <w:rFonts w:asciiTheme="minorHAnsi" w:hAnsiTheme="minorHAnsi" w:cstheme="minorHAnsi"/>
                <w:highlight w:val="yellow"/>
              </w:rPr>
              <w:t>Quantitate</w:t>
            </w:r>
          </w:p>
          <w:p w14:paraId="484950A1" w14:textId="65182E8E" w:rsidR="00802CA8" w:rsidRPr="0006091D" w:rsidRDefault="00802CA8" w:rsidP="00FF5B19">
            <w:pPr>
              <w:spacing w:after="0" w:line="240" w:lineRule="auto"/>
              <w:rPr>
                <w:rFonts w:asciiTheme="minorHAnsi" w:hAnsiTheme="minorHAnsi" w:cstheme="minorHAnsi"/>
                <w:highlight w:val="yellow"/>
              </w:rPr>
            </w:pPr>
            <w:r w:rsidRPr="0006091D">
              <w:rPr>
                <w:rFonts w:asciiTheme="minorHAnsi" w:hAnsiTheme="minorHAnsi" w:cstheme="minorHAnsi"/>
                <w:highlight w:val="yellow"/>
              </w:rPr>
              <w:t>File, final and verify results.</w:t>
            </w:r>
          </w:p>
        </w:tc>
      </w:tr>
      <w:tr w:rsidR="00510C27" w:rsidRPr="00FF5B19" w14:paraId="7D291279" w14:textId="77777777" w:rsidTr="00410AA2">
        <w:tc>
          <w:tcPr>
            <w:tcW w:w="1530" w:type="dxa"/>
          </w:tcPr>
          <w:p w14:paraId="52EB3481" w14:textId="66AE2C0F" w:rsidR="00510C27" w:rsidRPr="00510C27" w:rsidRDefault="00510C27" w:rsidP="005F5912">
            <w:pPr>
              <w:spacing w:after="0" w:line="240" w:lineRule="auto"/>
              <w:rPr>
                <w:rFonts w:asciiTheme="minorHAnsi" w:hAnsiTheme="minorHAnsi" w:cstheme="minorHAnsi"/>
              </w:rPr>
            </w:pPr>
            <w:r>
              <w:rPr>
                <w:rFonts w:asciiTheme="minorHAnsi" w:hAnsiTheme="minorHAnsi" w:cstheme="minorHAnsi"/>
              </w:rPr>
              <w:t xml:space="preserve">Positive for A. </w:t>
            </w:r>
            <w:proofErr w:type="spellStart"/>
            <w:r>
              <w:rPr>
                <w:rFonts w:asciiTheme="minorHAnsi" w:hAnsiTheme="minorHAnsi" w:cstheme="minorHAnsi"/>
              </w:rPr>
              <w:t>haemolyticum</w:t>
            </w:r>
            <w:proofErr w:type="spellEnd"/>
            <w:r w:rsidR="005F5912">
              <w:rPr>
                <w:rFonts w:asciiTheme="minorHAnsi" w:hAnsiTheme="minorHAnsi" w:cstheme="minorHAnsi"/>
              </w:rPr>
              <w:t xml:space="preserve"> (see NOTE</w:t>
            </w:r>
            <w:r>
              <w:rPr>
                <w:rFonts w:asciiTheme="minorHAnsi" w:hAnsiTheme="minorHAnsi" w:cstheme="minorHAnsi"/>
              </w:rPr>
              <w:t>)</w:t>
            </w:r>
          </w:p>
        </w:tc>
        <w:tc>
          <w:tcPr>
            <w:tcW w:w="1800" w:type="dxa"/>
          </w:tcPr>
          <w:p w14:paraId="7C582486" w14:textId="77777777" w:rsidR="00510C27" w:rsidRDefault="00510C27" w:rsidP="00510C27">
            <w:pPr>
              <w:spacing w:after="0" w:line="240" w:lineRule="auto"/>
              <w:rPr>
                <w:rFonts w:asciiTheme="minorHAnsi" w:hAnsiTheme="minorHAnsi" w:cstheme="minorHAnsi"/>
              </w:rPr>
            </w:pPr>
            <w:r>
              <w:rPr>
                <w:rFonts w:asciiTheme="minorHAnsi" w:hAnsiTheme="minorHAnsi" w:cstheme="minorHAnsi"/>
              </w:rPr>
              <w:t xml:space="preserve">Report </w:t>
            </w:r>
          </w:p>
          <w:p w14:paraId="3125C268" w14:textId="77777777" w:rsidR="00510C27" w:rsidRDefault="00510C27" w:rsidP="00510C27">
            <w:pPr>
              <w:spacing w:after="0" w:line="240" w:lineRule="auto"/>
              <w:rPr>
                <w:rFonts w:asciiTheme="minorHAnsi" w:hAnsiTheme="minorHAnsi" w:cstheme="minorHAnsi"/>
              </w:rPr>
            </w:pPr>
            <w:r>
              <w:rPr>
                <w:rFonts w:asciiTheme="minorHAnsi" w:hAnsiTheme="minorHAnsi" w:cstheme="minorHAnsi"/>
              </w:rPr>
              <w:t xml:space="preserve">“[quantity] A. </w:t>
            </w:r>
            <w:proofErr w:type="spellStart"/>
            <w:r>
              <w:rPr>
                <w:rFonts w:asciiTheme="minorHAnsi" w:hAnsiTheme="minorHAnsi" w:cstheme="minorHAnsi"/>
              </w:rPr>
              <w:t>haemlyticum</w:t>
            </w:r>
            <w:proofErr w:type="spellEnd"/>
            <w:r>
              <w:rPr>
                <w:rFonts w:asciiTheme="minorHAnsi" w:hAnsiTheme="minorHAnsi" w:cstheme="minorHAnsi"/>
              </w:rPr>
              <w:t>” and</w:t>
            </w:r>
          </w:p>
          <w:p w14:paraId="244A1A0C" w14:textId="39871FF0" w:rsidR="00510C27" w:rsidRPr="00510C27" w:rsidRDefault="00510C27" w:rsidP="00510C27">
            <w:pPr>
              <w:spacing w:after="0" w:line="240" w:lineRule="auto"/>
              <w:rPr>
                <w:rFonts w:asciiTheme="minorHAnsi" w:hAnsiTheme="minorHAnsi" w:cstheme="minorHAnsi"/>
              </w:rPr>
            </w:pPr>
            <w:r>
              <w:rPr>
                <w:rFonts w:asciiTheme="minorHAnsi" w:hAnsiTheme="minorHAnsi" w:cstheme="minorHAnsi"/>
              </w:rPr>
              <w:t>“</w:t>
            </w:r>
            <w:r w:rsidRPr="00FF5B19">
              <w:rPr>
                <w:rFonts w:asciiTheme="minorHAnsi" w:hAnsiTheme="minorHAnsi" w:cstheme="minorHAnsi"/>
              </w:rPr>
              <w:t xml:space="preserve">No Beta </w:t>
            </w:r>
            <w:r w:rsidRPr="00FF5B19">
              <w:rPr>
                <w:rFonts w:asciiTheme="minorHAnsi" w:hAnsiTheme="minorHAnsi" w:cstheme="minorHAnsi"/>
                <w:i/>
              </w:rPr>
              <w:t xml:space="preserve">Streptococcus </w:t>
            </w:r>
            <w:r w:rsidRPr="00FF5B19">
              <w:rPr>
                <w:rFonts w:asciiTheme="minorHAnsi" w:hAnsiTheme="minorHAnsi" w:cstheme="minorHAnsi"/>
              </w:rPr>
              <w:t>Group A Isolated</w:t>
            </w:r>
            <w:r>
              <w:rPr>
                <w:rFonts w:asciiTheme="minorHAnsi" w:hAnsiTheme="minorHAnsi" w:cstheme="minorHAnsi"/>
              </w:rPr>
              <w:t>”</w:t>
            </w:r>
          </w:p>
        </w:tc>
        <w:tc>
          <w:tcPr>
            <w:tcW w:w="1440" w:type="dxa"/>
          </w:tcPr>
          <w:p w14:paraId="49D60863" w14:textId="0B348658" w:rsidR="00510C27" w:rsidRPr="00FF5B19" w:rsidRDefault="00510C27" w:rsidP="00510C27">
            <w:pPr>
              <w:spacing w:after="0" w:line="240" w:lineRule="auto"/>
              <w:rPr>
                <w:rFonts w:asciiTheme="minorHAnsi" w:hAnsiTheme="minorHAnsi" w:cstheme="minorHAnsi"/>
              </w:rPr>
            </w:pPr>
            <w:r w:rsidRPr="00FF5B19">
              <w:rPr>
                <w:rFonts w:asciiTheme="minorHAnsi" w:hAnsiTheme="minorHAnsi" w:cstheme="minorHAnsi"/>
              </w:rPr>
              <w:t>Not applicable</w:t>
            </w:r>
          </w:p>
        </w:tc>
        <w:tc>
          <w:tcPr>
            <w:tcW w:w="1260" w:type="dxa"/>
          </w:tcPr>
          <w:p w14:paraId="330CA97D" w14:textId="7912A034" w:rsidR="00510C27" w:rsidRPr="00FF5B19" w:rsidRDefault="00510C27" w:rsidP="00510C27">
            <w:pPr>
              <w:spacing w:after="0" w:line="240" w:lineRule="auto"/>
              <w:rPr>
                <w:rFonts w:asciiTheme="minorHAnsi" w:hAnsiTheme="minorHAnsi" w:cstheme="minorHAnsi"/>
              </w:rPr>
            </w:pPr>
            <w:r w:rsidRPr="00FF5B19">
              <w:rPr>
                <w:rFonts w:asciiTheme="minorHAnsi" w:hAnsiTheme="minorHAnsi" w:cstheme="minorHAnsi"/>
              </w:rPr>
              <w:t>Not applicable</w:t>
            </w:r>
          </w:p>
        </w:tc>
        <w:tc>
          <w:tcPr>
            <w:tcW w:w="1440" w:type="dxa"/>
          </w:tcPr>
          <w:p w14:paraId="59F053A6" w14:textId="77777777" w:rsidR="00510C27" w:rsidRDefault="00510C27" w:rsidP="00510C27">
            <w:pPr>
              <w:spacing w:after="0" w:line="240" w:lineRule="auto"/>
              <w:rPr>
                <w:rFonts w:asciiTheme="minorHAnsi" w:hAnsiTheme="minorHAnsi" w:cstheme="minorHAnsi"/>
              </w:rPr>
            </w:pPr>
            <w:r w:rsidRPr="00510C27">
              <w:rPr>
                <w:rFonts w:asciiTheme="minorHAnsi" w:hAnsiTheme="minorHAnsi" w:cstheme="minorHAnsi"/>
              </w:rPr>
              <w:t>[quantity]</w:t>
            </w:r>
            <w:r>
              <w:rPr>
                <w:rFonts w:asciiTheme="minorHAnsi" w:hAnsiTheme="minorHAnsi" w:cstheme="minorHAnsi"/>
              </w:rPr>
              <w:t>, “ARCH”</w:t>
            </w:r>
          </w:p>
          <w:p w14:paraId="0A4C8F41" w14:textId="7AEA7FAE" w:rsidR="00510C27" w:rsidRDefault="00510C27" w:rsidP="00510C27">
            <w:pPr>
              <w:spacing w:after="0" w:line="240" w:lineRule="auto"/>
              <w:rPr>
                <w:rFonts w:asciiTheme="minorHAnsi" w:hAnsiTheme="minorHAnsi" w:cstheme="minorHAnsi"/>
              </w:rPr>
            </w:pPr>
            <w:r>
              <w:rPr>
                <w:rFonts w:asciiTheme="minorHAnsi" w:hAnsiTheme="minorHAnsi" w:cstheme="minorHAnsi"/>
              </w:rPr>
              <w:t>And</w:t>
            </w:r>
          </w:p>
          <w:p w14:paraId="07CEECFE" w14:textId="5C0DC21F" w:rsidR="00510C27" w:rsidRPr="00510C27" w:rsidRDefault="00510C27" w:rsidP="00510C27">
            <w:pPr>
              <w:spacing w:after="0" w:line="240" w:lineRule="auto"/>
              <w:rPr>
                <w:rFonts w:asciiTheme="minorHAnsi" w:hAnsiTheme="minorHAnsi" w:cstheme="minorHAnsi"/>
              </w:rPr>
            </w:pPr>
            <w:r>
              <w:rPr>
                <w:rFonts w:asciiTheme="minorHAnsi" w:hAnsiTheme="minorHAnsi" w:cstheme="minorHAnsi"/>
              </w:rPr>
              <w:t>“NBSA”</w:t>
            </w:r>
          </w:p>
        </w:tc>
        <w:tc>
          <w:tcPr>
            <w:tcW w:w="1350" w:type="dxa"/>
          </w:tcPr>
          <w:p w14:paraId="05BC58E6" w14:textId="25F5006C" w:rsidR="00510C27" w:rsidRPr="0006091D" w:rsidRDefault="00410AA2" w:rsidP="00510C27">
            <w:pPr>
              <w:spacing w:after="0" w:line="240" w:lineRule="auto"/>
              <w:rPr>
                <w:rFonts w:asciiTheme="minorHAnsi" w:hAnsiTheme="minorHAnsi" w:cstheme="minorHAnsi"/>
                <w:highlight w:val="yellow"/>
              </w:rPr>
            </w:pPr>
            <w:r w:rsidRPr="0006091D">
              <w:rPr>
                <w:rFonts w:asciiTheme="minorHAnsi" w:hAnsiTheme="minorHAnsi" w:cstheme="minorHAnsi"/>
                <w:highlight w:val="yellow"/>
              </w:rPr>
              <w:t xml:space="preserve">Report NF NGAS in STREPA </w:t>
            </w:r>
            <w:proofErr w:type="spellStart"/>
            <w:r w:rsidRPr="0006091D">
              <w:rPr>
                <w:rFonts w:asciiTheme="minorHAnsi" w:hAnsiTheme="minorHAnsi" w:cstheme="minorHAnsi"/>
                <w:highlight w:val="yellow"/>
              </w:rPr>
              <w:t>workcard</w:t>
            </w:r>
            <w:proofErr w:type="spellEnd"/>
          </w:p>
          <w:p w14:paraId="5AF41443" w14:textId="77777777" w:rsidR="00510C27" w:rsidRPr="0006091D" w:rsidRDefault="00510C27" w:rsidP="00510C27">
            <w:pPr>
              <w:spacing w:after="0" w:line="240" w:lineRule="auto"/>
              <w:rPr>
                <w:rFonts w:asciiTheme="minorHAnsi" w:hAnsiTheme="minorHAnsi" w:cstheme="minorHAnsi"/>
                <w:highlight w:val="yellow"/>
              </w:rPr>
            </w:pPr>
          </w:p>
          <w:p w14:paraId="25AB274E" w14:textId="60C6BCD4" w:rsidR="00510C27" w:rsidRPr="0006091D" w:rsidRDefault="00510C27" w:rsidP="00510C27">
            <w:pPr>
              <w:spacing w:after="0" w:line="240" w:lineRule="auto"/>
              <w:rPr>
                <w:rFonts w:asciiTheme="minorHAnsi" w:hAnsiTheme="minorHAnsi" w:cstheme="minorHAnsi"/>
                <w:highlight w:val="yellow"/>
                <w:u w:val="single"/>
              </w:rPr>
            </w:pPr>
            <w:r w:rsidRPr="0006091D">
              <w:rPr>
                <w:rFonts w:asciiTheme="minorHAnsi" w:hAnsiTheme="minorHAnsi" w:cstheme="minorHAnsi"/>
                <w:highlight w:val="yellow"/>
                <w:u w:val="single"/>
              </w:rPr>
              <w:t>Isolate 1:</w:t>
            </w:r>
          </w:p>
          <w:p w14:paraId="20BE22B7" w14:textId="5F2AE536" w:rsidR="00510C27" w:rsidRPr="0006091D" w:rsidRDefault="00410AA2" w:rsidP="00510C27">
            <w:pPr>
              <w:spacing w:after="0" w:line="240" w:lineRule="auto"/>
              <w:rPr>
                <w:rFonts w:asciiTheme="minorHAnsi" w:hAnsiTheme="minorHAnsi" w:cstheme="minorHAnsi"/>
                <w:highlight w:val="yellow"/>
              </w:rPr>
            </w:pPr>
            <w:r w:rsidRPr="0006091D">
              <w:rPr>
                <w:rFonts w:asciiTheme="minorHAnsi" w:hAnsiTheme="minorHAnsi" w:cstheme="minorHAnsi"/>
                <w:highlight w:val="yellow"/>
              </w:rPr>
              <w:t xml:space="preserve">Report </w:t>
            </w:r>
            <w:proofErr w:type="spellStart"/>
            <w:r w:rsidRPr="0006091D">
              <w:rPr>
                <w:rFonts w:asciiTheme="minorHAnsi" w:hAnsiTheme="minorHAnsi" w:cstheme="minorHAnsi"/>
                <w:highlight w:val="yellow"/>
              </w:rPr>
              <w:t>biochem</w:t>
            </w:r>
            <w:proofErr w:type="spellEnd"/>
            <w:r w:rsidRPr="0006091D">
              <w:rPr>
                <w:rFonts w:asciiTheme="minorHAnsi" w:hAnsiTheme="minorHAnsi" w:cstheme="minorHAnsi"/>
                <w:highlight w:val="yellow"/>
              </w:rPr>
              <w:t xml:space="preserve"> reactions, morphology</w:t>
            </w:r>
          </w:p>
          <w:p w14:paraId="286671D0" w14:textId="6CB76FFA" w:rsidR="00510C27" w:rsidRPr="0006091D" w:rsidRDefault="00410AA2" w:rsidP="00410AA2">
            <w:pPr>
              <w:spacing w:after="0" w:line="240" w:lineRule="auto"/>
              <w:rPr>
                <w:rFonts w:asciiTheme="minorHAnsi" w:hAnsiTheme="minorHAnsi" w:cstheme="minorHAnsi"/>
                <w:highlight w:val="yellow"/>
              </w:rPr>
            </w:pPr>
            <w:r w:rsidRPr="0006091D">
              <w:rPr>
                <w:rFonts w:asciiTheme="minorHAnsi" w:hAnsiTheme="minorHAnsi" w:cstheme="minorHAnsi"/>
                <w:highlight w:val="yellow"/>
              </w:rPr>
              <w:t>and report FR ARHA</w:t>
            </w:r>
          </w:p>
        </w:tc>
      </w:tr>
    </w:tbl>
    <w:p w14:paraId="1DE8E9F4" w14:textId="77777777" w:rsidR="00674D39" w:rsidRDefault="00674D39" w:rsidP="00FF5B19">
      <w:pPr>
        <w:spacing w:after="0" w:line="240" w:lineRule="auto"/>
        <w:rPr>
          <w:rFonts w:asciiTheme="minorHAnsi" w:hAnsiTheme="minorHAnsi" w:cstheme="minorHAnsi"/>
        </w:rPr>
      </w:pPr>
    </w:p>
    <w:p w14:paraId="07C258FE" w14:textId="60BA2914" w:rsidR="00FF5B19" w:rsidRDefault="00510C27" w:rsidP="00FF5B19">
      <w:pPr>
        <w:spacing w:after="0" w:line="240" w:lineRule="auto"/>
        <w:rPr>
          <w:rFonts w:asciiTheme="minorHAnsi" w:hAnsiTheme="minorHAnsi" w:cstheme="minorHAnsi"/>
        </w:rPr>
      </w:pPr>
      <w:r>
        <w:rPr>
          <w:rFonts w:asciiTheme="minorHAnsi" w:hAnsiTheme="minorHAnsi" w:cstheme="minorHAnsi"/>
        </w:rPr>
        <w:lastRenderedPageBreak/>
        <w:t xml:space="preserve">NOTE: If the beta isolate does not type with latex agglutination, perform identification if the organism is GPR to rule in or out of </w:t>
      </w:r>
      <w:proofErr w:type="spellStart"/>
      <w:r>
        <w:rPr>
          <w:rFonts w:asciiTheme="minorHAnsi" w:hAnsiTheme="minorHAnsi" w:cstheme="minorHAnsi"/>
          <w:i/>
        </w:rPr>
        <w:t>Arcanobacterium</w:t>
      </w:r>
      <w:proofErr w:type="spellEnd"/>
      <w:r>
        <w:rPr>
          <w:rFonts w:asciiTheme="minorHAnsi" w:hAnsiTheme="minorHAnsi" w:cstheme="minorHAnsi"/>
          <w:i/>
        </w:rPr>
        <w:t xml:space="preserve"> </w:t>
      </w:r>
      <w:proofErr w:type="spellStart"/>
      <w:r>
        <w:rPr>
          <w:rFonts w:asciiTheme="minorHAnsi" w:hAnsiTheme="minorHAnsi" w:cstheme="minorHAnsi"/>
          <w:i/>
        </w:rPr>
        <w:t>haemolyticum</w:t>
      </w:r>
      <w:proofErr w:type="spellEnd"/>
      <w:r>
        <w:rPr>
          <w:rFonts w:asciiTheme="minorHAnsi" w:hAnsiTheme="minorHAnsi" w:cstheme="minorHAnsi"/>
        </w:rPr>
        <w:t xml:space="preserve">. </w:t>
      </w:r>
    </w:p>
    <w:p w14:paraId="25189A6C" w14:textId="77777777" w:rsidR="00510C27" w:rsidRPr="00510C27" w:rsidRDefault="00510C27" w:rsidP="00FF5B19">
      <w:pPr>
        <w:spacing w:after="0" w:line="240" w:lineRule="auto"/>
        <w:rPr>
          <w:rFonts w:asciiTheme="minorHAnsi" w:hAnsiTheme="minorHAnsi" w:cstheme="minorHAnsi"/>
        </w:rPr>
      </w:pPr>
    </w:p>
    <w:p w14:paraId="45DCB049" w14:textId="77777777" w:rsidR="00FF5B19" w:rsidRPr="00FF5B19" w:rsidRDefault="00FF5B19" w:rsidP="00FF5B19">
      <w:pPr>
        <w:spacing w:after="0" w:line="240" w:lineRule="auto"/>
        <w:rPr>
          <w:rFonts w:asciiTheme="minorHAnsi" w:hAnsiTheme="minorHAnsi" w:cstheme="minorHAnsi"/>
          <w:b/>
        </w:rPr>
      </w:pPr>
      <w:r w:rsidRPr="00FF5B19">
        <w:rPr>
          <w:rFonts w:asciiTheme="minorHAnsi" w:hAnsiTheme="minorHAnsi" w:cstheme="minorHAnsi"/>
          <w:b/>
        </w:rPr>
        <w:t>PROCEDURE NOTES</w:t>
      </w:r>
    </w:p>
    <w:p w14:paraId="3E63BA36" w14:textId="77777777" w:rsidR="00FF5B19" w:rsidRPr="00FF5B19" w:rsidRDefault="00FF5B19" w:rsidP="00FF5B19">
      <w:pPr>
        <w:numPr>
          <w:ilvl w:val="0"/>
          <w:numId w:val="2"/>
        </w:numPr>
        <w:spacing w:after="0" w:line="240" w:lineRule="auto"/>
        <w:ind w:hanging="720"/>
        <w:rPr>
          <w:rFonts w:asciiTheme="minorHAnsi" w:hAnsiTheme="minorHAnsi" w:cstheme="minorHAnsi"/>
        </w:rPr>
      </w:pPr>
      <w:r w:rsidRPr="00FF5B19">
        <w:rPr>
          <w:rFonts w:asciiTheme="minorHAnsi" w:hAnsiTheme="minorHAnsi" w:cstheme="minorHAnsi"/>
        </w:rPr>
        <w:t xml:space="preserve">A positive pharyngeal culture for GABHS indicates the presence of S. </w:t>
      </w:r>
      <w:proofErr w:type="spellStart"/>
      <w:r w:rsidRPr="00FF5B19">
        <w:rPr>
          <w:rFonts w:asciiTheme="minorHAnsi" w:hAnsiTheme="minorHAnsi" w:cstheme="minorHAnsi"/>
        </w:rPr>
        <w:t>pyogenes</w:t>
      </w:r>
      <w:proofErr w:type="spellEnd"/>
      <w:r w:rsidRPr="00FF5B19">
        <w:rPr>
          <w:rFonts w:asciiTheme="minorHAnsi" w:hAnsiTheme="minorHAnsi" w:cstheme="minorHAnsi"/>
        </w:rPr>
        <w:t xml:space="preserve"> but does not distinguish between infection and colonization.</w:t>
      </w:r>
    </w:p>
    <w:p w14:paraId="12EB6D5B" w14:textId="77777777" w:rsidR="00FF5B19" w:rsidRPr="00FF5B19" w:rsidRDefault="00FF5B19" w:rsidP="00FF5B19">
      <w:pPr>
        <w:spacing w:after="0" w:line="240" w:lineRule="auto"/>
        <w:ind w:left="720" w:hanging="720"/>
        <w:rPr>
          <w:rFonts w:asciiTheme="minorHAnsi" w:hAnsiTheme="minorHAnsi" w:cstheme="minorHAnsi"/>
        </w:rPr>
      </w:pPr>
    </w:p>
    <w:p w14:paraId="6CCEF753" w14:textId="152EFBD6" w:rsidR="00FF5B19" w:rsidRPr="00FF5B19" w:rsidRDefault="00FF5B19" w:rsidP="00FF5B19">
      <w:pPr>
        <w:numPr>
          <w:ilvl w:val="0"/>
          <w:numId w:val="2"/>
        </w:numPr>
        <w:spacing w:after="0" w:line="240" w:lineRule="auto"/>
        <w:ind w:hanging="720"/>
        <w:rPr>
          <w:rFonts w:asciiTheme="minorHAnsi" w:hAnsiTheme="minorHAnsi" w:cstheme="minorHAnsi"/>
        </w:rPr>
      </w:pPr>
      <w:r w:rsidRPr="00FF5B19">
        <w:rPr>
          <w:rFonts w:asciiTheme="minorHAnsi" w:hAnsiTheme="minorHAnsi" w:cstheme="minorHAnsi"/>
        </w:rPr>
        <w:t>All GABHS are susceptible to penicillin (the antimicrobial agent of choice for treating infection), negating the need for suscep</w:t>
      </w:r>
      <w:r w:rsidR="00674D39">
        <w:rPr>
          <w:rFonts w:asciiTheme="minorHAnsi" w:hAnsiTheme="minorHAnsi" w:cstheme="minorHAnsi"/>
        </w:rPr>
        <w:t xml:space="preserve">tibility testing.  The comment </w:t>
      </w:r>
      <w:r w:rsidRPr="00FF5B19">
        <w:rPr>
          <w:rFonts w:asciiTheme="minorHAnsi" w:hAnsiTheme="minorHAnsi" w:cstheme="minorHAnsi"/>
        </w:rPr>
        <w:t>“PENS” will be attached to all isolates of GABHS to inform the physician why routine susceptibility testing is not performed.  For penicillin-allergic patients, erythromycin is the therapeutic agent of choice.</w:t>
      </w:r>
    </w:p>
    <w:p w14:paraId="5AF31EFD" w14:textId="77777777" w:rsidR="00FF5B19" w:rsidRPr="00FF5B19" w:rsidRDefault="00FF5B19" w:rsidP="00FF5B19">
      <w:pPr>
        <w:spacing w:after="0" w:line="240" w:lineRule="auto"/>
        <w:ind w:left="720" w:hanging="720"/>
        <w:rPr>
          <w:rFonts w:asciiTheme="minorHAnsi" w:hAnsiTheme="minorHAnsi" w:cstheme="minorHAnsi"/>
        </w:rPr>
      </w:pPr>
    </w:p>
    <w:p w14:paraId="3BF8C938" w14:textId="77777777" w:rsidR="00FF5B19" w:rsidRPr="00FF5B19" w:rsidRDefault="00FF5B19" w:rsidP="00FF5B19">
      <w:pPr>
        <w:numPr>
          <w:ilvl w:val="0"/>
          <w:numId w:val="2"/>
        </w:numPr>
        <w:spacing w:after="0" w:line="240" w:lineRule="auto"/>
        <w:ind w:hanging="720"/>
        <w:rPr>
          <w:rFonts w:asciiTheme="minorHAnsi" w:hAnsiTheme="minorHAnsi" w:cstheme="minorHAnsi"/>
        </w:rPr>
      </w:pPr>
      <w:r w:rsidRPr="00FF5B19">
        <w:rPr>
          <w:rFonts w:asciiTheme="minorHAnsi" w:hAnsiTheme="minorHAnsi" w:cstheme="minorHAnsi"/>
        </w:rPr>
        <w:t>GABHS can be resistant to erythromycin and clindamycin.  Susceptibility testing may be indicated when penicillin therapy is contraindicated.</w:t>
      </w:r>
    </w:p>
    <w:p w14:paraId="524C461B" w14:textId="77777777" w:rsidR="00FF5B19" w:rsidRPr="00FF5B19" w:rsidRDefault="00FF5B19" w:rsidP="00FF5B19">
      <w:pPr>
        <w:spacing w:after="0" w:line="240" w:lineRule="auto"/>
        <w:ind w:left="720" w:hanging="720"/>
        <w:rPr>
          <w:rFonts w:asciiTheme="minorHAnsi" w:hAnsiTheme="minorHAnsi" w:cstheme="minorHAnsi"/>
        </w:rPr>
      </w:pPr>
    </w:p>
    <w:p w14:paraId="0663DA14" w14:textId="77777777" w:rsidR="00674D39" w:rsidRDefault="00FF5B19" w:rsidP="00674D39">
      <w:pPr>
        <w:numPr>
          <w:ilvl w:val="0"/>
          <w:numId w:val="2"/>
        </w:numPr>
        <w:spacing w:after="0" w:line="240" w:lineRule="auto"/>
        <w:ind w:hanging="720"/>
        <w:rPr>
          <w:rFonts w:asciiTheme="minorHAnsi" w:hAnsiTheme="minorHAnsi" w:cstheme="minorHAnsi"/>
        </w:rPr>
      </w:pPr>
      <w:r w:rsidRPr="00FF5B19">
        <w:rPr>
          <w:rFonts w:asciiTheme="minorHAnsi" w:hAnsiTheme="minorHAnsi" w:cstheme="minorHAnsi"/>
        </w:rPr>
        <w:t xml:space="preserve">GABHS can be alternatively identified using the following criteria:  beta </w:t>
      </w:r>
      <w:r w:rsidRPr="00FF5B19">
        <w:rPr>
          <w:rFonts w:asciiTheme="minorHAnsi" w:hAnsiTheme="minorHAnsi" w:cstheme="minorHAnsi"/>
        </w:rPr>
        <w:tab/>
        <w:t>hemolytic colony demonstrating gram positive cocci in pairs and chains that is catalase negative and PYR positive.</w:t>
      </w:r>
    </w:p>
    <w:p w14:paraId="25D507E1" w14:textId="77777777" w:rsidR="00674D39" w:rsidRDefault="00674D39" w:rsidP="00674D39">
      <w:pPr>
        <w:pStyle w:val="ListParagraph"/>
        <w:rPr>
          <w:rFonts w:asciiTheme="minorHAnsi" w:hAnsiTheme="minorHAnsi" w:cstheme="minorHAnsi"/>
        </w:rPr>
      </w:pPr>
    </w:p>
    <w:p w14:paraId="1A847B6E" w14:textId="0BC44A7C" w:rsidR="00FF5B19" w:rsidRPr="00674D39" w:rsidRDefault="00303049" w:rsidP="00674D39">
      <w:pPr>
        <w:numPr>
          <w:ilvl w:val="0"/>
          <w:numId w:val="2"/>
        </w:numPr>
        <w:spacing w:after="0" w:line="240" w:lineRule="auto"/>
        <w:ind w:hanging="720"/>
        <w:rPr>
          <w:rFonts w:asciiTheme="minorHAnsi" w:hAnsiTheme="minorHAnsi" w:cstheme="minorHAnsi"/>
        </w:rPr>
      </w:pPr>
      <w:r w:rsidRPr="00674D39">
        <w:rPr>
          <w:rFonts w:asciiTheme="minorHAnsi" w:hAnsiTheme="minorHAnsi" w:cstheme="minorHAnsi"/>
        </w:rPr>
        <w:t xml:space="preserve">In additional to Group A, </w:t>
      </w:r>
      <w:r w:rsidR="00B40878">
        <w:rPr>
          <w:rFonts w:asciiTheme="minorHAnsi" w:hAnsiTheme="minorHAnsi" w:cstheme="minorHAnsi"/>
        </w:rPr>
        <w:t xml:space="preserve">SVEV </w:t>
      </w:r>
      <w:r w:rsidRPr="00674D39">
        <w:rPr>
          <w:rFonts w:asciiTheme="minorHAnsi" w:hAnsiTheme="minorHAnsi" w:cstheme="minorHAnsi"/>
        </w:rPr>
        <w:t>report</w:t>
      </w:r>
      <w:r w:rsidR="00B40878">
        <w:rPr>
          <w:rFonts w:asciiTheme="minorHAnsi" w:hAnsiTheme="minorHAnsi" w:cstheme="minorHAnsi"/>
        </w:rPr>
        <w:t>s</w:t>
      </w:r>
      <w:r w:rsidRPr="00674D39">
        <w:rPr>
          <w:rFonts w:asciiTheme="minorHAnsi" w:hAnsiTheme="minorHAnsi" w:cstheme="minorHAnsi"/>
        </w:rPr>
        <w:t xml:space="preserve"> Group C, G beta-hemolytic </w:t>
      </w:r>
      <w:r w:rsidRPr="00674D39">
        <w:rPr>
          <w:rFonts w:asciiTheme="minorHAnsi" w:hAnsiTheme="minorHAnsi" w:cstheme="minorHAnsi"/>
          <w:i/>
        </w:rPr>
        <w:t xml:space="preserve">Streptococcus </w:t>
      </w:r>
      <w:r w:rsidRPr="00674D39">
        <w:rPr>
          <w:rFonts w:asciiTheme="minorHAnsi" w:hAnsiTheme="minorHAnsi" w:cstheme="minorHAnsi"/>
        </w:rPr>
        <w:t xml:space="preserve">and </w:t>
      </w:r>
      <w:r w:rsidRPr="00674D39">
        <w:rPr>
          <w:rFonts w:asciiTheme="minorHAnsi" w:hAnsiTheme="minorHAnsi" w:cstheme="minorHAnsi"/>
          <w:i/>
        </w:rPr>
        <w:t xml:space="preserve">Streptococcus pneumonia </w:t>
      </w:r>
      <w:r w:rsidRPr="00674D39">
        <w:rPr>
          <w:rFonts w:asciiTheme="minorHAnsi" w:hAnsiTheme="minorHAnsi" w:cstheme="minorHAnsi"/>
        </w:rPr>
        <w:t xml:space="preserve">if quantity is pure or predominant.    </w:t>
      </w:r>
    </w:p>
    <w:p w14:paraId="677FE075" w14:textId="77777777" w:rsidR="00FF5B19" w:rsidRPr="00FF5B19" w:rsidRDefault="00FF5B19" w:rsidP="00FF5B19">
      <w:pPr>
        <w:spacing w:after="0" w:line="240" w:lineRule="auto"/>
        <w:rPr>
          <w:rFonts w:asciiTheme="minorHAnsi" w:hAnsiTheme="minorHAnsi" w:cstheme="minorHAnsi"/>
        </w:rPr>
      </w:pPr>
    </w:p>
    <w:p w14:paraId="2FD2DCDE" w14:textId="77777777" w:rsidR="00FF5B19" w:rsidRDefault="00FF5B19" w:rsidP="00FF5B19">
      <w:pPr>
        <w:spacing w:after="0" w:line="240" w:lineRule="auto"/>
        <w:rPr>
          <w:rFonts w:asciiTheme="minorHAnsi" w:hAnsiTheme="minorHAnsi" w:cstheme="minorHAnsi"/>
          <w:b/>
        </w:rPr>
      </w:pPr>
      <w:r w:rsidRPr="00FF5B19">
        <w:rPr>
          <w:rFonts w:asciiTheme="minorHAnsi" w:hAnsiTheme="minorHAnsi" w:cstheme="minorHAnsi"/>
          <w:b/>
        </w:rPr>
        <w:t>LIMITATIONS</w:t>
      </w:r>
    </w:p>
    <w:p w14:paraId="789C0DD0" w14:textId="77777777" w:rsidR="00674D39" w:rsidRPr="00FF5B19" w:rsidRDefault="00674D39" w:rsidP="00FF5B19">
      <w:pPr>
        <w:spacing w:after="0" w:line="240" w:lineRule="auto"/>
        <w:rPr>
          <w:rFonts w:asciiTheme="minorHAnsi" w:hAnsiTheme="minorHAnsi" w:cstheme="minorHAnsi"/>
          <w:b/>
        </w:rPr>
      </w:pPr>
    </w:p>
    <w:p w14:paraId="47700DDC" w14:textId="77777777" w:rsidR="00FF5B19" w:rsidRPr="00FF5B19" w:rsidRDefault="00FF5B19" w:rsidP="00FF5B19">
      <w:pPr>
        <w:numPr>
          <w:ilvl w:val="0"/>
          <w:numId w:val="3"/>
        </w:numPr>
        <w:spacing w:after="0" w:line="240" w:lineRule="auto"/>
        <w:ind w:hanging="720"/>
        <w:rPr>
          <w:rFonts w:asciiTheme="minorHAnsi" w:hAnsiTheme="minorHAnsi" w:cstheme="minorHAnsi"/>
        </w:rPr>
      </w:pPr>
      <w:r w:rsidRPr="00FF5B19">
        <w:rPr>
          <w:rFonts w:asciiTheme="minorHAnsi" w:hAnsiTheme="minorHAnsi" w:cstheme="minorHAnsi"/>
        </w:rPr>
        <w:t>Falsely negative pharyngeal cultures can result from overgrowth of cultures by normal oral microorganisms or from the lack of beta-hemolysis in cultures incubated aerobically.</w:t>
      </w:r>
    </w:p>
    <w:p w14:paraId="30D08943" w14:textId="77777777" w:rsidR="00FF5B19" w:rsidRPr="00FF5B19" w:rsidRDefault="00FF5B19" w:rsidP="00FF5B19">
      <w:pPr>
        <w:spacing w:after="0" w:line="240" w:lineRule="auto"/>
        <w:ind w:left="720" w:hanging="720"/>
        <w:rPr>
          <w:rFonts w:asciiTheme="minorHAnsi" w:hAnsiTheme="minorHAnsi" w:cstheme="minorHAnsi"/>
        </w:rPr>
      </w:pPr>
    </w:p>
    <w:p w14:paraId="4B2EAF19" w14:textId="77777777" w:rsidR="00FF5B19" w:rsidRPr="00FF5B19" w:rsidRDefault="00FF5B19" w:rsidP="00FF5B19">
      <w:pPr>
        <w:numPr>
          <w:ilvl w:val="0"/>
          <w:numId w:val="3"/>
        </w:numPr>
        <w:spacing w:after="0" w:line="240" w:lineRule="auto"/>
        <w:ind w:hanging="720"/>
        <w:rPr>
          <w:rFonts w:asciiTheme="minorHAnsi" w:hAnsiTheme="minorHAnsi" w:cstheme="minorHAnsi"/>
        </w:rPr>
      </w:pPr>
      <w:r w:rsidRPr="00FF5B19">
        <w:rPr>
          <w:rFonts w:asciiTheme="minorHAnsi" w:hAnsiTheme="minorHAnsi" w:cstheme="minorHAnsi"/>
        </w:rPr>
        <w:t>Group C and G beta-hemolytic streptococci can cause pharyngitis and fever, but they do not place patients at risk of acute rheumatic fever.</w:t>
      </w:r>
    </w:p>
    <w:p w14:paraId="5900312A" w14:textId="77777777" w:rsidR="00FF5B19" w:rsidRPr="00FF5B19" w:rsidRDefault="00FF5B19" w:rsidP="00FF5B19">
      <w:pPr>
        <w:spacing w:after="0" w:line="240" w:lineRule="auto"/>
        <w:ind w:left="720" w:hanging="720"/>
        <w:rPr>
          <w:rFonts w:asciiTheme="minorHAnsi" w:hAnsiTheme="minorHAnsi" w:cstheme="minorHAnsi"/>
        </w:rPr>
      </w:pPr>
    </w:p>
    <w:p w14:paraId="776B055A" w14:textId="77777777" w:rsidR="00FF5B19" w:rsidRPr="00FF5B19" w:rsidRDefault="00FF5B19" w:rsidP="00FF5B19">
      <w:pPr>
        <w:numPr>
          <w:ilvl w:val="0"/>
          <w:numId w:val="3"/>
        </w:numPr>
        <w:spacing w:after="0" w:line="240" w:lineRule="auto"/>
        <w:ind w:hanging="720"/>
        <w:rPr>
          <w:rFonts w:asciiTheme="minorHAnsi" w:hAnsiTheme="minorHAnsi" w:cstheme="minorHAnsi"/>
        </w:rPr>
      </w:pPr>
      <w:r w:rsidRPr="00FF5B19">
        <w:rPr>
          <w:rFonts w:asciiTheme="minorHAnsi" w:hAnsiTheme="minorHAnsi" w:cstheme="minorHAnsi"/>
        </w:rPr>
        <w:t>Culture of the mouth or areas in the oral cavity other than the tonsil or pharynx when bacteria pharyngitis is suspected may yield false negative culture results.</w:t>
      </w:r>
    </w:p>
    <w:p w14:paraId="5FB93984" w14:textId="77777777" w:rsidR="00FF5B19" w:rsidRPr="00FF5B19" w:rsidRDefault="00FF5B19" w:rsidP="00FF5B19">
      <w:pPr>
        <w:spacing w:after="0" w:line="240" w:lineRule="auto"/>
        <w:ind w:left="720" w:hanging="720"/>
        <w:rPr>
          <w:rFonts w:asciiTheme="minorHAnsi" w:hAnsiTheme="minorHAnsi" w:cstheme="minorHAnsi"/>
        </w:rPr>
      </w:pPr>
    </w:p>
    <w:p w14:paraId="5FE0657A" w14:textId="77777777" w:rsidR="00FF5B19" w:rsidRPr="00FF5B19" w:rsidRDefault="00FF5B19" w:rsidP="00FF5B19">
      <w:pPr>
        <w:numPr>
          <w:ilvl w:val="0"/>
          <w:numId w:val="3"/>
        </w:numPr>
        <w:spacing w:after="0" w:line="240" w:lineRule="auto"/>
        <w:ind w:hanging="720"/>
        <w:rPr>
          <w:rFonts w:asciiTheme="minorHAnsi" w:hAnsiTheme="minorHAnsi" w:cstheme="minorHAnsi"/>
        </w:rPr>
      </w:pPr>
      <w:r w:rsidRPr="00FF5B19">
        <w:rPr>
          <w:rFonts w:asciiTheme="minorHAnsi" w:hAnsiTheme="minorHAnsi" w:cstheme="minorHAnsi"/>
        </w:rPr>
        <w:t xml:space="preserve">SXT discs, used directly with clinical specimens or sources containing mixed flora, enhance in the ability to isolate group </w:t>
      </w:r>
      <w:proofErr w:type="gramStart"/>
      <w:r w:rsidRPr="00FF5B19">
        <w:rPr>
          <w:rFonts w:asciiTheme="minorHAnsi" w:hAnsiTheme="minorHAnsi" w:cstheme="minorHAnsi"/>
        </w:rPr>
        <w:t>A</w:t>
      </w:r>
      <w:proofErr w:type="gramEnd"/>
      <w:r w:rsidRPr="00FF5B19">
        <w:rPr>
          <w:rFonts w:asciiTheme="minorHAnsi" w:hAnsiTheme="minorHAnsi" w:cstheme="minorHAnsi"/>
        </w:rPr>
        <w:t xml:space="preserve"> beta-hemolytic strep.  More specific physiological and/or serological tests must be used for definitive identification of group </w:t>
      </w:r>
      <w:proofErr w:type="gramStart"/>
      <w:r w:rsidRPr="00FF5B19">
        <w:rPr>
          <w:rFonts w:asciiTheme="minorHAnsi" w:hAnsiTheme="minorHAnsi" w:cstheme="minorHAnsi"/>
        </w:rPr>
        <w:t>A</w:t>
      </w:r>
      <w:proofErr w:type="gramEnd"/>
      <w:r w:rsidRPr="00FF5B19">
        <w:rPr>
          <w:rFonts w:asciiTheme="minorHAnsi" w:hAnsiTheme="minorHAnsi" w:cstheme="minorHAnsi"/>
        </w:rPr>
        <w:t xml:space="preserve"> strep.</w:t>
      </w:r>
    </w:p>
    <w:p w14:paraId="3EA1E212" w14:textId="77777777" w:rsidR="00FF5B19" w:rsidRPr="00FF5B19" w:rsidRDefault="00FF5B19" w:rsidP="00FF5B19">
      <w:pPr>
        <w:spacing w:after="0" w:line="240" w:lineRule="auto"/>
        <w:rPr>
          <w:rFonts w:asciiTheme="minorHAnsi" w:hAnsiTheme="minorHAnsi" w:cstheme="minorHAnsi"/>
        </w:rPr>
      </w:pPr>
    </w:p>
    <w:p w14:paraId="636AA3D4" w14:textId="77777777" w:rsidR="00FF5B19" w:rsidRDefault="00FF5B19" w:rsidP="00FF5B19">
      <w:pPr>
        <w:spacing w:after="0" w:line="240" w:lineRule="auto"/>
        <w:rPr>
          <w:rFonts w:asciiTheme="minorHAnsi" w:hAnsiTheme="minorHAnsi" w:cstheme="minorHAnsi"/>
          <w:b/>
        </w:rPr>
      </w:pPr>
      <w:r w:rsidRPr="00FF5B19">
        <w:rPr>
          <w:rFonts w:asciiTheme="minorHAnsi" w:hAnsiTheme="minorHAnsi" w:cstheme="minorHAnsi"/>
          <w:b/>
        </w:rPr>
        <w:t>REFERENCES</w:t>
      </w:r>
    </w:p>
    <w:p w14:paraId="15CAE4EB" w14:textId="77777777" w:rsidR="00674D39" w:rsidRPr="00FF5B19" w:rsidRDefault="00674D39" w:rsidP="00FF5B19">
      <w:pPr>
        <w:spacing w:after="0" w:line="240" w:lineRule="auto"/>
        <w:rPr>
          <w:rFonts w:asciiTheme="minorHAnsi" w:hAnsiTheme="minorHAnsi" w:cstheme="minorHAnsi"/>
          <w:b/>
        </w:rPr>
      </w:pPr>
    </w:p>
    <w:p w14:paraId="0D1BED50" w14:textId="77777777" w:rsidR="00FF5B19" w:rsidRPr="00FF5B19" w:rsidRDefault="00FF5B19" w:rsidP="00FF5B19">
      <w:pPr>
        <w:numPr>
          <w:ilvl w:val="0"/>
          <w:numId w:val="4"/>
        </w:numPr>
        <w:spacing w:after="0" w:line="240" w:lineRule="auto"/>
        <w:ind w:hanging="720"/>
        <w:rPr>
          <w:rFonts w:asciiTheme="minorHAnsi" w:hAnsiTheme="minorHAnsi" w:cstheme="minorHAnsi"/>
        </w:rPr>
      </w:pPr>
      <w:r w:rsidRPr="00FF5B19">
        <w:rPr>
          <w:rFonts w:asciiTheme="minorHAnsi" w:hAnsiTheme="minorHAnsi" w:cstheme="minorHAnsi"/>
        </w:rPr>
        <w:t xml:space="preserve">Forbes, B.A., </w:t>
      </w:r>
      <w:proofErr w:type="gramStart"/>
      <w:r w:rsidRPr="00FF5B19">
        <w:rPr>
          <w:rFonts w:asciiTheme="minorHAnsi" w:hAnsiTheme="minorHAnsi" w:cstheme="minorHAnsi"/>
        </w:rPr>
        <w:t>et</w:t>
      </w:r>
      <w:proofErr w:type="gramEnd"/>
      <w:r w:rsidRPr="00FF5B19">
        <w:rPr>
          <w:rFonts w:asciiTheme="minorHAnsi" w:hAnsiTheme="minorHAnsi" w:cstheme="minorHAnsi"/>
        </w:rPr>
        <w:t xml:space="preserve">. Al., Bailey </w:t>
      </w:r>
      <w:r w:rsidRPr="00FF5B19">
        <w:rPr>
          <w:rFonts w:asciiTheme="minorHAnsi" w:hAnsiTheme="minorHAnsi" w:cstheme="minorHAnsi"/>
          <w:i/>
        </w:rPr>
        <w:t>&amp; Scott’s Diagnostic Microbiology</w:t>
      </w:r>
      <w:r w:rsidRPr="00FF5B19">
        <w:rPr>
          <w:rFonts w:asciiTheme="minorHAnsi" w:hAnsiTheme="minorHAnsi" w:cstheme="minorHAnsi"/>
        </w:rPr>
        <w:t>, Mosby Elsevier, pp 814-821, 2007.</w:t>
      </w:r>
    </w:p>
    <w:p w14:paraId="036BBBC1" w14:textId="77777777" w:rsidR="00FF5B19" w:rsidRPr="00FF5B19" w:rsidRDefault="00FF5B19" w:rsidP="00FF5B19">
      <w:pPr>
        <w:numPr>
          <w:ilvl w:val="0"/>
          <w:numId w:val="4"/>
        </w:numPr>
        <w:spacing w:after="0" w:line="240" w:lineRule="auto"/>
        <w:ind w:hanging="720"/>
        <w:rPr>
          <w:rFonts w:asciiTheme="minorHAnsi" w:hAnsiTheme="minorHAnsi" w:cstheme="minorHAnsi"/>
        </w:rPr>
      </w:pPr>
      <w:r w:rsidRPr="00FF5B19">
        <w:rPr>
          <w:rFonts w:asciiTheme="minorHAnsi" w:hAnsiTheme="minorHAnsi" w:cstheme="minorHAnsi"/>
        </w:rPr>
        <w:t xml:space="preserve">Isenberg, H.D., ed., </w:t>
      </w:r>
      <w:r w:rsidRPr="00FF5B19">
        <w:rPr>
          <w:rFonts w:asciiTheme="minorHAnsi" w:hAnsiTheme="minorHAnsi" w:cstheme="minorHAnsi"/>
          <w:i/>
          <w:iCs/>
        </w:rPr>
        <w:t>Clinical Microbiology Procedures Handbook</w:t>
      </w:r>
      <w:r w:rsidRPr="00FF5B19">
        <w:rPr>
          <w:rFonts w:asciiTheme="minorHAnsi" w:hAnsiTheme="minorHAnsi" w:cstheme="minorHAnsi"/>
        </w:rPr>
        <w:t>, 3.11.8, American Society for Microbiology, 2007</w:t>
      </w:r>
    </w:p>
    <w:p w14:paraId="570E9C99" w14:textId="77777777" w:rsidR="00224E3F" w:rsidRPr="00FF5B19" w:rsidRDefault="00224E3F" w:rsidP="00FF5B19">
      <w:pPr>
        <w:spacing w:after="0" w:line="240" w:lineRule="auto"/>
        <w:rPr>
          <w:rFonts w:asciiTheme="minorHAnsi" w:hAnsiTheme="minorHAnsi" w:cstheme="minorHAnsi"/>
        </w:rPr>
      </w:pPr>
    </w:p>
    <w:sectPr w:rsidR="00224E3F" w:rsidRPr="00FF5B19">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A493F6" w14:textId="77777777" w:rsidR="006257BF" w:rsidRDefault="006257BF" w:rsidP="00E14E6E">
      <w:pPr>
        <w:spacing w:after="0" w:line="240" w:lineRule="auto"/>
      </w:pPr>
      <w:r>
        <w:separator/>
      </w:r>
    </w:p>
  </w:endnote>
  <w:endnote w:type="continuationSeparator" w:id="0">
    <w:p w14:paraId="5C9C8DF8" w14:textId="77777777" w:rsidR="006257BF" w:rsidRDefault="006257BF" w:rsidP="00E14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743C47" w14:textId="7D0E9606" w:rsidR="0026140C" w:rsidRDefault="0026140C" w:rsidP="0026140C">
    <w:pPr>
      <w:pStyle w:val="Footer"/>
      <w:rPr>
        <w:rFonts w:asciiTheme="minorHAnsi" w:hAnsiTheme="minorHAnsi" w:cstheme="minorHAnsi"/>
        <w:b/>
        <w:color w:val="808080" w:themeColor="background1" w:themeShade="80"/>
        <w:sz w:val="20"/>
        <w:szCs w:val="20"/>
      </w:rPr>
    </w:pPr>
    <w:r w:rsidRPr="000234BB">
      <w:rPr>
        <w:rFonts w:asciiTheme="minorHAnsi" w:hAnsiTheme="minorHAnsi" w:cstheme="minorHAnsi"/>
        <w:color w:val="808080" w:themeColor="background1" w:themeShade="80"/>
        <w:sz w:val="20"/>
        <w:szCs w:val="20"/>
      </w:rPr>
      <w:t>©MACL Confidential, for Internal Use Only</w:t>
    </w:r>
    <w:r w:rsidR="00FF2D1F">
      <w:rPr>
        <w:rFonts w:asciiTheme="minorHAnsi" w:hAnsiTheme="minorHAnsi" w:cstheme="minorHAnsi"/>
        <w:color w:val="808080" w:themeColor="background1" w:themeShade="80"/>
        <w:sz w:val="20"/>
        <w:szCs w:val="20"/>
      </w:rPr>
      <w:t xml:space="preserve"> </w:t>
    </w:r>
    <w:r w:rsidRPr="000234BB">
      <w:rPr>
        <w:rFonts w:asciiTheme="minorHAnsi" w:hAnsiTheme="minorHAnsi" w:cstheme="minorHAnsi"/>
        <w:color w:val="808080" w:themeColor="background1" w:themeShade="80"/>
        <w:sz w:val="20"/>
        <w:szCs w:val="20"/>
      </w:rPr>
      <w:tab/>
      <w:t xml:space="preserve">Effective </w:t>
    </w:r>
    <w:sdt>
      <w:sdtPr>
        <w:rPr>
          <w:rFonts w:asciiTheme="minorHAnsi" w:hAnsiTheme="minorHAnsi" w:cstheme="minorHAnsi"/>
          <w:color w:val="808080" w:themeColor="background1" w:themeShade="80"/>
          <w:sz w:val="20"/>
          <w:szCs w:val="20"/>
        </w:rPr>
        <w:alias w:val="Effective Date"/>
        <w:tag w:val="Effective_x0020_Date0"/>
        <w:id w:val="579335050"/>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3:Effective_x0020_Date[1]" w:storeItemID="{1B8DD281-542C-4D20-B238-0D3B1C8DA2A4}"/>
        <w:date w:fullDate="2013-01-01T00:00:00Z">
          <w:dateFormat w:val="M/d/yyyy"/>
          <w:lid w:val="en-US"/>
          <w:storeMappedDataAs w:val="dateTime"/>
          <w:calendar w:val="gregorian"/>
        </w:date>
      </w:sdtPr>
      <w:sdtEndPr/>
      <w:sdtContent>
        <w:r w:rsidR="00802CA8">
          <w:rPr>
            <w:rFonts w:asciiTheme="minorHAnsi" w:hAnsiTheme="minorHAnsi" w:cstheme="minorHAnsi"/>
            <w:color w:val="808080" w:themeColor="background1" w:themeShade="80"/>
            <w:sz w:val="20"/>
            <w:szCs w:val="20"/>
          </w:rPr>
          <w:t>1/1/2013</w:t>
        </w:r>
      </w:sdtContent>
    </w:sdt>
    <w:r w:rsidRPr="000234BB">
      <w:rPr>
        <w:rFonts w:asciiTheme="minorHAnsi" w:hAnsiTheme="minorHAnsi" w:cstheme="minorHAnsi"/>
        <w:color w:val="808080" w:themeColor="background1" w:themeShade="80"/>
        <w:sz w:val="20"/>
        <w:szCs w:val="20"/>
      </w:rPr>
      <w:tab/>
      <w:t xml:space="preserve">Page </w:t>
    </w:r>
    <w:r w:rsidRPr="000234BB">
      <w:rPr>
        <w:rFonts w:asciiTheme="minorHAnsi" w:hAnsiTheme="minorHAnsi" w:cstheme="minorHAnsi"/>
        <w:b/>
        <w:color w:val="808080" w:themeColor="background1" w:themeShade="80"/>
        <w:sz w:val="20"/>
        <w:szCs w:val="20"/>
      </w:rPr>
      <w:fldChar w:fldCharType="begin"/>
    </w:r>
    <w:r w:rsidRPr="000234BB">
      <w:rPr>
        <w:rFonts w:asciiTheme="minorHAnsi" w:hAnsiTheme="minorHAnsi" w:cstheme="minorHAnsi"/>
        <w:b/>
        <w:color w:val="808080" w:themeColor="background1" w:themeShade="80"/>
        <w:sz w:val="20"/>
        <w:szCs w:val="20"/>
      </w:rPr>
      <w:instrText xml:space="preserve"> PAGE  \* Arabic  \* MERGEFORMAT </w:instrText>
    </w:r>
    <w:r w:rsidRPr="000234BB">
      <w:rPr>
        <w:rFonts w:asciiTheme="minorHAnsi" w:hAnsiTheme="minorHAnsi" w:cstheme="minorHAnsi"/>
        <w:b/>
        <w:color w:val="808080" w:themeColor="background1" w:themeShade="80"/>
        <w:sz w:val="20"/>
        <w:szCs w:val="20"/>
      </w:rPr>
      <w:fldChar w:fldCharType="separate"/>
    </w:r>
    <w:r w:rsidR="0006091D">
      <w:rPr>
        <w:rFonts w:asciiTheme="minorHAnsi" w:hAnsiTheme="minorHAnsi" w:cstheme="minorHAnsi"/>
        <w:b/>
        <w:noProof/>
        <w:color w:val="808080" w:themeColor="background1" w:themeShade="80"/>
        <w:sz w:val="20"/>
        <w:szCs w:val="20"/>
      </w:rPr>
      <w:t>4</w:t>
    </w:r>
    <w:r w:rsidRPr="000234BB">
      <w:rPr>
        <w:rFonts w:asciiTheme="minorHAnsi" w:hAnsiTheme="minorHAnsi" w:cstheme="minorHAnsi"/>
        <w:b/>
        <w:color w:val="808080" w:themeColor="background1" w:themeShade="80"/>
        <w:sz w:val="20"/>
        <w:szCs w:val="20"/>
      </w:rPr>
      <w:fldChar w:fldCharType="end"/>
    </w:r>
    <w:r w:rsidRPr="000234BB">
      <w:rPr>
        <w:rFonts w:asciiTheme="minorHAnsi" w:hAnsiTheme="minorHAnsi" w:cstheme="minorHAnsi"/>
        <w:color w:val="808080" w:themeColor="background1" w:themeShade="80"/>
        <w:sz w:val="20"/>
        <w:szCs w:val="20"/>
      </w:rPr>
      <w:t xml:space="preserve"> of </w:t>
    </w:r>
    <w:r w:rsidRPr="000234BB">
      <w:rPr>
        <w:rFonts w:asciiTheme="minorHAnsi" w:hAnsiTheme="minorHAnsi" w:cstheme="minorHAnsi"/>
        <w:b/>
        <w:color w:val="808080" w:themeColor="background1" w:themeShade="80"/>
        <w:sz w:val="20"/>
        <w:szCs w:val="20"/>
      </w:rPr>
      <w:fldChar w:fldCharType="begin"/>
    </w:r>
    <w:r w:rsidRPr="000234BB">
      <w:rPr>
        <w:rFonts w:asciiTheme="minorHAnsi" w:hAnsiTheme="minorHAnsi" w:cstheme="minorHAnsi"/>
        <w:b/>
        <w:color w:val="808080" w:themeColor="background1" w:themeShade="80"/>
        <w:sz w:val="20"/>
        <w:szCs w:val="20"/>
      </w:rPr>
      <w:instrText xml:space="preserve"> NUMPAGES  \* Arabic  \* MERGEFORMAT </w:instrText>
    </w:r>
    <w:r w:rsidRPr="000234BB">
      <w:rPr>
        <w:rFonts w:asciiTheme="minorHAnsi" w:hAnsiTheme="minorHAnsi" w:cstheme="minorHAnsi"/>
        <w:b/>
        <w:color w:val="808080" w:themeColor="background1" w:themeShade="80"/>
        <w:sz w:val="20"/>
        <w:szCs w:val="20"/>
      </w:rPr>
      <w:fldChar w:fldCharType="separate"/>
    </w:r>
    <w:r w:rsidR="0006091D">
      <w:rPr>
        <w:rFonts w:asciiTheme="minorHAnsi" w:hAnsiTheme="minorHAnsi" w:cstheme="minorHAnsi"/>
        <w:b/>
        <w:noProof/>
        <w:color w:val="808080" w:themeColor="background1" w:themeShade="80"/>
        <w:sz w:val="20"/>
        <w:szCs w:val="20"/>
      </w:rPr>
      <w:t>4</w:t>
    </w:r>
    <w:r w:rsidRPr="000234BB">
      <w:rPr>
        <w:rFonts w:asciiTheme="minorHAnsi" w:hAnsiTheme="minorHAnsi" w:cstheme="minorHAnsi"/>
        <w:b/>
        <w:color w:val="808080" w:themeColor="background1" w:themeShade="80"/>
        <w:sz w:val="20"/>
        <w:szCs w:val="20"/>
      </w:rPr>
      <w:fldChar w:fldCharType="end"/>
    </w:r>
  </w:p>
  <w:p w14:paraId="6E3913AE" w14:textId="5A448358" w:rsidR="0026140C" w:rsidRPr="002573D1" w:rsidRDefault="002573D1">
    <w:pPr>
      <w:pStyle w:val="Footer"/>
      <w:rPr>
        <w:rFonts w:asciiTheme="minorHAnsi" w:hAnsiTheme="minorHAnsi" w:cstheme="minorHAnsi"/>
        <w:color w:val="808080" w:themeColor="background1" w:themeShade="80"/>
        <w:sz w:val="20"/>
        <w:szCs w:val="20"/>
      </w:rPr>
    </w:pPr>
    <w:r>
      <w:rPr>
        <w:rFonts w:asciiTheme="minorHAnsi" w:hAnsiTheme="minorHAnsi" w:cstheme="minorHAnsi"/>
        <w:b/>
        <w:color w:val="808080" w:themeColor="background1" w:themeShade="80"/>
        <w:sz w:val="20"/>
        <w:szCs w:val="20"/>
      </w:rPr>
      <w:tab/>
    </w:r>
    <w:sdt>
      <w:sdtPr>
        <w:rPr>
          <w:rFonts w:asciiTheme="minorHAnsi" w:hAnsiTheme="minorHAnsi" w:cstheme="minorHAnsi"/>
          <w:color w:val="808080" w:themeColor="background1" w:themeShade="80"/>
          <w:sz w:val="20"/>
          <w:szCs w:val="20"/>
        </w:rPr>
        <w:alias w:val="Label"/>
        <w:tag w:val="DLCPolicyLabelValue"/>
        <w:id w:val="465789287"/>
        <w:lock w:val="contentLocked"/>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4:DLCPolicyLabelValue[1]" w:storeItemID="{1B8DD281-542C-4D20-B238-0D3B1C8DA2A4}"/>
        <w:text w:multiLine="1"/>
      </w:sdtPr>
      <w:sdtEndPr/>
      <w:sdtContent>
        <w:r w:rsidR="00592B30">
          <w:rPr>
            <w:rFonts w:asciiTheme="minorHAnsi" w:hAnsiTheme="minorHAnsi" w:cstheme="minorHAnsi"/>
            <w:color w:val="808080" w:themeColor="background1" w:themeShade="80"/>
            <w:sz w:val="20"/>
            <w:szCs w:val="20"/>
          </w:rPr>
          <w:t>Document Version: 8.1</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06851B" w14:textId="77777777" w:rsidR="006257BF" w:rsidRDefault="006257BF" w:rsidP="00E14E6E">
      <w:pPr>
        <w:spacing w:after="0" w:line="240" w:lineRule="auto"/>
      </w:pPr>
      <w:r>
        <w:separator/>
      </w:r>
    </w:p>
  </w:footnote>
  <w:footnote w:type="continuationSeparator" w:id="0">
    <w:p w14:paraId="6333BAF9" w14:textId="77777777" w:rsidR="006257BF" w:rsidRDefault="006257BF" w:rsidP="00E14E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70A80C" w14:textId="77777777" w:rsidR="00E14E6E" w:rsidRDefault="00E14E6E">
    <w:pPr>
      <w:pStyle w:val="Header"/>
    </w:pPr>
    <w:r>
      <w:rPr>
        <w:noProof/>
      </w:rPr>
      <w:drawing>
        <wp:inline distT="0" distB="0" distL="0" distR="0" wp14:anchorId="40BC6984" wp14:editId="1728B410">
          <wp:extent cx="743712" cy="734568"/>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cl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3712" cy="734568"/>
                  </a:xfrm>
                  <a:prstGeom prst="rect">
                    <a:avLst/>
                  </a:prstGeom>
                </pic:spPr>
              </pic:pic>
            </a:graphicData>
          </a:graphic>
        </wp:inline>
      </w:drawing>
    </w:r>
    <w:r w:rsidR="004C7B0A">
      <w:t xml:space="preserve">     </w:t>
    </w:r>
    <w:sdt>
      <w:sdtPr>
        <w:alias w:val="Title"/>
        <w:tag w:val=""/>
        <w:id w:val="1600909516"/>
        <w:placeholder>
          <w:docPart w:val="F9950E7230E24FB9B16D928327555311"/>
        </w:placeholder>
        <w:dataBinding w:prefixMappings="xmlns:ns0='http://purl.org/dc/elements/1.1/' xmlns:ns1='http://schemas.openxmlformats.org/package/2006/metadata/core-properties' " w:xpath="/ns1:coreProperties[1]/ns0:title[1]" w:storeItemID="{6C3C8BC8-F283-45AE-878A-BAB7291924A1}"/>
        <w:text/>
      </w:sdtPr>
      <w:sdtEndPr/>
      <w:sdtContent>
        <w:r w:rsidR="00FF5B19">
          <w:t>CULTURE, GROUP A STREPTOCOCCUS</w:t>
        </w:r>
      </w:sdtContent>
    </w:sdt>
  </w:p>
  <w:p w14:paraId="30EBA5BC" w14:textId="77777777" w:rsidR="00FF5B19" w:rsidRDefault="00FF5B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C6909"/>
    <w:multiLevelType w:val="hybridMultilevel"/>
    <w:tmpl w:val="93940B04"/>
    <w:lvl w:ilvl="0" w:tplc="04090015">
      <w:start w:val="1"/>
      <w:numFmt w:val="upperLetter"/>
      <w:lvlText w:val="%1."/>
      <w:lvlJc w:val="left"/>
      <w:pPr>
        <w:ind w:left="726" w:hanging="360"/>
      </w:pPr>
    </w:lvl>
    <w:lvl w:ilvl="1" w:tplc="04090019" w:tentative="1">
      <w:start w:val="1"/>
      <w:numFmt w:val="lowerLetter"/>
      <w:lvlText w:val="%2."/>
      <w:lvlJc w:val="left"/>
      <w:pPr>
        <w:ind w:left="1446" w:hanging="360"/>
      </w:p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1" w15:restartNumberingAfterBreak="0">
    <w:nsid w:val="10CE5294"/>
    <w:multiLevelType w:val="hybridMultilevel"/>
    <w:tmpl w:val="5E52F2EA"/>
    <w:lvl w:ilvl="0" w:tplc="473E8CF0">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210AEE"/>
    <w:multiLevelType w:val="hybridMultilevel"/>
    <w:tmpl w:val="0EC86C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8857E4"/>
    <w:multiLevelType w:val="hybridMultilevel"/>
    <w:tmpl w:val="3FEA7312"/>
    <w:lvl w:ilvl="0" w:tplc="04090015">
      <w:start w:val="1"/>
      <w:numFmt w:val="upperLetter"/>
      <w:lvlText w:val="%1."/>
      <w:lvlJc w:val="left"/>
      <w:pPr>
        <w:ind w:left="720" w:hanging="360"/>
      </w:pPr>
    </w:lvl>
    <w:lvl w:ilvl="1" w:tplc="E9EEE40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870719"/>
    <w:multiLevelType w:val="hybridMultilevel"/>
    <w:tmpl w:val="EC0412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B078C8"/>
    <w:multiLevelType w:val="hybridMultilevel"/>
    <w:tmpl w:val="C3145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7B1876"/>
    <w:multiLevelType w:val="hybridMultilevel"/>
    <w:tmpl w:val="874036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F5F"/>
    <w:rsid w:val="0006091D"/>
    <w:rsid w:val="00120252"/>
    <w:rsid w:val="001D0DD8"/>
    <w:rsid w:val="00224E3F"/>
    <w:rsid w:val="002573D1"/>
    <w:rsid w:val="0026140C"/>
    <w:rsid w:val="002A2727"/>
    <w:rsid w:val="00303049"/>
    <w:rsid w:val="0038758D"/>
    <w:rsid w:val="003D6345"/>
    <w:rsid w:val="00410AA2"/>
    <w:rsid w:val="004C7B0A"/>
    <w:rsid w:val="00510C27"/>
    <w:rsid w:val="00562A0C"/>
    <w:rsid w:val="00592B30"/>
    <w:rsid w:val="005F5912"/>
    <w:rsid w:val="006257BF"/>
    <w:rsid w:val="00674D39"/>
    <w:rsid w:val="00716804"/>
    <w:rsid w:val="007276F3"/>
    <w:rsid w:val="00736A56"/>
    <w:rsid w:val="00802CA8"/>
    <w:rsid w:val="008A0912"/>
    <w:rsid w:val="00913F00"/>
    <w:rsid w:val="00A603FC"/>
    <w:rsid w:val="00B40878"/>
    <w:rsid w:val="00C03ED9"/>
    <w:rsid w:val="00C65A74"/>
    <w:rsid w:val="00E14E6E"/>
    <w:rsid w:val="00E30F5F"/>
    <w:rsid w:val="00E747CD"/>
    <w:rsid w:val="00EA49E3"/>
    <w:rsid w:val="00FF2D1F"/>
    <w:rsid w:val="00FF5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4E1898"/>
  <w15:docId w15:val="{14FC6F1C-85B4-4CD8-9024-806A06F91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0F5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4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E6E"/>
    <w:rPr>
      <w:rFonts w:ascii="Calibri" w:eastAsia="Calibri" w:hAnsi="Calibri" w:cs="Times New Roman"/>
    </w:rPr>
  </w:style>
  <w:style w:type="paragraph" w:styleId="Footer">
    <w:name w:val="footer"/>
    <w:basedOn w:val="Normal"/>
    <w:link w:val="FooterChar"/>
    <w:uiPriority w:val="99"/>
    <w:unhideWhenUsed/>
    <w:rsid w:val="00E14E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E6E"/>
    <w:rPr>
      <w:rFonts w:ascii="Calibri" w:eastAsia="Calibri" w:hAnsi="Calibri" w:cs="Times New Roman"/>
    </w:rPr>
  </w:style>
  <w:style w:type="paragraph" w:styleId="BalloonText">
    <w:name w:val="Balloon Text"/>
    <w:basedOn w:val="Normal"/>
    <w:link w:val="BalloonTextChar"/>
    <w:uiPriority w:val="99"/>
    <w:semiHidden/>
    <w:unhideWhenUsed/>
    <w:rsid w:val="00E14E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E6E"/>
    <w:rPr>
      <w:rFonts w:ascii="Tahoma" w:eastAsia="Calibri" w:hAnsi="Tahoma" w:cs="Tahoma"/>
      <w:sz w:val="16"/>
      <w:szCs w:val="16"/>
    </w:rPr>
  </w:style>
  <w:style w:type="character" w:styleId="PlaceholderText">
    <w:name w:val="Placeholder Text"/>
    <w:basedOn w:val="DefaultParagraphFont"/>
    <w:uiPriority w:val="99"/>
    <w:semiHidden/>
    <w:rsid w:val="008A0912"/>
    <w:rPr>
      <w:color w:val="808080"/>
    </w:rPr>
  </w:style>
  <w:style w:type="paragraph" w:styleId="ListParagraph">
    <w:name w:val="List Paragraph"/>
    <w:basedOn w:val="Normal"/>
    <w:uiPriority w:val="34"/>
    <w:qFormat/>
    <w:rsid w:val="00FF5B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9950E7230E24FB9B16D928327555311"/>
        <w:category>
          <w:name w:val="General"/>
          <w:gallery w:val="placeholder"/>
        </w:category>
        <w:types>
          <w:type w:val="bbPlcHdr"/>
        </w:types>
        <w:behaviors>
          <w:behavior w:val="content"/>
        </w:behaviors>
        <w:guid w:val="{1243C8F3-050B-4163-BFFD-1C69EC8F8D7F}"/>
      </w:docPartPr>
      <w:docPartBody>
        <w:p w:rsidR="00791C15" w:rsidRDefault="00FD0275">
          <w:r w:rsidRPr="00E47382">
            <w:rPr>
              <w:rStyle w:val="PlaceholderText"/>
            </w:rPr>
            <w:t>[Title]</w:t>
          </w:r>
        </w:p>
      </w:docPartBody>
    </w:docPart>
    <w:docPart>
      <w:docPartPr>
        <w:name w:val="A2BAE3C039664281805D2486B523D737"/>
        <w:category>
          <w:name w:val="General"/>
          <w:gallery w:val="placeholder"/>
        </w:category>
        <w:types>
          <w:type w:val="bbPlcHdr"/>
        </w:types>
        <w:behaviors>
          <w:behavior w:val="content"/>
        </w:behaviors>
        <w:guid w:val="{8F074D08-2069-4755-82D0-F595693E9B1F}"/>
      </w:docPartPr>
      <w:docPartBody>
        <w:p w:rsidR="00D63726" w:rsidRDefault="00791C15" w:rsidP="00791C15">
          <w:pPr>
            <w:pStyle w:val="A2BAE3C039664281805D2486B523D737"/>
          </w:pPr>
          <w:r w:rsidRPr="007D3766">
            <w:rPr>
              <w:rStyle w:val="PlaceholderText"/>
            </w:rPr>
            <w:t>[Procedure Number]</w:t>
          </w:r>
        </w:p>
      </w:docPartBody>
    </w:docPart>
    <w:docPart>
      <w:docPartPr>
        <w:name w:val="82B3587B7ED2497BBE9163E6AAAF0741"/>
        <w:category>
          <w:name w:val="General"/>
          <w:gallery w:val="placeholder"/>
        </w:category>
        <w:types>
          <w:type w:val="bbPlcHdr"/>
        </w:types>
        <w:behaviors>
          <w:behavior w:val="content"/>
        </w:behaviors>
        <w:guid w:val="{433559D6-7CA4-45BB-9FF0-8EAA1CB8B766}"/>
      </w:docPartPr>
      <w:docPartBody>
        <w:p w:rsidR="00D63726" w:rsidRDefault="00791C15" w:rsidP="00791C15">
          <w:pPr>
            <w:pStyle w:val="82B3587B7ED2497BBE9163E6AAAF0741"/>
          </w:pPr>
          <w:r w:rsidRPr="00C21AE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E54"/>
    <w:rsid w:val="002E7E54"/>
    <w:rsid w:val="00791C15"/>
    <w:rsid w:val="008F5527"/>
    <w:rsid w:val="00D63726"/>
    <w:rsid w:val="00FD0275"/>
    <w:rsid w:val="00FE6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37066C"/>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3726"/>
    <w:rPr>
      <w:color w:val="808080"/>
    </w:rPr>
  </w:style>
  <w:style w:type="paragraph" w:customStyle="1" w:styleId="A2BAE3C039664281805D2486B523D737">
    <w:name w:val="A2BAE3C039664281805D2486B523D737"/>
    <w:rsid w:val="00791C15"/>
  </w:style>
  <w:style w:type="paragraph" w:customStyle="1" w:styleId="82B3587B7ED2497BBE9163E6AAAF0741">
    <w:name w:val="82B3587B7ED2497BBE9163E6AAAF0741"/>
    <w:rsid w:val="00791C15"/>
  </w:style>
  <w:style w:type="paragraph" w:customStyle="1" w:styleId="08E36213F8934CE19520AE697B9FE78A">
    <w:name w:val="08E36213F8934CE19520AE697B9FE78A"/>
    <w:rsid w:val="00D637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SOP Document</p:Name>
  <p:Description/>
  <p:Statement/>
  <p:PolicyItems>
    <p:PolicyItem featureId="Microsoft.Office.RecordsManagement.PolicyFeatures.PolicyLabel" staticId="0x0101000C7D50628C209B4DA9825EE7983DB559004D2BE744C2BE2C45AF259DAF2AC17333|742097234" UniqueId="9e091aa6-8389-4ec9-91a9-42af0fd9b0dd">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Document Version: </segment>
          <segment type="metadata">_UIVersionString</segment>
        </label>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http://maclsp64/_cts/SOP Document/c515cd4c31478adbcustomXsn.xsn</xsnLocation>
  <cached>True</cached>
  <openByDefault>True</openByDefault>
  <xsnScope>http://maclsp64</xsnScope>
</customXsn>
</file>

<file path=customXml/item4.xml><?xml version="1.0" encoding="utf-8"?>
<p:properties xmlns:p="http://schemas.microsoft.com/office/2006/metadata/properties" xmlns:xsi="http://www.w3.org/2001/XMLSchema-instance" xmlns:pc="http://schemas.microsoft.com/office/infopath/2007/PartnerControls">
  <documentManagement>
    <Locations_x0020_Quickpart xmlns="7bb6ae39-40b3-4b4f-9ace-18387bc29df9" xsi:nil="true"/>
    <Effective_x0020_Date xmlns="7bb6ae39-40b3-4b4f-9ace-18387bc29df9">2013-01-01T05:00:00+00:00</Effective_x0020_Date>
    <Locations xmlns="7bb6ae39-40b3-4b4f-9ace-18387bc29df9">
      <Value>1</Value>
      <Value>25</Value>
    </Locations>
    <Disposal_x0020_Approved_x0020_Date xmlns="7bb6ae39-40b3-4b4f-9ace-18387bc29df9" xsi:nil="true"/>
    <Owner xmlns="7bb6ae39-40b3-4b4f-9ace-18387bc29df9">
      <UserInfo>
        <DisplayName>Byrnes, Michael</DisplayName>
        <AccountId>449</AccountId>
        <AccountType/>
      </UserInfo>
    </Owner>
    <DLCPolicyLabelClientValue xmlns="862cb136-aef3-45d6-820f-9c9bc07b493d">Document Version: {_UIVersionString}</DLCPolicyLabelClientValue>
    <OrigGuid xmlns="7bb6ae39-40b3-4b4f-9ace-18387bc29df9" xsi:nil="true"/>
    <Revision_x0020_Notes xmlns="7bb6ae39-40b3-4b4f-9ace-18387bc29df9" xsi:nil="true"/>
    <Disposal_x0020_Approved xmlns="7bb6ae39-40b3-4b4f-9ace-18387bc29df9">false</Disposal_x0020_Approved>
    <PublishedVer xmlns="7bb6ae39-40b3-4b4f-9ace-18387bc29df9" xsi:nil="true"/>
    <Procedure_x0020_Number xmlns="7bb6ae39-40b3-4b4f-9ace-18387bc29df9">MICRO.CULT.10.0</Procedure_x0020_Number>
    <Implementation_x0020_Date xmlns="7bb6ae39-40b3-4b4f-9ace-18387bc29df9">2012-12-21T05:00:00+00:00</Implementation_x0020_Date>
    <retired xmlns="7bb6ae39-40b3-4b4f-9ace-18387bc29df9">false</retired>
    <Departments xmlns="7bb6ae39-40b3-4b4f-9ace-18387bc29df9">
      <Value>4</Value>
    </Departments>
    <DLCPolicyLabelLock xmlns="862cb136-aef3-45d6-820f-9c9bc07b493d" xsi:nil="true"/>
    <Next_x0020_Review_x0020_Date xmlns="7bb6ae39-40b3-4b4f-9ace-18387bc29df9">2018-12-08T05:00:00+00:00</Next_x0020_Review_x0020_Date>
    <AnnualAlertVer xmlns="7bb6ae39-40b3-4b4f-9ace-18387bc29df9" xsi:nil="true"/>
    <Disposal_x0020_Approved_x0020_By xmlns="7bb6ae39-40b3-4b4f-9ace-18387bc29df9">
      <UserInfo>
        <DisplayName/>
        <AccountId xsi:nil="true"/>
        <AccountType/>
      </UserInfo>
    </Disposal_x0020_Approved_x0020_By>
    <SOP_x0020_Author xmlns="7bb6ae39-40b3-4b4f-9ace-18387bc29df9">
      <UserInfo>
        <DisplayName>Winn, Vera C</DisplayName>
        <AccountId>349</AccountId>
        <AccountType/>
      </UserInfo>
    </SOP_x0020_Author>
    <dueDate xmlns="862cb136-aef3-45d6-820f-9c9bc07b493d" xsi:nil="true"/>
    <Effective_x0020_Date_x0020_Status xmlns="862cb136-aef3-45d6-820f-9c9bc07b493d" xsi:nil="true"/>
    <PeriodicReviewCheckStatus xmlns="862cb136-aef3-45d6-820f-9c9bc07b493d">false</PeriodicReviewCheckStatus>
    <Retired_x0020_Date xmlns="862cb136-aef3-45d6-820f-9c9bc07b493d">2012-02-20T05:00:00+00:00</Retired_x0020_Date>
    <DisableReview xmlns="862cb136-aef3-45d6-820f-9c9bc07b493d">0</DisableReview>
    <DLCPolicyLabelValue xmlns="862cb136-aef3-45d6-820f-9c9bc07b493d">Document Version: 8.1</DLCPolicyLabelValue>
  </documentManagement>
</p:properties>
</file>

<file path=customXml/item5.xml><?xml version="1.0" encoding="utf-8"?>
<ct:contentTypeSchema xmlns:ct="http://schemas.microsoft.com/office/2006/metadata/contentType" xmlns:ma="http://schemas.microsoft.com/office/2006/metadata/properties/metaAttributes" ct:_="" ma:_="" ma:contentTypeName="SOP Document" ma:contentTypeID="0x0101000C7D50628C209B4DA9825EE7983DB559004D2BE744C2BE2C45AF259DAF2AC17333" ma:contentTypeVersion="165" ma:contentTypeDescription="A standard content type for SOP's. Inherits from Document." ma:contentTypeScope="" ma:versionID="ec54956da674aa74b24bdb2810dba185">
  <xsd:schema xmlns:xsd="http://www.w3.org/2001/XMLSchema" xmlns:xs="http://www.w3.org/2001/XMLSchema" xmlns:p="http://schemas.microsoft.com/office/2006/metadata/properties" xmlns:ns1="http://schemas.microsoft.com/sharepoint/v3" xmlns:ns2="7bb6ae39-40b3-4b4f-9ace-18387bc29df9" xmlns:ns3="862cb136-aef3-45d6-820f-9c9bc07b493d" targetNamespace="http://schemas.microsoft.com/office/2006/metadata/properties" ma:root="true" ma:fieldsID="074965ba704c35a4b37ae5d28587339e" ns1:_="" ns2:_="" ns3:_="">
    <xsd:import namespace="http://schemas.microsoft.com/sharepoint/v3"/>
    <xsd:import namespace="7bb6ae39-40b3-4b4f-9ace-18387bc29df9"/>
    <xsd:import namespace="862cb136-aef3-45d6-820f-9c9bc07b493d"/>
    <xsd:element name="properties">
      <xsd:complexType>
        <xsd:sequence>
          <xsd:element name="documentManagement">
            <xsd:complexType>
              <xsd:all>
                <xsd:element ref="ns2:Procedure_x0020_Number"/>
                <xsd:element ref="ns2:Implementation_x0020_Date" minOccurs="0"/>
                <xsd:element ref="ns2:Effective_x0020_Date"/>
                <xsd:element ref="ns2:Departments" minOccurs="0"/>
                <xsd:element ref="ns2:Locations" minOccurs="0"/>
                <xsd:element ref="ns2:Next_x0020_Review_x0020_Date"/>
                <xsd:element ref="ns2:OrigGuid" minOccurs="0"/>
                <xsd:element ref="ns2:Disposal_x0020_Approved" minOccurs="0"/>
                <xsd:element ref="ns2:Disposal_x0020_Approved_x0020_Date" minOccurs="0"/>
                <xsd:element ref="ns2:Disposal_x0020_Approved_x0020_By" minOccurs="0"/>
                <xsd:element ref="ns2:Owner"/>
                <xsd:element ref="ns2:SOP_x0020_Author"/>
                <xsd:element ref="ns2:Revision_x0020_Notes" minOccurs="0"/>
                <xsd:element ref="ns2:PublishedVer" minOccurs="0"/>
                <xsd:element ref="ns2:AnnualAlertVer" minOccurs="0"/>
                <xsd:element ref="ns2:retired" minOccurs="0"/>
                <xsd:element ref="ns3:dueDate" minOccurs="0"/>
                <xsd:element ref="ns1:_dlc_Exempt" minOccurs="0"/>
                <xsd:element ref="ns3:DLCPolicyLabelValue" minOccurs="0"/>
                <xsd:element ref="ns3:DLCPolicyLabelClientValue" minOccurs="0"/>
                <xsd:element ref="ns3:DLCPolicyLabelLock" minOccurs="0"/>
                <xsd:element ref="ns2:Locations_x0020_Quickpart" minOccurs="0"/>
                <xsd:element ref="ns3:Effective_x0020_Date_x0020_Status" minOccurs="0"/>
                <xsd:element ref="ns3:PeriodicReviewCheckStatus" minOccurs="0"/>
                <xsd:element ref="ns3:Retired_x0020_Date" minOccurs="0"/>
                <xsd:element ref="ns3:Disable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8"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b6ae39-40b3-4b4f-9ace-18387bc29df9" elementFormDefault="qualified">
    <xsd:import namespace="http://schemas.microsoft.com/office/2006/documentManagement/types"/>
    <xsd:import namespace="http://schemas.microsoft.com/office/infopath/2007/PartnerControls"/>
    <xsd:element name="Procedure_x0020_Number" ma:index="8" ma:displayName="Procedure Number" ma:internalName="Procedure_x0020_Number0" ma:readOnly="false">
      <xsd:simpleType>
        <xsd:restriction base="dms:Text">
          <xsd:maxLength value="255"/>
        </xsd:restriction>
      </xsd:simpleType>
    </xsd:element>
    <xsd:element name="Implementation_x0020_Date" ma:index="9" nillable="true" ma:displayName="Implementation Date" ma:format="DateOnly" ma:internalName="Implementation_x0020_Date0">
      <xsd:simpleType>
        <xsd:restriction base="dms:DateTime"/>
      </xsd:simpleType>
    </xsd:element>
    <xsd:element name="Effective_x0020_Date" ma:index="10" ma:displayName="Effective Date" ma:format="DateOnly" ma:internalName="Effective_x0020_Date0" ma:readOnly="false">
      <xsd:simpleType>
        <xsd:restriction base="dms:DateTime"/>
      </xsd:simpleType>
    </xsd:element>
    <xsd:element name="Departments" ma:index="11" nillable="true" ma:displayName="Departments" ma:list="{bd4a8209-cc3a-4ae9-bab4-7788c5a68b39}" ma:internalName="Departments0" ma:showField="Title" ma:web="7bb6ae39-40b3-4b4f-9ace-18387bc29df9">
      <xsd:complexType>
        <xsd:complexContent>
          <xsd:extension base="dms:MultiChoiceLookup">
            <xsd:sequence>
              <xsd:element name="Value" type="dms:Lookup" maxOccurs="unbounded" minOccurs="0" nillable="true"/>
            </xsd:sequence>
          </xsd:extension>
        </xsd:complexContent>
      </xsd:complexType>
    </xsd:element>
    <xsd:element name="Locations" ma:index="12" nillable="true" ma:displayName="Locations" ma:list="{22fe2876-cf2c-4ec8-912f-f38142ac28eb}" ma:internalName="Locations0" ma:showField="Title" ma:web="7bb6ae39-40b3-4b4f-9ace-18387bc29df9">
      <xsd:complexType>
        <xsd:complexContent>
          <xsd:extension base="dms:MultiChoiceLookup">
            <xsd:sequence>
              <xsd:element name="Value" type="dms:Lookup" maxOccurs="unbounded" minOccurs="0" nillable="true"/>
            </xsd:sequence>
          </xsd:extension>
        </xsd:complexContent>
      </xsd:complexType>
    </xsd:element>
    <xsd:element name="Next_x0020_Review_x0020_Date" ma:index="13" ma:displayName="Next Review Date" ma:format="DateOnly" ma:internalName="Next_x0020_Review_x0020_Date0" ma:readOnly="false">
      <xsd:simpleType>
        <xsd:restriction base="dms:DateTime"/>
      </xsd:simpleType>
    </xsd:element>
    <xsd:element name="OrigGuid" ma:index="14" nillable="true" ma:displayName="PubGuid" ma:internalName="OrigGuid0" ma:readOnly="false">
      <xsd:simpleType>
        <xsd:restriction base="dms:Text">
          <xsd:maxLength value="255"/>
        </xsd:restriction>
      </xsd:simpleType>
    </xsd:element>
    <xsd:element name="Disposal_x0020_Approved" ma:index="15" nillable="true" ma:displayName="Disposal Approved" ma:default="0" ma:hidden="true" ma:internalName="Disposal_x0020_Approved" ma:readOnly="false">
      <xsd:simpleType>
        <xsd:restriction base="dms:Boolean"/>
      </xsd:simpleType>
    </xsd:element>
    <xsd:element name="Disposal_x0020_Approved_x0020_Date" ma:index="16" nillable="true" ma:displayName="Disposal Approved Date" ma:format="DateOnly" ma:hidden="true" ma:internalName="Disposal_x0020_Approved_x0020_Date" ma:readOnly="false">
      <xsd:simpleType>
        <xsd:restriction base="dms:DateTime"/>
      </xsd:simpleType>
    </xsd:element>
    <xsd:element name="Disposal_x0020_Approved_x0020_By" ma:index="17" nillable="true" ma:displayName="Disposal Approved By" ma:hidden="true" ma:list="UserInfo" ma:SharePointGroup="0" ma:internalName="Disposal_x0020_Approved_x0020_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wner" ma:index="18" ma:displayName="Owner" ma:list="UserInfo" ma:SharePointGroup="0" ma:internalName="Own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OP_x0020_Author" ma:index="19" ma:displayName="SOP Author" ma:list="UserInfo" ma:SharePointGroup="0" ma:internalName="SOP_x0020_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evision_x0020_Notes" ma:index="20" nillable="true" ma:displayName="Revision Notes" ma:hidden="true" ma:internalName="Revision_x0020_Notes0" ma:readOnly="false">
      <xsd:simpleType>
        <xsd:restriction base="dms:Note"/>
      </xsd:simpleType>
    </xsd:element>
    <xsd:element name="PublishedVer" ma:index="21" nillable="true" ma:displayName="PublishedVer" ma:hidden="true" ma:internalName="PublishedVer" ma:readOnly="false">
      <xsd:simpleType>
        <xsd:restriction base="dms:Number"/>
      </xsd:simpleType>
    </xsd:element>
    <xsd:element name="AnnualAlertVer" ma:index="22" nillable="true" ma:displayName="AnnualAlertVer" ma:hidden="true" ma:internalName="AnnualAlertVer" ma:readOnly="false">
      <xsd:simpleType>
        <xsd:restriction base="dms:Number"/>
      </xsd:simpleType>
    </xsd:element>
    <xsd:element name="retired" ma:index="24" nillable="true" ma:displayName="Retired" ma:default="0" ma:internalName="retired">
      <xsd:simpleType>
        <xsd:restriction base="dms:Boolean"/>
      </xsd:simpleType>
    </xsd:element>
    <xsd:element name="Locations_x0020_Quickpart" ma:index="32" nillable="true" ma:displayName="Locations Quickpart" ma:description="A copy of the locations lookup used for Quick parts in Word" ma:hidden="true" ma:internalName="Locations_x0020_Quickpart"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2cb136-aef3-45d6-820f-9c9bc07b493d" elementFormDefault="qualified">
    <xsd:import namespace="http://schemas.microsoft.com/office/2006/documentManagement/types"/>
    <xsd:import namespace="http://schemas.microsoft.com/office/infopath/2007/PartnerControls"/>
    <xsd:element name="dueDate" ma:index="26" nillable="true" ma:displayName="Due Date" ma:format="DateTime" ma:hidden="true" ma:internalName="dueDate" ma:readOnly="false">
      <xsd:simpleType>
        <xsd:restriction base="dms:DateTime"/>
      </xsd:simpleType>
    </xsd:element>
    <xsd:element name="DLCPolicyLabelValue" ma:index="29"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0"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1" nillable="true" ma:displayName="Label Locked" ma:description="Indicates whether the label should be updated when item properties are modified." ma:hidden="true" ma:internalName="DLCPolicyLabelLock" ma:readOnly="false">
      <xsd:simpleType>
        <xsd:restriction base="dms:Text"/>
      </xsd:simpleType>
    </xsd:element>
    <xsd:element name="Effective_x0020_Date_x0020_Status" ma:index="33" nillable="true" ma:displayName="Effective Date Status" ma:description="Effective Date and Status of Current Policy" ma:hidden="true" ma:internalName="Effective_x0020_Date_x0020_Status" ma:readOnly="false">
      <xsd:simpleType>
        <xsd:restriction base="dms:Unknown"/>
      </xsd:simpleType>
    </xsd:element>
    <xsd:element name="PeriodicReviewCheckStatus" ma:index="35" nillable="true" ma:displayName="PeriodicReviewCheckStatus" ma:default="0" ma:internalName="PeriodicReviewCheckStatus">
      <xsd:simpleType>
        <xsd:restriction base="dms:Boolean"/>
      </xsd:simpleType>
    </xsd:element>
    <xsd:element name="Retired_x0020_Date" ma:index="36" nillable="true" ma:displayName="Retired Date" ma:format="DateOnly" ma:internalName="Retired_x0020_Date">
      <xsd:simpleType>
        <xsd:restriction base="dms:DateTime"/>
      </xsd:simpleType>
    </xsd:element>
    <xsd:element name="DisableReview" ma:index="39" nillable="true" ma:displayName="DisableReview" ma:default="0" ma:description="Used to Enable and Disable the Review Worfklow for a large number of recipients." ma:hidden="true" ma:internalName="DisableReview"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7AC25-FB2F-4040-B632-73C7EBE46CA5}">
  <ds:schemaRefs>
    <ds:schemaRef ds:uri="office.server.policy"/>
  </ds:schemaRefs>
</ds:datastoreItem>
</file>

<file path=customXml/itemProps2.xml><?xml version="1.0" encoding="utf-8"?>
<ds:datastoreItem xmlns:ds="http://schemas.openxmlformats.org/officeDocument/2006/customXml" ds:itemID="{7DD44EB6-361A-47F1-B3EF-F6CDC80E1069}">
  <ds:schemaRefs>
    <ds:schemaRef ds:uri="http://schemas.microsoft.com/sharepoint/v3/contenttype/forms"/>
  </ds:schemaRefs>
</ds:datastoreItem>
</file>

<file path=customXml/itemProps3.xml><?xml version="1.0" encoding="utf-8"?>
<ds:datastoreItem xmlns:ds="http://schemas.openxmlformats.org/officeDocument/2006/customXml" ds:itemID="{22AA2347-E1E1-4B5A-97FD-322E01419FEF}">
  <ds:schemaRefs>
    <ds:schemaRef ds:uri="http://schemas.microsoft.com/office/2006/metadata/customXsn"/>
  </ds:schemaRefs>
</ds:datastoreItem>
</file>

<file path=customXml/itemProps4.xml><?xml version="1.0" encoding="utf-8"?>
<ds:datastoreItem xmlns:ds="http://schemas.openxmlformats.org/officeDocument/2006/customXml" ds:itemID="{1B8DD281-542C-4D20-B238-0D3B1C8DA2A4}">
  <ds:schemaRefs>
    <ds:schemaRef ds:uri="http://schemas.microsoft.com/office/2006/metadata/properties"/>
    <ds:schemaRef ds:uri="http://schemas.microsoft.com/office/infopath/2007/PartnerControls"/>
    <ds:schemaRef ds:uri="7bb6ae39-40b3-4b4f-9ace-18387bc29df9"/>
    <ds:schemaRef ds:uri="862cb136-aef3-45d6-820f-9c9bc07b493d"/>
  </ds:schemaRefs>
</ds:datastoreItem>
</file>

<file path=customXml/itemProps5.xml><?xml version="1.0" encoding="utf-8"?>
<ds:datastoreItem xmlns:ds="http://schemas.openxmlformats.org/officeDocument/2006/customXml" ds:itemID="{F410D778-C161-4BF0-A1FF-4432D0FCE4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b6ae39-40b3-4b4f-9ace-18387bc29df9"/>
    <ds:schemaRef ds:uri="862cb136-aef3-45d6-820f-9c9bc07b4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EFD92FE-58C7-4AEC-B8AF-2BE515A3A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1125</Words>
  <Characters>6416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CULTURE, GROUP A STREPTOCOCCUS</vt:lpstr>
    </vt:vector>
  </TitlesOfParts>
  <Company>MACL</Company>
  <LinksUpToDate>false</LinksUpToDate>
  <CharactersWithSpaces>7526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CULTURE, GROUP A STREPTOCOCCUS</dc:title>
  <dc:subject/>
  <dc:creator>Workman, Autumn</dc:creator>
  <cp:keywords/>
  <dc:description/>
  <cp:lastModifiedBy>Byrnes, Michael</cp:lastModifiedBy>
  <cp:revision>3</cp:revision>
  <dcterms:created xsi:type="dcterms:W3CDTF">2017-02-28T19:39:00Z</dcterms:created>
  <dcterms:modified xsi:type="dcterms:W3CDTF">2017-02-28T19:40:00Z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0x0101000C7D50628C209B4DA9825EE7983DB559004D2BE744C2BE2C45AF259DAF2AC17333</vt:lpwstr>
  </property>
  <property fmtid="{D5CDD505-2E9C-101B-9397-08002B2CF9AE}" pid="3" name="WorkflowCreationPath">
    <vt:lpwstr>b2f7c7d7-4222-4ccf-8727-076691e8bdfa,25;78516f93-efa7-4ad2-a56c-62bb30606e3e,30;78516f93-efa7-4ad2-a56c-62bb30606e3e,36;</vt:lpwstr>
  </property>
</Properties>
</file>