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0642" w14:textId="4B59ABB2" w:rsidR="00224E3F" w:rsidRDefault="00224E3F" w:rsidP="00170329">
      <w:pPr>
        <w:spacing w:after="0" w:line="240" w:lineRule="auto"/>
        <w:rPr>
          <w:rFonts w:cstheme="minorHAnsi"/>
          <w:b/>
        </w:rPr>
      </w:pPr>
      <w:bookmarkStart w:id="0" w:name="_GoBack"/>
      <w:bookmarkEnd w:id="0"/>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4"/>
        <w:gridCol w:w="7703"/>
      </w:tblGrid>
      <w:tr w:rsidR="006F2862" w:rsidRPr="006E50EC" w14:paraId="2F037C94"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5D3AACC9" w14:textId="11FCC80B" w:rsidR="006F2862"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Affirm</w:t>
            </w:r>
          </w:p>
        </w:tc>
      </w:tr>
      <w:tr w:rsidR="006E50EC" w:rsidRPr="006E50EC" w14:paraId="02C75983"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hideMark/>
          </w:tcPr>
          <w:p w14:paraId="584CFFBD" w14:textId="77777777" w:rsidR="006E50EC" w:rsidRPr="00736D89" w:rsidRDefault="006E50EC" w:rsidP="004C3A59">
            <w:pPr>
              <w:spacing w:after="0" w:line="240" w:lineRule="auto"/>
              <w:rPr>
                <w:rFonts w:asciiTheme="minorHAnsi" w:eastAsia="Times New Roman" w:hAnsiTheme="minorHAnsi" w:cstheme="minorHAnsi"/>
                <w:b/>
                <w:color w:val="000000"/>
                <w:sz w:val="20"/>
                <w:szCs w:val="20"/>
                <w:u w:val="single"/>
              </w:rPr>
            </w:pPr>
            <w:r w:rsidRPr="00736D89">
              <w:rPr>
                <w:rFonts w:asciiTheme="minorHAnsi" w:eastAsia="Times New Roman" w:hAnsiTheme="minorHAnsi" w:cstheme="minorHAnsi"/>
                <w:b/>
                <w:color w:val="000000"/>
                <w:szCs w:val="20"/>
                <w:u w:val="single"/>
              </w:rPr>
              <w:t>MOL.AFFIRM.2.0</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FBCBD5" w14:textId="77777777" w:rsidR="006E50EC" w:rsidRPr="00736D89" w:rsidRDefault="006E50EC" w:rsidP="004C3A59">
            <w:pPr>
              <w:spacing w:after="0" w:line="240" w:lineRule="auto"/>
              <w:rPr>
                <w:rFonts w:asciiTheme="minorHAnsi" w:eastAsia="Times New Roman" w:hAnsiTheme="minorHAnsi" w:cstheme="minorHAnsi"/>
                <w:b/>
                <w:color w:val="000000"/>
                <w:sz w:val="20"/>
                <w:szCs w:val="20"/>
                <w:u w:val="single"/>
              </w:rPr>
            </w:pPr>
            <w:r w:rsidRPr="00736D89">
              <w:rPr>
                <w:rFonts w:asciiTheme="minorHAnsi" w:eastAsia="Times New Roman" w:hAnsiTheme="minorHAnsi" w:cstheme="minorHAnsi"/>
                <w:b/>
                <w:color w:val="000000"/>
                <w:szCs w:val="20"/>
                <w:u w:val="single"/>
              </w:rPr>
              <w:t>Bacterial Vaginosis-Vaginitis Screen, DNA Probe, Affirm™ VPIII</w:t>
            </w:r>
          </w:p>
        </w:tc>
      </w:tr>
      <w:tr w:rsidR="00F8634D" w:rsidRPr="006E50EC" w14:paraId="029C4BD8"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66FC1CA8" w14:textId="4116554A" w:rsidR="00F8634D" w:rsidRPr="00F8634D" w:rsidRDefault="00F8634D" w:rsidP="004C3A59">
            <w:pPr>
              <w:spacing w:after="0" w:line="240" w:lineRule="auto"/>
              <w:rPr>
                <w:rFonts w:asciiTheme="minorHAnsi" w:eastAsia="Times New Roman" w:hAnsiTheme="minorHAnsi" w:cstheme="minorHAnsi"/>
                <w:i/>
                <w:color w:val="000000"/>
                <w:szCs w:val="20"/>
              </w:rPr>
            </w:pPr>
            <w:r>
              <w:rPr>
                <w:rFonts w:asciiTheme="minorHAnsi" w:eastAsia="Times New Roman" w:hAnsiTheme="minorHAnsi" w:cstheme="minorHAnsi"/>
                <w:i/>
                <w:color w:val="000000"/>
                <w:szCs w:val="20"/>
              </w:rPr>
              <w:t xml:space="preserve">     </w:t>
            </w:r>
            <w:r w:rsidRPr="00F8634D">
              <w:rPr>
                <w:rFonts w:asciiTheme="minorHAnsi" w:eastAsia="Times New Roman" w:hAnsiTheme="minorHAnsi" w:cstheme="minorHAnsi"/>
                <w:i/>
                <w:color w:val="000000"/>
                <w:sz w:val="20"/>
                <w:szCs w:val="20"/>
              </w:rPr>
              <w:t>MOL.AFFIRM.2.1</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70E454F6" w14:textId="10D2DE17" w:rsidR="00F8634D" w:rsidRPr="00736D89" w:rsidRDefault="00F8634D"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BD Affirm VPIII Quick Reference</w:t>
            </w:r>
          </w:p>
        </w:tc>
      </w:tr>
      <w:tr w:rsidR="004C79D4" w:rsidRPr="006E50EC" w14:paraId="2B1E1D8D"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jc w:val="center"/>
        </w:trPr>
        <w:tc>
          <w:tcPr>
            <w:tcW w:w="2829" w:type="dxa"/>
            <w:tcBorders>
              <w:top w:val="single" w:sz="4" w:space="0" w:color="auto"/>
              <w:bottom w:val="single" w:sz="4" w:space="0" w:color="auto"/>
              <w:right w:val="single" w:sz="4" w:space="0" w:color="auto"/>
            </w:tcBorders>
            <w:shd w:val="clear" w:color="auto" w:fill="A6A6A6" w:themeFill="background1" w:themeFillShade="A6"/>
            <w:noWrap/>
            <w:vAlign w:val="center"/>
          </w:tcPr>
          <w:p w14:paraId="3A37521B" w14:textId="0D29740D" w:rsidR="004C79D4" w:rsidRPr="004C79D4" w:rsidRDefault="004C79D4" w:rsidP="004C3A59">
            <w:pPr>
              <w:spacing w:after="0" w:line="240" w:lineRule="auto"/>
              <w:rPr>
                <w:rFonts w:asciiTheme="minorHAnsi" w:eastAsia="Times New Roman" w:hAnsiTheme="minorHAnsi" w:cstheme="minorHAnsi"/>
                <w:b/>
                <w:color w:val="000000"/>
                <w:sz w:val="18"/>
                <w:szCs w:val="20"/>
              </w:rPr>
            </w:pPr>
            <w:r>
              <w:rPr>
                <w:rFonts w:asciiTheme="minorHAnsi" w:eastAsia="Times New Roman" w:hAnsiTheme="minorHAnsi" w:cstheme="minorHAnsi"/>
                <w:b/>
                <w:color w:val="000000"/>
                <w:sz w:val="18"/>
                <w:szCs w:val="20"/>
              </w:rPr>
              <w:t xml:space="preserve">BioFire </w:t>
            </w:r>
            <w:r w:rsidRPr="004C79D4">
              <w:rPr>
                <w:rFonts w:asciiTheme="minorHAnsi" w:eastAsia="Times New Roman" w:hAnsiTheme="minorHAnsi" w:cstheme="minorHAnsi"/>
                <w:b/>
                <w:color w:val="000000"/>
                <w:sz w:val="20"/>
                <w:szCs w:val="20"/>
              </w:rPr>
              <w:t>FilmArray</w:t>
            </w:r>
            <w:r>
              <w:rPr>
                <w:rFonts w:asciiTheme="minorHAnsi" w:eastAsia="Times New Roman" w:hAnsiTheme="minorHAnsi" w:cstheme="minorHAnsi"/>
                <w:b/>
                <w:color w:val="000000"/>
                <w:sz w:val="18"/>
                <w:szCs w:val="20"/>
              </w:rPr>
              <w:t xml:space="preserve"> RP</w:t>
            </w:r>
          </w:p>
        </w:tc>
        <w:tc>
          <w:tcPr>
            <w:tcW w:w="7717"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755A168" w14:textId="77777777" w:rsidR="004C79D4" w:rsidRDefault="004C79D4" w:rsidP="004C3A59">
            <w:pPr>
              <w:spacing w:after="0" w:line="240" w:lineRule="auto"/>
              <w:rPr>
                <w:rFonts w:asciiTheme="minorHAnsi" w:eastAsia="Times New Roman" w:hAnsiTheme="minorHAnsi" w:cstheme="minorHAnsi"/>
                <w:b/>
                <w:color w:val="000000"/>
                <w:szCs w:val="20"/>
                <w:u w:val="single"/>
              </w:rPr>
            </w:pPr>
          </w:p>
        </w:tc>
      </w:tr>
      <w:tr w:rsidR="004C79D4" w:rsidRPr="006E50EC" w14:paraId="21BF721D"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7354A71C" w14:textId="4E12F7FD" w:rsidR="004C79D4" w:rsidRPr="004C79D4" w:rsidRDefault="004C79D4"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MOL.BFDX.RP.1.0</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119BD177" w14:textId="33FE86FF" w:rsidR="004C79D4" w:rsidRDefault="004C79D4"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BioFire FilmArray Respiratory Panel</w:t>
            </w:r>
          </w:p>
        </w:tc>
      </w:tr>
      <w:tr w:rsidR="004C79D4" w:rsidRPr="006E50EC" w14:paraId="18E64E2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74BFE666" w14:textId="48C07C20" w:rsidR="004C79D4" w:rsidRPr="004C79D4" w:rsidRDefault="004C79D4" w:rsidP="004C3A59">
            <w:pPr>
              <w:spacing w:after="0" w:line="240" w:lineRule="auto"/>
              <w:rPr>
                <w:rFonts w:asciiTheme="minorHAnsi" w:eastAsia="Times New Roman" w:hAnsiTheme="minorHAnsi" w:cstheme="minorHAnsi"/>
                <w:i/>
                <w:color w:val="000000"/>
                <w:sz w:val="20"/>
                <w:szCs w:val="20"/>
              </w:rPr>
            </w:pPr>
            <w:r w:rsidRPr="004C79D4">
              <w:rPr>
                <w:rFonts w:asciiTheme="minorHAnsi" w:eastAsia="Times New Roman" w:hAnsiTheme="minorHAnsi" w:cstheme="minorHAnsi"/>
                <w:i/>
                <w:color w:val="000000"/>
                <w:sz w:val="20"/>
                <w:szCs w:val="20"/>
              </w:rPr>
              <w:t xml:space="preserve">   MOL.BFDX.RP.1.1</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00F6D8C2" w14:textId="4718FCC2" w:rsidR="004C79D4" w:rsidRPr="004C79D4" w:rsidRDefault="004C79D4" w:rsidP="004C3A59">
            <w:pPr>
              <w:spacing w:after="0" w:line="240" w:lineRule="auto"/>
              <w:rPr>
                <w:rFonts w:asciiTheme="minorHAnsi" w:eastAsia="Times New Roman" w:hAnsiTheme="minorHAnsi" w:cstheme="minorHAnsi"/>
                <w:i/>
                <w:color w:val="000000"/>
                <w:szCs w:val="20"/>
              </w:rPr>
            </w:pPr>
            <w:r>
              <w:rPr>
                <w:rFonts w:asciiTheme="minorHAnsi" w:eastAsia="Times New Roman" w:hAnsiTheme="minorHAnsi" w:cstheme="minorHAnsi"/>
                <w:b/>
                <w:i/>
                <w:color w:val="000000"/>
                <w:szCs w:val="20"/>
              </w:rPr>
              <w:t xml:space="preserve">     </w:t>
            </w:r>
            <w:r>
              <w:rPr>
                <w:rFonts w:asciiTheme="minorHAnsi" w:eastAsia="Times New Roman" w:hAnsiTheme="minorHAnsi" w:cstheme="minorHAnsi"/>
                <w:i/>
                <w:color w:val="000000"/>
                <w:szCs w:val="20"/>
              </w:rPr>
              <w:t>FilmArray RP- Lot and Shipment Correlation- Form</w:t>
            </w:r>
          </w:p>
        </w:tc>
      </w:tr>
      <w:tr w:rsidR="004C79D4" w:rsidRPr="006E50EC" w14:paraId="17883FD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7D4BF959" w14:textId="1B66C1F3" w:rsidR="004C79D4" w:rsidRPr="004C79D4" w:rsidRDefault="004C79D4" w:rsidP="004C3A59">
            <w:pPr>
              <w:spacing w:after="0" w:line="240" w:lineRule="auto"/>
              <w:rPr>
                <w:rFonts w:asciiTheme="minorHAnsi" w:eastAsia="Times New Roman" w:hAnsiTheme="minorHAnsi" w:cstheme="minorHAnsi"/>
                <w:i/>
                <w:color w:val="000000"/>
                <w:sz w:val="20"/>
                <w:szCs w:val="20"/>
              </w:rPr>
            </w:pPr>
            <w:r w:rsidRPr="004C79D4">
              <w:rPr>
                <w:rFonts w:asciiTheme="minorHAnsi" w:eastAsia="Times New Roman" w:hAnsiTheme="minorHAnsi" w:cstheme="minorHAnsi"/>
                <w:i/>
                <w:color w:val="000000"/>
                <w:sz w:val="20"/>
                <w:szCs w:val="20"/>
              </w:rPr>
              <w:t xml:space="preserve">   MOL.BFDX.RP.1.3</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66A9B4C1" w14:textId="7CC3190C" w:rsidR="004C79D4" w:rsidRPr="004C79D4" w:rsidRDefault="004C79D4" w:rsidP="004C3A59">
            <w:pPr>
              <w:spacing w:after="0" w:line="240" w:lineRule="auto"/>
              <w:rPr>
                <w:rFonts w:asciiTheme="minorHAnsi" w:eastAsia="Times New Roman" w:hAnsiTheme="minorHAnsi" w:cstheme="minorHAnsi"/>
                <w:i/>
                <w:color w:val="000000"/>
                <w:szCs w:val="20"/>
              </w:rPr>
            </w:pPr>
            <w:r w:rsidRPr="004C79D4">
              <w:rPr>
                <w:rFonts w:asciiTheme="minorHAnsi" w:eastAsia="Times New Roman" w:hAnsiTheme="minorHAnsi" w:cstheme="minorHAnsi"/>
                <w:i/>
                <w:color w:val="000000"/>
                <w:szCs w:val="20"/>
              </w:rPr>
              <w:t xml:space="preserve">    </w:t>
            </w:r>
            <w:r>
              <w:rPr>
                <w:rFonts w:asciiTheme="minorHAnsi" w:eastAsia="Times New Roman" w:hAnsiTheme="minorHAnsi" w:cstheme="minorHAnsi"/>
                <w:i/>
                <w:color w:val="000000"/>
                <w:szCs w:val="20"/>
              </w:rPr>
              <w:t xml:space="preserve"> FilmArray RP- Unreportable Pouches- Form</w:t>
            </w:r>
            <w:r w:rsidRPr="004C79D4">
              <w:rPr>
                <w:rFonts w:asciiTheme="minorHAnsi" w:eastAsia="Times New Roman" w:hAnsiTheme="minorHAnsi" w:cstheme="minorHAnsi"/>
                <w:i/>
                <w:color w:val="000000"/>
                <w:szCs w:val="20"/>
              </w:rPr>
              <w:t xml:space="preserve"> </w:t>
            </w:r>
          </w:p>
        </w:tc>
      </w:tr>
      <w:tr w:rsidR="004C79D4" w:rsidRPr="006E50EC" w14:paraId="31B64CA7"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73C42892" w14:textId="15B32EDA" w:rsidR="004C79D4" w:rsidRPr="004C79D4" w:rsidRDefault="004C79D4" w:rsidP="004C3A59">
            <w:pPr>
              <w:spacing w:after="0" w:line="240" w:lineRule="auto"/>
              <w:rPr>
                <w:rFonts w:asciiTheme="minorHAnsi" w:eastAsia="Times New Roman" w:hAnsiTheme="minorHAnsi" w:cstheme="minorHAnsi"/>
                <w:i/>
                <w:color w:val="000000"/>
                <w:sz w:val="20"/>
                <w:szCs w:val="20"/>
              </w:rPr>
            </w:pPr>
            <w:r w:rsidRPr="004C79D4">
              <w:rPr>
                <w:rFonts w:asciiTheme="minorHAnsi" w:eastAsia="Times New Roman" w:hAnsiTheme="minorHAnsi" w:cstheme="minorHAnsi"/>
                <w:i/>
                <w:color w:val="000000"/>
                <w:sz w:val="20"/>
                <w:szCs w:val="20"/>
              </w:rPr>
              <w:t xml:space="preserve">   MOL.BFDX.RP.1.4</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475562A6" w14:textId="63A4EE86" w:rsidR="004C79D4" w:rsidRPr="004C79D4" w:rsidRDefault="004C79D4" w:rsidP="004C3A59">
            <w:pPr>
              <w:spacing w:after="0" w:line="240" w:lineRule="auto"/>
              <w:rPr>
                <w:rFonts w:asciiTheme="minorHAnsi" w:eastAsia="Times New Roman" w:hAnsiTheme="minorHAnsi" w:cstheme="minorHAnsi"/>
                <w:i/>
                <w:color w:val="000000"/>
                <w:szCs w:val="20"/>
              </w:rPr>
            </w:pPr>
            <w:r>
              <w:rPr>
                <w:rFonts w:asciiTheme="minorHAnsi" w:eastAsia="Times New Roman" w:hAnsiTheme="minorHAnsi" w:cstheme="minorHAnsi"/>
                <w:i/>
                <w:color w:val="000000"/>
                <w:szCs w:val="20"/>
              </w:rPr>
              <w:t xml:space="preserve">     FilmArray RP- Cover Sheet</w:t>
            </w:r>
          </w:p>
        </w:tc>
      </w:tr>
      <w:tr w:rsidR="004C79D4" w:rsidRPr="006E50EC" w14:paraId="33852397"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487D9788" w14:textId="11E25C60" w:rsidR="004C79D4" w:rsidRPr="004C79D4" w:rsidRDefault="004C79D4" w:rsidP="004C3A59">
            <w:pPr>
              <w:spacing w:after="0" w:line="240" w:lineRule="auto"/>
              <w:rPr>
                <w:rFonts w:asciiTheme="minorHAnsi" w:eastAsia="Times New Roman" w:hAnsiTheme="minorHAnsi" w:cstheme="minorHAnsi"/>
                <w:i/>
                <w:color w:val="000000"/>
                <w:sz w:val="20"/>
                <w:szCs w:val="20"/>
              </w:rPr>
            </w:pPr>
            <w:r w:rsidRPr="004C79D4">
              <w:rPr>
                <w:rFonts w:asciiTheme="minorHAnsi" w:eastAsia="Times New Roman" w:hAnsiTheme="minorHAnsi" w:cstheme="minorHAnsi"/>
                <w:i/>
                <w:color w:val="000000"/>
                <w:sz w:val="20"/>
                <w:szCs w:val="20"/>
              </w:rPr>
              <w:t xml:space="preserve">   MOL.BFDX.RP.1.5</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152B2708" w14:textId="495F6C9C" w:rsidR="004C79D4" w:rsidRPr="004C79D4" w:rsidRDefault="004C79D4" w:rsidP="004C3A59">
            <w:pPr>
              <w:spacing w:after="0" w:line="240" w:lineRule="auto"/>
              <w:rPr>
                <w:rFonts w:asciiTheme="minorHAnsi" w:eastAsia="Times New Roman" w:hAnsiTheme="minorHAnsi" w:cstheme="minorHAnsi"/>
                <w:i/>
                <w:color w:val="000000"/>
                <w:szCs w:val="20"/>
              </w:rPr>
            </w:pPr>
            <w:r>
              <w:rPr>
                <w:rFonts w:asciiTheme="minorHAnsi" w:eastAsia="Times New Roman" w:hAnsiTheme="minorHAnsi" w:cstheme="minorHAnsi"/>
                <w:i/>
                <w:color w:val="000000"/>
                <w:szCs w:val="20"/>
              </w:rPr>
              <w:t xml:space="preserve">     FilmArray RP- Quick Guide</w:t>
            </w:r>
          </w:p>
        </w:tc>
      </w:tr>
      <w:tr w:rsidR="006E50EC" w:rsidRPr="006E50EC" w14:paraId="3FDCABF6"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4A01BDD7" w14:textId="730CDA1F"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Extraction Processes</w:t>
            </w:r>
          </w:p>
        </w:tc>
      </w:tr>
      <w:tr w:rsidR="00C40072" w:rsidRPr="006E50EC" w14:paraId="1B990E4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5B51E121" w14:textId="1F1928B3" w:rsidR="00C40072" w:rsidRPr="00CD72A7" w:rsidRDefault="00C40072"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MOL.EXTRACT.EZ1.3.0</w:t>
            </w:r>
          </w:p>
        </w:tc>
        <w:tc>
          <w:tcPr>
            <w:tcW w:w="7717" w:type="dxa"/>
            <w:gridSpan w:val="2"/>
            <w:tcBorders>
              <w:top w:val="nil"/>
              <w:left w:val="nil"/>
              <w:bottom w:val="single" w:sz="4" w:space="0" w:color="auto"/>
              <w:right w:val="single" w:sz="4" w:space="0" w:color="auto"/>
            </w:tcBorders>
            <w:shd w:val="clear" w:color="auto" w:fill="auto"/>
            <w:noWrap/>
            <w:vAlign w:val="center"/>
          </w:tcPr>
          <w:p w14:paraId="6F369257" w14:textId="4CEE799B" w:rsidR="00C40072" w:rsidRPr="00CD72A7" w:rsidRDefault="007B490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Qia</w:t>
            </w:r>
            <w:r w:rsidR="00C40072" w:rsidRPr="00CD72A7">
              <w:rPr>
                <w:rFonts w:asciiTheme="minorHAnsi" w:eastAsia="Times New Roman" w:hAnsiTheme="minorHAnsi" w:cstheme="minorHAnsi"/>
                <w:b/>
                <w:color w:val="000000"/>
                <w:szCs w:val="20"/>
                <w:u w:val="single"/>
              </w:rPr>
              <w:t>gen EZ1 Advanced XL Procedure</w:t>
            </w:r>
          </w:p>
        </w:tc>
      </w:tr>
      <w:tr w:rsidR="00C40072" w:rsidRPr="006E50EC" w14:paraId="7365AFE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9789187" w14:textId="35044F74" w:rsidR="00C40072" w:rsidRPr="00CD72A7" w:rsidRDefault="00CD72A7" w:rsidP="004C3A59">
            <w:pPr>
              <w:spacing w:after="0" w:line="240" w:lineRule="auto"/>
              <w:rPr>
                <w:rFonts w:asciiTheme="minorHAnsi" w:eastAsia="Times New Roman" w:hAnsiTheme="minorHAnsi" w:cstheme="minorHAnsi"/>
                <w:i/>
                <w:color w:val="000000"/>
                <w:sz w:val="20"/>
                <w:szCs w:val="20"/>
              </w:rPr>
            </w:pPr>
            <w:r w:rsidRPr="00CD72A7">
              <w:rPr>
                <w:rFonts w:asciiTheme="minorHAnsi" w:eastAsia="Times New Roman" w:hAnsiTheme="minorHAnsi" w:cstheme="minorHAnsi"/>
                <w:i/>
                <w:color w:val="000000"/>
                <w:sz w:val="20"/>
                <w:szCs w:val="20"/>
              </w:rPr>
              <w:t xml:space="preserve">    </w:t>
            </w:r>
            <w:r w:rsidR="00C40072" w:rsidRPr="00CD72A7">
              <w:rPr>
                <w:rFonts w:asciiTheme="minorHAnsi" w:eastAsia="Times New Roman" w:hAnsiTheme="minorHAnsi" w:cstheme="minorHAnsi"/>
                <w:i/>
                <w:color w:val="000000"/>
                <w:sz w:val="20"/>
                <w:szCs w:val="20"/>
              </w:rPr>
              <w:t>MOL.EXTRACT.EZ1.3.1</w:t>
            </w:r>
          </w:p>
        </w:tc>
        <w:tc>
          <w:tcPr>
            <w:tcW w:w="7717" w:type="dxa"/>
            <w:gridSpan w:val="2"/>
            <w:tcBorders>
              <w:top w:val="nil"/>
              <w:left w:val="nil"/>
              <w:bottom w:val="single" w:sz="4" w:space="0" w:color="auto"/>
              <w:right w:val="single" w:sz="4" w:space="0" w:color="auto"/>
            </w:tcBorders>
            <w:shd w:val="clear" w:color="auto" w:fill="auto"/>
            <w:noWrap/>
            <w:vAlign w:val="center"/>
          </w:tcPr>
          <w:p w14:paraId="2173D2AB" w14:textId="0826E681" w:rsidR="00C40072" w:rsidRPr="00CD72A7" w:rsidRDefault="00CD72A7" w:rsidP="004C3A59">
            <w:pPr>
              <w:spacing w:after="0" w:line="240" w:lineRule="auto"/>
              <w:rPr>
                <w:rFonts w:asciiTheme="minorHAnsi" w:eastAsia="Times New Roman" w:hAnsiTheme="minorHAnsi" w:cstheme="minorHAnsi"/>
                <w:i/>
                <w:color w:val="000000"/>
                <w:sz w:val="20"/>
                <w:szCs w:val="20"/>
              </w:rPr>
            </w:pPr>
            <w:r w:rsidRPr="00CD72A7">
              <w:rPr>
                <w:rFonts w:asciiTheme="minorHAnsi" w:eastAsia="Times New Roman" w:hAnsiTheme="minorHAnsi" w:cstheme="minorHAnsi"/>
                <w:i/>
                <w:color w:val="000000"/>
                <w:sz w:val="20"/>
                <w:szCs w:val="20"/>
              </w:rPr>
              <w:t xml:space="preserve">    </w:t>
            </w:r>
            <w:r w:rsidR="00C40072" w:rsidRPr="00CD72A7">
              <w:rPr>
                <w:rFonts w:asciiTheme="minorHAnsi" w:eastAsia="Times New Roman" w:hAnsiTheme="minorHAnsi" w:cstheme="minorHAnsi"/>
                <w:i/>
                <w:color w:val="000000"/>
                <w:sz w:val="20"/>
                <w:szCs w:val="20"/>
              </w:rPr>
              <w:t>Updated Room 2 Maintenance 122012</w:t>
            </w:r>
          </w:p>
        </w:tc>
      </w:tr>
      <w:tr w:rsidR="00C40072" w:rsidRPr="006E50EC" w14:paraId="29405E3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1625A902" w14:textId="0168F368" w:rsidR="00C40072" w:rsidRPr="00CD72A7" w:rsidRDefault="00CD72A7" w:rsidP="004C3A59">
            <w:pPr>
              <w:spacing w:after="0" w:line="240" w:lineRule="auto"/>
              <w:rPr>
                <w:rFonts w:asciiTheme="minorHAnsi" w:eastAsia="Times New Roman" w:hAnsiTheme="minorHAnsi" w:cstheme="minorHAnsi"/>
                <w:i/>
                <w:color w:val="000000"/>
                <w:sz w:val="20"/>
                <w:szCs w:val="20"/>
              </w:rPr>
            </w:pPr>
            <w:r w:rsidRPr="00CD72A7">
              <w:rPr>
                <w:rFonts w:asciiTheme="minorHAnsi" w:eastAsia="Times New Roman" w:hAnsiTheme="minorHAnsi" w:cstheme="minorHAnsi"/>
                <w:i/>
                <w:color w:val="000000"/>
                <w:sz w:val="20"/>
                <w:szCs w:val="20"/>
              </w:rPr>
              <w:t xml:space="preserve">    </w:t>
            </w:r>
            <w:r w:rsidR="00C40072" w:rsidRPr="00CD72A7">
              <w:rPr>
                <w:rFonts w:asciiTheme="minorHAnsi" w:eastAsia="Times New Roman" w:hAnsiTheme="minorHAnsi" w:cstheme="minorHAnsi"/>
                <w:i/>
                <w:color w:val="000000"/>
                <w:sz w:val="20"/>
                <w:szCs w:val="20"/>
              </w:rPr>
              <w:t>MOL.EXTRACT.EZ1.3.2</w:t>
            </w:r>
          </w:p>
        </w:tc>
        <w:tc>
          <w:tcPr>
            <w:tcW w:w="7717" w:type="dxa"/>
            <w:gridSpan w:val="2"/>
            <w:tcBorders>
              <w:top w:val="nil"/>
              <w:left w:val="nil"/>
              <w:bottom w:val="single" w:sz="4" w:space="0" w:color="auto"/>
              <w:right w:val="single" w:sz="4" w:space="0" w:color="auto"/>
            </w:tcBorders>
            <w:shd w:val="clear" w:color="auto" w:fill="auto"/>
            <w:noWrap/>
            <w:vAlign w:val="center"/>
          </w:tcPr>
          <w:p w14:paraId="3DD180A0" w14:textId="576585F7" w:rsidR="00C40072" w:rsidRPr="00CD72A7" w:rsidRDefault="00CD72A7" w:rsidP="004C3A59">
            <w:pPr>
              <w:spacing w:after="0" w:line="240" w:lineRule="auto"/>
              <w:rPr>
                <w:rFonts w:asciiTheme="minorHAnsi" w:eastAsia="Times New Roman" w:hAnsiTheme="minorHAnsi" w:cstheme="minorHAnsi"/>
                <w:i/>
                <w:color w:val="000000"/>
                <w:sz w:val="20"/>
                <w:szCs w:val="20"/>
              </w:rPr>
            </w:pPr>
            <w:r w:rsidRPr="00CD72A7">
              <w:rPr>
                <w:rFonts w:asciiTheme="minorHAnsi" w:eastAsia="Times New Roman" w:hAnsiTheme="minorHAnsi" w:cstheme="minorHAnsi"/>
                <w:i/>
                <w:color w:val="000000"/>
                <w:sz w:val="20"/>
                <w:szCs w:val="20"/>
              </w:rPr>
              <w:t xml:space="preserve">    </w:t>
            </w:r>
            <w:r w:rsidR="00C40072" w:rsidRPr="00CD72A7">
              <w:rPr>
                <w:rFonts w:asciiTheme="minorHAnsi" w:eastAsia="Times New Roman" w:hAnsiTheme="minorHAnsi" w:cstheme="minorHAnsi"/>
                <w:i/>
                <w:color w:val="000000"/>
                <w:sz w:val="20"/>
                <w:szCs w:val="20"/>
              </w:rPr>
              <w:t>EZ1 Instrument Maintenance</w:t>
            </w:r>
          </w:p>
        </w:tc>
      </w:tr>
      <w:tr w:rsidR="001F3E0B" w:rsidRPr="006E50EC" w14:paraId="4A12FBD8"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6318D0E6" w14:textId="57B6FADD" w:rsidR="001F3E0B" w:rsidRDefault="001F3E0B"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FOCUS</w:t>
            </w:r>
          </w:p>
        </w:tc>
      </w:tr>
      <w:tr w:rsidR="001F3E0B" w:rsidRPr="006E50EC" w14:paraId="21821995" w14:textId="77777777" w:rsidTr="004C79D4">
        <w:trPr>
          <w:trHeight w:val="20"/>
          <w:jc w:val="center"/>
        </w:trPr>
        <w:tc>
          <w:tcPr>
            <w:tcW w:w="2843" w:type="dxa"/>
            <w:gridSpan w:val="2"/>
            <w:tcBorders>
              <w:left w:val="nil"/>
              <w:right w:val="nil"/>
            </w:tcBorders>
            <w:shd w:val="clear" w:color="auto" w:fill="auto"/>
            <w:vAlign w:val="center"/>
          </w:tcPr>
          <w:p w14:paraId="51DD4ADC" w14:textId="5F36936A" w:rsidR="001F3E0B" w:rsidRPr="001F3E0B" w:rsidRDefault="001F3E0B" w:rsidP="004C3A59">
            <w:pPr>
              <w:spacing w:after="0" w:line="240" w:lineRule="auto"/>
              <w:rPr>
                <w:rFonts w:asciiTheme="minorHAnsi" w:eastAsia="Times New Roman" w:hAnsiTheme="minorHAnsi" w:cstheme="minorHAnsi"/>
                <w:b/>
                <w:color w:val="000000"/>
                <w:sz w:val="20"/>
                <w:szCs w:val="20"/>
                <w:u w:val="single"/>
              </w:rPr>
            </w:pPr>
            <w:r w:rsidRPr="001F3E0B">
              <w:rPr>
                <w:rFonts w:asciiTheme="minorHAnsi" w:eastAsia="Times New Roman" w:hAnsiTheme="minorHAnsi" w:cstheme="minorHAnsi"/>
                <w:b/>
                <w:color w:val="000000"/>
                <w:szCs w:val="20"/>
                <w:u w:val="single"/>
              </w:rPr>
              <w:t>MOL.</w:t>
            </w:r>
            <w:r w:rsidR="000A6ED2" w:rsidRPr="000A6ED2">
              <w:rPr>
                <w:b/>
                <w:u w:val="single"/>
              </w:rPr>
              <w:t xml:space="preserve"> </w:t>
            </w:r>
            <w:r w:rsidR="000A6ED2" w:rsidRPr="00172183">
              <w:rPr>
                <w:b/>
                <w:u w:val="single"/>
              </w:rPr>
              <w:t>DIASORIN</w:t>
            </w:r>
            <w:r w:rsidRPr="001F3E0B">
              <w:rPr>
                <w:rFonts w:asciiTheme="minorHAnsi" w:eastAsia="Times New Roman" w:hAnsiTheme="minorHAnsi" w:cstheme="minorHAnsi"/>
                <w:b/>
                <w:color w:val="000000"/>
                <w:szCs w:val="20"/>
                <w:u w:val="single"/>
              </w:rPr>
              <w:t>.BORD.1.0</w:t>
            </w:r>
          </w:p>
        </w:tc>
        <w:tc>
          <w:tcPr>
            <w:tcW w:w="7703" w:type="dxa"/>
            <w:tcBorders>
              <w:right w:val="single" w:sz="4" w:space="0" w:color="auto"/>
            </w:tcBorders>
            <w:shd w:val="clear" w:color="auto" w:fill="auto"/>
            <w:vAlign w:val="center"/>
          </w:tcPr>
          <w:p w14:paraId="555463B6" w14:textId="0055AF7F" w:rsidR="001F3E0B" w:rsidRPr="001F3E0B" w:rsidRDefault="000A6ED2" w:rsidP="004C3A59">
            <w:pPr>
              <w:spacing w:after="0" w:line="240" w:lineRule="auto"/>
              <w:rPr>
                <w:rFonts w:asciiTheme="minorHAnsi" w:eastAsia="Times New Roman" w:hAnsiTheme="minorHAnsi" w:cstheme="minorHAnsi"/>
                <w:b/>
                <w:color w:val="000000"/>
                <w:sz w:val="20"/>
                <w:szCs w:val="20"/>
                <w:u w:val="single"/>
              </w:rPr>
            </w:pPr>
            <w:r w:rsidRPr="000A6ED2">
              <w:rPr>
                <w:b/>
                <w:u w:val="single"/>
              </w:rPr>
              <w:t>DIASORIN</w:t>
            </w:r>
            <w:r w:rsidR="001F3E0B" w:rsidRPr="001F3E0B">
              <w:rPr>
                <w:rFonts w:asciiTheme="minorHAnsi" w:eastAsia="Times New Roman" w:hAnsiTheme="minorHAnsi" w:cstheme="minorHAnsi"/>
                <w:b/>
                <w:color w:val="000000"/>
                <w:szCs w:val="20"/>
                <w:u w:val="single"/>
              </w:rPr>
              <w:t xml:space="preserve"> BORDETELLA PERTUSSIS/PARAPERTUSSIS QUALITATIVE PCR</w:t>
            </w:r>
          </w:p>
        </w:tc>
      </w:tr>
      <w:tr w:rsidR="001F3E0B" w:rsidRPr="006E50EC" w14:paraId="2D56EE69" w14:textId="77777777" w:rsidTr="004C79D4">
        <w:trPr>
          <w:trHeight w:val="20"/>
          <w:jc w:val="center"/>
        </w:trPr>
        <w:tc>
          <w:tcPr>
            <w:tcW w:w="2843" w:type="dxa"/>
            <w:gridSpan w:val="2"/>
            <w:tcBorders>
              <w:left w:val="nil"/>
              <w:right w:val="nil"/>
            </w:tcBorders>
            <w:shd w:val="clear" w:color="auto" w:fill="auto"/>
            <w:vAlign w:val="center"/>
          </w:tcPr>
          <w:p w14:paraId="03647FAB" w14:textId="3F854A20" w:rsidR="001F3E0B" w:rsidRPr="001F3E0B" w:rsidRDefault="001F3E0B" w:rsidP="000A6ED2">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w:t>
            </w:r>
            <w:r w:rsidR="000A6ED2">
              <w:rPr>
                <w:rFonts w:asciiTheme="minorHAnsi" w:eastAsia="Times New Roman" w:hAnsiTheme="minorHAnsi" w:cstheme="minorHAnsi"/>
                <w:i/>
                <w:color w:val="000000"/>
                <w:sz w:val="20"/>
                <w:szCs w:val="20"/>
              </w:rPr>
              <w:t>DIASORIN</w:t>
            </w:r>
            <w:r>
              <w:rPr>
                <w:rFonts w:asciiTheme="minorHAnsi" w:eastAsia="Times New Roman" w:hAnsiTheme="minorHAnsi" w:cstheme="minorHAnsi"/>
                <w:i/>
                <w:color w:val="000000"/>
                <w:sz w:val="20"/>
                <w:szCs w:val="20"/>
              </w:rPr>
              <w:t>.BORD.1.1</w:t>
            </w:r>
          </w:p>
        </w:tc>
        <w:tc>
          <w:tcPr>
            <w:tcW w:w="7703" w:type="dxa"/>
            <w:tcBorders>
              <w:right w:val="single" w:sz="4" w:space="0" w:color="auto"/>
            </w:tcBorders>
            <w:shd w:val="clear" w:color="auto" w:fill="auto"/>
            <w:vAlign w:val="center"/>
          </w:tcPr>
          <w:p w14:paraId="171C2227" w14:textId="0FE19414" w:rsidR="001F3E0B" w:rsidRPr="001F3E0B" w:rsidRDefault="000A6ED2"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Diasorin</w:t>
            </w:r>
            <w:r w:rsidR="001F3E0B">
              <w:rPr>
                <w:rFonts w:asciiTheme="minorHAnsi" w:eastAsia="Times New Roman" w:hAnsiTheme="minorHAnsi" w:cstheme="minorHAnsi"/>
                <w:i/>
                <w:color w:val="000000"/>
                <w:sz w:val="20"/>
                <w:szCs w:val="20"/>
              </w:rPr>
              <w:t xml:space="preserve"> B. pertussis/parapertussis: Lot/Shipment Correlation: FORM</w:t>
            </w:r>
          </w:p>
        </w:tc>
      </w:tr>
      <w:tr w:rsidR="001F3E0B" w:rsidRPr="006E50EC" w14:paraId="0BE311A3" w14:textId="77777777" w:rsidTr="004C79D4">
        <w:trPr>
          <w:trHeight w:val="20"/>
          <w:jc w:val="center"/>
        </w:trPr>
        <w:tc>
          <w:tcPr>
            <w:tcW w:w="2843" w:type="dxa"/>
            <w:gridSpan w:val="2"/>
            <w:tcBorders>
              <w:left w:val="nil"/>
              <w:right w:val="nil"/>
            </w:tcBorders>
            <w:shd w:val="clear" w:color="auto" w:fill="auto"/>
            <w:vAlign w:val="center"/>
          </w:tcPr>
          <w:p w14:paraId="4AF96301" w14:textId="3267ABAE" w:rsidR="001F3E0B" w:rsidRPr="001F3E0B" w:rsidRDefault="001F3E0B"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w:t>
            </w:r>
            <w:r w:rsidR="000A6ED2">
              <w:rPr>
                <w:rFonts w:asciiTheme="minorHAnsi" w:eastAsia="Times New Roman" w:hAnsiTheme="minorHAnsi" w:cstheme="minorHAnsi"/>
                <w:i/>
                <w:color w:val="000000"/>
                <w:sz w:val="20"/>
                <w:szCs w:val="20"/>
              </w:rPr>
              <w:t xml:space="preserve"> DIASORIN</w:t>
            </w:r>
            <w:r>
              <w:rPr>
                <w:rFonts w:asciiTheme="minorHAnsi" w:eastAsia="Times New Roman" w:hAnsiTheme="minorHAnsi" w:cstheme="minorHAnsi"/>
                <w:i/>
                <w:color w:val="000000"/>
                <w:sz w:val="20"/>
                <w:szCs w:val="20"/>
              </w:rPr>
              <w:t>.BORD.1.2</w:t>
            </w:r>
          </w:p>
        </w:tc>
        <w:tc>
          <w:tcPr>
            <w:tcW w:w="7703" w:type="dxa"/>
            <w:tcBorders>
              <w:right w:val="single" w:sz="4" w:space="0" w:color="auto"/>
            </w:tcBorders>
            <w:shd w:val="clear" w:color="auto" w:fill="auto"/>
            <w:vAlign w:val="center"/>
          </w:tcPr>
          <w:p w14:paraId="7B050D7B" w14:textId="653ECB86" w:rsidR="001F3E0B" w:rsidRPr="001F3E0B" w:rsidRDefault="000A6ED2"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DIASORIN</w:t>
            </w:r>
            <w:r w:rsidR="001F3E0B">
              <w:rPr>
                <w:rFonts w:asciiTheme="minorHAnsi" w:eastAsia="Times New Roman" w:hAnsiTheme="minorHAnsi" w:cstheme="minorHAnsi"/>
                <w:i/>
                <w:color w:val="000000"/>
                <w:sz w:val="20"/>
                <w:szCs w:val="20"/>
              </w:rPr>
              <w:t xml:space="preserve"> Bordetella PCR Disc Layout- FORM</w:t>
            </w:r>
          </w:p>
        </w:tc>
      </w:tr>
      <w:tr w:rsidR="001F3E0B" w:rsidRPr="006E50EC" w14:paraId="21535B52" w14:textId="77777777" w:rsidTr="004C79D4">
        <w:trPr>
          <w:trHeight w:val="20"/>
          <w:jc w:val="center"/>
        </w:trPr>
        <w:tc>
          <w:tcPr>
            <w:tcW w:w="2843" w:type="dxa"/>
            <w:gridSpan w:val="2"/>
            <w:tcBorders>
              <w:left w:val="nil"/>
              <w:right w:val="nil"/>
            </w:tcBorders>
            <w:shd w:val="clear" w:color="auto" w:fill="auto"/>
            <w:vAlign w:val="center"/>
          </w:tcPr>
          <w:p w14:paraId="28EDF4C1" w14:textId="787F4BC8" w:rsidR="001F3E0B" w:rsidRPr="001F3E0B" w:rsidRDefault="001F3E0B"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w:t>
            </w:r>
            <w:r w:rsidR="000A6ED2">
              <w:rPr>
                <w:rFonts w:asciiTheme="minorHAnsi" w:eastAsia="Times New Roman" w:hAnsiTheme="minorHAnsi" w:cstheme="minorHAnsi"/>
                <w:i/>
                <w:color w:val="000000"/>
                <w:sz w:val="20"/>
                <w:szCs w:val="20"/>
              </w:rPr>
              <w:t xml:space="preserve"> DIASORIN</w:t>
            </w:r>
            <w:r>
              <w:rPr>
                <w:rFonts w:asciiTheme="minorHAnsi" w:eastAsia="Times New Roman" w:hAnsiTheme="minorHAnsi" w:cstheme="minorHAnsi"/>
                <w:i/>
                <w:color w:val="000000"/>
                <w:sz w:val="20"/>
                <w:szCs w:val="20"/>
              </w:rPr>
              <w:t>.BORD.1.3</w:t>
            </w:r>
          </w:p>
        </w:tc>
        <w:tc>
          <w:tcPr>
            <w:tcW w:w="7703" w:type="dxa"/>
            <w:tcBorders>
              <w:right w:val="single" w:sz="4" w:space="0" w:color="auto"/>
            </w:tcBorders>
            <w:shd w:val="clear" w:color="auto" w:fill="auto"/>
            <w:vAlign w:val="center"/>
          </w:tcPr>
          <w:p w14:paraId="212847B3" w14:textId="2984BE48" w:rsidR="001F3E0B" w:rsidRPr="001F3E0B" w:rsidRDefault="000A6ED2"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DIASORIN</w:t>
            </w:r>
            <w:r w:rsidR="001F3E0B">
              <w:rPr>
                <w:rFonts w:asciiTheme="minorHAnsi" w:eastAsia="Times New Roman" w:hAnsiTheme="minorHAnsi" w:cstheme="minorHAnsi"/>
                <w:i/>
                <w:color w:val="000000"/>
                <w:sz w:val="20"/>
                <w:szCs w:val="20"/>
              </w:rPr>
              <w:t xml:space="preserve"> Bordetella PCR Cover Sheet</w:t>
            </w:r>
            <w:r w:rsidR="00924FE0">
              <w:rPr>
                <w:rFonts w:asciiTheme="minorHAnsi" w:eastAsia="Times New Roman" w:hAnsiTheme="minorHAnsi" w:cstheme="minorHAnsi"/>
                <w:i/>
                <w:color w:val="000000"/>
                <w:sz w:val="20"/>
                <w:szCs w:val="20"/>
              </w:rPr>
              <w:t>-FORM</w:t>
            </w:r>
          </w:p>
        </w:tc>
      </w:tr>
      <w:tr w:rsidR="001F3E0B" w:rsidRPr="006E50EC" w14:paraId="45B2F7D6" w14:textId="77777777" w:rsidTr="004C79D4">
        <w:trPr>
          <w:trHeight w:val="20"/>
          <w:jc w:val="center"/>
        </w:trPr>
        <w:tc>
          <w:tcPr>
            <w:tcW w:w="2843" w:type="dxa"/>
            <w:gridSpan w:val="2"/>
            <w:tcBorders>
              <w:left w:val="nil"/>
              <w:right w:val="nil"/>
            </w:tcBorders>
            <w:shd w:val="clear" w:color="auto" w:fill="auto"/>
            <w:vAlign w:val="center"/>
          </w:tcPr>
          <w:p w14:paraId="1A9EF0AE" w14:textId="4D53D9BA" w:rsidR="001F3E0B" w:rsidRPr="001F3E0B" w:rsidRDefault="00924FE0"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w:t>
            </w:r>
            <w:r w:rsidR="000A6ED2">
              <w:rPr>
                <w:rFonts w:asciiTheme="minorHAnsi" w:eastAsia="Times New Roman" w:hAnsiTheme="minorHAnsi" w:cstheme="minorHAnsi"/>
                <w:i/>
                <w:color w:val="000000"/>
                <w:sz w:val="20"/>
                <w:szCs w:val="20"/>
              </w:rPr>
              <w:t xml:space="preserve"> DIASORIN</w:t>
            </w:r>
            <w:r>
              <w:rPr>
                <w:rFonts w:asciiTheme="minorHAnsi" w:eastAsia="Times New Roman" w:hAnsiTheme="minorHAnsi" w:cstheme="minorHAnsi"/>
                <w:i/>
                <w:color w:val="000000"/>
                <w:sz w:val="20"/>
                <w:szCs w:val="20"/>
              </w:rPr>
              <w:t>.BORD.1.4</w:t>
            </w:r>
          </w:p>
        </w:tc>
        <w:tc>
          <w:tcPr>
            <w:tcW w:w="7703" w:type="dxa"/>
            <w:tcBorders>
              <w:right w:val="single" w:sz="4" w:space="0" w:color="auto"/>
            </w:tcBorders>
            <w:shd w:val="clear" w:color="auto" w:fill="auto"/>
            <w:vAlign w:val="center"/>
          </w:tcPr>
          <w:p w14:paraId="15E32299" w14:textId="50AE2AFB" w:rsidR="001F3E0B" w:rsidRPr="001F3E0B" w:rsidRDefault="000A6ED2"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DIASORIN</w:t>
            </w:r>
            <w:r w:rsidR="00924FE0">
              <w:rPr>
                <w:rFonts w:asciiTheme="minorHAnsi" w:eastAsia="Times New Roman" w:hAnsiTheme="minorHAnsi" w:cstheme="minorHAnsi"/>
                <w:i/>
                <w:color w:val="000000"/>
                <w:sz w:val="20"/>
                <w:szCs w:val="20"/>
              </w:rPr>
              <w:t xml:space="preserve"> Bordetella PCR Maintenance --FORM</w:t>
            </w:r>
          </w:p>
        </w:tc>
      </w:tr>
      <w:tr w:rsidR="00BC1A5A" w:rsidRPr="006E50EC" w14:paraId="2F3DEE48" w14:textId="77777777" w:rsidTr="004C79D4">
        <w:trPr>
          <w:trHeight w:val="20"/>
          <w:jc w:val="center"/>
        </w:trPr>
        <w:tc>
          <w:tcPr>
            <w:tcW w:w="2843" w:type="dxa"/>
            <w:gridSpan w:val="2"/>
            <w:tcBorders>
              <w:left w:val="nil"/>
              <w:right w:val="nil"/>
            </w:tcBorders>
            <w:shd w:val="clear" w:color="auto" w:fill="auto"/>
            <w:vAlign w:val="center"/>
          </w:tcPr>
          <w:p w14:paraId="178F007C" w14:textId="6FDDCA13" w:rsidR="00BC1A5A" w:rsidRDefault="00BC1A5A"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w:t>
            </w:r>
            <w:r w:rsidR="000A6ED2">
              <w:rPr>
                <w:rFonts w:asciiTheme="minorHAnsi" w:eastAsia="Times New Roman" w:hAnsiTheme="minorHAnsi" w:cstheme="minorHAnsi"/>
                <w:i/>
                <w:color w:val="000000"/>
                <w:sz w:val="20"/>
                <w:szCs w:val="20"/>
              </w:rPr>
              <w:t xml:space="preserve"> DIASORIN</w:t>
            </w:r>
            <w:r>
              <w:rPr>
                <w:rFonts w:asciiTheme="minorHAnsi" w:eastAsia="Times New Roman" w:hAnsiTheme="minorHAnsi" w:cstheme="minorHAnsi"/>
                <w:i/>
                <w:color w:val="000000"/>
                <w:sz w:val="20"/>
                <w:szCs w:val="20"/>
              </w:rPr>
              <w:t>.BORD.1.5</w:t>
            </w:r>
          </w:p>
        </w:tc>
        <w:tc>
          <w:tcPr>
            <w:tcW w:w="7703" w:type="dxa"/>
            <w:tcBorders>
              <w:right w:val="single" w:sz="4" w:space="0" w:color="auto"/>
            </w:tcBorders>
            <w:shd w:val="clear" w:color="auto" w:fill="auto"/>
            <w:vAlign w:val="center"/>
          </w:tcPr>
          <w:p w14:paraId="64125B1A" w14:textId="3E1E693B" w:rsidR="00BC1A5A" w:rsidRDefault="000A6ED2"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DIASORIN</w:t>
            </w:r>
            <w:r w:rsidR="00BC1A5A">
              <w:rPr>
                <w:rFonts w:asciiTheme="minorHAnsi" w:eastAsia="Times New Roman" w:hAnsiTheme="minorHAnsi" w:cstheme="minorHAnsi"/>
                <w:i/>
                <w:color w:val="000000"/>
                <w:sz w:val="20"/>
                <w:szCs w:val="20"/>
              </w:rPr>
              <w:t xml:space="preserve"> Bordetella PCR Master Mix Volumes--CHART</w:t>
            </w:r>
          </w:p>
        </w:tc>
      </w:tr>
      <w:tr w:rsidR="006E50EC" w:rsidRPr="006E50EC" w14:paraId="7DB344BF"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0FBDC174" w14:textId="6C07C134"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General</w:t>
            </w:r>
          </w:p>
        </w:tc>
      </w:tr>
      <w:tr w:rsidR="006E50EC" w:rsidRPr="006E50EC" w14:paraId="77A06B3A"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1C06EA6"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MOL.GEN.1.0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2E61C3C7"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Intended Use of Molecular Rooms</w:t>
            </w:r>
          </w:p>
        </w:tc>
      </w:tr>
      <w:tr w:rsidR="00AA3629" w:rsidRPr="006E50EC" w14:paraId="6541F5C1"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5785AE94" w14:textId="33657109"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MOL.GEN.1.1</w:t>
            </w:r>
          </w:p>
        </w:tc>
        <w:tc>
          <w:tcPr>
            <w:tcW w:w="7717" w:type="dxa"/>
            <w:gridSpan w:val="2"/>
            <w:tcBorders>
              <w:top w:val="nil"/>
              <w:left w:val="nil"/>
              <w:bottom w:val="single" w:sz="4" w:space="0" w:color="auto"/>
              <w:right w:val="single" w:sz="4" w:space="0" w:color="auto"/>
            </w:tcBorders>
            <w:shd w:val="clear" w:color="auto" w:fill="auto"/>
            <w:noWrap/>
            <w:vAlign w:val="center"/>
          </w:tcPr>
          <w:p w14:paraId="3E873D28" w14:textId="2C47F8B4"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Room 1 Maintenance-FORM</w:t>
            </w:r>
          </w:p>
        </w:tc>
      </w:tr>
      <w:tr w:rsidR="00AA3629" w:rsidRPr="006E50EC" w14:paraId="4C207B75"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7A1EB06" w14:textId="242A99B7"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MOL.GEN.1.2</w:t>
            </w:r>
          </w:p>
        </w:tc>
        <w:tc>
          <w:tcPr>
            <w:tcW w:w="7717" w:type="dxa"/>
            <w:gridSpan w:val="2"/>
            <w:tcBorders>
              <w:top w:val="nil"/>
              <w:left w:val="nil"/>
              <w:bottom w:val="single" w:sz="4" w:space="0" w:color="auto"/>
              <w:right w:val="single" w:sz="4" w:space="0" w:color="auto"/>
            </w:tcBorders>
            <w:shd w:val="clear" w:color="auto" w:fill="auto"/>
            <w:noWrap/>
            <w:vAlign w:val="center"/>
          </w:tcPr>
          <w:p w14:paraId="19C24011" w14:textId="601CD067"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Room 2 Maintenance-FORM</w:t>
            </w:r>
          </w:p>
        </w:tc>
      </w:tr>
      <w:tr w:rsidR="00AA3629" w:rsidRPr="006E50EC" w14:paraId="080FB32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FECAFC5" w14:textId="1157D122"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MOL.GEN.1.3</w:t>
            </w:r>
          </w:p>
        </w:tc>
        <w:tc>
          <w:tcPr>
            <w:tcW w:w="7717" w:type="dxa"/>
            <w:gridSpan w:val="2"/>
            <w:tcBorders>
              <w:top w:val="nil"/>
              <w:left w:val="nil"/>
              <w:bottom w:val="single" w:sz="4" w:space="0" w:color="auto"/>
              <w:right w:val="single" w:sz="4" w:space="0" w:color="auto"/>
            </w:tcBorders>
            <w:shd w:val="clear" w:color="auto" w:fill="auto"/>
            <w:noWrap/>
            <w:vAlign w:val="center"/>
          </w:tcPr>
          <w:p w14:paraId="36201699" w14:textId="4C73F667"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Room 4 Maintenance- FORM</w:t>
            </w:r>
          </w:p>
        </w:tc>
      </w:tr>
      <w:tr w:rsidR="00AA3629" w:rsidRPr="006E50EC" w14:paraId="095423DA"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087DA683" w14:textId="7690982B"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MOL.GEN.1.4</w:t>
            </w:r>
          </w:p>
        </w:tc>
        <w:tc>
          <w:tcPr>
            <w:tcW w:w="7717" w:type="dxa"/>
            <w:gridSpan w:val="2"/>
            <w:tcBorders>
              <w:top w:val="nil"/>
              <w:left w:val="nil"/>
              <w:bottom w:val="single" w:sz="4" w:space="0" w:color="auto"/>
              <w:right w:val="single" w:sz="4" w:space="0" w:color="auto"/>
            </w:tcBorders>
            <w:shd w:val="clear" w:color="auto" w:fill="auto"/>
            <w:noWrap/>
            <w:vAlign w:val="center"/>
          </w:tcPr>
          <w:p w14:paraId="57699A5F" w14:textId="576CC329" w:rsidR="00AA3629"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AA3629" w:rsidRPr="00CD72A7">
              <w:rPr>
                <w:rFonts w:asciiTheme="minorHAnsi" w:eastAsia="Times New Roman" w:hAnsiTheme="minorHAnsi" w:cstheme="minorHAnsi"/>
                <w:i/>
                <w:color w:val="000000"/>
                <w:sz w:val="20"/>
                <w:szCs w:val="20"/>
              </w:rPr>
              <w:t>Room 5 Maintenance- FORM</w:t>
            </w:r>
          </w:p>
        </w:tc>
      </w:tr>
      <w:tr w:rsidR="00AA3629" w:rsidRPr="006E50EC" w14:paraId="5CA0DB2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4B296652" w14:textId="068FCE07" w:rsidR="00AA3629" w:rsidRPr="00CD72A7" w:rsidRDefault="00C121B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Pr="00CD72A7">
              <w:rPr>
                <w:rFonts w:asciiTheme="minorHAnsi" w:eastAsia="Times New Roman" w:hAnsiTheme="minorHAnsi" w:cstheme="minorHAnsi"/>
                <w:i/>
                <w:color w:val="000000"/>
                <w:sz w:val="20"/>
                <w:szCs w:val="20"/>
              </w:rPr>
              <w:t>MOL.GEN.1.6</w:t>
            </w:r>
          </w:p>
        </w:tc>
        <w:tc>
          <w:tcPr>
            <w:tcW w:w="7717" w:type="dxa"/>
            <w:gridSpan w:val="2"/>
            <w:tcBorders>
              <w:top w:val="nil"/>
              <w:left w:val="nil"/>
              <w:bottom w:val="single" w:sz="4" w:space="0" w:color="auto"/>
              <w:right w:val="single" w:sz="4" w:space="0" w:color="auto"/>
            </w:tcBorders>
            <w:shd w:val="clear" w:color="auto" w:fill="auto"/>
            <w:noWrap/>
            <w:vAlign w:val="center"/>
          </w:tcPr>
          <w:p w14:paraId="0E4733F4" w14:textId="641C9BB1" w:rsidR="00AA3629" w:rsidRPr="00CD72A7" w:rsidRDefault="00C121B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Pr="00CD72A7">
              <w:rPr>
                <w:rFonts w:asciiTheme="minorHAnsi" w:eastAsia="Times New Roman" w:hAnsiTheme="minorHAnsi" w:cstheme="minorHAnsi"/>
                <w:i/>
                <w:color w:val="000000"/>
                <w:sz w:val="20"/>
                <w:szCs w:val="20"/>
              </w:rPr>
              <w:t>CMV, HSV, AND RVP Environmental Monitors--FORM</w:t>
            </w:r>
          </w:p>
        </w:tc>
      </w:tr>
      <w:tr w:rsidR="003514B3" w:rsidRPr="006E50EC" w14:paraId="50874323"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1FF66227" w14:textId="388DCA6A" w:rsidR="003514B3" w:rsidRPr="00CD72A7" w:rsidRDefault="00CD72A7" w:rsidP="00C121B4">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C121B4">
              <w:rPr>
                <w:rFonts w:asciiTheme="minorHAnsi" w:eastAsia="Times New Roman" w:hAnsiTheme="minorHAnsi" w:cstheme="minorHAnsi"/>
                <w:i/>
                <w:color w:val="000000"/>
                <w:sz w:val="20"/>
                <w:szCs w:val="20"/>
              </w:rPr>
              <w:t>MOL.GEN.1.8</w:t>
            </w:r>
          </w:p>
        </w:tc>
        <w:tc>
          <w:tcPr>
            <w:tcW w:w="7717" w:type="dxa"/>
            <w:gridSpan w:val="2"/>
            <w:tcBorders>
              <w:top w:val="nil"/>
              <w:left w:val="nil"/>
              <w:bottom w:val="single" w:sz="4" w:space="0" w:color="auto"/>
              <w:right w:val="single" w:sz="4" w:space="0" w:color="auto"/>
            </w:tcBorders>
            <w:shd w:val="clear" w:color="auto" w:fill="auto"/>
            <w:noWrap/>
            <w:vAlign w:val="center"/>
          </w:tcPr>
          <w:p w14:paraId="4A203467" w14:textId="5CF3D11C" w:rsidR="003514B3" w:rsidRPr="00CD72A7" w:rsidRDefault="00CD72A7" w:rsidP="00C121B4">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C121B4">
              <w:rPr>
                <w:rFonts w:asciiTheme="minorHAnsi" w:eastAsia="Times New Roman" w:hAnsiTheme="minorHAnsi" w:cstheme="minorHAnsi"/>
                <w:i/>
                <w:color w:val="000000"/>
                <w:sz w:val="20"/>
                <w:szCs w:val="20"/>
              </w:rPr>
              <w:t>Room 3- Tigris Maintenance</w:t>
            </w:r>
          </w:p>
        </w:tc>
      </w:tr>
      <w:tr w:rsidR="00C121B4" w:rsidRPr="006E50EC" w14:paraId="432F2A8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4D30534C" w14:textId="329B1AAD" w:rsidR="00C121B4" w:rsidRDefault="00C121B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MOL.GEN.1.9</w:t>
            </w:r>
          </w:p>
        </w:tc>
        <w:tc>
          <w:tcPr>
            <w:tcW w:w="7717" w:type="dxa"/>
            <w:gridSpan w:val="2"/>
            <w:tcBorders>
              <w:top w:val="nil"/>
              <w:left w:val="nil"/>
              <w:bottom w:val="single" w:sz="4" w:space="0" w:color="auto"/>
              <w:right w:val="single" w:sz="4" w:space="0" w:color="auto"/>
            </w:tcBorders>
            <w:shd w:val="clear" w:color="auto" w:fill="auto"/>
            <w:noWrap/>
            <w:vAlign w:val="center"/>
          </w:tcPr>
          <w:p w14:paraId="51F871B6" w14:textId="10AA0168" w:rsidR="00C121B4" w:rsidRDefault="00C121B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Room 3- PureLab Flex Water System</w:t>
            </w:r>
          </w:p>
        </w:tc>
      </w:tr>
      <w:tr w:rsidR="00C121B4" w:rsidRPr="006E50EC" w14:paraId="2D6FCCD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5E45FD54" w14:textId="035B3458" w:rsidR="00C121B4" w:rsidRDefault="00C121B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MOL.GEN.1.10</w:t>
            </w:r>
          </w:p>
        </w:tc>
        <w:tc>
          <w:tcPr>
            <w:tcW w:w="7717" w:type="dxa"/>
            <w:gridSpan w:val="2"/>
            <w:tcBorders>
              <w:top w:val="nil"/>
              <w:left w:val="nil"/>
              <w:bottom w:val="single" w:sz="4" w:space="0" w:color="auto"/>
              <w:right w:val="single" w:sz="4" w:space="0" w:color="auto"/>
            </w:tcBorders>
            <w:shd w:val="clear" w:color="auto" w:fill="auto"/>
            <w:noWrap/>
            <w:vAlign w:val="center"/>
          </w:tcPr>
          <w:p w14:paraId="3E14578F" w14:textId="6504AB46" w:rsidR="00C121B4" w:rsidRDefault="00C121B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Room 3- PureLab Flex Water System Maintenance</w:t>
            </w:r>
          </w:p>
        </w:tc>
      </w:tr>
      <w:tr w:rsidR="00C121B4" w:rsidRPr="006E50EC" w14:paraId="6BCA22D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219D7DE6" w14:textId="6961B888" w:rsidR="00C121B4" w:rsidRDefault="00785BE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MOL.GEN.1.1</w:t>
            </w:r>
            <w:r w:rsidR="00675FBA">
              <w:rPr>
                <w:rFonts w:asciiTheme="minorHAnsi" w:eastAsia="Times New Roman" w:hAnsiTheme="minorHAnsi" w:cstheme="minorHAnsi"/>
                <w:i/>
                <w:color w:val="000000"/>
                <w:sz w:val="20"/>
                <w:szCs w:val="20"/>
              </w:rPr>
              <w:t>1</w:t>
            </w:r>
          </w:p>
        </w:tc>
        <w:tc>
          <w:tcPr>
            <w:tcW w:w="7717" w:type="dxa"/>
            <w:gridSpan w:val="2"/>
            <w:tcBorders>
              <w:top w:val="nil"/>
              <w:left w:val="nil"/>
              <w:bottom w:val="single" w:sz="4" w:space="0" w:color="auto"/>
              <w:right w:val="single" w:sz="4" w:space="0" w:color="auto"/>
            </w:tcBorders>
            <w:shd w:val="clear" w:color="auto" w:fill="auto"/>
            <w:noWrap/>
            <w:vAlign w:val="center"/>
          </w:tcPr>
          <w:p w14:paraId="31F3A9E9" w14:textId="28506A38" w:rsidR="00C121B4" w:rsidRDefault="00785BE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Pipetters, Timers, Thermometers Worksheet</w:t>
            </w:r>
          </w:p>
        </w:tc>
      </w:tr>
      <w:tr w:rsidR="006E50EC" w:rsidRPr="006E50EC" w14:paraId="23B34A7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03E8A47"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MOL.GEN.REAGENTS.2.0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5A4BA985"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Regional Molecular Laboratory Reagents</w:t>
            </w:r>
          </w:p>
        </w:tc>
      </w:tr>
      <w:tr w:rsidR="007F2C27" w:rsidRPr="006E50EC" w14:paraId="6C4BD1AE"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447AE44" w14:textId="33B7F254" w:rsidR="007F2C27" w:rsidRDefault="007F2C27"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MOL.GEN.3.0</w:t>
            </w:r>
          </w:p>
        </w:tc>
        <w:tc>
          <w:tcPr>
            <w:tcW w:w="7717" w:type="dxa"/>
            <w:gridSpan w:val="2"/>
            <w:tcBorders>
              <w:top w:val="nil"/>
              <w:left w:val="nil"/>
              <w:bottom w:val="single" w:sz="4" w:space="0" w:color="auto"/>
              <w:right w:val="single" w:sz="4" w:space="0" w:color="auto"/>
            </w:tcBorders>
            <w:shd w:val="clear" w:color="auto" w:fill="auto"/>
            <w:noWrap/>
            <w:vAlign w:val="center"/>
          </w:tcPr>
          <w:p w14:paraId="7CF55F09" w14:textId="6C95E418" w:rsidR="007F2C27" w:rsidRDefault="007F2C27"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Handling and Accepting Molecular Specimens</w:t>
            </w:r>
          </w:p>
        </w:tc>
      </w:tr>
      <w:tr w:rsidR="005236A1" w:rsidRPr="006E50EC" w14:paraId="5DC9B40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3F5EFB27" w14:textId="2EFE3E87" w:rsidR="005236A1" w:rsidRPr="00CD72A7" w:rsidRDefault="007F2C27"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MOL.GEN.4</w:t>
            </w:r>
            <w:r w:rsidR="005236A1">
              <w:rPr>
                <w:rFonts w:asciiTheme="minorHAnsi" w:eastAsia="Times New Roman" w:hAnsiTheme="minorHAnsi" w:cstheme="minorHAnsi"/>
                <w:b/>
                <w:color w:val="000000"/>
                <w:szCs w:val="20"/>
                <w:u w:val="single"/>
              </w:rPr>
              <w:t>.0</w:t>
            </w:r>
          </w:p>
        </w:tc>
        <w:tc>
          <w:tcPr>
            <w:tcW w:w="7717" w:type="dxa"/>
            <w:gridSpan w:val="2"/>
            <w:tcBorders>
              <w:top w:val="nil"/>
              <w:left w:val="nil"/>
              <w:bottom w:val="single" w:sz="4" w:space="0" w:color="auto"/>
              <w:right w:val="single" w:sz="4" w:space="0" w:color="auto"/>
            </w:tcBorders>
            <w:shd w:val="clear" w:color="auto" w:fill="auto"/>
            <w:noWrap/>
            <w:vAlign w:val="center"/>
          </w:tcPr>
          <w:p w14:paraId="39D5E547" w14:textId="57C80C32" w:rsidR="005236A1" w:rsidRPr="00CD72A7" w:rsidRDefault="005236A1"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Turn-around Time Monitors</w:t>
            </w:r>
          </w:p>
        </w:tc>
      </w:tr>
      <w:tr w:rsidR="006E50EC" w:rsidRPr="006E50EC" w14:paraId="6C580A77"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616149C6" w14:textId="5F76CF9E"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GenProbe</w:t>
            </w:r>
          </w:p>
        </w:tc>
      </w:tr>
      <w:tr w:rsidR="006E50EC" w:rsidRPr="006E50EC" w14:paraId="0232B148"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2C834003"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MOL.GENPROBE.1.0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23B90E6" w14:textId="7273C333"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Streptotococcus, Group A by DNA Probe</w:t>
            </w:r>
            <w:r w:rsidR="00C40072" w:rsidRPr="00CD72A7">
              <w:rPr>
                <w:rFonts w:asciiTheme="minorHAnsi" w:eastAsia="Times New Roman" w:hAnsiTheme="minorHAnsi" w:cstheme="minorHAnsi"/>
                <w:b/>
                <w:color w:val="000000"/>
                <w:szCs w:val="20"/>
                <w:u w:val="single"/>
              </w:rPr>
              <w:t xml:space="preserve"> (Gen-Probe)</w:t>
            </w:r>
          </w:p>
        </w:tc>
      </w:tr>
      <w:tr w:rsidR="006E50EC" w:rsidRPr="006E50EC" w14:paraId="6CB2CC8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DC7D5F2" w14:textId="778C6608"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MOL.GENPROBE.1.1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26678700" w14:textId="271C7A87"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External Control Preparation for Gen Probe GAS Direct</w:t>
            </w:r>
          </w:p>
        </w:tc>
      </w:tr>
      <w:tr w:rsidR="006E50EC" w:rsidRPr="006E50EC" w14:paraId="3D18E9D8"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225E87AE" w14:textId="60333245"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MOL.GENPROBE.1.2</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1F87F042" w14:textId="0A955162"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GAS Cover Sheet</w:t>
            </w:r>
            <w:r w:rsidR="00733CA0" w:rsidRPr="00CD72A7">
              <w:rPr>
                <w:rFonts w:asciiTheme="minorHAnsi" w:eastAsia="Times New Roman" w:hAnsiTheme="minorHAnsi" w:cstheme="minorHAnsi"/>
                <w:i/>
                <w:color w:val="000000"/>
                <w:sz w:val="20"/>
                <w:szCs w:val="20"/>
              </w:rPr>
              <w:t>-FORM</w:t>
            </w:r>
          </w:p>
        </w:tc>
      </w:tr>
      <w:tr w:rsidR="006E50EC" w:rsidRPr="006E50EC" w14:paraId="0FC9CB24"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089679C2" w14:textId="3A941F05"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Cepheid Infinity</w:t>
            </w:r>
          </w:p>
        </w:tc>
      </w:tr>
      <w:tr w:rsidR="006E50EC" w:rsidRPr="006E50EC" w14:paraId="21EB8DF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7FCFE373"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MOL.INFINITY.GBS.1.0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555A6C4"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Cepheid Infinity-48 System for Group B Streptococcus (GBS) PCR</w:t>
            </w:r>
          </w:p>
        </w:tc>
      </w:tr>
      <w:tr w:rsidR="006E50EC" w:rsidRPr="006E50EC" w14:paraId="02C5497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4B0F6C5" w14:textId="1D5FC2E4"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lastRenderedPageBreak/>
              <w:t xml:space="preserve">    </w:t>
            </w:r>
            <w:r w:rsidR="006E50EC" w:rsidRPr="00CD72A7">
              <w:rPr>
                <w:rFonts w:asciiTheme="minorHAnsi" w:eastAsia="Times New Roman" w:hAnsiTheme="minorHAnsi" w:cstheme="minorHAnsi"/>
                <w:i/>
                <w:color w:val="000000"/>
                <w:sz w:val="20"/>
                <w:szCs w:val="20"/>
              </w:rPr>
              <w:t>MOL.INFINITY.GBS.1.1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73F7C173" w14:textId="7DC477B2"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External Control Preparation for Cepheid Infinity GBS Testing</w:t>
            </w:r>
          </w:p>
        </w:tc>
      </w:tr>
      <w:tr w:rsidR="006E50EC" w:rsidRPr="006E50EC" w14:paraId="01B84D8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5A061A0" w14:textId="7530E3D1"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MOL.INFINITY.GBS.1.2</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54CE1995" w14:textId="157191D3"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Shipment-Lot Corre</w:t>
            </w:r>
            <w:r w:rsidR="00733CA0" w:rsidRPr="00CD72A7">
              <w:rPr>
                <w:rFonts w:asciiTheme="minorHAnsi" w:eastAsia="Times New Roman" w:hAnsiTheme="minorHAnsi" w:cstheme="minorHAnsi"/>
                <w:i/>
                <w:color w:val="000000"/>
                <w:sz w:val="20"/>
                <w:szCs w:val="20"/>
              </w:rPr>
              <w:t>lation for Cepheid GBS Kits --FORM</w:t>
            </w:r>
          </w:p>
        </w:tc>
      </w:tr>
      <w:tr w:rsidR="006E50EC" w:rsidRPr="006E50EC" w14:paraId="3707F67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FBDDA7D" w14:textId="06340A08"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MOL.INFINITY.GBS.1.4</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173EAEA" w14:textId="6F6F1A0A"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Infinity GBS Cover Sheet</w:t>
            </w:r>
            <w:r w:rsidR="00733CA0" w:rsidRPr="00CD72A7">
              <w:rPr>
                <w:rFonts w:asciiTheme="minorHAnsi" w:eastAsia="Times New Roman" w:hAnsiTheme="minorHAnsi" w:cstheme="minorHAnsi"/>
                <w:i/>
                <w:color w:val="000000"/>
                <w:sz w:val="20"/>
                <w:szCs w:val="20"/>
              </w:rPr>
              <w:t>—FORM</w:t>
            </w:r>
          </w:p>
        </w:tc>
      </w:tr>
      <w:tr w:rsidR="006E50EC" w:rsidRPr="006E50EC" w14:paraId="23617DC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478601F3"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MOL.INFINITY.CDIFF.2.0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7B05AA41" w14:textId="49EDF511"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 xml:space="preserve">Cepheid Infinity-48 System for C difficile PCR using GeneXpert </w:t>
            </w:r>
            <w:r w:rsidR="00C14C03" w:rsidRPr="00CD72A7">
              <w:rPr>
                <w:rFonts w:asciiTheme="minorHAnsi" w:eastAsia="Times New Roman" w:hAnsiTheme="minorHAnsi" w:cstheme="minorHAnsi"/>
                <w:b/>
                <w:color w:val="000000"/>
                <w:szCs w:val="20"/>
                <w:u w:val="single"/>
              </w:rPr>
              <w:t xml:space="preserve">DX </w:t>
            </w:r>
            <w:r w:rsidRPr="00CD72A7">
              <w:rPr>
                <w:rFonts w:asciiTheme="minorHAnsi" w:eastAsia="Times New Roman" w:hAnsiTheme="minorHAnsi" w:cstheme="minorHAnsi"/>
                <w:b/>
                <w:color w:val="000000"/>
                <w:szCs w:val="20"/>
                <w:u w:val="single"/>
              </w:rPr>
              <w:t>Technology</w:t>
            </w:r>
          </w:p>
        </w:tc>
      </w:tr>
      <w:tr w:rsidR="006E50EC" w:rsidRPr="006E50EC" w14:paraId="57356FA2"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0509C81C" w14:textId="004E155A"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MOL.INFINITY.CDIFF.2.2</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34E8AF3" w14:textId="00A6668D"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Shipment-Lot Correlation for Cepheid C difficile Kits</w:t>
            </w:r>
            <w:r w:rsidR="00733CA0" w:rsidRPr="00CD72A7">
              <w:rPr>
                <w:rFonts w:asciiTheme="minorHAnsi" w:eastAsia="Times New Roman" w:hAnsiTheme="minorHAnsi" w:cstheme="minorHAnsi"/>
                <w:i/>
                <w:color w:val="000000"/>
                <w:sz w:val="20"/>
                <w:szCs w:val="20"/>
              </w:rPr>
              <w:t>—FORM</w:t>
            </w:r>
          </w:p>
        </w:tc>
      </w:tr>
      <w:tr w:rsidR="006E50EC" w:rsidRPr="006E50EC" w14:paraId="779573E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8086E26" w14:textId="4E95DDAF"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MOL.INFINITY.CDIFF.2.3</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3676688B" w14:textId="0AB8EA7F"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Infinity C diff Cover Sheet</w:t>
            </w:r>
            <w:r w:rsidR="00733CA0" w:rsidRPr="00CD72A7">
              <w:rPr>
                <w:rFonts w:asciiTheme="minorHAnsi" w:eastAsia="Times New Roman" w:hAnsiTheme="minorHAnsi" w:cstheme="minorHAnsi"/>
                <w:i/>
                <w:color w:val="000000"/>
                <w:sz w:val="20"/>
                <w:szCs w:val="20"/>
              </w:rPr>
              <w:t>—FORM</w:t>
            </w:r>
          </w:p>
        </w:tc>
      </w:tr>
      <w:tr w:rsidR="006E50EC" w:rsidRPr="006E50EC" w14:paraId="17E9748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B8D970E"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MOL.INFINITY.MRSA.3.0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1E8B80C"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Cepheid Infinity-48 System for MRSA PCR</w:t>
            </w:r>
          </w:p>
        </w:tc>
      </w:tr>
      <w:tr w:rsidR="006E50EC" w:rsidRPr="006E50EC" w14:paraId="76E9207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72286CE1" w14:textId="7308B13F"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MOL.INFINITY.MRSA.3.1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13E5EE06" w14:textId="482B2CE4"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GeneXpert Infinity Maintenance</w:t>
            </w:r>
            <w:r w:rsidR="00733CA0" w:rsidRPr="00CD72A7">
              <w:rPr>
                <w:rFonts w:asciiTheme="minorHAnsi" w:eastAsia="Times New Roman" w:hAnsiTheme="minorHAnsi" w:cstheme="minorHAnsi"/>
                <w:i/>
                <w:color w:val="000000"/>
                <w:sz w:val="20"/>
                <w:szCs w:val="20"/>
              </w:rPr>
              <w:t>—FORM</w:t>
            </w:r>
          </w:p>
        </w:tc>
      </w:tr>
      <w:tr w:rsidR="006E50EC" w:rsidRPr="006E50EC" w14:paraId="6739B70A"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88E54BB" w14:textId="2F84C28C"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MOL.INFINITY.MRSA.3.2</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37558770" w14:textId="3B65F9D9"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Infinit</w:t>
            </w:r>
            <w:r w:rsidR="00C47954" w:rsidRPr="00CD72A7">
              <w:rPr>
                <w:rFonts w:asciiTheme="minorHAnsi" w:eastAsia="Times New Roman" w:hAnsiTheme="minorHAnsi" w:cstheme="minorHAnsi"/>
                <w:i/>
                <w:color w:val="000000"/>
                <w:sz w:val="20"/>
                <w:szCs w:val="20"/>
              </w:rPr>
              <w:t>y MRSA Lot-Shipment Correlation-</w:t>
            </w:r>
            <w:r w:rsidR="006E50EC" w:rsidRPr="00CD72A7">
              <w:rPr>
                <w:rFonts w:asciiTheme="minorHAnsi" w:eastAsia="Times New Roman" w:hAnsiTheme="minorHAnsi" w:cstheme="minorHAnsi"/>
                <w:i/>
                <w:color w:val="000000"/>
                <w:sz w:val="20"/>
                <w:szCs w:val="20"/>
              </w:rPr>
              <w:t>Form</w:t>
            </w:r>
          </w:p>
        </w:tc>
      </w:tr>
      <w:tr w:rsidR="006B01AB" w:rsidRPr="006E50EC" w14:paraId="2742A968"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35373458" w14:textId="26EB8127" w:rsidR="006B01AB" w:rsidRDefault="006B01AB"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Pr="00CD72A7">
              <w:rPr>
                <w:rFonts w:asciiTheme="minorHAnsi" w:eastAsia="Times New Roman" w:hAnsiTheme="minorHAnsi" w:cstheme="minorHAnsi"/>
                <w:i/>
                <w:color w:val="000000"/>
                <w:sz w:val="20"/>
                <w:szCs w:val="20"/>
              </w:rPr>
              <w:t>MOL.INFINITY.MRSA.3.4</w:t>
            </w:r>
          </w:p>
        </w:tc>
        <w:tc>
          <w:tcPr>
            <w:tcW w:w="7717" w:type="dxa"/>
            <w:gridSpan w:val="2"/>
            <w:tcBorders>
              <w:top w:val="nil"/>
              <w:left w:val="nil"/>
              <w:bottom w:val="single" w:sz="4" w:space="0" w:color="auto"/>
              <w:right w:val="single" w:sz="4" w:space="0" w:color="auto"/>
            </w:tcBorders>
            <w:shd w:val="clear" w:color="auto" w:fill="auto"/>
            <w:noWrap/>
            <w:vAlign w:val="center"/>
          </w:tcPr>
          <w:p w14:paraId="21DFF18E" w14:textId="63B32133" w:rsidR="006B01AB" w:rsidRDefault="006B01AB"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Pr="00CD72A7">
              <w:rPr>
                <w:rFonts w:asciiTheme="minorHAnsi" w:eastAsia="Times New Roman" w:hAnsiTheme="minorHAnsi" w:cstheme="minorHAnsi"/>
                <w:i/>
                <w:color w:val="000000"/>
                <w:sz w:val="20"/>
                <w:szCs w:val="20"/>
              </w:rPr>
              <w:t>Infinity MRSA Cover Sheet--FORM</w:t>
            </w:r>
          </w:p>
        </w:tc>
      </w:tr>
      <w:tr w:rsidR="006E50EC" w:rsidRPr="006E50EC" w14:paraId="67E0FE0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016722C7" w14:textId="33C6784E" w:rsidR="006E50EC" w:rsidRPr="00CD72A7" w:rsidRDefault="006B01AB"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MOL.INFINITY.MRSA.3.5</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CADF01A" w14:textId="4B75FA93" w:rsidR="006E50EC" w:rsidRPr="00CD72A7" w:rsidRDefault="006B01AB" w:rsidP="006B01AB">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Cepheid Infinity Environmentals- FORM</w:t>
            </w:r>
          </w:p>
        </w:tc>
      </w:tr>
      <w:tr w:rsidR="006E50EC" w:rsidRPr="006E50EC" w14:paraId="1DC35B23"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D7EE741"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MOL.INFINITY.FLU.4.0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87A7ABC" w14:textId="00F57C66"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 xml:space="preserve">Cepheid Infinity-48 System for Xpert Flu Using GeneXpert </w:t>
            </w:r>
            <w:r w:rsidR="00C47954" w:rsidRPr="00CD72A7">
              <w:rPr>
                <w:rFonts w:asciiTheme="minorHAnsi" w:eastAsia="Times New Roman" w:hAnsiTheme="minorHAnsi" w:cstheme="minorHAnsi"/>
                <w:b/>
                <w:color w:val="000000"/>
                <w:szCs w:val="20"/>
                <w:u w:val="single"/>
              </w:rPr>
              <w:t xml:space="preserve">DX </w:t>
            </w:r>
            <w:r w:rsidRPr="00CD72A7">
              <w:rPr>
                <w:rFonts w:asciiTheme="minorHAnsi" w:eastAsia="Times New Roman" w:hAnsiTheme="minorHAnsi" w:cstheme="minorHAnsi"/>
                <w:b/>
                <w:color w:val="000000"/>
                <w:szCs w:val="20"/>
                <w:u w:val="single"/>
              </w:rPr>
              <w:t>PCR Technology</w:t>
            </w:r>
          </w:p>
        </w:tc>
      </w:tr>
      <w:tr w:rsidR="006E50EC" w:rsidRPr="006E50EC" w14:paraId="549ED465"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A8C0336" w14:textId="62E22CF3"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MOL.INFINITY.FLU.4.1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186422FC" w14:textId="1481547E"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Lot-Shipment Correlation for Cepheid Xpert Flu Kits</w:t>
            </w:r>
            <w:r w:rsidR="00733CA0" w:rsidRPr="00CD72A7">
              <w:rPr>
                <w:rFonts w:asciiTheme="minorHAnsi" w:eastAsia="Times New Roman" w:hAnsiTheme="minorHAnsi" w:cstheme="minorHAnsi"/>
                <w:i/>
                <w:color w:val="000000"/>
                <w:sz w:val="20"/>
                <w:szCs w:val="20"/>
              </w:rPr>
              <w:t>--FORM</w:t>
            </w:r>
          </w:p>
        </w:tc>
      </w:tr>
      <w:tr w:rsidR="006E50EC" w:rsidRPr="006E50EC" w14:paraId="70CD233A"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7A21FA04" w14:textId="3F30A449"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MOL.INFINITY.FLU.4.3</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04815601" w14:textId="662B3EB2"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Xpert Flu PCR Cover Sheet</w:t>
            </w:r>
            <w:r w:rsidR="00733CA0" w:rsidRPr="00CD72A7">
              <w:rPr>
                <w:rFonts w:asciiTheme="minorHAnsi" w:eastAsia="Times New Roman" w:hAnsiTheme="minorHAnsi" w:cstheme="minorHAnsi"/>
                <w:i/>
                <w:color w:val="000000"/>
                <w:sz w:val="20"/>
                <w:szCs w:val="20"/>
              </w:rPr>
              <w:t>—FORM</w:t>
            </w:r>
          </w:p>
        </w:tc>
      </w:tr>
      <w:tr w:rsidR="006E50EC" w:rsidRPr="006E50EC" w14:paraId="7459095C"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08CD5120"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MOL.INFINITY.FACT.5.0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7ADDF37" w14:textId="77777777" w:rsidR="006E50EC" w:rsidRPr="00CD72A7" w:rsidRDefault="006E50EC"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Xpert Hemosil Factor II and Factor V on GeneXpert Infinity-48 System</w:t>
            </w:r>
          </w:p>
        </w:tc>
      </w:tr>
      <w:tr w:rsidR="006E50EC" w:rsidRPr="006E50EC" w14:paraId="2B82B25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16C8FA19" w14:textId="481B560B"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MOL.INFINITY.FACT.5.1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372F454F" w14:textId="241124C8"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Infinity Factors Lot-Shipment Correlation</w:t>
            </w:r>
            <w:r w:rsidR="00733CA0" w:rsidRPr="00CD72A7">
              <w:rPr>
                <w:rFonts w:asciiTheme="minorHAnsi" w:eastAsia="Times New Roman" w:hAnsiTheme="minorHAnsi" w:cstheme="minorHAnsi"/>
                <w:i/>
                <w:color w:val="000000"/>
                <w:sz w:val="20"/>
                <w:szCs w:val="20"/>
              </w:rPr>
              <w:t>—FORM</w:t>
            </w:r>
          </w:p>
        </w:tc>
      </w:tr>
      <w:tr w:rsidR="006E50EC" w:rsidRPr="006E50EC" w14:paraId="1415AF5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6A80E74" w14:textId="0A17A540"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MOL.INFINITY.FACT.5.3</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583F6BC1" w14:textId="27CF9FBC" w:rsidR="006E50EC" w:rsidRPr="00CD72A7" w:rsidRDefault="00CD72A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CD72A7">
              <w:rPr>
                <w:rFonts w:asciiTheme="minorHAnsi" w:eastAsia="Times New Roman" w:hAnsiTheme="minorHAnsi" w:cstheme="minorHAnsi"/>
                <w:i/>
                <w:color w:val="000000"/>
                <w:sz w:val="20"/>
                <w:szCs w:val="20"/>
              </w:rPr>
              <w:t>Infinity Factors Cover Sheet</w:t>
            </w:r>
            <w:r w:rsidR="00733CA0" w:rsidRPr="00CD72A7">
              <w:rPr>
                <w:rFonts w:asciiTheme="minorHAnsi" w:eastAsia="Times New Roman" w:hAnsiTheme="minorHAnsi" w:cstheme="minorHAnsi"/>
                <w:i/>
                <w:color w:val="000000"/>
                <w:sz w:val="20"/>
                <w:szCs w:val="20"/>
              </w:rPr>
              <w:t>—FORM</w:t>
            </w:r>
          </w:p>
        </w:tc>
      </w:tr>
      <w:tr w:rsidR="000127AD" w:rsidRPr="006E50EC" w14:paraId="20317D52"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395521D6" w14:textId="44DB44DC" w:rsidR="000127AD" w:rsidRPr="00CD72A7" w:rsidRDefault="000127AD"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MOL.INFINITY.EV.6.0</w:t>
            </w:r>
          </w:p>
        </w:tc>
        <w:tc>
          <w:tcPr>
            <w:tcW w:w="7717" w:type="dxa"/>
            <w:gridSpan w:val="2"/>
            <w:tcBorders>
              <w:top w:val="nil"/>
              <w:left w:val="nil"/>
              <w:bottom w:val="single" w:sz="4" w:space="0" w:color="auto"/>
              <w:right w:val="single" w:sz="4" w:space="0" w:color="auto"/>
            </w:tcBorders>
            <w:shd w:val="clear" w:color="auto" w:fill="auto"/>
            <w:noWrap/>
            <w:vAlign w:val="center"/>
          </w:tcPr>
          <w:p w14:paraId="11FFDF98" w14:textId="19D15819" w:rsidR="000127AD" w:rsidRPr="00CD72A7" w:rsidRDefault="000127AD"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Xpert EV on GeneXpert Infinity -48 System</w:t>
            </w:r>
          </w:p>
        </w:tc>
      </w:tr>
      <w:tr w:rsidR="000F2B81" w:rsidRPr="006E50EC" w14:paraId="520E2EA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094B74B0" w14:textId="7C189945" w:rsidR="000F2B81"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0F2B81" w:rsidRPr="00736D89">
              <w:rPr>
                <w:rFonts w:asciiTheme="minorHAnsi" w:eastAsia="Times New Roman" w:hAnsiTheme="minorHAnsi" w:cstheme="minorHAnsi"/>
                <w:i/>
                <w:color w:val="000000"/>
                <w:sz w:val="20"/>
                <w:szCs w:val="20"/>
              </w:rPr>
              <w:t>MOL.INFINITY.EV.6.1</w:t>
            </w:r>
          </w:p>
        </w:tc>
        <w:tc>
          <w:tcPr>
            <w:tcW w:w="7717" w:type="dxa"/>
            <w:gridSpan w:val="2"/>
            <w:tcBorders>
              <w:top w:val="nil"/>
              <w:left w:val="nil"/>
              <w:bottom w:val="single" w:sz="4" w:space="0" w:color="auto"/>
              <w:right w:val="single" w:sz="4" w:space="0" w:color="auto"/>
            </w:tcBorders>
            <w:shd w:val="clear" w:color="auto" w:fill="auto"/>
            <w:noWrap/>
            <w:vAlign w:val="center"/>
          </w:tcPr>
          <w:p w14:paraId="2EC837B7" w14:textId="3539AED9" w:rsidR="000F2B81" w:rsidRPr="00736D89" w:rsidRDefault="00C47954" w:rsidP="004C3A59">
            <w:pPr>
              <w:spacing w:after="0" w:line="240" w:lineRule="auto"/>
              <w:rPr>
                <w:rFonts w:asciiTheme="minorHAnsi" w:eastAsia="Times New Roman" w:hAnsiTheme="minorHAnsi" w:cstheme="minorHAnsi"/>
                <w:i/>
                <w:color w:val="000000"/>
                <w:sz w:val="20"/>
                <w:szCs w:val="20"/>
              </w:rPr>
            </w:pPr>
            <w:r w:rsidRPr="00736D89">
              <w:rPr>
                <w:rFonts w:asciiTheme="minorHAnsi" w:eastAsia="Times New Roman" w:hAnsiTheme="minorHAnsi" w:cstheme="minorHAnsi"/>
                <w:i/>
                <w:color w:val="000000"/>
                <w:sz w:val="20"/>
                <w:szCs w:val="20"/>
              </w:rPr>
              <w:t>Xpert EV Lot/Shipment Correlation--</w:t>
            </w:r>
            <w:r w:rsidR="00733CA0" w:rsidRPr="00736D89">
              <w:rPr>
                <w:rFonts w:asciiTheme="minorHAnsi" w:eastAsia="Times New Roman" w:hAnsiTheme="minorHAnsi" w:cstheme="minorHAnsi"/>
                <w:i/>
                <w:color w:val="000000"/>
                <w:sz w:val="20"/>
                <w:szCs w:val="20"/>
              </w:rPr>
              <w:t>FORM</w:t>
            </w:r>
          </w:p>
        </w:tc>
      </w:tr>
      <w:tr w:rsidR="007B0287" w:rsidRPr="006E50EC" w14:paraId="6F4FECE5"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14FFC0E1" w14:textId="3296EEA9" w:rsidR="007B0287" w:rsidRDefault="007B028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Pr="00736D89">
              <w:rPr>
                <w:rFonts w:asciiTheme="minorHAnsi" w:eastAsia="Times New Roman" w:hAnsiTheme="minorHAnsi" w:cstheme="minorHAnsi"/>
                <w:i/>
                <w:color w:val="000000"/>
                <w:sz w:val="20"/>
                <w:szCs w:val="20"/>
              </w:rPr>
              <w:t>MOL.INFINITY.EV.6.3</w:t>
            </w:r>
          </w:p>
        </w:tc>
        <w:tc>
          <w:tcPr>
            <w:tcW w:w="7717" w:type="dxa"/>
            <w:gridSpan w:val="2"/>
            <w:tcBorders>
              <w:top w:val="nil"/>
              <w:left w:val="nil"/>
              <w:bottom w:val="single" w:sz="4" w:space="0" w:color="auto"/>
              <w:right w:val="single" w:sz="4" w:space="0" w:color="auto"/>
            </w:tcBorders>
            <w:shd w:val="clear" w:color="auto" w:fill="auto"/>
            <w:noWrap/>
            <w:vAlign w:val="center"/>
          </w:tcPr>
          <w:p w14:paraId="32973EC5" w14:textId="3A0C3914" w:rsidR="007B0287" w:rsidRPr="00736D89" w:rsidRDefault="007B0287" w:rsidP="004C3A59">
            <w:pPr>
              <w:spacing w:after="0" w:line="240" w:lineRule="auto"/>
              <w:rPr>
                <w:rFonts w:asciiTheme="minorHAnsi" w:eastAsia="Times New Roman" w:hAnsiTheme="minorHAnsi" w:cstheme="minorHAnsi"/>
                <w:i/>
                <w:color w:val="000000"/>
                <w:sz w:val="20"/>
                <w:szCs w:val="20"/>
              </w:rPr>
            </w:pPr>
            <w:r w:rsidRPr="00736D89">
              <w:rPr>
                <w:rFonts w:asciiTheme="minorHAnsi" w:eastAsia="Times New Roman" w:hAnsiTheme="minorHAnsi" w:cstheme="minorHAnsi"/>
                <w:i/>
                <w:color w:val="000000"/>
                <w:sz w:val="20"/>
                <w:szCs w:val="20"/>
              </w:rPr>
              <w:t>Xpert EV Cover Sheet--FORM</w:t>
            </w:r>
          </w:p>
        </w:tc>
      </w:tr>
      <w:tr w:rsidR="000127AD" w:rsidRPr="006E50EC" w14:paraId="3A78BC4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02902F11" w14:textId="20847DB6" w:rsidR="000127AD" w:rsidRPr="007B0287" w:rsidRDefault="007B0287" w:rsidP="004C3A59">
            <w:pPr>
              <w:spacing w:after="0" w:line="240" w:lineRule="auto"/>
              <w:rPr>
                <w:rFonts w:asciiTheme="minorHAnsi" w:eastAsia="Times New Roman" w:hAnsiTheme="minorHAnsi" w:cstheme="minorHAnsi"/>
                <w:b/>
                <w:color w:val="000000"/>
                <w:sz w:val="20"/>
                <w:szCs w:val="20"/>
                <w:u w:val="single"/>
              </w:rPr>
            </w:pPr>
            <w:r>
              <w:rPr>
                <w:rFonts w:asciiTheme="minorHAnsi" w:eastAsia="Times New Roman" w:hAnsiTheme="minorHAnsi" w:cstheme="minorHAnsi"/>
                <w:b/>
                <w:color w:val="000000"/>
                <w:sz w:val="20"/>
                <w:szCs w:val="20"/>
                <w:u w:val="single"/>
              </w:rPr>
              <w:t>MOL.INFINITY.SA.7.0</w:t>
            </w:r>
          </w:p>
        </w:tc>
        <w:tc>
          <w:tcPr>
            <w:tcW w:w="7717" w:type="dxa"/>
            <w:gridSpan w:val="2"/>
            <w:tcBorders>
              <w:top w:val="nil"/>
              <w:left w:val="nil"/>
              <w:bottom w:val="single" w:sz="4" w:space="0" w:color="auto"/>
              <w:right w:val="single" w:sz="4" w:space="0" w:color="auto"/>
            </w:tcBorders>
            <w:shd w:val="clear" w:color="auto" w:fill="auto"/>
            <w:noWrap/>
            <w:vAlign w:val="center"/>
          </w:tcPr>
          <w:p w14:paraId="706A562C" w14:textId="15D77C5F" w:rsidR="000127AD" w:rsidRPr="007B0287" w:rsidRDefault="007B0287" w:rsidP="004C3A59">
            <w:pPr>
              <w:spacing w:after="0" w:line="240" w:lineRule="auto"/>
              <w:rPr>
                <w:rFonts w:asciiTheme="minorHAnsi" w:eastAsia="Times New Roman" w:hAnsiTheme="minorHAnsi" w:cstheme="minorHAnsi"/>
                <w:b/>
                <w:color w:val="000000"/>
                <w:sz w:val="20"/>
                <w:szCs w:val="20"/>
                <w:u w:val="single"/>
              </w:rPr>
            </w:pPr>
            <w:r>
              <w:rPr>
                <w:rFonts w:asciiTheme="minorHAnsi" w:eastAsia="Times New Roman" w:hAnsiTheme="minorHAnsi" w:cstheme="minorHAnsi"/>
                <w:b/>
                <w:color w:val="000000"/>
                <w:sz w:val="20"/>
                <w:szCs w:val="20"/>
                <w:u w:val="single"/>
              </w:rPr>
              <w:t xml:space="preserve">Cepheid SA Nasal Complete on GeneXpert Infinity </w:t>
            </w:r>
          </w:p>
        </w:tc>
      </w:tr>
      <w:tr w:rsidR="007B0287" w:rsidRPr="006E50EC" w14:paraId="76F7EE7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0A57B058" w14:textId="06CB0668" w:rsidR="007B0287" w:rsidRPr="00736D89" w:rsidRDefault="007B028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MOL.INFINITY.SA.7.1</w:t>
            </w:r>
          </w:p>
        </w:tc>
        <w:tc>
          <w:tcPr>
            <w:tcW w:w="7717" w:type="dxa"/>
            <w:gridSpan w:val="2"/>
            <w:tcBorders>
              <w:top w:val="nil"/>
              <w:left w:val="nil"/>
              <w:bottom w:val="single" w:sz="4" w:space="0" w:color="auto"/>
              <w:right w:val="single" w:sz="4" w:space="0" w:color="auto"/>
            </w:tcBorders>
            <w:shd w:val="clear" w:color="auto" w:fill="auto"/>
            <w:noWrap/>
            <w:vAlign w:val="center"/>
          </w:tcPr>
          <w:p w14:paraId="6114D338" w14:textId="5A3CAE52" w:rsidR="007B0287" w:rsidRPr="00736D89" w:rsidRDefault="007B028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Shipment-Lot Correlation for Cepheid SA Nasal Complete</w:t>
            </w:r>
          </w:p>
        </w:tc>
      </w:tr>
      <w:tr w:rsidR="007B0287" w:rsidRPr="006E50EC" w14:paraId="5872F2F5"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5C627942" w14:textId="35C1789B" w:rsidR="007B0287" w:rsidRPr="00736D89" w:rsidRDefault="007B028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MOL.INFINITY.SA.7.2</w:t>
            </w:r>
          </w:p>
        </w:tc>
        <w:tc>
          <w:tcPr>
            <w:tcW w:w="7717" w:type="dxa"/>
            <w:gridSpan w:val="2"/>
            <w:tcBorders>
              <w:top w:val="nil"/>
              <w:left w:val="nil"/>
              <w:bottom w:val="single" w:sz="4" w:space="0" w:color="auto"/>
              <w:right w:val="single" w:sz="4" w:space="0" w:color="auto"/>
            </w:tcBorders>
            <w:shd w:val="clear" w:color="auto" w:fill="auto"/>
            <w:noWrap/>
            <w:vAlign w:val="center"/>
          </w:tcPr>
          <w:p w14:paraId="48D2C240" w14:textId="26E3C38A" w:rsidR="007B0287" w:rsidRPr="00736D89" w:rsidRDefault="007B0287"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Xpert SA Nasal Complete Cover Sheet</w:t>
            </w:r>
          </w:p>
        </w:tc>
      </w:tr>
      <w:tr w:rsidR="00FD777D" w:rsidRPr="006E50EC" w14:paraId="127FB1A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10546" w:type="dxa"/>
            <w:gridSpan w:val="3"/>
            <w:tcBorders>
              <w:top w:val="nil"/>
              <w:bottom w:val="single" w:sz="4" w:space="0" w:color="auto"/>
              <w:right w:val="single" w:sz="4" w:space="0" w:color="auto"/>
            </w:tcBorders>
            <w:shd w:val="clear" w:color="auto" w:fill="A6A6A6" w:themeFill="background1" w:themeFillShade="A6"/>
            <w:noWrap/>
            <w:vAlign w:val="center"/>
          </w:tcPr>
          <w:p w14:paraId="31BF49D1" w14:textId="3819F018" w:rsidR="00FD777D" w:rsidRDefault="00FD777D" w:rsidP="004C3A59">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Roche COBAS Ampliprep/TaqMan</w:t>
            </w:r>
          </w:p>
        </w:tc>
      </w:tr>
      <w:tr w:rsidR="00FD777D" w:rsidRPr="006E50EC" w14:paraId="494D3C9D"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CCD225F" w14:textId="6F7D7E2B" w:rsidR="00FD777D" w:rsidRPr="00CD72A7" w:rsidRDefault="00736D89"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 xml:space="preserve">    </w:t>
            </w:r>
            <w:r w:rsidR="00FD777D" w:rsidRPr="00CD72A7">
              <w:rPr>
                <w:rFonts w:asciiTheme="minorHAnsi" w:eastAsia="Times New Roman" w:hAnsiTheme="minorHAnsi" w:cstheme="minorHAnsi"/>
                <w:b/>
                <w:color w:val="000000"/>
                <w:szCs w:val="20"/>
                <w:u w:val="single"/>
              </w:rPr>
              <w:t>MOL.TAQ.CMV.1.0</w:t>
            </w:r>
          </w:p>
        </w:tc>
        <w:tc>
          <w:tcPr>
            <w:tcW w:w="7717" w:type="dxa"/>
            <w:gridSpan w:val="2"/>
            <w:tcBorders>
              <w:top w:val="nil"/>
              <w:left w:val="nil"/>
              <w:bottom w:val="single" w:sz="4" w:space="0" w:color="auto"/>
              <w:right w:val="single" w:sz="4" w:space="0" w:color="auto"/>
            </w:tcBorders>
            <w:shd w:val="clear" w:color="auto" w:fill="auto"/>
            <w:noWrap/>
            <w:vAlign w:val="center"/>
          </w:tcPr>
          <w:p w14:paraId="64AC83E8" w14:textId="7CAE27A2" w:rsidR="00FD777D" w:rsidRPr="00CD72A7" w:rsidRDefault="00FD777D" w:rsidP="004C3A59">
            <w:pPr>
              <w:spacing w:after="0" w:line="240" w:lineRule="auto"/>
              <w:rPr>
                <w:rFonts w:asciiTheme="minorHAnsi" w:eastAsia="Times New Roman" w:hAnsiTheme="minorHAnsi" w:cstheme="minorHAnsi"/>
                <w:b/>
                <w:color w:val="000000"/>
                <w:szCs w:val="20"/>
                <w:u w:val="single"/>
              </w:rPr>
            </w:pPr>
            <w:r w:rsidRPr="00CD72A7">
              <w:rPr>
                <w:rFonts w:asciiTheme="minorHAnsi" w:eastAsia="Times New Roman" w:hAnsiTheme="minorHAnsi" w:cstheme="minorHAnsi"/>
                <w:b/>
                <w:color w:val="000000"/>
                <w:szCs w:val="20"/>
                <w:u w:val="single"/>
              </w:rPr>
              <w:t xml:space="preserve">Roche COBAS AmpliPrep/TaqMan System for Quantitative CMV Testing </w:t>
            </w:r>
          </w:p>
        </w:tc>
      </w:tr>
      <w:tr w:rsidR="00FD777D" w:rsidRPr="006E50EC" w14:paraId="18089C6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2ED7FF7B" w14:textId="3C5E2E15"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MOL.TAQ.CMV.1.1</w:t>
            </w:r>
          </w:p>
        </w:tc>
        <w:tc>
          <w:tcPr>
            <w:tcW w:w="7717" w:type="dxa"/>
            <w:gridSpan w:val="2"/>
            <w:tcBorders>
              <w:top w:val="nil"/>
              <w:left w:val="nil"/>
              <w:bottom w:val="single" w:sz="4" w:space="0" w:color="auto"/>
              <w:right w:val="single" w:sz="4" w:space="0" w:color="auto"/>
            </w:tcBorders>
            <w:shd w:val="clear" w:color="auto" w:fill="auto"/>
            <w:noWrap/>
            <w:vAlign w:val="center"/>
          </w:tcPr>
          <w:p w14:paraId="2F70DE30" w14:textId="7283CEDD"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COBAS CMV Lot-Shipment Correlation-FORM</w:t>
            </w:r>
          </w:p>
        </w:tc>
      </w:tr>
      <w:tr w:rsidR="00FD777D" w:rsidRPr="006E50EC" w14:paraId="1D674CD7"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231C16A" w14:textId="041ABC37"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MOL.TAQ.CMV.1.2</w:t>
            </w:r>
          </w:p>
        </w:tc>
        <w:tc>
          <w:tcPr>
            <w:tcW w:w="7717" w:type="dxa"/>
            <w:gridSpan w:val="2"/>
            <w:tcBorders>
              <w:top w:val="nil"/>
              <w:left w:val="nil"/>
              <w:bottom w:val="single" w:sz="4" w:space="0" w:color="auto"/>
              <w:right w:val="single" w:sz="4" w:space="0" w:color="auto"/>
            </w:tcBorders>
            <w:shd w:val="clear" w:color="auto" w:fill="auto"/>
            <w:noWrap/>
            <w:vAlign w:val="center"/>
          </w:tcPr>
          <w:p w14:paraId="79D5E2B6" w14:textId="45A3E354"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COBAS CMV Environmental Monitors-FORM</w:t>
            </w:r>
          </w:p>
        </w:tc>
      </w:tr>
      <w:tr w:rsidR="00FD777D" w:rsidRPr="006E50EC" w14:paraId="316DCAA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41204D82" w14:textId="10B342A1"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MOL.TAQ.CMV.1.3</w:t>
            </w:r>
          </w:p>
        </w:tc>
        <w:tc>
          <w:tcPr>
            <w:tcW w:w="7717" w:type="dxa"/>
            <w:gridSpan w:val="2"/>
            <w:tcBorders>
              <w:top w:val="nil"/>
              <w:left w:val="nil"/>
              <w:bottom w:val="single" w:sz="4" w:space="0" w:color="auto"/>
              <w:right w:val="single" w:sz="4" w:space="0" w:color="auto"/>
            </w:tcBorders>
            <w:shd w:val="clear" w:color="auto" w:fill="auto"/>
            <w:noWrap/>
            <w:vAlign w:val="center"/>
          </w:tcPr>
          <w:p w14:paraId="0F4A5364" w14:textId="3B54EED9"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COBAS AmpliPrep Wash Reagent Lot Record-FORM</w:t>
            </w:r>
          </w:p>
        </w:tc>
      </w:tr>
      <w:tr w:rsidR="00FD777D" w:rsidRPr="006E50EC" w14:paraId="7BD1862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57CDF4E3" w14:textId="480FDA41"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MOL.TAQ.CMV.1.4</w:t>
            </w:r>
          </w:p>
        </w:tc>
        <w:tc>
          <w:tcPr>
            <w:tcW w:w="7717" w:type="dxa"/>
            <w:gridSpan w:val="2"/>
            <w:tcBorders>
              <w:top w:val="nil"/>
              <w:left w:val="nil"/>
              <w:bottom w:val="single" w:sz="4" w:space="0" w:color="auto"/>
              <w:right w:val="single" w:sz="4" w:space="0" w:color="auto"/>
            </w:tcBorders>
            <w:shd w:val="clear" w:color="auto" w:fill="auto"/>
            <w:noWrap/>
            <w:vAlign w:val="center"/>
          </w:tcPr>
          <w:p w14:paraId="13388EF8" w14:textId="445BD2CC"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Roche Analyzer Bulletin 07.135RR- Cleaning and Maintenance</w:t>
            </w:r>
          </w:p>
        </w:tc>
      </w:tr>
      <w:tr w:rsidR="00FD777D" w:rsidRPr="006E50EC" w14:paraId="27C991B8"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69FDD722" w14:textId="2334B932"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MOL.TAQ.CMV.1.5</w:t>
            </w:r>
          </w:p>
        </w:tc>
        <w:tc>
          <w:tcPr>
            <w:tcW w:w="7717" w:type="dxa"/>
            <w:gridSpan w:val="2"/>
            <w:tcBorders>
              <w:top w:val="nil"/>
              <w:left w:val="nil"/>
              <w:bottom w:val="single" w:sz="4" w:space="0" w:color="auto"/>
              <w:right w:val="single" w:sz="4" w:space="0" w:color="auto"/>
            </w:tcBorders>
            <w:shd w:val="clear" w:color="auto" w:fill="auto"/>
            <w:noWrap/>
            <w:vAlign w:val="center"/>
          </w:tcPr>
          <w:p w14:paraId="4A332970" w14:textId="11B2BF64"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Beginning of Day Maintenance Checklist</w:t>
            </w:r>
          </w:p>
        </w:tc>
      </w:tr>
      <w:tr w:rsidR="00FD777D" w:rsidRPr="006E50EC" w14:paraId="61373F94"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16814384" w14:textId="38B174E0"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MOL.TAQ.CMV.1.6</w:t>
            </w:r>
          </w:p>
        </w:tc>
        <w:tc>
          <w:tcPr>
            <w:tcW w:w="7717" w:type="dxa"/>
            <w:gridSpan w:val="2"/>
            <w:tcBorders>
              <w:top w:val="nil"/>
              <w:left w:val="nil"/>
              <w:bottom w:val="single" w:sz="4" w:space="0" w:color="auto"/>
              <w:right w:val="single" w:sz="4" w:space="0" w:color="auto"/>
            </w:tcBorders>
            <w:shd w:val="clear" w:color="auto" w:fill="auto"/>
            <w:noWrap/>
            <w:vAlign w:val="center"/>
          </w:tcPr>
          <w:p w14:paraId="7807E05D" w14:textId="11652CA8"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COBAS Rack Cleaning and Drying Area Maintenance- FORM</w:t>
            </w:r>
          </w:p>
        </w:tc>
      </w:tr>
      <w:tr w:rsidR="00FD777D" w:rsidRPr="006E50EC" w14:paraId="1165C457"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DE491DC" w14:textId="0ADD9AAE"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MOL.TAQ.CMV.1.7</w:t>
            </w:r>
          </w:p>
        </w:tc>
        <w:tc>
          <w:tcPr>
            <w:tcW w:w="7717" w:type="dxa"/>
            <w:gridSpan w:val="2"/>
            <w:tcBorders>
              <w:top w:val="nil"/>
              <w:left w:val="nil"/>
              <w:bottom w:val="single" w:sz="4" w:space="0" w:color="auto"/>
              <w:right w:val="single" w:sz="4" w:space="0" w:color="auto"/>
            </w:tcBorders>
            <w:shd w:val="clear" w:color="auto" w:fill="auto"/>
            <w:noWrap/>
            <w:vAlign w:val="center"/>
          </w:tcPr>
          <w:p w14:paraId="44BC9325" w14:textId="716EEDE3" w:rsidR="00FD777D"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FD777D" w:rsidRPr="00736D89">
              <w:rPr>
                <w:rFonts w:asciiTheme="minorHAnsi" w:eastAsia="Times New Roman" w:hAnsiTheme="minorHAnsi" w:cstheme="minorHAnsi"/>
                <w:i/>
                <w:color w:val="000000"/>
                <w:sz w:val="20"/>
                <w:szCs w:val="20"/>
              </w:rPr>
              <w:t>Roche CAP/CTM Quantitative CMV Cover Sheet-FORM</w:t>
            </w:r>
          </w:p>
        </w:tc>
      </w:tr>
      <w:tr w:rsidR="006E50EC" w:rsidRPr="006E50EC" w14:paraId="75B3D2D5"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4B82D861" w14:textId="31A91A98"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Roche Lightcycler</w:t>
            </w:r>
          </w:p>
        </w:tc>
      </w:tr>
      <w:tr w:rsidR="006E50EC" w:rsidRPr="006E50EC" w14:paraId="5303A08D"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1EF58457"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MOL.LC.HSV.1.0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BE2B341"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Roche Herpes Simplex Virus (HSV) 1 and 2 Real-time PCR on Lightcycler 2.0</w:t>
            </w:r>
          </w:p>
        </w:tc>
      </w:tr>
      <w:tr w:rsidR="006E50EC" w:rsidRPr="006E50EC" w14:paraId="2EFEB98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4D331631" w14:textId="47A91AE5"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MOL.LC.HSV.1.1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3BE72EE4" w14:textId="7DF188EB"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Roc</w:t>
            </w:r>
            <w:r w:rsidR="00BB5325" w:rsidRPr="00736D89">
              <w:rPr>
                <w:rFonts w:asciiTheme="minorHAnsi" w:eastAsia="Times New Roman" w:hAnsiTheme="minorHAnsi" w:cstheme="minorHAnsi"/>
                <w:i/>
                <w:color w:val="000000"/>
                <w:sz w:val="20"/>
                <w:szCs w:val="20"/>
              </w:rPr>
              <w:t>he HSV Lot-Shipment Correlation-</w:t>
            </w:r>
            <w:r w:rsidR="006E50EC" w:rsidRPr="00736D89">
              <w:rPr>
                <w:rFonts w:asciiTheme="minorHAnsi" w:eastAsia="Times New Roman" w:hAnsiTheme="minorHAnsi" w:cstheme="minorHAnsi"/>
                <w:i/>
                <w:color w:val="000000"/>
                <w:sz w:val="20"/>
                <w:szCs w:val="20"/>
              </w:rPr>
              <w:t>Form</w:t>
            </w:r>
          </w:p>
        </w:tc>
      </w:tr>
      <w:tr w:rsidR="006E50EC" w:rsidRPr="006E50EC" w14:paraId="7074C60C"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7D20E5BB" w14:textId="3D799FBA"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MOL.LC.HSV.1.2</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721A27C6" w14:textId="361EA438"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Roche HSV Cover Sheet</w:t>
            </w:r>
            <w:r w:rsidR="00733CA0" w:rsidRPr="00736D89">
              <w:rPr>
                <w:rFonts w:asciiTheme="minorHAnsi" w:eastAsia="Times New Roman" w:hAnsiTheme="minorHAnsi" w:cstheme="minorHAnsi"/>
                <w:i/>
                <w:color w:val="000000"/>
                <w:sz w:val="20"/>
                <w:szCs w:val="20"/>
              </w:rPr>
              <w:t>—FORM</w:t>
            </w:r>
          </w:p>
        </w:tc>
      </w:tr>
      <w:tr w:rsidR="00D807C4" w:rsidRPr="006E50EC" w14:paraId="6782608E"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213FBC07" w14:textId="0FBF0ADF" w:rsidR="00D807C4" w:rsidRDefault="00D807C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MOL.LC.HSV.1.3</w:t>
            </w:r>
          </w:p>
        </w:tc>
        <w:tc>
          <w:tcPr>
            <w:tcW w:w="7717" w:type="dxa"/>
            <w:gridSpan w:val="2"/>
            <w:tcBorders>
              <w:top w:val="nil"/>
              <w:left w:val="nil"/>
              <w:bottom w:val="single" w:sz="4" w:space="0" w:color="auto"/>
              <w:right w:val="single" w:sz="4" w:space="0" w:color="auto"/>
            </w:tcBorders>
            <w:shd w:val="clear" w:color="auto" w:fill="auto"/>
            <w:noWrap/>
            <w:vAlign w:val="center"/>
          </w:tcPr>
          <w:p w14:paraId="251D1383" w14:textId="2F10B3FA" w:rsidR="00D807C4" w:rsidRDefault="00D807C4"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Roche HSV Reporting Help Sheet</w:t>
            </w:r>
          </w:p>
        </w:tc>
      </w:tr>
      <w:tr w:rsidR="00450D3E" w:rsidRPr="006E50EC" w14:paraId="51287B3E"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31D8C752" w14:textId="190CE37A" w:rsidR="00450D3E" w:rsidRDefault="00450D3E"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MOL.LC.HSV.1.4</w:t>
            </w:r>
          </w:p>
        </w:tc>
        <w:tc>
          <w:tcPr>
            <w:tcW w:w="7717" w:type="dxa"/>
            <w:gridSpan w:val="2"/>
            <w:tcBorders>
              <w:top w:val="nil"/>
              <w:left w:val="nil"/>
              <w:bottom w:val="single" w:sz="4" w:space="0" w:color="auto"/>
              <w:right w:val="single" w:sz="4" w:space="0" w:color="auto"/>
            </w:tcBorders>
            <w:shd w:val="clear" w:color="auto" w:fill="auto"/>
            <w:noWrap/>
            <w:vAlign w:val="center"/>
          </w:tcPr>
          <w:p w14:paraId="64635108" w14:textId="1E7F6CA8" w:rsidR="00450D3E" w:rsidRDefault="00450D3E"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Referral Request for HSV 1 and 2 PCR- FORM</w:t>
            </w:r>
          </w:p>
        </w:tc>
      </w:tr>
      <w:tr w:rsidR="001F431A" w:rsidRPr="006E50EC" w14:paraId="01A24E1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3ABFBAFF" w14:textId="77777777" w:rsidR="001F431A" w:rsidRDefault="001F431A" w:rsidP="004C3A59">
            <w:pPr>
              <w:spacing w:after="0" w:line="240" w:lineRule="auto"/>
              <w:rPr>
                <w:rFonts w:asciiTheme="minorHAnsi" w:eastAsia="Times New Roman" w:hAnsiTheme="minorHAnsi" w:cstheme="minorHAnsi"/>
                <w:i/>
                <w:color w:val="000000"/>
                <w:sz w:val="20"/>
                <w:szCs w:val="20"/>
              </w:rPr>
            </w:pPr>
          </w:p>
        </w:tc>
        <w:tc>
          <w:tcPr>
            <w:tcW w:w="7717" w:type="dxa"/>
            <w:gridSpan w:val="2"/>
            <w:tcBorders>
              <w:top w:val="nil"/>
              <w:left w:val="nil"/>
              <w:bottom w:val="single" w:sz="4" w:space="0" w:color="auto"/>
              <w:right w:val="single" w:sz="4" w:space="0" w:color="auto"/>
            </w:tcBorders>
            <w:shd w:val="clear" w:color="auto" w:fill="auto"/>
            <w:noWrap/>
            <w:vAlign w:val="center"/>
          </w:tcPr>
          <w:p w14:paraId="68759357" w14:textId="77777777" w:rsidR="001F431A" w:rsidRDefault="001F431A" w:rsidP="004C3A59">
            <w:pPr>
              <w:spacing w:after="0" w:line="240" w:lineRule="auto"/>
              <w:rPr>
                <w:rFonts w:asciiTheme="minorHAnsi" w:eastAsia="Times New Roman" w:hAnsiTheme="minorHAnsi" w:cstheme="minorHAnsi"/>
                <w:i/>
                <w:color w:val="000000"/>
                <w:sz w:val="20"/>
                <w:szCs w:val="20"/>
              </w:rPr>
            </w:pPr>
          </w:p>
        </w:tc>
      </w:tr>
      <w:tr w:rsidR="006E50EC" w:rsidRPr="006E50EC" w14:paraId="08B2AB97"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3C89ACB0" w14:textId="779786E3"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lastRenderedPageBreak/>
              <w:t>Proficiency Testing</w:t>
            </w:r>
          </w:p>
        </w:tc>
      </w:tr>
      <w:tr w:rsidR="006E50EC" w:rsidRPr="006E50EC" w14:paraId="64FA29F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F7DE06D"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MOL.PT.1.0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B17A3F7"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Proficiency Survey Protocol for Molecular Diagnostics Department</w:t>
            </w:r>
          </w:p>
        </w:tc>
      </w:tr>
      <w:tr w:rsidR="009A3280" w:rsidRPr="006E50EC" w14:paraId="4177A76A"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6D3F4129" w14:textId="1259BF5D" w:rsidR="009A3280" w:rsidRPr="009A3280" w:rsidRDefault="009A3280"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b/>
                <w:color w:val="000000"/>
                <w:szCs w:val="20"/>
                <w:u w:val="single"/>
              </w:rPr>
              <w:t xml:space="preserve"> </w:t>
            </w:r>
            <w:r w:rsidRPr="009A3280">
              <w:rPr>
                <w:rFonts w:asciiTheme="minorHAnsi" w:eastAsia="Times New Roman" w:hAnsiTheme="minorHAnsi" w:cstheme="minorHAnsi"/>
                <w:i/>
                <w:color w:val="000000"/>
                <w:sz w:val="20"/>
                <w:szCs w:val="20"/>
              </w:rPr>
              <w:t>MOL.PT.1.4</w:t>
            </w:r>
          </w:p>
        </w:tc>
        <w:tc>
          <w:tcPr>
            <w:tcW w:w="7717" w:type="dxa"/>
            <w:gridSpan w:val="2"/>
            <w:tcBorders>
              <w:top w:val="nil"/>
              <w:left w:val="nil"/>
              <w:bottom w:val="single" w:sz="4" w:space="0" w:color="auto"/>
              <w:right w:val="single" w:sz="4" w:space="0" w:color="auto"/>
            </w:tcBorders>
            <w:shd w:val="clear" w:color="auto" w:fill="auto"/>
            <w:noWrap/>
            <w:vAlign w:val="center"/>
          </w:tcPr>
          <w:p w14:paraId="2EB3C41F" w14:textId="180F16BF" w:rsidR="009A3280" w:rsidRPr="009A3280" w:rsidRDefault="009A3280"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Alternate Proficiency for Gen Probe GAS Direct (Group A Strep)</w:t>
            </w:r>
          </w:p>
        </w:tc>
      </w:tr>
      <w:tr w:rsidR="006E50EC" w:rsidRPr="006E50EC" w14:paraId="0769EFFE"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496D768E" w14:textId="5163AAAD" w:rsidR="006E50EC" w:rsidRPr="006E50EC" w:rsidRDefault="00DD09A3"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Quality Assurance</w:t>
            </w:r>
          </w:p>
        </w:tc>
      </w:tr>
      <w:tr w:rsidR="006E50EC" w:rsidRPr="006E50EC" w14:paraId="50668912"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53D96D66"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MOL.QA.1.0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5746C0FD" w14:textId="1E6BE3F9"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Semi</w:t>
            </w:r>
            <w:r w:rsidR="00BB5325" w:rsidRPr="00736D89">
              <w:rPr>
                <w:rFonts w:asciiTheme="minorHAnsi" w:eastAsia="Times New Roman" w:hAnsiTheme="minorHAnsi" w:cstheme="minorHAnsi"/>
                <w:b/>
                <w:color w:val="000000"/>
                <w:szCs w:val="20"/>
                <w:u w:val="single"/>
              </w:rPr>
              <w:t>-</w:t>
            </w:r>
            <w:r w:rsidRPr="00736D89">
              <w:rPr>
                <w:rFonts w:asciiTheme="minorHAnsi" w:eastAsia="Times New Roman" w:hAnsiTheme="minorHAnsi" w:cstheme="minorHAnsi"/>
                <w:b/>
                <w:color w:val="000000"/>
                <w:szCs w:val="20"/>
                <w:u w:val="single"/>
              </w:rPr>
              <w:t>annual Comparative Analyses for Molecular</w:t>
            </w:r>
          </w:p>
        </w:tc>
      </w:tr>
      <w:tr w:rsidR="006E50EC" w:rsidRPr="006E50EC" w14:paraId="00860CC0"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08A5453E" w14:textId="16D11300"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MOL.QA.1.1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475E1CDC" w14:textId="6C60B630"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Comparative Analysis</w:t>
            </w:r>
            <w:r w:rsidR="00BB5325" w:rsidRPr="00736D89">
              <w:rPr>
                <w:rFonts w:asciiTheme="minorHAnsi" w:eastAsia="Times New Roman" w:hAnsiTheme="minorHAnsi" w:cstheme="minorHAnsi"/>
                <w:i/>
                <w:color w:val="000000"/>
                <w:sz w:val="20"/>
                <w:szCs w:val="20"/>
              </w:rPr>
              <w:t xml:space="preserve"> BD Affirm VPIII Microprocessors</w:t>
            </w:r>
          </w:p>
        </w:tc>
      </w:tr>
      <w:tr w:rsidR="006E50EC" w:rsidRPr="006E50EC" w14:paraId="66633C7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1A3D9A6"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MOL.QA.2.0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75E17C1C" w14:textId="77777777" w:rsidR="006E50EC" w:rsidRPr="00736D89" w:rsidRDefault="006E50EC" w:rsidP="004C3A59">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Molecular Result Evaluation Protocol</w:t>
            </w:r>
          </w:p>
        </w:tc>
      </w:tr>
      <w:tr w:rsidR="006E50EC" w:rsidRPr="006E50EC" w14:paraId="6B01AB3F"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08136DE3" w14:textId="6DD2A4BD"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MOL.QA.2.1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C6B49F8" w14:textId="553A4CB7"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Analytical Errors</w:t>
            </w:r>
            <w:r w:rsidR="00BB5325" w:rsidRPr="00736D89">
              <w:rPr>
                <w:rFonts w:asciiTheme="minorHAnsi" w:eastAsia="Times New Roman" w:hAnsiTheme="minorHAnsi" w:cstheme="minorHAnsi"/>
                <w:i/>
                <w:color w:val="000000"/>
                <w:sz w:val="20"/>
                <w:szCs w:val="20"/>
              </w:rPr>
              <w:t>—Form</w:t>
            </w:r>
          </w:p>
        </w:tc>
      </w:tr>
      <w:tr w:rsidR="006E50EC" w:rsidRPr="006E50EC" w14:paraId="05FD66E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A138F57" w14:textId="4506DA46"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MOL.QA.2.2</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1B6ED566" w14:textId="389DFD4B"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QA Reminder</w:t>
            </w:r>
            <w:r w:rsidR="00BB5325" w:rsidRPr="00736D89">
              <w:rPr>
                <w:rFonts w:asciiTheme="minorHAnsi" w:eastAsia="Times New Roman" w:hAnsiTheme="minorHAnsi" w:cstheme="minorHAnsi"/>
                <w:i/>
                <w:color w:val="000000"/>
                <w:sz w:val="20"/>
                <w:szCs w:val="20"/>
              </w:rPr>
              <w:t>—Form</w:t>
            </w:r>
          </w:p>
        </w:tc>
      </w:tr>
      <w:tr w:rsidR="006E50EC" w:rsidRPr="006E50EC" w14:paraId="788D789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5614BE9" w14:textId="6EB14128" w:rsidR="006E50EC" w:rsidRPr="00DA43A1" w:rsidRDefault="00736D89" w:rsidP="004C3A59">
            <w:pPr>
              <w:spacing w:after="0" w:line="240" w:lineRule="auto"/>
              <w:rPr>
                <w:rFonts w:asciiTheme="minorHAnsi" w:eastAsia="Times New Roman" w:hAnsiTheme="minorHAnsi" w:cstheme="minorHAnsi"/>
                <w:b/>
                <w:color w:val="000000"/>
                <w:sz w:val="20"/>
                <w:szCs w:val="20"/>
                <w:u w:val="single"/>
              </w:rPr>
            </w:pPr>
            <w:r>
              <w:rPr>
                <w:rFonts w:asciiTheme="minorHAnsi" w:eastAsia="Times New Roman" w:hAnsiTheme="minorHAnsi" w:cstheme="minorHAnsi"/>
                <w:i/>
                <w:color w:val="000000"/>
                <w:sz w:val="20"/>
                <w:szCs w:val="20"/>
              </w:rPr>
              <w:t xml:space="preserve"> </w:t>
            </w:r>
            <w:r w:rsidR="006E50EC" w:rsidRPr="00DA43A1">
              <w:rPr>
                <w:rFonts w:asciiTheme="minorHAnsi" w:eastAsia="Times New Roman" w:hAnsiTheme="minorHAnsi" w:cstheme="minorHAnsi"/>
                <w:b/>
                <w:color w:val="000000"/>
                <w:szCs w:val="20"/>
                <w:u w:val="single"/>
              </w:rPr>
              <w:t>MOL.QA.3.0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0AA18FC" w14:textId="200B06E8" w:rsidR="006E50EC" w:rsidRPr="00DA43A1" w:rsidRDefault="00736D89" w:rsidP="004C3A59">
            <w:pPr>
              <w:spacing w:after="0" w:line="240" w:lineRule="auto"/>
              <w:rPr>
                <w:rFonts w:asciiTheme="minorHAnsi" w:eastAsia="Times New Roman" w:hAnsiTheme="minorHAnsi" w:cstheme="minorHAnsi"/>
                <w:b/>
                <w:color w:val="000000"/>
                <w:u w:val="single"/>
              </w:rPr>
            </w:pPr>
            <w:r>
              <w:rPr>
                <w:rFonts w:asciiTheme="minorHAnsi" w:eastAsia="Times New Roman" w:hAnsiTheme="minorHAnsi" w:cstheme="minorHAnsi"/>
                <w:i/>
                <w:color w:val="000000"/>
                <w:sz w:val="20"/>
                <w:szCs w:val="20"/>
              </w:rPr>
              <w:t xml:space="preserve">    </w:t>
            </w:r>
            <w:r w:rsidR="006E50EC" w:rsidRPr="00DA43A1">
              <w:rPr>
                <w:rFonts w:asciiTheme="minorHAnsi" w:eastAsia="Times New Roman" w:hAnsiTheme="minorHAnsi" w:cstheme="minorHAnsi"/>
                <w:b/>
                <w:color w:val="000000"/>
                <w:u w:val="single"/>
              </w:rPr>
              <w:t>Review and Analysis of Positivity Statistics</w:t>
            </w:r>
          </w:p>
        </w:tc>
      </w:tr>
      <w:tr w:rsidR="006E50EC" w:rsidRPr="006E50EC" w14:paraId="604B5CFA" w14:textId="77777777" w:rsidTr="004C79D4">
        <w:trPr>
          <w:trHeight w:val="20"/>
          <w:jc w:val="center"/>
        </w:trPr>
        <w:tc>
          <w:tcPr>
            <w:tcW w:w="10546" w:type="dxa"/>
            <w:gridSpan w:val="3"/>
            <w:tcBorders>
              <w:left w:val="nil"/>
              <w:right w:val="single" w:sz="4" w:space="0" w:color="auto"/>
            </w:tcBorders>
            <w:shd w:val="clear" w:color="auto" w:fill="BFBFBF" w:themeFill="background1" w:themeFillShade="BF"/>
            <w:vAlign w:val="center"/>
          </w:tcPr>
          <w:p w14:paraId="0628A4EA" w14:textId="263381CF" w:rsidR="006E50EC" w:rsidRPr="006E50EC" w:rsidRDefault="00CB749A" w:rsidP="004C3A59">
            <w:pPr>
              <w:spacing w:after="0"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Gen Probe Panther</w:t>
            </w:r>
          </w:p>
        </w:tc>
      </w:tr>
      <w:tr w:rsidR="006E50EC" w:rsidRPr="006E50EC" w14:paraId="2E597DD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2829" w:type="dxa"/>
            <w:tcBorders>
              <w:top w:val="nil"/>
              <w:bottom w:val="single" w:sz="4" w:space="0" w:color="auto"/>
              <w:right w:val="single" w:sz="4" w:space="0" w:color="auto"/>
            </w:tcBorders>
            <w:shd w:val="clear" w:color="auto" w:fill="auto"/>
            <w:noWrap/>
            <w:vAlign w:val="center"/>
            <w:hideMark/>
          </w:tcPr>
          <w:p w14:paraId="66588BDA" w14:textId="0C091C6C" w:rsidR="006E50EC" w:rsidRPr="00736D89" w:rsidRDefault="006E50EC" w:rsidP="00F867FD">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w:t>
            </w:r>
            <w:r w:rsidR="00CB749A">
              <w:rPr>
                <w:rFonts w:asciiTheme="minorHAnsi" w:eastAsia="Times New Roman" w:hAnsiTheme="minorHAnsi" w:cstheme="minorHAnsi"/>
                <w:b/>
                <w:color w:val="000000"/>
                <w:szCs w:val="20"/>
                <w:u w:val="single"/>
              </w:rPr>
              <w:t>PANTHER</w:t>
            </w:r>
            <w:r w:rsidR="00F867FD" w:rsidRPr="00736D89">
              <w:rPr>
                <w:rFonts w:asciiTheme="minorHAnsi" w:eastAsia="Times New Roman" w:hAnsiTheme="minorHAnsi" w:cstheme="minorHAnsi"/>
                <w:b/>
                <w:color w:val="000000"/>
                <w:szCs w:val="20"/>
                <w:u w:val="single"/>
              </w:rPr>
              <w:t>.CTNG.1.0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6DFA1737" w14:textId="403303E7" w:rsidR="006E50EC" w:rsidRPr="00736D89" w:rsidRDefault="00CB749A" w:rsidP="00BB5325">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Panther</w:t>
            </w:r>
            <w:r w:rsidR="00F867FD" w:rsidRPr="00736D89">
              <w:rPr>
                <w:rFonts w:asciiTheme="minorHAnsi" w:eastAsia="Times New Roman" w:hAnsiTheme="minorHAnsi" w:cstheme="minorHAnsi"/>
                <w:b/>
                <w:color w:val="000000"/>
                <w:szCs w:val="20"/>
                <w:u w:val="single"/>
              </w:rPr>
              <w:t xml:space="preserve"> CT/NG</w:t>
            </w:r>
          </w:p>
        </w:tc>
      </w:tr>
      <w:tr w:rsidR="006E50EC" w:rsidRPr="006E50EC" w14:paraId="5C156B4A"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A3D411A" w14:textId="5249A828" w:rsidR="006E50EC" w:rsidRPr="00736D89" w:rsidRDefault="00736D89" w:rsidP="00CB749A">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6E50EC" w:rsidRPr="00736D89">
              <w:rPr>
                <w:rFonts w:asciiTheme="minorHAnsi" w:eastAsia="Times New Roman" w:hAnsiTheme="minorHAnsi" w:cstheme="minorHAnsi"/>
                <w:i/>
                <w:color w:val="000000"/>
                <w:sz w:val="20"/>
                <w:szCs w:val="20"/>
              </w:rPr>
              <w:t>MOL.</w:t>
            </w:r>
            <w:r w:rsidR="00CB749A">
              <w:rPr>
                <w:rFonts w:asciiTheme="minorHAnsi" w:eastAsia="Times New Roman" w:hAnsiTheme="minorHAnsi" w:cstheme="minorHAnsi"/>
                <w:i/>
                <w:color w:val="000000"/>
                <w:sz w:val="20"/>
                <w:szCs w:val="20"/>
              </w:rPr>
              <w:t>PANTHER</w:t>
            </w:r>
            <w:r w:rsidR="00F867FD" w:rsidRPr="00736D89">
              <w:rPr>
                <w:rFonts w:asciiTheme="minorHAnsi" w:eastAsia="Times New Roman" w:hAnsiTheme="minorHAnsi" w:cstheme="minorHAnsi"/>
                <w:i/>
                <w:color w:val="000000"/>
                <w:sz w:val="20"/>
                <w:szCs w:val="20"/>
              </w:rPr>
              <w:t>.CTNG.1.1</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5AF74B6D" w14:textId="5245BD74" w:rsidR="006E50EC" w:rsidRPr="00736D89" w:rsidRDefault="00736D89" w:rsidP="00CB749A">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CB749A">
              <w:rPr>
                <w:rFonts w:asciiTheme="minorHAnsi" w:eastAsia="Times New Roman" w:hAnsiTheme="minorHAnsi" w:cstheme="minorHAnsi"/>
                <w:i/>
                <w:color w:val="000000"/>
                <w:sz w:val="20"/>
                <w:szCs w:val="20"/>
              </w:rPr>
              <w:t>Panther</w:t>
            </w:r>
            <w:r w:rsidR="00F867FD" w:rsidRPr="00736D89">
              <w:rPr>
                <w:rFonts w:asciiTheme="minorHAnsi" w:eastAsia="Times New Roman" w:hAnsiTheme="minorHAnsi" w:cstheme="minorHAnsi"/>
                <w:i/>
                <w:color w:val="000000"/>
                <w:sz w:val="20"/>
                <w:szCs w:val="20"/>
              </w:rPr>
              <w:t xml:space="preserve"> CT/NG Cover Sheet</w:t>
            </w:r>
          </w:p>
        </w:tc>
      </w:tr>
      <w:tr w:rsidR="006E50EC" w:rsidRPr="006E50EC" w14:paraId="1CAABB4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3CC1D5CB" w14:textId="38260ADF" w:rsidR="006E50EC" w:rsidRPr="00736D89" w:rsidRDefault="006E50EC" w:rsidP="00F867FD">
            <w:pPr>
              <w:spacing w:after="0" w:line="240" w:lineRule="auto"/>
              <w:rPr>
                <w:rFonts w:asciiTheme="minorHAnsi" w:eastAsia="Times New Roman" w:hAnsiTheme="minorHAnsi" w:cstheme="minorHAnsi"/>
                <w:b/>
                <w:color w:val="000000"/>
                <w:szCs w:val="20"/>
                <w:u w:val="single"/>
              </w:rPr>
            </w:pPr>
            <w:r w:rsidRPr="00736D89">
              <w:rPr>
                <w:rFonts w:asciiTheme="minorHAnsi" w:eastAsia="Times New Roman" w:hAnsiTheme="minorHAnsi" w:cstheme="minorHAnsi"/>
                <w:b/>
                <w:color w:val="000000"/>
                <w:szCs w:val="20"/>
                <w:u w:val="single"/>
              </w:rPr>
              <w:t>MOL.</w:t>
            </w:r>
            <w:r w:rsidR="00CB749A">
              <w:rPr>
                <w:rFonts w:asciiTheme="minorHAnsi" w:eastAsia="Times New Roman" w:hAnsiTheme="minorHAnsi" w:cstheme="minorHAnsi"/>
                <w:b/>
                <w:color w:val="000000"/>
                <w:szCs w:val="20"/>
                <w:u w:val="single"/>
              </w:rPr>
              <w:t>PANTHER</w:t>
            </w:r>
            <w:r w:rsidR="00F867FD" w:rsidRPr="00736D89">
              <w:rPr>
                <w:rFonts w:asciiTheme="minorHAnsi" w:eastAsia="Times New Roman" w:hAnsiTheme="minorHAnsi" w:cstheme="minorHAnsi"/>
                <w:b/>
                <w:color w:val="000000"/>
                <w:szCs w:val="20"/>
                <w:u w:val="single"/>
              </w:rPr>
              <w:t>.GEN.2.0</w:t>
            </w:r>
          </w:p>
        </w:tc>
        <w:tc>
          <w:tcPr>
            <w:tcW w:w="7717" w:type="dxa"/>
            <w:gridSpan w:val="2"/>
            <w:tcBorders>
              <w:top w:val="nil"/>
              <w:left w:val="nil"/>
              <w:bottom w:val="single" w:sz="4" w:space="0" w:color="auto"/>
              <w:right w:val="single" w:sz="4" w:space="0" w:color="auto"/>
            </w:tcBorders>
            <w:shd w:val="clear" w:color="auto" w:fill="auto"/>
            <w:noWrap/>
            <w:vAlign w:val="center"/>
            <w:hideMark/>
          </w:tcPr>
          <w:p w14:paraId="73339367" w14:textId="3190FD4A" w:rsidR="006E50EC" w:rsidRPr="00736D89" w:rsidRDefault="00CB749A"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 xml:space="preserve">PANTHER </w:t>
            </w:r>
            <w:r w:rsidR="00F867FD" w:rsidRPr="00736D89">
              <w:rPr>
                <w:rFonts w:asciiTheme="minorHAnsi" w:eastAsia="Times New Roman" w:hAnsiTheme="minorHAnsi" w:cstheme="minorHAnsi"/>
                <w:b/>
                <w:color w:val="000000"/>
                <w:szCs w:val="20"/>
                <w:u w:val="single"/>
              </w:rPr>
              <w:t>Operation and Maintenance</w:t>
            </w:r>
          </w:p>
        </w:tc>
      </w:tr>
      <w:tr w:rsidR="00E0738E" w:rsidRPr="006E50EC" w14:paraId="30AAA0FB"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tcPr>
          <w:p w14:paraId="7C85B8B5" w14:textId="08023C20" w:rsidR="00E0738E" w:rsidRPr="00E0738E" w:rsidRDefault="00E0738E"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MOL.PANTHER.GEN.2.1</w:t>
            </w:r>
          </w:p>
        </w:tc>
        <w:tc>
          <w:tcPr>
            <w:tcW w:w="7717" w:type="dxa"/>
            <w:gridSpan w:val="2"/>
            <w:tcBorders>
              <w:top w:val="nil"/>
              <w:left w:val="nil"/>
              <w:bottom w:val="single" w:sz="4" w:space="0" w:color="auto"/>
              <w:right w:val="single" w:sz="4" w:space="0" w:color="auto"/>
            </w:tcBorders>
            <w:shd w:val="clear" w:color="auto" w:fill="auto"/>
            <w:noWrap/>
            <w:vAlign w:val="center"/>
          </w:tcPr>
          <w:p w14:paraId="310BE706" w14:textId="58C941A9" w:rsidR="00E0738E" w:rsidRDefault="00E0738E" w:rsidP="00CB749A">
            <w:pPr>
              <w:spacing w:after="0" w:line="240" w:lineRule="auto"/>
              <w:rPr>
                <w:i/>
                <w:sz w:val="20"/>
                <w:szCs w:val="20"/>
              </w:rPr>
            </w:pPr>
            <w:r>
              <w:rPr>
                <w:i/>
                <w:sz w:val="20"/>
                <w:szCs w:val="20"/>
              </w:rPr>
              <w:t xml:space="preserve">      PANTHER OPERATORS MANUAL</w:t>
            </w:r>
          </w:p>
        </w:tc>
      </w:tr>
      <w:tr w:rsidR="006E50EC" w:rsidRPr="006E50EC" w14:paraId="7DFB251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62CD0E4D" w14:textId="6B11A36C"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CB749A">
              <w:rPr>
                <w:rFonts w:asciiTheme="minorHAnsi" w:eastAsia="Times New Roman" w:hAnsiTheme="minorHAnsi" w:cstheme="minorHAnsi"/>
                <w:i/>
                <w:color w:val="000000"/>
                <w:sz w:val="20"/>
                <w:szCs w:val="20"/>
              </w:rPr>
              <w:t>MOL.PANTHER</w:t>
            </w:r>
            <w:r w:rsidR="00F867FD" w:rsidRPr="00736D89">
              <w:rPr>
                <w:rFonts w:asciiTheme="minorHAnsi" w:eastAsia="Times New Roman" w:hAnsiTheme="minorHAnsi" w:cstheme="minorHAnsi"/>
                <w:i/>
                <w:color w:val="000000"/>
                <w:sz w:val="20"/>
                <w:szCs w:val="20"/>
              </w:rPr>
              <w:t>.GEN.2.2</w:t>
            </w:r>
          </w:p>
        </w:tc>
        <w:tc>
          <w:tcPr>
            <w:tcW w:w="7717" w:type="dxa"/>
            <w:gridSpan w:val="2"/>
            <w:tcBorders>
              <w:top w:val="nil"/>
              <w:left w:val="nil"/>
              <w:bottom w:val="single" w:sz="4" w:space="0" w:color="auto"/>
              <w:right w:val="single" w:sz="4" w:space="0" w:color="auto"/>
            </w:tcBorders>
            <w:shd w:val="clear" w:color="auto" w:fill="auto"/>
            <w:noWrap/>
            <w:vAlign w:val="center"/>
          </w:tcPr>
          <w:p w14:paraId="6FAA93F6" w14:textId="3DA72EDB" w:rsidR="006E50EC" w:rsidRPr="00736D89" w:rsidRDefault="00736D89" w:rsidP="00CB749A">
            <w:pPr>
              <w:spacing w:after="0" w:line="240" w:lineRule="auto"/>
              <w:rPr>
                <w:rFonts w:asciiTheme="minorHAnsi" w:eastAsia="Times New Roman" w:hAnsiTheme="minorHAnsi" w:cstheme="minorHAnsi"/>
                <w:i/>
                <w:color w:val="000000"/>
                <w:sz w:val="20"/>
                <w:szCs w:val="20"/>
              </w:rPr>
            </w:pPr>
            <w:r>
              <w:rPr>
                <w:i/>
                <w:sz w:val="20"/>
                <w:szCs w:val="20"/>
              </w:rPr>
              <w:t xml:space="preserve">    </w:t>
            </w:r>
            <w:r w:rsidR="00CB749A">
              <w:rPr>
                <w:i/>
                <w:sz w:val="20"/>
                <w:szCs w:val="20"/>
              </w:rPr>
              <w:t>Panther System</w:t>
            </w:r>
            <w:r w:rsidR="00F867FD" w:rsidRPr="00736D89">
              <w:rPr>
                <w:i/>
                <w:sz w:val="20"/>
                <w:szCs w:val="20"/>
              </w:rPr>
              <w:t xml:space="preserve"> Operation Checklist </w:t>
            </w:r>
          </w:p>
        </w:tc>
      </w:tr>
      <w:tr w:rsidR="006E50EC" w:rsidRPr="006E50EC" w14:paraId="7B13570C"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nil"/>
              <w:bottom w:val="single" w:sz="4" w:space="0" w:color="auto"/>
              <w:right w:val="single" w:sz="4" w:space="0" w:color="auto"/>
            </w:tcBorders>
            <w:shd w:val="clear" w:color="auto" w:fill="auto"/>
            <w:noWrap/>
            <w:vAlign w:val="center"/>
            <w:hideMark/>
          </w:tcPr>
          <w:p w14:paraId="26CB1D1B" w14:textId="6ACAA39A"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CB749A">
              <w:rPr>
                <w:rFonts w:asciiTheme="minorHAnsi" w:eastAsia="Times New Roman" w:hAnsiTheme="minorHAnsi" w:cstheme="minorHAnsi"/>
                <w:i/>
                <w:color w:val="000000"/>
                <w:sz w:val="20"/>
                <w:szCs w:val="20"/>
              </w:rPr>
              <w:t>MOL.PANTHER</w:t>
            </w:r>
            <w:r w:rsidR="00F867FD" w:rsidRPr="00736D89">
              <w:rPr>
                <w:rFonts w:asciiTheme="minorHAnsi" w:eastAsia="Times New Roman" w:hAnsiTheme="minorHAnsi" w:cstheme="minorHAnsi"/>
                <w:i/>
                <w:color w:val="000000"/>
                <w:sz w:val="20"/>
                <w:szCs w:val="20"/>
              </w:rPr>
              <w:t>.GEN.2.3</w:t>
            </w:r>
          </w:p>
        </w:tc>
        <w:tc>
          <w:tcPr>
            <w:tcW w:w="7717" w:type="dxa"/>
            <w:gridSpan w:val="2"/>
            <w:tcBorders>
              <w:top w:val="nil"/>
              <w:left w:val="nil"/>
              <w:bottom w:val="single" w:sz="4" w:space="0" w:color="auto"/>
              <w:right w:val="single" w:sz="4" w:space="0" w:color="auto"/>
            </w:tcBorders>
            <w:shd w:val="clear" w:color="auto" w:fill="auto"/>
            <w:noWrap/>
            <w:vAlign w:val="center"/>
          </w:tcPr>
          <w:p w14:paraId="5928535F" w14:textId="0E8AB1A6" w:rsidR="006E50EC" w:rsidRPr="00736D89" w:rsidRDefault="00736D89" w:rsidP="00CB749A">
            <w:pPr>
              <w:spacing w:after="0" w:line="240" w:lineRule="auto"/>
              <w:rPr>
                <w:rFonts w:asciiTheme="minorHAnsi" w:eastAsia="Times New Roman" w:hAnsiTheme="minorHAnsi" w:cstheme="minorHAnsi"/>
                <w:i/>
                <w:color w:val="000000"/>
                <w:sz w:val="20"/>
                <w:szCs w:val="20"/>
              </w:rPr>
            </w:pPr>
            <w:r>
              <w:rPr>
                <w:i/>
                <w:sz w:val="20"/>
                <w:szCs w:val="20"/>
              </w:rPr>
              <w:t xml:space="preserve">    </w:t>
            </w:r>
            <w:r w:rsidR="00CB749A">
              <w:rPr>
                <w:i/>
                <w:sz w:val="20"/>
                <w:szCs w:val="20"/>
              </w:rPr>
              <w:t>PANTHER</w:t>
            </w:r>
            <w:r w:rsidR="00F867FD" w:rsidRPr="00736D89">
              <w:rPr>
                <w:i/>
                <w:sz w:val="20"/>
                <w:szCs w:val="20"/>
              </w:rPr>
              <w:t xml:space="preserve"> Environmental Monitors- FORM</w:t>
            </w:r>
          </w:p>
        </w:tc>
      </w:tr>
      <w:tr w:rsidR="006E50EC" w:rsidRPr="006E50EC" w14:paraId="79EC13C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hideMark/>
          </w:tcPr>
          <w:p w14:paraId="2FFF6B02" w14:textId="5F2CE9DD" w:rsidR="006E50EC" w:rsidRPr="00736D89" w:rsidRDefault="00736D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i/>
                <w:color w:val="000000"/>
                <w:sz w:val="20"/>
                <w:szCs w:val="20"/>
              </w:rPr>
              <w:t xml:space="preserve">    </w:t>
            </w:r>
            <w:r w:rsidR="00CB749A">
              <w:rPr>
                <w:rFonts w:asciiTheme="minorHAnsi" w:eastAsia="Times New Roman" w:hAnsiTheme="minorHAnsi" w:cstheme="minorHAnsi"/>
                <w:i/>
                <w:color w:val="000000"/>
                <w:sz w:val="20"/>
                <w:szCs w:val="20"/>
              </w:rPr>
              <w:t>MOL.PANTHER</w:t>
            </w:r>
            <w:r w:rsidR="00F867FD" w:rsidRPr="00736D89">
              <w:rPr>
                <w:rFonts w:asciiTheme="minorHAnsi" w:eastAsia="Times New Roman" w:hAnsiTheme="minorHAnsi" w:cstheme="minorHAnsi"/>
                <w:i/>
                <w:color w:val="000000"/>
                <w:sz w:val="20"/>
                <w:szCs w:val="20"/>
              </w:rPr>
              <w:t>.GEN.2.4</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74B90B1B" w14:textId="0B9F6F77" w:rsidR="006E50EC" w:rsidRPr="00736D89" w:rsidRDefault="00736D89" w:rsidP="00CB749A">
            <w:pPr>
              <w:spacing w:after="0" w:line="240" w:lineRule="auto"/>
              <w:rPr>
                <w:rFonts w:asciiTheme="minorHAnsi" w:eastAsia="Times New Roman" w:hAnsiTheme="minorHAnsi" w:cstheme="minorHAnsi"/>
                <w:i/>
                <w:color w:val="000000"/>
                <w:sz w:val="20"/>
                <w:szCs w:val="20"/>
              </w:rPr>
            </w:pPr>
            <w:r>
              <w:rPr>
                <w:i/>
                <w:sz w:val="20"/>
                <w:szCs w:val="20"/>
              </w:rPr>
              <w:t xml:space="preserve">    </w:t>
            </w:r>
            <w:r w:rsidR="00CB749A">
              <w:rPr>
                <w:i/>
                <w:sz w:val="20"/>
                <w:szCs w:val="20"/>
              </w:rPr>
              <w:t>PANTHER LOT-SHIPMENT CORRELATION</w:t>
            </w:r>
            <w:r w:rsidR="00F867FD" w:rsidRPr="00736D89">
              <w:rPr>
                <w:i/>
                <w:sz w:val="20"/>
                <w:szCs w:val="20"/>
              </w:rPr>
              <w:t>- FORM</w:t>
            </w:r>
          </w:p>
        </w:tc>
      </w:tr>
      <w:tr w:rsidR="00EE1C38" w:rsidRPr="006E50EC" w14:paraId="558CCA0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58923341" w14:textId="4DF3BBF6" w:rsidR="00EE1C38" w:rsidRPr="00EE1C38" w:rsidRDefault="00EE1C38"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color w:val="000000"/>
                <w:sz w:val="20"/>
                <w:szCs w:val="20"/>
              </w:rPr>
              <w:t xml:space="preserve">   </w:t>
            </w:r>
            <w:r w:rsidR="00CB749A">
              <w:rPr>
                <w:rFonts w:asciiTheme="minorHAnsi" w:eastAsia="Times New Roman" w:hAnsiTheme="minorHAnsi" w:cstheme="minorHAnsi"/>
                <w:i/>
                <w:color w:val="000000"/>
                <w:sz w:val="20"/>
                <w:szCs w:val="20"/>
              </w:rPr>
              <w:t>MOL.PANTHER.GEN.2.5</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7BC52797" w14:textId="0714586E" w:rsidR="00EE1C38" w:rsidRDefault="00EE1C38" w:rsidP="00CB749A">
            <w:pPr>
              <w:spacing w:after="0" w:line="240" w:lineRule="auto"/>
              <w:rPr>
                <w:i/>
                <w:sz w:val="20"/>
                <w:szCs w:val="20"/>
              </w:rPr>
            </w:pPr>
            <w:r>
              <w:rPr>
                <w:i/>
                <w:sz w:val="20"/>
                <w:szCs w:val="20"/>
              </w:rPr>
              <w:t xml:space="preserve">    </w:t>
            </w:r>
            <w:r w:rsidR="00CB749A">
              <w:rPr>
                <w:i/>
                <w:sz w:val="20"/>
                <w:szCs w:val="20"/>
              </w:rPr>
              <w:t>PANTHER ALIQUOTING WORKSTATION</w:t>
            </w:r>
            <w:r>
              <w:rPr>
                <w:i/>
                <w:sz w:val="20"/>
                <w:szCs w:val="20"/>
              </w:rPr>
              <w:t xml:space="preserve"> -  FORM</w:t>
            </w:r>
          </w:p>
        </w:tc>
      </w:tr>
      <w:tr w:rsidR="007C0389" w:rsidRPr="006E50EC" w14:paraId="66B59CD1"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506EA0EF" w14:textId="06E4B6E1" w:rsidR="007C0389" w:rsidRPr="007C0389" w:rsidRDefault="007C0389" w:rsidP="004C3A59">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color w:val="000000"/>
                <w:sz w:val="20"/>
                <w:szCs w:val="20"/>
              </w:rPr>
              <w:t xml:space="preserve">   </w:t>
            </w:r>
            <w:r w:rsidR="00CB749A">
              <w:rPr>
                <w:rFonts w:asciiTheme="minorHAnsi" w:eastAsia="Times New Roman" w:hAnsiTheme="minorHAnsi" w:cstheme="minorHAnsi"/>
                <w:i/>
                <w:color w:val="000000"/>
                <w:sz w:val="20"/>
                <w:szCs w:val="20"/>
              </w:rPr>
              <w:t>MOL.TIGRIS.GEN.2.6</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3F20C1BF" w14:textId="6C85977F" w:rsidR="007C0389" w:rsidRDefault="007C0389" w:rsidP="00CB749A">
            <w:pPr>
              <w:spacing w:after="0" w:line="240" w:lineRule="auto"/>
              <w:rPr>
                <w:i/>
                <w:sz w:val="20"/>
                <w:szCs w:val="20"/>
              </w:rPr>
            </w:pPr>
            <w:r>
              <w:rPr>
                <w:i/>
                <w:sz w:val="20"/>
                <w:szCs w:val="20"/>
              </w:rPr>
              <w:t xml:space="preserve">    </w:t>
            </w:r>
            <w:r w:rsidR="00CB749A">
              <w:rPr>
                <w:i/>
                <w:sz w:val="20"/>
                <w:szCs w:val="20"/>
              </w:rPr>
              <w:t>PANTHER MAINTENANCE</w:t>
            </w:r>
            <w:r>
              <w:rPr>
                <w:i/>
                <w:sz w:val="20"/>
                <w:szCs w:val="20"/>
              </w:rPr>
              <w:t>-- FORM</w:t>
            </w:r>
          </w:p>
        </w:tc>
      </w:tr>
      <w:tr w:rsidR="008E496C" w:rsidRPr="006E50EC" w14:paraId="5C123D75"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628FCEA7" w14:textId="1050E02A" w:rsidR="008E496C" w:rsidRPr="008E496C" w:rsidRDefault="00CB749A" w:rsidP="004C3A59">
            <w:pPr>
              <w:spacing w:after="0" w:line="240" w:lineRule="auto"/>
              <w:rPr>
                <w:rFonts w:asciiTheme="minorHAnsi" w:eastAsia="Times New Roman" w:hAnsiTheme="minorHAnsi" w:cstheme="minorHAnsi"/>
                <w:b/>
                <w:color w:val="000000"/>
                <w:szCs w:val="20"/>
                <w:u w:val="single"/>
              </w:rPr>
            </w:pPr>
            <w:r>
              <w:rPr>
                <w:rFonts w:asciiTheme="minorHAnsi" w:eastAsia="Times New Roman" w:hAnsiTheme="minorHAnsi" w:cstheme="minorHAnsi"/>
                <w:b/>
                <w:color w:val="000000"/>
                <w:szCs w:val="20"/>
                <w:u w:val="single"/>
              </w:rPr>
              <w:t>MOL.PANTHER</w:t>
            </w:r>
            <w:r w:rsidR="008E496C" w:rsidRPr="008E496C">
              <w:rPr>
                <w:rFonts w:asciiTheme="minorHAnsi" w:eastAsia="Times New Roman" w:hAnsiTheme="minorHAnsi" w:cstheme="minorHAnsi"/>
                <w:b/>
                <w:color w:val="000000"/>
                <w:szCs w:val="20"/>
                <w:u w:val="single"/>
              </w:rPr>
              <w:t>.HPV.3.0</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41F7D77A" w14:textId="1109A1DB" w:rsidR="008E496C" w:rsidRPr="008E496C" w:rsidRDefault="00F35C13" w:rsidP="004C3A59">
            <w:pPr>
              <w:spacing w:after="0" w:line="240" w:lineRule="auto"/>
              <w:rPr>
                <w:b/>
                <w:szCs w:val="20"/>
                <w:u w:val="single"/>
              </w:rPr>
            </w:pPr>
            <w:r>
              <w:rPr>
                <w:b/>
                <w:szCs w:val="20"/>
                <w:u w:val="single"/>
              </w:rPr>
              <w:t>PANTHER</w:t>
            </w:r>
            <w:r w:rsidR="008E496C" w:rsidRPr="008E496C">
              <w:rPr>
                <w:b/>
                <w:szCs w:val="20"/>
                <w:u w:val="single"/>
              </w:rPr>
              <w:t xml:space="preserve"> HPV</w:t>
            </w:r>
          </w:p>
        </w:tc>
      </w:tr>
      <w:tr w:rsidR="008E496C" w:rsidRPr="006E50EC" w14:paraId="1B9FBB97"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444CB636" w14:textId="567D138E" w:rsidR="008E496C" w:rsidRPr="008E496C" w:rsidRDefault="008E496C" w:rsidP="00F35C13">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i/>
                <w:color w:val="000000"/>
                <w:sz w:val="20"/>
                <w:szCs w:val="20"/>
              </w:rPr>
              <w:t>MOL.</w:t>
            </w:r>
            <w:r w:rsidR="00F35C13">
              <w:rPr>
                <w:rFonts w:asciiTheme="minorHAnsi" w:eastAsia="Times New Roman" w:hAnsiTheme="minorHAnsi" w:cstheme="minorHAnsi"/>
                <w:i/>
                <w:color w:val="000000"/>
                <w:sz w:val="20"/>
                <w:szCs w:val="20"/>
              </w:rPr>
              <w:t>PANTHER</w:t>
            </w:r>
            <w:r>
              <w:rPr>
                <w:rFonts w:asciiTheme="minorHAnsi" w:eastAsia="Times New Roman" w:hAnsiTheme="minorHAnsi" w:cstheme="minorHAnsi"/>
                <w:i/>
                <w:color w:val="000000"/>
                <w:sz w:val="20"/>
                <w:szCs w:val="20"/>
              </w:rPr>
              <w:t>.HPV.3.1</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4DF719A5" w14:textId="4BC4D817" w:rsidR="008E496C" w:rsidRDefault="008E496C" w:rsidP="00F35C13">
            <w:pPr>
              <w:spacing w:after="0" w:line="240" w:lineRule="auto"/>
              <w:rPr>
                <w:i/>
                <w:sz w:val="20"/>
                <w:szCs w:val="20"/>
              </w:rPr>
            </w:pPr>
            <w:r>
              <w:rPr>
                <w:i/>
                <w:sz w:val="20"/>
                <w:szCs w:val="20"/>
              </w:rPr>
              <w:t xml:space="preserve">    </w:t>
            </w:r>
            <w:r w:rsidR="00F35C13">
              <w:rPr>
                <w:i/>
                <w:sz w:val="20"/>
                <w:szCs w:val="20"/>
              </w:rPr>
              <w:t>PANTHER HPV</w:t>
            </w:r>
            <w:r>
              <w:rPr>
                <w:i/>
                <w:sz w:val="20"/>
                <w:szCs w:val="20"/>
              </w:rPr>
              <w:t xml:space="preserve"> Cover Sheet</w:t>
            </w:r>
          </w:p>
        </w:tc>
      </w:tr>
      <w:tr w:rsidR="00F35C13" w:rsidRPr="006E50EC" w14:paraId="12268991"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79AEF1D2" w14:textId="527D09BD" w:rsidR="00F35C13" w:rsidRPr="00F35C13" w:rsidRDefault="00F35C13" w:rsidP="00F35C13">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i/>
                <w:color w:val="000000"/>
                <w:sz w:val="20"/>
                <w:szCs w:val="20"/>
              </w:rPr>
              <w:t>MOL.PANTHER.HPV.3.2</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477FEFFD" w14:textId="21EB7074" w:rsidR="00F35C13" w:rsidRDefault="00F35C13" w:rsidP="00F35C13">
            <w:pPr>
              <w:spacing w:after="0" w:line="240" w:lineRule="auto"/>
              <w:rPr>
                <w:i/>
                <w:sz w:val="20"/>
                <w:szCs w:val="20"/>
              </w:rPr>
            </w:pPr>
            <w:r>
              <w:rPr>
                <w:i/>
                <w:sz w:val="20"/>
                <w:szCs w:val="20"/>
              </w:rPr>
              <w:t xml:space="preserve">    PANTHER HPV 16, 18/45 COVER SHEET</w:t>
            </w:r>
          </w:p>
        </w:tc>
      </w:tr>
      <w:tr w:rsidR="007C0389" w:rsidRPr="006E50EC" w14:paraId="038768D6"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0494D767" w14:textId="745EE6DC" w:rsidR="007C0389" w:rsidRDefault="007C0389" w:rsidP="00F35C13">
            <w:pPr>
              <w:spacing w:after="0" w:line="240" w:lineRule="auto"/>
              <w:rPr>
                <w:rFonts w:asciiTheme="minorHAnsi" w:eastAsia="Times New Roman" w:hAnsiTheme="minorHAnsi" w:cstheme="minorHAnsi"/>
                <w:color w:val="000000"/>
                <w:sz w:val="20"/>
                <w:szCs w:val="20"/>
              </w:rPr>
            </w:pPr>
            <w:r w:rsidRPr="008E496C">
              <w:rPr>
                <w:rFonts w:asciiTheme="minorHAnsi" w:eastAsia="Times New Roman" w:hAnsiTheme="minorHAnsi" w:cstheme="minorHAnsi"/>
                <w:b/>
                <w:color w:val="000000"/>
                <w:szCs w:val="20"/>
                <w:u w:val="single"/>
              </w:rPr>
              <w:t>MOL.</w:t>
            </w:r>
            <w:r w:rsidR="00F35C13">
              <w:rPr>
                <w:rFonts w:asciiTheme="minorHAnsi" w:eastAsia="Times New Roman" w:hAnsiTheme="minorHAnsi" w:cstheme="minorHAnsi"/>
                <w:b/>
                <w:color w:val="000000"/>
                <w:szCs w:val="20"/>
                <w:u w:val="single"/>
              </w:rPr>
              <w:t>PANTHER</w:t>
            </w:r>
            <w:r w:rsidRPr="008E496C">
              <w:rPr>
                <w:rFonts w:asciiTheme="minorHAnsi" w:eastAsia="Times New Roman" w:hAnsiTheme="minorHAnsi" w:cstheme="minorHAnsi"/>
                <w:b/>
                <w:color w:val="000000"/>
                <w:szCs w:val="20"/>
                <w:u w:val="single"/>
              </w:rPr>
              <w:t>.</w:t>
            </w:r>
            <w:r>
              <w:rPr>
                <w:rFonts w:asciiTheme="minorHAnsi" w:eastAsia="Times New Roman" w:hAnsiTheme="minorHAnsi" w:cstheme="minorHAnsi"/>
                <w:b/>
                <w:color w:val="000000"/>
                <w:szCs w:val="20"/>
                <w:u w:val="single"/>
              </w:rPr>
              <w:t>TRICH.4</w:t>
            </w:r>
            <w:r w:rsidRPr="008E496C">
              <w:rPr>
                <w:rFonts w:asciiTheme="minorHAnsi" w:eastAsia="Times New Roman" w:hAnsiTheme="minorHAnsi" w:cstheme="minorHAnsi"/>
                <w:b/>
                <w:color w:val="000000"/>
                <w:szCs w:val="20"/>
                <w:u w:val="single"/>
              </w:rPr>
              <w:t>.0</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5D182D1C" w14:textId="6EC7684A" w:rsidR="007C0389" w:rsidRPr="007C0389" w:rsidRDefault="00F35C13" w:rsidP="004C3A59">
            <w:pPr>
              <w:spacing w:after="0" w:line="240" w:lineRule="auto"/>
              <w:rPr>
                <w:b/>
                <w:sz w:val="20"/>
                <w:szCs w:val="20"/>
                <w:u w:val="single"/>
              </w:rPr>
            </w:pPr>
            <w:r w:rsidRPr="00F35C13">
              <w:rPr>
                <w:b/>
                <w:sz w:val="20"/>
                <w:szCs w:val="20"/>
                <w:u w:val="single"/>
              </w:rPr>
              <w:t>PANTHER</w:t>
            </w:r>
            <w:r w:rsidR="007C0389" w:rsidRPr="00F35C13">
              <w:rPr>
                <w:b/>
                <w:szCs w:val="20"/>
                <w:u w:val="single"/>
              </w:rPr>
              <w:t xml:space="preserve"> </w:t>
            </w:r>
            <w:r w:rsidR="007C0389" w:rsidRPr="007C0389">
              <w:rPr>
                <w:b/>
                <w:szCs w:val="20"/>
                <w:u w:val="single"/>
              </w:rPr>
              <w:t>Trichomonas</w:t>
            </w:r>
          </w:p>
        </w:tc>
      </w:tr>
      <w:tr w:rsidR="007C0389" w:rsidRPr="006E50EC" w14:paraId="674EE0E1"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3C698700" w14:textId="55EDEB0F" w:rsidR="007C0389" w:rsidRPr="007C0389" w:rsidRDefault="007C0389" w:rsidP="00F35C13">
            <w:pPr>
              <w:spacing w:after="0" w:line="240" w:lineRule="auto"/>
              <w:rPr>
                <w:rFonts w:asciiTheme="minorHAnsi" w:eastAsia="Times New Roman" w:hAnsiTheme="minorHAnsi" w:cstheme="minorHAnsi"/>
                <w:i/>
                <w:color w:val="000000"/>
                <w:sz w:val="20"/>
                <w:szCs w:val="20"/>
              </w:rPr>
            </w:pPr>
            <w:r>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i/>
                <w:color w:val="000000"/>
                <w:sz w:val="20"/>
                <w:szCs w:val="20"/>
              </w:rPr>
              <w:t>MOL.</w:t>
            </w:r>
            <w:r w:rsidR="00F35C13">
              <w:rPr>
                <w:rFonts w:asciiTheme="minorHAnsi" w:eastAsia="Times New Roman" w:hAnsiTheme="minorHAnsi" w:cstheme="minorHAnsi"/>
                <w:i/>
                <w:color w:val="000000"/>
                <w:sz w:val="20"/>
                <w:szCs w:val="20"/>
              </w:rPr>
              <w:t>PANTHER</w:t>
            </w:r>
            <w:r>
              <w:rPr>
                <w:rFonts w:asciiTheme="minorHAnsi" w:eastAsia="Times New Roman" w:hAnsiTheme="minorHAnsi" w:cstheme="minorHAnsi"/>
                <w:i/>
                <w:color w:val="000000"/>
                <w:sz w:val="20"/>
                <w:szCs w:val="20"/>
              </w:rPr>
              <w:t>.TRICH.4.1</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376CE30B" w14:textId="20C47E7D" w:rsidR="007C0389" w:rsidRDefault="007C0389" w:rsidP="00F35C13">
            <w:pPr>
              <w:spacing w:after="0" w:line="240" w:lineRule="auto"/>
              <w:rPr>
                <w:i/>
                <w:sz w:val="20"/>
                <w:szCs w:val="20"/>
              </w:rPr>
            </w:pPr>
            <w:r>
              <w:rPr>
                <w:i/>
                <w:sz w:val="20"/>
                <w:szCs w:val="20"/>
              </w:rPr>
              <w:t xml:space="preserve">    </w:t>
            </w:r>
            <w:r w:rsidR="00F35C13">
              <w:rPr>
                <w:i/>
                <w:sz w:val="20"/>
                <w:szCs w:val="20"/>
              </w:rPr>
              <w:t>PANTHER TRICH</w:t>
            </w:r>
            <w:r>
              <w:rPr>
                <w:i/>
                <w:sz w:val="20"/>
                <w:szCs w:val="20"/>
              </w:rPr>
              <w:t xml:space="preserve"> Cover Sheet</w:t>
            </w:r>
          </w:p>
        </w:tc>
      </w:tr>
      <w:tr w:rsidR="007C0389" w:rsidRPr="006E50EC" w14:paraId="3D250D89"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3F99725F" w14:textId="77777777" w:rsidR="007C0389" w:rsidRDefault="007C0389" w:rsidP="004C3A59">
            <w:pPr>
              <w:spacing w:after="0" w:line="240" w:lineRule="auto"/>
              <w:rPr>
                <w:rFonts w:asciiTheme="minorHAnsi" w:eastAsia="Times New Roman" w:hAnsiTheme="minorHAnsi" w:cstheme="minorHAnsi"/>
                <w:color w:val="000000"/>
                <w:sz w:val="20"/>
                <w:szCs w:val="20"/>
              </w:rPr>
            </w:pP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7CC56E4A" w14:textId="77777777" w:rsidR="007C0389" w:rsidRDefault="007C0389" w:rsidP="004C3A59">
            <w:pPr>
              <w:spacing w:after="0" w:line="240" w:lineRule="auto"/>
              <w:rPr>
                <w:i/>
                <w:sz w:val="20"/>
                <w:szCs w:val="20"/>
              </w:rPr>
            </w:pPr>
          </w:p>
        </w:tc>
      </w:tr>
      <w:tr w:rsidR="00912A58" w:rsidRPr="006E50EC" w14:paraId="4DD8D91D"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6A6A6" w:themeFill="background1" w:themeFillShade="A6"/>
            <w:noWrap/>
            <w:vAlign w:val="center"/>
          </w:tcPr>
          <w:p w14:paraId="6F578699" w14:textId="06DEDA4E" w:rsidR="00912A58" w:rsidRPr="00912A58" w:rsidRDefault="00912A58" w:rsidP="004C3A59">
            <w:pPr>
              <w:spacing w:after="0" w:line="240" w:lineRule="auto"/>
              <w:rPr>
                <w:rFonts w:asciiTheme="minorHAnsi" w:eastAsia="Times New Roman" w:hAnsiTheme="minorHAnsi" w:cstheme="minorHAnsi"/>
                <w:b/>
                <w:color w:val="000000"/>
                <w:sz w:val="20"/>
                <w:szCs w:val="20"/>
              </w:rPr>
            </w:pPr>
            <w:r w:rsidRPr="00912A58">
              <w:rPr>
                <w:rFonts w:asciiTheme="minorHAnsi" w:eastAsia="Times New Roman" w:hAnsiTheme="minorHAnsi" w:cstheme="minorHAnsi"/>
                <w:b/>
                <w:color w:val="000000"/>
                <w:sz w:val="20"/>
                <w:szCs w:val="20"/>
              </w:rPr>
              <w:t>Miscellaneous</w:t>
            </w:r>
          </w:p>
        </w:tc>
        <w:tc>
          <w:tcPr>
            <w:tcW w:w="7717"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BD38D1A" w14:textId="77777777" w:rsidR="00912A58" w:rsidRDefault="00912A58" w:rsidP="004C3A59">
            <w:pPr>
              <w:spacing w:after="0" w:line="240" w:lineRule="auto"/>
              <w:rPr>
                <w:i/>
                <w:sz w:val="20"/>
                <w:szCs w:val="20"/>
              </w:rPr>
            </w:pPr>
          </w:p>
        </w:tc>
      </w:tr>
      <w:tr w:rsidR="00912A58" w:rsidRPr="006E50EC" w14:paraId="23D907ED" w14:textId="77777777" w:rsidTr="004C7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829" w:type="dxa"/>
            <w:tcBorders>
              <w:top w:val="single" w:sz="4" w:space="0" w:color="auto"/>
              <w:bottom w:val="single" w:sz="4" w:space="0" w:color="auto"/>
              <w:right w:val="single" w:sz="4" w:space="0" w:color="auto"/>
            </w:tcBorders>
            <w:shd w:val="clear" w:color="auto" w:fill="auto"/>
            <w:noWrap/>
            <w:vAlign w:val="center"/>
          </w:tcPr>
          <w:p w14:paraId="1552185C" w14:textId="2E699DAE" w:rsidR="00912A58" w:rsidRPr="00912A58" w:rsidRDefault="00912A58" w:rsidP="004C3A59">
            <w:pPr>
              <w:spacing w:after="0" w:line="240" w:lineRule="auto"/>
              <w:rPr>
                <w:rFonts w:asciiTheme="minorHAnsi" w:eastAsia="Times New Roman" w:hAnsiTheme="minorHAnsi" w:cstheme="minorHAnsi"/>
                <w:b/>
                <w:color w:val="000000"/>
                <w:szCs w:val="20"/>
                <w:u w:val="single"/>
              </w:rPr>
            </w:pPr>
            <w:r w:rsidRPr="00912A58">
              <w:rPr>
                <w:rFonts w:asciiTheme="minorHAnsi" w:eastAsia="Times New Roman" w:hAnsiTheme="minorHAnsi" w:cstheme="minorHAnsi"/>
                <w:b/>
                <w:color w:val="000000"/>
                <w:szCs w:val="20"/>
                <w:u w:val="single"/>
              </w:rPr>
              <w:t>QA.TEMP.1.0</w:t>
            </w:r>
          </w:p>
        </w:tc>
        <w:tc>
          <w:tcPr>
            <w:tcW w:w="7717" w:type="dxa"/>
            <w:gridSpan w:val="2"/>
            <w:tcBorders>
              <w:top w:val="single" w:sz="4" w:space="0" w:color="auto"/>
              <w:left w:val="nil"/>
              <w:bottom w:val="single" w:sz="4" w:space="0" w:color="auto"/>
              <w:right w:val="single" w:sz="4" w:space="0" w:color="auto"/>
            </w:tcBorders>
            <w:shd w:val="clear" w:color="auto" w:fill="auto"/>
            <w:noWrap/>
            <w:vAlign w:val="center"/>
          </w:tcPr>
          <w:p w14:paraId="097D37F9" w14:textId="24D2F0A8" w:rsidR="00912A58" w:rsidRPr="00912A58" w:rsidRDefault="00912A58" w:rsidP="004C3A59">
            <w:pPr>
              <w:spacing w:after="0" w:line="240" w:lineRule="auto"/>
              <w:rPr>
                <w:b/>
                <w:szCs w:val="20"/>
                <w:u w:val="single"/>
              </w:rPr>
            </w:pPr>
            <w:r w:rsidRPr="00912A58">
              <w:rPr>
                <w:b/>
                <w:szCs w:val="20"/>
                <w:u w:val="single"/>
              </w:rPr>
              <w:t>SensoScientific Monitoring System</w:t>
            </w:r>
          </w:p>
        </w:tc>
      </w:tr>
    </w:tbl>
    <w:p w14:paraId="4A1C9D1C" w14:textId="77777777" w:rsidR="00170329" w:rsidRPr="009B32E9" w:rsidRDefault="00170329" w:rsidP="00170329">
      <w:pPr>
        <w:spacing w:after="0" w:line="240" w:lineRule="auto"/>
        <w:rPr>
          <w:rFonts w:cstheme="minorHAnsi"/>
        </w:rPr>
      </w:pPr>
    </w:p>
    <w:sectPr w:rsidR="00170329" w:rsidRPr="009B32E9" w:rsidSect="004C3A59">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A909" w14:textId="77777777" w:rsidR="00BC7751" w:rsidRDefault="00BC7751" w:rsidP="00E14E6E">
      <w:pPr>
        <w:spacing w:after="0" w:line="240" w:lineRule="auto"/>
      </w:pPr>
      <w:r>
        <w:separator/>
      </w:r>
    </w:p>
  </w:endnote>
  <w:endnote w:type="continuationSeparator" w:id="0">
    <w:p w14:paraId="69D02D4D" w14:textId="77777777" w:rsidR="00BC7751" w:rsidRDefault="00BC7751"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97E4" w14:textId="04D53CAC" w:rsidR="00BC7751" w:rsidRDefault="00BC7751"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2-02-13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2/13/2012</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2D182D">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2D182D">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4C57D52D" w14:textId="4234D0E8" w:rsidR="00BC7751" w:rsidRPr="002573D1" w:rsidRDefault="00BC775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2D182D">
          <w:rPr>
            <w:rFonts w:asciiTheme="minorHAnsi" w:hAnsiTheme="minorHAnsi" w:cstheme="minorHAnsi"/>
            <w:color w:val="808080" w:themeColor="background1" w:themeShade="80"/>
            <w:sz w:val="20"/>
            <w:szCs w:val="20"/>
          </w:rPr>
          <w:t>Document Version: 23.1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D364" w14:textId="77777777" w:rsidR="00BC7751" w:rsidRDefault="00BC7751" w:rsidP="00E14E6E">
      <w:pPr>
        <w:spacing w:after="0" w:line="240" w:lineRule="auto"/>
      </w:pPr>
      <w:r>
        <w:separator/>
      </w:r>
    </w:p>
  </w:footnote>
  <w:footnote w:type="continuationSeparator" w:id="0">
    <w:p w14:paraId="42CF289E" w14:textId="77777777" w:rsidR="00BC7751" w:rsidRDefault="00BC7751"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BC03" w14:textId="77777777" w:rsidR="00BC7751" w:rsidRDefault="00BC7751" w:rsidP="004C3A59">
    <w:pPr>
      <w:ind w:left="2160" w:hanging="2160"/>
      <w:jc w:val="center"/>
    </w:pPr>
    <w:r>
      <w:rPr>
        <w:noProof/>
      </w:rPr>
      <w:drawing>
        <wp:inline distT="0" distB="0" distL="0" distR="0" wp14:anchorId="0AD7558E" wp14:editId="01F9EEA6">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p>
  <w:p w14:paraId="101E2ED2" w14:textId="4079CF10" w:rsidR="00BC7751" w:rsidRDefault="002D182D" w:rsidP="004C3A59">
    <w:pPr>
      <w:spacing w:after="120" w:line="240" w:lineRule="auto"/>
      <w:ind w:left="2160" w:hanging="2160"/>
      <w:jc w:val="center"/>
      <w:rPr>
        <w:rFonts w:cs="Calibri"/>
        <w:b/>
        <w:sz w:val="24"/>
        <w:szCs w:val="24"/>
      </w:rPr>
    </w:pPr>
    <w:sdt>
      <w:sdtPr>
        <w:rPr>
          <w:rFonts w:cs="Calibri"/>
          <w:b/>
          <w:sz w:val="24"/>
          <w:szCs w:val="24"/>
        </w:rPr>
        <w:alias w:val="Procedure Number"/>
        <w:tag w:val="Procedure_x0020_Number0"/>
        <w:id w:val="-1105568901"/>
        <w:placeholder>
          <w:docPart w:val="4943C50453EA42D9B1AD85BF6B35ACCB"/>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BC7751">
          <w:rPr>
            <w:rFonts w:cs="Calibri"/>
            <w:b/>
            <w:sz w:val="24"/>
            <w:szCs w:val="24"/>
          </w:rPr>
          <w:t>MOL.0.0</w:t>
        </w:r>
      </w:sdtContent>
    </w:sdt>
    <w:r w:rsidR="00BC7751" w:rsidRPr="000234BB">
      <w:rPr>
        <w:rFonts w:cs="Calibri"/>
        <w:b/>
        <w:sz w:val="24"/>
        <w:szCs w:val="24"/>
      </w:rPr>
      <w:tab/>
    </w:r>
    <w:sdt>
      <w:sdtPr>
        <w:rPr>
          <w:rFonts w:cs="Calibri"/>
          <w:b/>
          <w:sz w:val="24"/>
          <w:szCs w:val="24"/>
        </w:rPr>
        <w:alias w:val="Title"/>
        <w:tag w:val=""/>
        <w:id w:val="-418707544"/>
        <w:placeholder>
          <w:docPart w:val="3E183CF7B07147D8A370131D8819146A"/>
        </w:placeholder>
        <w:dataBinding w:prefixMappings="xmlns:ns0='http://purl.org/dc/elements/1.1/' xmlns:ns1='http://schemas.openxmlformats.org/package/2006/metadata/core-properties' " w:xpath="/ns1:coreProperties[1]/ns0:title[1]" w:storeItemID="{6C3C8BC8-F283-45AE-878A-BAB7291924A1}"/>
        <w:text/>
      </w:sdtPr>
      <w:sdtEndPr/>
      <w:sdtContent>
        <w:r w:rsidR="00BC7751">
          <w:rPr>
            <w:rFonts w:cs="Calibri"/>
            <w:b/>
            <w:sz w:val="24"/>
            <w:szCs w:val="24"/>
          </w:rPr>
          <w:t>MOLECULAR DIAGNOSTICS MANUAL TABLE OF CONTENTS</w:t>
        </w:r>
      </w:sdtContent>
    </w:sdt>
  </w:p>
  <w:p w14:paraId="14E59DBF" w14:textId="77777777" w:rsidR="00BC7751" w:rsidRPr="004C3A59" w:rsidRDefault="00BC7751" w:rsidP="004C3A59">
    <w:pPr>
      <w:spacing w:after="120" w:line="240" w:lineRule="auto"/>
      <w:ind w:left="2160" w:hanging="2160"/>
      <w:jc w:val="center"/>
      <w:rPr>
        <w:rFonts w:cs="Calibr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D0782"/>
    <w:multiLevelType w:val="multilevel"/>
    <w:tmpl w:val="418AADEC"/>
    <w:lvl w:ilvl="0">
      <w:start w:val="1"/>
      <w:numFmt w:val="decimal"/>
      <w:lvlText w:val="%1"/>
      <w:lvlJc w:val="left"/>
      <w:pPr>
        <w:ind w:left="720" w:hanging="720"/>
      </w:pPr>
      <w:rPr>
        <w:rFonts w:hint="default"/>
        <w:color w:val="auto"/>
        <w:u w:val="none"/>
      </w:rPr>
    </w:lvl>
    <w:lvl w:ilvl="1">
      <w:start w:val="1"/>
      <w:numFmt w:val="decimal"/>
      <w:lvlText w:val="%1.%2"/>
      <w:lvlJc w:val="left"/>
      <w:pPr>
        <w:ind w:left="2160" w:hanging="720"/>
      </w:pPr>
      <w:rPr>
        <w:rFonts w:hint="default"/>
        <w:color w:val="auto"/>
        <w:u w:val="none"/>
      </w:rPr>
    </w:lvl>
    <w:lvl w:ilvl="2">
      <w:start w:val="1"/>
      <w:numFmt w:val="decimal"/>
      <w:lvlText w:val="%1.%2.%3"/>
      <w:lvlJc w:val="left"/>
      <w:pPr>
        <w:ind w:left="3600" w:hanging="720"/>
      </w:pPr>
      <w:rPr>
        <w:rFonts w:hint="default"/>
        <w:color w:val="auto"/>
        <w:u w:val="none"/>
      </w:rPr>
    </w:lvl>
    <w:lvl w:ilvl="3">
      <w:start w:val="1"/>
      <w:numFmt w:val="decimal"/>
      <w:lvlText w:val="%1.%2.%3.%4"/>
      <w:lvlJc w:val="left"/>
      <w:pPr>
        <w:ind w:left="5040" w:hanging="720"/>
      </w:pPr>
      <w:rPr>
        <w:rFonts w:hint="default"/>
        <w:color w:val="auto"/>
        <w:u w:val="none"/>
      </w:rPr>
    </w:lvl>
    <w:lvl w:ilvl="4">
      <w:start w:val="1"/>
      <w:numFmt w:val="decimal"/>
      <w:lvlText w:val="%1.%2.%3.%4.%5"/>
      <w:lvlJc w:val="left"/>
      <w:pPr>
        <w:ind w:left="6840" w:hanging="1080"/>
      </w:pPr>
      <w:rPr>
        <w:rFonts w:hint="default"/>
        <w:color w:val="auto"/>
        <w:u w:val="none"/>
      </w:rPr>
    </w:lvl>
    <w:lvl w:ilvl="5">
      <w:start w:val="1"/>
      <w:numFmt w:val="decimal"/>
      <w:lvlText w:val="%1.%2.%3.%4.%5.%6"/>
      <w:lvlJc w:val="left"/>
      <w:pPr>
        <w:ind w:left="8280" w:hanging="1080"/>
      </w:pPr>
      <w:rPr>
        <w:rFonts w:hint="default"/>
        <w:color w:val="auto"/>
        <w:u w:val="none"/>
      </w:rPr>
    </w:lvl>
    <w:lvl w:ilvl="6">
      <w:start w:val="1"/>
      <w:numFmt w:val="decimal"/>
      <w:lvlText w:val="%1.%2.%3.%4.%5.%6.%7"/>
      <w:lvlJc w:val="left"/>
      <w:pPr>
        <w:ind w:left="10080" w:hanging="1440"/>
      </w:pPr>
      <w:rPr>
        <w:rFonts w:hint="default"/>
        <w:color w:val="auto"/>
        <w:u w:val="none"/>
      </w:rPr>
    </w:lvl>
    <w:lvl w:ilvl="7">
      <w:start w:val="1"/>
      <w:numFmt w:val="decimal"/>
      <w:lvlText w:val="%1.%2.%3.%4.%5.%6.%7.%8"/>
      <w:lvlJc w:val="left"/>
      <w:pPr>
        <w:ind w:left="11520" w:hanging="1440"/>
      </w:pPr>
      <w:rPr>
        <w:rFonts w:hint="default"/>
        <w:color w:val="auto"/>
        <w:u w:val="none"/>
      </w:rPr>
    </w:lvl>
    <w:lvl w:ilvl="8">
      <w:start w:val="1"/>
      <w:numFmt w:val="decimal"/>
      <w:lvlText w:val="%1.%2.%3.%4.%5.%6.%7.%8.%9"/>
      <w:lvlJc w:val="left"/>
      <w:pPr>
        <w:ind w:left="12960" w:hanging="144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127AD"/>
    <w:rsid w:val="00097C6D"/>
    <w:rsid w:val="000A6ED2"/>
    <w:rsid w:val="000F2B81"/>
    <w:rsid w:val="00120252"/>
    <w:rsid w:val="00127430"/>
    <w:rsid w:val="00170329"/>
    <w:rsid w:val="00172183"/>
    <w:rsid w:val="00195E6E"/>
    <w:rsid w:val="001F3E0B"/>
    <w:rsid w:val="001F431A"/>
    <w:rsid w:val="0021333A"/>
    <w:rsid w:val="00224E3F"/>
    <w:rsid w:val="002573D1"/>
    <w:rsid w:val="0026140C"/>
    <w:rsid w:val="00272E6B"/>
    <w:rsid w:val="00277C48"/>
    <w:rsid w:val="002D182D"/>
    <w:rsid w:val="00344635"/>
    <w:rsid w:val="003514B3"/>
    <w:rsid w:val="003C0A6F"/>
    <w:rsid w:val="003D3197"/>
    <w:rsid w:val="00412411"/>
    <w:rsid w:val="00450D3E"/>
    <w:rsid w:val="004C3A59"/>
    <w:rsid w:val="004C7144"/>
    <w:rsid w:val="004C79D4"/>
    <w:rsid w:val="004C7B0A"/>
    <w:rsid w:val="005236A1"/>
    <w:rsid w:val="00533C40"/>
    <w:rsid w:val="00613430"/>
    <w:rsid w:val="00675FBA"/>
    <w:rsid w:val="0068445B"/>
    <w:rsid w:val="006B01AB"/>
    <w:rsid w:val="006B68DF"/>
    <w:rsid w:val="006E50EC"/>
    <w:rsid w:val="006F2862"/>
    <w:rsid w:val="0070118E"/>
    <w:rsid w:val="00733CA0"/>
    <w:rsid w:val="00736D89"/>
    <w:rsid w:val="007404F7"/>
    <w:rsid w:val="00743434"/>
    <w:rsid w:val="00785BE4"/>
    <w:rsid w:val="007B0287"/>
    <w:rsid w:val="007B1233"/>
    <w:rsid w:val="007B490C"/>
    <w:rsid w:val="007C0389"/>
    <w:rsid w:val="007E7EBA"/>
    <w:rsid w:val="007F2C27"/>
    <w:rsid w:val="008A0912"/>
    <w:rsid w:val="008B6664"/>
    <w:rsid w:val="008E496C"/>
    <w:rsid w:val="00912A58"/>
    <w:rsid w:val="00924FE0"/>
    <w:rsid w:val="009A3280"/>
    <w:rsid w:val="009B32E9"/>
    <w:rsid w:val="00A1672E"/>
    <w:rsid w:val="00A320B3"/>
    <w:rsid w:val="00A47226"/>
    <w:rsid w:val="00A57F9D"/>
    <w:rsid w:val="00AA3629"/>
    <w:rsid w:val="00BB5325"/>
    <w:rsid w:val="00BC1A5A"/>
    <w:rsid w:val="00BC7751"/>
    <w:rsid w:val="00BE2DA5"/>
    <w:rsid w:val="00C1047B"/>
    <w:rsid w:val="00C121B4"/>
    <w:rsid w:val="00C14C03"/>
    <w:rsid w:val="00C40072"/>
    <w:rsid w:val="00C47954"/>
    <w:rsid w:val="00CB749A"/>
    <w:rsid w:val="00CD29C4"/>
    <w:rsid w:val="00CD72A7"/>
    <w:rsid w:val="00D807C4"/>
    <w:rsid w:val="00DA43A1"/>
    <w:rsid w:val="00DC70C5"/>
    <w:rsid w:val="00DD09A3"/>
    <w:rsid w:val="00E0738E"/>
    <w:rsid w:val="00E14E6E"/>
    <w:rsid w:val="00E30F5F"/>
    <w:rsid w:val="00E956FD"/>
    <w:rsid w:val="00EE1C38"/>
    <w:rsid w:val="00F117E0"/>
    <w:rsid w:val="00F14FD5"/>
    <w:rsid w:val="00F35C13"/>
    <w:rsid w:val="00F65AAE"/>
    <w:rsid w:val="00F8634D"/>
    <w:rsid w:val="00F867FD"/>
    <w:rsid w:val="00FD777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EA0BA53"/>
  <w15:docId w15:val="{210C1951-75D1-437A-99FA-039A59FE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character" w:styleId="Hyperlink">
    <w:name w:val="Hyperlink"/>
    <w:basedOn w:val="DefaultParagraphFont"/>
    <w:uiPriority w:val="99"/>
    <w:unhideWhenUsed/>
    <w:rsid w:val="00277C48"/>
    <w:rPr>
      <w:color w:val="0000FF" w:themeColor="hyperlink"/>
      <w:u w:val="single"/>
    </w:rPr>
  </w:style>
  <w:style w:type="paragraph" w:styleId="ListParagraph">
    <w:name w:val="List Paragraph"/>
    <w:basedOn w:val="Normal"/>
    <w:uiPriority w:val="34"/>
    <w:qFormat/>
    <w:rsid w:val="007E7EBA"/>
    <w:pPr>
      <w:ind w:left="720"/>
      <w:contextualSpacing/>
    </w:pPr>
  </w:style>
  <w:style w:type="character" w:styleId="FollowedHyperlink">
    <w:name w:val="FollowedHyperlink"/>
    <w:basedOn w:val="DefaultParagraphFont"/>
    <w:uiPriority w:val="99"/>
    <w:semiHidden/>
    <w:unhideWhenUsed/>
    <w:rsid w:val="00533C40"/>
    <w:rPr>
      <w:color w:val="800080" w:themeColor="followedHyperlink"/>
      <w:u w:val="single"/>
    </w:rPr>
  </w:style>
  <w:style w:type="paragraph" w:styleId="NoSpacing">
    <w:name w:val="No Spacing"/>
    <w:uiPriority w:val="1"/>
    <w:qFormat/>
    <w:rsid w:val="00F867F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B01AB"/>
    <w:rPr>
      <w:sz w:val="16"/>
      <w:szCs w:val="16"/>
    </w:rPr>
  </w:style>
  <w:style w:type="paragraph" w:styleId="CommentText">
    <w:name w:val="annotation text"/>
    <w:basedOn w:val="Normal"/>
    <w:link w:val="CommentTextChar"/>
    <w:uiPriority w:val="99"/>
    <w:semiHidden/>
    <w:unhideWhenUsed/>
    <w:rsid w:val="006B01AB"/>
    <w:pPr>
      <w:spacing w:line="240" w:lineRule="auto"/>
    </w:pPr>
    <w:rPr>
      <w:sz w:val="20"/>
      <w:szCs w:val="20"/>
    </w:rPr>
  </w:style>
  <w:style w:type="character" w:customStyle="1" w:styleId="CommentTextChar">
    <w:name w:val="Comment Text Char"/>
    <w:basedOn w:val="DefaultParagraphFont"/>
    <w:link w:val="CommentText"/>
    <w:uiPriority w:val="99"/>
    <w:semiHidden/>
    <w:rsid w:val="006B01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01AB"/>
    <w:rPr>
      <w:b/>
      <w:bCs/>
    </w:rPr>
  </w:style>
  <w:style w:type="character" w:customStyle="1" w:styleId="CommentSubjectChar">
    <w:name w:val="Comment Subject Char"/>
    <w:basedOn w:val="CommentTextChar"/>
    <w:link w:val="CommentSubject"/>
    <w:uiPriority w:val="99"/>
    <w:semiHidden/>
    <w:rsid w:val="006B01A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54235">
      <w:bodyDiv w:val="1"/>
      <w:marLeft w:val="0"/>
      <w:marRight w:val="0"/>
      <w:marTop w:val="0"/>
      <w:marBottom w:val="0"/>
      <w:divBdr>
        <w:top w:val="none" w:sz="0" w:space="0" w:color="auto"/>
        <w:left w:val="none" w:sz="0" w:space="0" w:color="auto"/>
        <w:bottom w:val="none" w:sz="0" w:space="0" w:color="auto"/>
        <w:right w:val="none" w:sz="0" w:space="0" w:color="auto"/>
      </w:divBdr>
    </w:div>
    <w:div w:id="829758638">
      <w:bodyDiv w:val="1"/>
      <w:marLeft w:val="0"/>
      <w:marRight w:val="0"/>
      <w:marTop w:val="0"/>
      <w:marBottom w:val="0"/>
      <w:divBdr>
        <w:top w:val="none" w:sz="0" w:space="0" w:color="auto"/>
        <w:left w:val="none" w:sz="0" w:space="0" w:color="auto"/>
        <w:bottom w:val="none" w:sz="0" w:space="0" w:color="auto"/>
        <w:right w:val="none" w:sz="0" w:space="0" w:color="auto"/>
      </w:divBdr>
    </w:div>
    <w:div w:id="12679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43C50453EA42D9B1AD85BF6B35ACCB"/>
        <w:category>
          <w:name w:val="General"/>
          <w:gallery w:val="placeholder"/>
        </w:category>
        <w:types>
          <w:type w:val="bbPlcHdr"/>
        </w:types>
        <w:behaviors>
          <w:behavior w:val="content"/>
        </w:behaviors>
        <w:guid w:val="{9403EC2D-AE17-4F16-BBA5-653DF6A6788B}"/>
      </w:docPartPr>
      <w:docPartBody>
        <w:p w:rsidR="00932083" w:rsidRDefault="003A5A54" w:rsidP="003A5A54">
          <w:pPr>
            <w:pStyle w:val="4943C50453EA42D9B1AD85BF6B35ACCB"/>
          </w:pPr>
          <w:r w:rsidRPr="007D3766">
            <w:rPr>
              <w:rStyle w:val="PlaceholderText"/>
            </w:rPr>
            <w:t>[Procedure Number]</w:t>
          </w:r>
        </w:p>
      </w:docPartBody>
    </w:docPart>
    <w:docPart>
      <w:docPartPr>
        <w:name w:val="3E183CF7B07147D8A370131D8819146A"/>
        <w:category>
          <w:name w:val="General"/>
          <w:gallery w:val="placeholder"/>
        </w:category>
        <w:types>
          <w:type w:val="bbPlcHdr"/>
        </w:types>
        <w:behaviors>
          <w:behavior w:val="content"/>
        </w:behaviors>
        <w:guid w:val="{6FC94AC0-545B-49D6-A62A-FF9A41AF90CE}"/>
      </w:docPartPr>
      <w:docPartBody>
        <w:p w:rsidR="00932083" w:rsidRDefault="003A5A54" w:rsidP="003A5A54">
          <w:pPr>
            <w:pStyle w:val="3E183CF7B07147D8A370131D8819146A"/>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13532E"/>
    <w:rsid w:val="001A15F2"/>
    <w:rsid w:val="002E7E54"/>
    <w:rsid w:val="003A5A54"/>
    <w:rsid w:val="00410AA1"/>
    <w:rsid w:val="00550A9F"/>
    <w:rsid w:val="00791C15"/>
    <w:rsid w:val="00932083"/>
    <w:rsid w:val="00B44406"/>
    <w:rsid w:val="00D63726"/>
    <w:rsid w:val="00F130FD"/>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E470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A54"/>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4943C50453EA42D9B1AD85BF6B35ACCB">
    <w:name w:val="4943C50453EA42D9B1AD85BF6B35ACCB"/>
    <w:rsid w:val="003A5A54"/>
  </w:style>
  <w:style w:type="paragraph" w:customStyle="1" w:styleId="3E183CF7B07147D8A370131D8819146A">
    <w:name w:val="3E183CF7B07147D8A370131D8819146A"/>
    <w:rsid w:val="003A5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fective_x0020_Date xmlns="7bb6ae39-40b3-4b4f-9ace-18387bc29df9">2012-02-13T05:00:00+00:00</Effective_x0020_Date>
    <Locations xmlns="7bb6ae39-40b3-4b4f-9ace-18387bc29df9">
      <Value>1</Value>
    </Locations>
    <Disposal_x0020_Approved_x0020_Date xmlns="7bb6ae39-40b3-4b4f-9ace-18387bc29df9" xsi:nil="true"/>
    <Owner xmlns="7bb6ae39-40b3-4b4f-9ace-18387bc29df9">
      <UserInfo>
        <DisplayName>Moses-Zaharako, Kimberly D</DisplayName>
        <AccountId>164</AccountId>
        <AccountType/>
      </UserInfo>
    </Owner>
    <DLCPolicyLabelClientValue xmlns="862cb136-aef3-45d6-820f-9c9bc07b493d">Document Version: {_UIVersionString}</DLCPolicyLabelClientValue>
    <OrigGuid xmlns="7bb6ae39-40b3-4b4f-9ace-18387bc29df9">b53a8e2e-0525-47c8-b3a5-d7a4a9a81d4b</OrigGuid>
    <Revision_x0020_Notes xmlns="7bb6ae39-40b3-4b4f-9ace-18387bc29df9" xsi:nil="true"/>
    <Disposal_x0020_Approved xmlns="7bb6ae39-40b3-4b4f-9ace-18387bc29df9">false</Disposal_x0020_Approved>
    <PublishedVer xmlns="7bb6ae39-40b3-4b4f-9ace-18387bc29df9">3</PublishedVer>
    <Procedure_x0020_Number xmlns="7bb6ae39-40b3-4b4f-9ace-18387bc29df9">MOL.0.0</Procedure_x0020_Number>
    <Implementation_x0020_Date xmlns="7bb6ae39-40b3-4b4f-9ace-18387bc29df9">2012-02-13T05:00:00+00:00</Implementation_x0020_Date>
    <retired xmlns="7bb6ae39-40b3-4b4f-9ace-18387bc29df9">false</retired>
    <Departments xmlns="7bb6ae39-40b3-4b4f-9ace-18387bc29df9">
      <Value>12</Value>
    </Departments>
    <DLCPolicyLabelLock xmlns="862cb136-aef3-45d6-820f-9c9bc07b493d" xsi:nil="true"/>
    <Next_x0020_Review_x0020_Date xmlns="7bb6ae39-40b3-4b4f-9ace-18387bc29df9">2019-03-19T04:00:00+00:00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23.1</DLCPolicyLabelValue>
    <Locations_x0020_Quickpart xmlns="7bb6ae39-40b3-4b4f-9ace-18387bc29df9" xsi:nil="true"/>
    <Effective_x0020_Date_x0020_Status xmlns="862cb136-aef3-45d6-820f-9c9bc07b493d" xsi:nil="true"/>
    <Retired_x0020_Date xmlns="862cb136-aef3-45d6-820f-9c9bc07b493d" xsi:nil="true"/>
    <PeriodicReviewCheckStatus xmlns="862cb136-aef3-45d6-820f-9c9bc07b493d">false</PeriodicReviewCheckStatus>
    <DisableReview xmlns="862cb136-aef3-45d6-820f-9c9bc07b493d">0</DisableReview>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3163-0040-4797-A5B8-A488DEA1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1D029-23EB-4EE8-A0F2-EE2A394B1AC5}">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DBCD725E-AF9D-4503-A7BE-B35E299955E8}">
  <ds:schemaRefs>
    <ds:schemaRef ds:uri="office.server.policy"/>
  </ds:schemaRefs>
</ds:datastoreItem>
</file>

<file path=customXml/itemProps5.xml><?xml version="1.0" encoding="utf-8"?>
<ds:datastoreItem xmlns:ds="http://schemas.openxmlformats.org/officeDocument/2006/customXml" ds:itemID="{1B8DD281-542C-4D20-B238-0D3B1C8DA2A4}">
  <ds:schemaRefs>
    <ds:schemaRef ds:uri="http://purl.org/dc/terms/"/>
    <ds:schemaRef ds:uri="http://schemas.microsoft.com/sharepoint/v3"/>
    <ds:schemaRef ds:uri="http://schemas.microsoft.com/office/infopath/2007/PartnerControls"/>
    <ds:schemaRef ds:uri="http://schemas.microsoft.com/office/2006/documentManagement/types"/>
    <ds:schemaRef ds:uri="862cb136-aef3-45d6-820f-9c9bc07b493d"/>
    <ds:schemaRef ds:uri="http://purl.org/dc/dcmitype/"/>
    <ds:schemaRef ds:uri="http://purl.org/dc/elements/1.1/"/>
    <ds:schemaRef ds:uri="http://schemas.openxmlformats.org/package/2006/metadata/core-properties"/>
    <ds:schemaRef ds:uri="7bb6ae39-40b3-4b4f-9ace-18387bc29df9"/>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785BF41-D45F-4C33-9092-A5C9B8B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MOLECULAR DIAGNOSTICS MANUAL TABLE OF CONTENTS</vt:lpstr>
    </vt:vector>
  </TitlesOfParts>
  <Company>MACL</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DIAGNOSTICS MANUAL TABLE OF CONTENTS</dc:title>
  <dc:subject/>
  <dc:creator>Workman, Autumn</dc:creator>
  <cp:keywords/>
  <dc:description/>
  <cp:lastModifiedBy>Zaharako, Kimberly</cp:lastModifiedBy>
  <cp:revision>2</cp:revision>
  <cp:lastPrinted>2015-01-21T00:00:00Z</cp:lastPrinted>
  <dcterms:created xsi:type="dcterms:W3CDTF">2017-06-30T17:39:00Z</dcterms:created>
  <dcterms:modified xsi:type="dcterms:W3CDTF">2017-06-30T17:39:00Z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b2f7c7d7-4222-4ccf-8727-076691e8bdfa,92;78516f93-efa7-4ad2-a56c-62bb30606e3e,99;78516f93-efa7-4ad2-a56c-62bb30606e3e,104;78516f93-efa7-4ad2-a56c-62bb30606e3e,109;78516f93-efa7-4ad2-a56c-62bb30606e3e,115;78516f93-efa7-4ad2-a56c-62bb30606e3e,120;78516f93-ef</vt:lpwstr>
  </property>
</Properties>
</file>