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469E6246" w:rsidR="003120D7" w:rsidRDefault="3C3F594B" w:rsidP="3C3F594B">
      <w:pPr>
        <w:pStyle w:val="ListParagraph"/>
        <w:numPr>
          <w:ilvl w:val="0"/>
          <w:numId w:val="1"/>
        </w:numPr>
        <w:spacing w:line="360" w:lineRule="auto"/>
      </w:pPr>
      <w:r w:rsidRPr="3C3F594B">
        <w:rPr>
          <w:b/>
          <w:bCs/>
        </w:rPr>
        <w:t>Grifols BB validation:</w:t>
      </w:r>
      <w:r>
        <w:t xml:space="preserve"> need  DG therm temperature check and we should be done. </w:t>
      </w:r>
      <w:r w:rsidR="00F17BE0">
        <w:t xml:space="preserve">Grifols service tech will be coming to adjust the DG therm and then we can proceed with the temp check. </w:t>
      </w:r>
      <w:r>
        <w:t>We will not be keeping reagents for manual backup.</w:t>
      </w:r>
      <w:r w:rsidR="00F17BE0">
        <w:t xml:space="preserve"> Go live scheduled for 12/27</w:t>
      </w:r>
    </w:p>
    <w:p w14:paraId="6DAA5C17" w14:textId="452CE548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 w:rsidRPr="3C3F594B">
        <w:rPr>
          <w:b/>
          <w:bCs/>
        </w:rPr>
        <w:t>DDimer Validation</w:t>
      </w:r>
      <w:r>
        <w:t>: waiting on Siemens to install a new probe (which is backordered). I will be assigning training on the Siemens PEP website. On</w:t>
      </w:r>
      <w:r w:rsidR="00F17BE0">
        <w:t>c</w:t>
      </w:r>
      <w:r>
        <w:t xml:space="preserve">e the probe is installed we will continue with the validation. </w:t>
      </w:r>
    </w:p>
    <w:p w14:paraId="4155CA35" w14:textId="3688A405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 w:rsidRPr="3C3F594B">
        <w:rPr>
          <w:b/>
          <w:bCs/>
        </w:rPr>
        <w:t>TNI validation:</w:t>
      </w:r>
      <w:r>
        <w:t xml:space="preserve"> I have talked with Sherry regarding the validation plan. GO live is January 9. 40 cor</w:t>
      </w:r>
      <w:r w:rsidR="00F17BE0">
        <w:t>relations, 6month cal/ver and 31</w:t>
      </w:r>
      <w:r>
        <w:t xml:space="preserve"> day QC because it is a wa</w:t>
      </w:r>
      <w:r w:rsidR="00F17BE0">
        <w:t>i</w:t>
      </w:r>
      <w:r>
        <w:t>ved test.</w:t>
      </w:r>
      <w:r w:rsidR="00F17BE0">
        <w:t xml:space="preserve"> Can then go to QC every 30 days. The TNi procedure will be added to the current IStat procedure. </w:t>
      </w:r>
    </w:p>
    <w:p w14:paraId="6E093F2F" w14:textId="610D9C21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Currently working on </w:t>
      </w:r>
      <w:r w:rsidRPr="3C3F594B">
        <w:rPr>
          <w:b/>
          <w:bCs/>
        </w:rPr>
        <w:t xml:space="preserve">autoverification </w:t>
      </w:r>
      <w:r>
        <w:t>for the Sysmex XS and the Access</w:t>
      </w:r>
    </w:p>
    <w:p w14:paraId="15C70A11" w14:textId="2D120A3C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Please utilize the </w:t>
      </w:r>
      <w:r w:rsidRPr="3C3F594B">
        <w:rPr>
          <w:b/>
          <w:bCs/>
        </w:rPr>
        <w:t>call center</w:t>
      </w:r>
      <w:r>
        <w:t xml:space="preserve">. It has come to my attention that we are handling far too many phone calls. These can be forward the the call center at 317-803-1010 or transfer 3-1010. However, please continue to handle to ER and inpatient calls. </w:t>
      </w:r>
      <w:r w:rsidR="00F17BE0">
        <w:t>Julie will talk to Jane and Trina about a phone tree. Once we establish our plan, I will notify the MOB of this transition. Please be sure you are putting in CB1 and fax comments. This will help reduce the number of phone calls.</w:t>
      </w:r>
    </w:p>
    <w:p w14:paraId="254E053A" w14:textId="1EC91AAD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New schedule: no saturday out patient hours beginning in January. There is no phleb schedule the saturday of the holiday weekend due to staffing and PTO. Hospital is working on replacing Andrea. </w:t>
      </w:r>
      <w:r w:rsidR="00F17BE0">
        <w:t xml:space="preserve">Jeff and Molly may go to 4/10’s since we have pulled the Saturday hours. </w:t>
      </w:r>
    </w:p>
    <w:p w14:paraId="65B55611" w14:textId="28101B1A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 w:rsidRPr="3C3F594B">
        <w:rPr>
          <w:b/>
          <w:bCs/>
        </w:rPr>
        <w:t>Key operator assignments</w:t>
      </w:r>
      <w:r>
        <w:t xml:space="preserve">. Please make sure you are pulling your monthly QC and QA reports. Also make sure that you are turning your data in to peer review. Please see Deana or I if you have questions, need a refresher. All peer review passwords are on the inside door of the office cabinet. </w:t>
      </w:r>
    </w:p>
    <w:p w14:paraId="7C5D28A1" w14:textId="2BB7DBCB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>Keeping track of the number of venipunctures and drug screens?</w:t>
      </w:r>
      <w:r w:rsidR="00F17BE0">
        <w:t xml:space="preserve"> No, we are able to pull this data electronically. </w:t>
      </w:r>
    </w:p>
    <w:p w14:paraId="0973003F" w14:textId="661354AF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 w:rsidRPr="3C3F594B">
        <w:rPr>
          <w:b/>
          <w:bCs/>
        </w:rPr>
        <w:t>Urine culture plating:</w:t>
      </w:r>
      <w:r>
        <w:t xml:space="preserve"> should not be doing on days. Can send small amounts of urine (qns for the culture tubes) in the plain yell</w:t>
      </w:r>
      <w:r w:rsidR="00F17BE0">
        <w:t xml:space="preserve">ow top urine tubes. Night shift only should be plating after the last courier of the evening. </w:t>
      </w:r>
    </w:p>
    <w:p w14:paraId="102A55FA" w14:textId="3DB213A7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specimen received from outpatients needs to be legible with two patient identifiers. Does not have to be an electronic label. Lab will lab with the SQ label. </w:t>
      </w:r>
      <w:r w:rsidR="00F17BE0">
        <w:t xml:space="preserve">We cannot reject a specimen because it doesn’t have an electronic label. </w:t>
      </w:r>
    </w:p>
    <w:p w14:paraId="0D4EE019" w14:textId="02EF546B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 w:rsidRPr="3C3F594B">
        <w:rPr>
          <w:b/>
          <w:bCs/>
        </w:rPr>
        <w:lastRenderedPageBreak/>
        <w:t>Refrigerated specimens</w:t>
      </w:r>
      <w:r w:rsidR="00F17BE0">
        <w:t xml:space="preserve">: only applies to specimens sent out from regional to Quest. MIQ has Quest specimen requirements. Samples transported to MACL are ambient or frozen. No refrigerated. </w:t>
      </w:r>
    </w:p>
    <w:p w14:paraId="0E3EDD04" w14:textId="5588DC66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 w:rsidRPr="3C3F594B">
        <w:rPr>
          <w:b/>
          <w:bCs/>
        </w:rPr>
        <w:t xml:space="preserve">API surveys </w:t>
      </w:r>
      <w:r>
        <w:t>will continue to assigned as we have been doing them. The old way is a "paperwork nightmare".</w:t>
      </w:r>
      <w:r w:rsidR="00F17BE0">
        <w:t xml:space="preserve"> However, we will begin individually assigning BB surveys to keep everyone competent. </w:t>
      </w:r>
    </w:p>
    <w:p w14:paraId="53014137" w14:textId="4C9D6E4B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>Looking at hiring a tech to work the 7</w:t>
      </w:r>
      <w:r w:rsidRPr="3C3F594B">
        <w:rPr>
          <w:vertAlign w:val="superscript"/>
        </w:rPr>
        <w:t>th</w:t>
      </w:r>
      <w:r>
        <w:t xml:space="preserve"> night at both SVCL and SVWP. Overtime has to "go away". Have recently interviewed two people. I am hoping to hire one as a full time tech at SVCL to take the place of Toni who will be leaving effective December 24</w:t>
      </w:r>
      <w:r w:rsidRPr="3C3F594B">
        <w:rPr>
          <w:vertAlign w:val="superscript"/>
        </w:rPr>
        <w:t>th</w:t>
      </w:r>
      <w:r>
        <w:t xml:space="preserve">. The other one I hope to be the split person between the two hospitals. </w:t>
      </w:r>
    </w:p>
    <w:p w14:paraId="688AC321" w14:textId="4AA94DCA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>Lab needs to keep all lab orders for six years. I will be talking to Trina and Christy(?) and asking why the hospital is picking these up and keeping them.</w:t>
      </w:r>
    </w:p>
    <w:p w14:paraId="1F2DF703" w14:textId="718B7D01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Daily request from </w:t>
      </w:r>
      <w:r w:rsidR="00F17BE0">
        <w:t xml:space="preserve">Sandy Howard in the outpatient clinic </w:t>
      </w:r>
      <w:r>
        <w:t>for printed copies of the lab reports</w:t>
      </w:r>
      <w:r w:rsidR="00F17BE0">
        <w:t xml:space="preserve">. I will email Sandy, Jane and Trina requesting that they look these up electronically. </w:t>
      </w:r>
    </w:p>
    <w:p w14:paraId="74D6B6C2" w14:textId="2A9FCE20" w:rsidR="3C3F594B" w:rsidRDefault="3C3F594B" w:rsidP="3C3F594B">
      <w:pPr>
        <w:pStyle w:val="ListParagraph"/>
        <w:numPr>
          <w:ilvl w:val="0"/>
          <w:numId w:val="1"/>
        </w:numPr>
        <w:spacing w:line="360" w:lineRule="auto"/>
      </w:pPr>
      <w:r>
        <w:t>PT clinic. Are the orders compliant? What role should the lab be playing in this?</w:t>
      </w:r>
      <w:r w:rsidR="00F17BE0">
        <w:t xml:space="preserve"> Julie will be checking into the legitimacy of the PT clinic. </w:t>
      </w:r>
    </w:p>
    <w:p w14:paraId="281E39E5" w14:textId="71DBC5C5" w:rsidR="00F17BE0" w:rsidRDefault="00F17BE0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Associate request that all specimens be labeled with the date/time/initials and source. </w:t>
      </w:r>
    </w:p>
    <w:p w14:paraId="54D45C0A" w14:textId="1D8E2506" w:rsidR="00F17BE0" w:rsidRDefault="00F17BE0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Students cannot be in the lab without MACL documentation of release of liability. I will be talking to Rita Keeling. </w:t>
      </w:r>
    </w:p>
    <w:p w14:paraId="5D72F0D6" w14:textId="59E885A5" w:rsidR="00F17BE0" w:rsidRDefault="009B2A4C" w:rsidP="3C3F594B">
      <w:pPr>
        <w:pStyle w:val="ListParagraph"/>
        <w:numPr>
          <w:ilvl w:val="0"/>
          <w:numId w:val="1"/>
        </w:numPr>
        <w:spacing w:line="360" w:lineRule="auto"/>
      </w:pPr>
      <w:r>
        <w:t xml:space="preserve">We apparently need a software update for the vitros to eliminate our metering error. I will contact Diane Nagel our Ortho TAS and ask how to accomplish this. </w:t>
      </w:r>
      <w:bookmarkStart w:id="0" w:name="_GoBack"/>
      <w:bookmarkEnd w:id="0"/>
    </w:p>
    <w:sectPr w:rsidR="00F1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8D1"/>
    <w:multiLevelType w:val="hybridMultilevel"/>
    <w:tmpl w:val="C63EB708"/>
    <w:lvl w:ilvl="0" w:tplc="65E2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21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82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08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2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0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66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5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27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F594B"/>
    <w:rsid w:val="003120D7"/>
    <w:rsid w:val="009B2A4C"/>
    <w:rsid w:val="00F17BE0"/>
    <w:rsid w:val="3C3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721BC355-9881-4A3D-AF6E-5F781478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Hayden</dc:creator>
  <cp:keywords/>
  <dc:description/>
  <cp:lastModifiedBy>Hayden, Debra L</cp:lastModifiedBy>
  <cp:revision>2</cp:revision>
  <dcterms:created xsi:type="dcterms:W3CDTF">2017-12-14T17:03:00Z</dcterms:created>
  <dcterms:modified xsi:type="dcterms:W3CDTF">2017-12-15T17:12:00Z</dcterms:modified>
</cp:coreProperties>
</file>