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79" w:rsidRPr="00906479" w:rsidRDefault="00906479">
      <w:pPr>
        <w:rPr>
          <w:sz w:val="24"/>
          <w:szCs w:val="24"/>
        </w:rPr>
      </w:pPr>
      <w:r>
        <w:rPr>
          <w:sz w:val="24"/>
          <w:szCs w:val="24"/>
        </w:rPr>
        <w:t>We have noticed some confusion about reporting PT/PTT result</w:t>
      </w:r>
      <w:r w:rsidR="008A3342">
        <w:rPr>
          <w:sz w:val="24"/>
          <w:szCs w:val="24"/>
        </w:rPr>
        <w:t>s above the technical limits of our BCS instrument.  Please find the following excerpts from both the PT and PTT procedures and read and sign that you have read the excerpts.  Missed/erroneous criticals</w:t>
      </w:r>
      <w:bookmarkStart w:id="0" w:name="_GoBack"/>
      <w:bookmarkEnd w:id="0"/>
      <w:r w:rsidR="008A3342">
        <w:rPr>
          <w:sz w:val="24"/>
          <w:szCs w:val="24"/>
        </w:rPr>
        <w:t xml:space="preserve"> are medium level errors and must be eliminated.  </w:t>
      </w:r>
    </w:p>
    <w:p w:rsidR="00906479" w:rsidRDefault="00906479">
      <w:pPr>
        <w:rPr>
          <w:sz w:val="32"/>
          <w:szCs w:val="32"/>
        </w:rPr>
      </w:pPr>
    </w:p>
    <w:p w:rsidR="00906479" w:rsidRDefault="00906479">
      <w:pPr>
        <w:rPr>
          <w:sz w:val="32"/>
          <w:szCs w:val="32"/>
        </w:rPr>
      </w:pPr>
      <w:r>
        <w:rPr>
          <w:sz w:val="32"/>
          <w:szCs w:val="32"/>
        </w:rPr>
        <w:t>COAG.BCS.3.0 (PT)</w:t>
      </w:r>
    </w:p>
    <w:p w:rsidR="00906479" w:rsidRDefault="00906479">
      <w:pPr>
        <w:rPr>
          <w:sz w:val="24"/>
          <w:szCs w:val="24"/>
        </w:rPr>
      </w:pPr>
      <w:r>
        <w:rPr>
          <w:sz w:val="24"/>
          <w:szCs w:val="24"/>
        </w:rPr>
        <w:t>Reporting Results:</w:t>
      </w:r>
    </w:p>
    <w:p w:rsidR="00906479" w:rsidRPr="008E38F9" w:rsidRDefault="00906479" w:rsidP="00906479">
      <w:pPr>
        <w:ind w:left="720" w:hanging="720"/>
        <w:rPr>
          <w:rFonts w:cstheme="minorHAnsi"/>
        </w:rPr>
      </w:pPr>
      <w:r>
        <w:rPr>
          <w:rFonts w:cstheme="minorHAnsi"/>
        </w:rPr>
        <w:t>D.</w:t>
      </w:r>
      <w:r>
        <w:rPr>
          <w:rFonts w:cstheme="minorHAnsi"/>
        </w:rPr>
        <w:tab/>
      </w:r>
      <w:r w:rsidRPr="008E38F9">
        <w:rPr>
          <w:rFonts w:cstheme="minorHAnsi"/>
        </w:rPr>
        <w:t>If a specimen returns a result of &gt;1</w:t>
      </w:r>
      <w:r>
        <w:rPr>
          <w:rFonts w:cstheme="minorHAnsi"/>
        </w:rPr>
        <w:t>20</w:t>
      </w:r>
      <w:r w:rsidRPr="008E38F9">
        <w:rPr>
          <w:rFonts w:cstheme="minorHAnsi"/>
        </w:rPr>
        <w:t>.0 with no errors or orange results for the PT, the result should be reported as &gt;1</w:t>
      </w:r>
      <w:r>
        <w:rPr>
          <w:rFonts w:cstheme="minorHAnsi"/>
        </w:rPr>
        <w:t>2</w:t>
      </w:r>
      <w:r w:rsidRPr="008E38F9">
        <w:rPr>
          <w:rFonts w:cstheme="minorHAnsi"/>
        </w:rPr>
        <w:t xml:space="preserve">0.0 sec, </w:t>
      </w:r>
      <w:r w:rsidRPr="008E38F9">
        <w:rPr>
          <w:rFonts w:cstheme="minorHAnsi"/>
          <w:b/>
        </w:rPr>
        <w:t xml:space="preserve">NOT </w:t>
      </w:r>
      <w:r w:rsidRPr="008E38F9">
        <w:rPr>
          <w:rFonts w:cstheme="minorHAnsi"/>
        </w:rPr>
        <w:t>the actual number.  The technical limit on the BCS has only been verified to 1</w:t>
      </w:r>
      <w:r>
        <w:rPr>
          <w:rFonts w:cstheme="minorHAnsi"/>
        </w:rPr>
        <w:t>2</w:t>
      </w:r>
      <w:r w:rsidRPr="008E38F9">
        <w:rPr>
          <w:rFonts w:cstheme="minorHAnsi"/>
        </w:rPr>
        <w:t>0.0 seconds.</w:t>
      </w:r>
      <w:r>
        <w:rPr>
          <w:rFonts w:cstheme="minorHAnsi"/>
        </w:rPr>
        <w:t xml:space="preserve">  The INR reported will be a calculation of the 120.0 sec divided by the mean of the normal range then multiplied exponentially by the ISI of the lot number.  The INR will be 10.xx (currently for our lot of </w:t>
      </w:r>
      <w:proofErr w:type="spellStart"/>
      <w:r>
        <w:rPr>
          <w:rFonts w:cstheme="minorHAnsi"/>
        </w:rPr>
        <w:t>Innovin</w:t>
      </w:r>
      <w:proofErr w:type="spellEnd"/>
      <w:r>
        <w:rPr>
          <w:rFonts w:cstheme="minorHAnsi"/>
        </w:rPr>
        <w:t xml:space="preserve"> 10.40).</w:t>
      </w:r>
    </w:p>
    <w:p w:rsidR="00906479" w:rsidRPr="00906479" w:rsidRDefault="00906479">
      <w:pPr>
        <w:rPr>
          <w:sz w:val="24"/>
          <w:szCs w:val="24"/>
        </w:rPr>
      </w:pPr>
    </w:p>
    <w:p w:rsidR="00906479" w:rsidRDefault="00906479">
      <w:pPr>
        <w:rPr>
          <w:sz w:val="32"/>
          <w:szCs w:val="32"/>
        </w:rPr>
      </w:pPr>
    </w:p>
    <w:p w:rsidR="00DB5D17" w:rsidRDefault="00FF4B26">
      <w:pPr>
        <w:rPr>
          <w:sz w:val="24"/>
          <w:szCs w:val="24"/>
        </w:rPr>
      </w:pPr>
      <w:r>
        <w:rPr>
          <w:sz w:val="32"/>
          <w:szCs w:val="32"/>
        </w:rPr>
        <w:t>COAG.BCS.4.0</w:t>
      </w:r>
      <w:r w:rsidR="00906479">
        <w:rPr>
          <w:sz w:val="32"/>
          <w:szCs w:val="32"/>
        </w:rPr>
        <w:t xml:space="preserve"> (PTT)</w:t>
      </w:r>
    </w:p>
    <w:p w:rsidR="00FF4B26" w:rsidRDefault="00FF4B26">
      <w:pPr>
        <w:rPr>
          <w:sz w:val="24"/>
          <w:szCs w:val="24"/>
        </w:rPr>
      </w:pPr>
      <w:r>
        <w:rPr>
          <w:sz w:val="24"/>
          <w:szCs w:val="24"/>
        </w:rPr>
        <w:t>Reporting Results:</w:t>
      </w:r>
    </w:p>
    <w:p w:rsidR="00FF4B26" w:rsidRPr="00C3393B" w:rsidRDefault="00FF4B26" w:rsidP="00FF4B26">
      <w:pPr>
        <w:widowControl w:val="0"/>
        <w:autoSpaceDE w:val="0"/>
        <w:autoSpaceDN w:val="0"/>
        <w:adjustRightInd w:val="0"/>
        <w:spacing w:after="0" w:line="240" w:lineRule="auto"/>
        <w:ind w:left="720" w:hanging="720"/>
        <w:rPr>
          <w:rFonts w:cstheme="minorHAnsi"/>
        </w:rPr>
      </w:pPr>
      <w:r>
        <w:rPr>
          <w:rFonts w:cstheme="minorHAnsi"/>
        </w:rPr>
        <w:t>E.</w:t>
      </w:r>
      <w:r>
        <w:rPr>
          <w:rFonts w:cstheme="minorHAnsi"/>
        </w:rPr>
        <w:tab/>
      </w:r>
      <w:r>
        <w:rPr>
          <w:rFonts w:cstheme="minorHAnsi"/>
        </w:rPr>
        <w:t xml:space="preserve">If a specimen returns a result of &gt;180.0 with no errors or orange results for the PTT, the result should be reported as &gt;180.0 sec, </w:t>
      </w:r>
      <w:r w:rsidRPr="00C3393B">
        <w:rPr>
          <w:rFonts w:cstheme="minorHAnsi"/>
          <w:b/>
        </w:rPr>
        <w:t>NOT</w:t>
      </w:r>
      <w:r>
        <w:rPr>
          <w:rFonts w:cstheme="minorHAnsi"/>
          <w:b/>
        </w:rPr>
        <w:t xml:space="preserve"> </w:t>
      </w:r>
      <w:r>
        <w:rPr>
          <w:rFonts w:cstheme="minorHAnsi"/>
        </w:rPr>
        <w:t>the actual number.  The technical limit on the BCS has only been verified to 180.0 seconds.</w:t>
      </w:r>
    </w:p>
    <w:p w:rsidR="00FF4B26" w:rsidRPr="00FF4B26" w:rsidRDefault="00FF4B26">
      <w:pPr>
        <w:rPr>
          <w:sz w:val="24"/>
          <w:szCs w:val="24"/>
        </w:rPr>
      </w:pPr>
    </w:p>
    <w:sectPr w:rsidR="00FF4B26" w:rsidRPr="00FF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26"/>
    <w:rsid w:val="007410DA"/>
    <w:rsid w:val="008A3342"/>
    <w:rsid w:val="00906479"/>
    <w:rsid w:val="00A94B96"/>
    <w:rsid w:val="00DB5D17"/>
    <w:rsid w:val="00FF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B5D4F-5683-491F-8AAA-BDFADC75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 Kathy</dc:creator>
  <cp:keywords/>
  <dc:description/>
  <cp:lastModifiedBy>Gard, Kathy</cp:lastModifiedBy>
  <cp:revision>1</cp:revision>
  <dcterms:created xsi:type="dcterms:W3CDTF">2018-02-08T17:13:00Z</dcterms:created>
  <dcterms:modified xsi:type="dcterms:W3CDTF">2018-02-08T17:42:00Z</dcterms:modified>
</cp:coreProperties>
</file>