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01" w:rsidRPr="006070E7" w:rsidRDefault="006070E7">
      <w:pPr>
        <w:rPr>
          <w:b/>
          <w:sz w:val="32"/>
          <w:szCs w:val="32"/>
          <w:u w:val="single"/>
        </w:rPr>
      </w:pPr>
      <w:r w:rsidRPr="006070E7">
        <w:rPr>
          <w:b/>
          <w:sz w:val="32"/>
          <w:szCs w:val="32"/>
          <w:u w:val="single"/>
        </w:rPr>
        <w:t xml:space="preserve">Case Study </w:t>
      </w:r>
      <w:r w:rsidR="00195A2D">
        <w:rPr>
          <w:b/>
          <w:sz w:val="32"/>
          <w:szCs w:val="32"/>
          <w:u w:val="single"/>
        </w:rPr>
        <w:t>1</w:t>
      </w:r>
      <w:r w:rsidR="00A22EA1">
        <w:rPr>
          <w:b/>
          <w:sz w:val="32"/>
          <w:szCs w:val="32"/>
          <w:u w:val="single"/>
        </w:rPr>
        <w:t xml:space="preserve"> Ju</w:t>
      </w:r>
      <w:r w:rsidR="00195A2D">
        <w:rPr>
          <w:b/>
          <w:sz w:val="32"/>
          <w:szCs w:val="32"/>
          <w:u w:val="single"/>
        </w:rPr>
        <w:t>ne</w:t>
      </w:r>
      <w:r w:rsidR="00A22EA1">
        <w:rPr>
          <w:b/>
          <w:sz w:val="32"/>
          <w:szCs w:val="32"/>
          <w:u w:val="single"/>
        </w:rPr>
        <w:t xml:space="preserve"> 2014</w:t>
      </w:r>
    </w:p>
    <w:p w:rsidR="006070E7" w:rsidRDefault="006070E7">
      <w:r>
        <w:t xml:space="preserve">A 78 year old woman presents to her GP. </w:t>
      </w:r>
    </w:p>
    <w:p w:rsidR="006070E7" w:rsidRDefault="006070E7">
      <w:r>
        <w:t xml:space="preserve">Clinical notes on the request form are </w:t>
      </w:r>
      <w:proofErr w:type="spellStart"/>
      <w:r>
        <w:t>Polyuria</w:t>
      </w:r>
      <w:proofErr w:type="spellEnd"/>
    </w:p>
    <w:p w:rsidR="006070E7" w:rsidRDefault="006070E7">
      <w:r>
        <w:t>Sodium</w:t>
      </w:r>
      <w:r>
        <w:tab/>
      </w:r>
      <w:r>
        <w:tab/>
        <w:t xml:space="preserve">146 </w:t>
      </w:r>
      <w:proofErr w:type="spellStart"/>
      <w:r>
        <w:t>mmol</w:t>
      </w:r>
      <w:proofErr w:type="spellEnd"/>
      <w:r>
        <w:t>/L</w:t>
      </w:r>
      <w:r>
        <w:tab/>
        <w:t>(136-145)</w:t>
      </w:r>
    </w:p>
    <w:p w:rsidR="006070E7" w:rsidRDefault="006070E7">
      <w:r>
        <w:t>Potassium</w:t>
      </w:r>
      <w:r>
        <w:tab/>
        <w:t xml:space="preserve">3.9 </w:t>
      </w:r>
      <w:proofErr w:type="spellStart"/>
      <w:r>
        <w:t>mmol</w:t>
      </w:r>
      <w:proofErr w:type="spellEnd"/>
      <w:r>
        <w:t>/L</w:t>
      </w:r>
      <w:r>
        <w:tab/>
        <w:t>(3.5-5.1)</w:t>
      </w:r>
    </w:p>
    <w:p w:rsidR="006070E7" w:rsidRDefault="006070E7">
      <w:r>
        <w:t>Chloride</w:t>
      </w:r>
      <w:r>
        <w:tab/>
        <w:t xml:space="preserve">104 </w:t>
      </w:r>
      <w:proofErr w:type="spellStart"/>
      <w:r>
        <w:t>mmol</w:t>
      </w:r>
      <w:proofErr w:type="spellEnd"/>
      <w:r>
        <w:t>/L</w:t>
      </w:r>
      <w:r>
        <w:tab/>
        <w:t>(98-107)</w:t>
      </w:r>
    </w:p>
    <w:p w:rsidR="006070E7" w:rsidRDefault="006070E7">
      <w:r>
        <w:t>Bicarbonate</w:t>
      </w:r>
      <w:r>
        <w:tab/>
        <w:t xml:space="preserve">31 </w:t>
      </w:r>
      <w:proofErr w:type="spellStart"/>
      <w:r>
        <w:t>mmol</w:t>
      </w:r>
      <w:proofErr w:type="spellEnd"/>
      <w:r>
        <w:t>/L</w:t>
      </w:r>
      <w:r>
        <w:tab/>
        <w:t>(22-29)</w:t>
      </w:r>
    </w:p>
    <w:p w:rsidR="006070E7" w:rsidRDefault="006070E7">
      <w:r>
        <w:t>Urea</w:t>
      </w:r>
      <w:r>
        <w:tab/>
      </w:r>
      <w:r>
        <w:tab/>
        <w:t xml:space="preserve">4.8 </w:t>
      </w:r>
      <w:proofErr w:type="spellStart"/>
      <w:r>
        <w:t>mmol</w:t>
      </w:r>
      <w:proofErr w:type="spellEnd"/>
      <w:r>
        <w:t>/L</w:t>
      </w:r>
      <w:r>
        <w:tab/>
        <w:t>(3.5-7.2)</w:t>
      </w:r>
    </w:p>
    <w:p w:rsidR="006070E7" w:rsidRDefault="006070E7">
      <w:proofErr w:type="spellStart"/>
      <w:r>
        <w:t>Creatinine</w:t>
      </w:r>
      <w:proofErr w:type="spellEnd"/>
      <w:r>
        <w:tab/>
        <w:t xml:space="preserve">86 </w:t>
      </w:r>
      <w:proofErr w:type="spellStart"/>
      <w:r>
        <w:t>mmol</w:t>
      </w:r>
      <w:proofErr w:type="spellEnd"/>
      <w:r>
        <w:t>/L</w:t>
      </w:r>
      <w:r>
        <w:tab/>
        <w:t>(44-80)</w:t>
      </w:r>
    </w:p>
    <w:p w:rsidR="006070E7" w:rsidRDefault="006070E7">
      <w:proofErr w:type="spellStart"/>
      <w:proofErr w:type="gramStart"/>
      <w:r>
        <w:t>eGFR</w:t>
      </w:r>
      <w:proofErr w:type="spellEnd"/>
      <w:proofErr w:type="gramEnd"/>
      <w:r>
        <w:tab/>
      </w:r>
      <w:r>
        <w:tab/>
      </w:r>
      <w:r>
        <w:tab/>
      </w:r>
      <w:r>
        <w:tab/>
        <w:t>(&gt;90)</w:t>
      </w:r>
    </w:p>
    <w:p w:rsidR="006070E7" w:rsidRDefault="006070E7">
      <w:r>
        <w:t xml:space="preserve">Se </w:t>
      </w:r>
      <w:proofErr w:type="spellStart"/>
      <w:r>
        <w:t>Osmolality</w:t>
      </w:r>
      <w:proofErr w:type="spellEnd"/>
      <w:r>
        <w:tab/>
        <w:t xml:space="preserve">299 </w:t>
      </w:r>
      <w:proofErr w:type="spellStart"/>
      <w:r>
        <w:t>mOsm</w:t>
      </w:r>
      <w:proofErr w:type="spellEnd"/>
      <w:r>
        <w:t>/kg</w:t>
      </w:r>
      <w:r>
        <w:tab/>
        <w:t>(280-300)</w:t>
      </w:r>
    </w:p>
    <w:p w:rsidR="006070E7" w:rsidRDefault="006070E7">
      <w:r>
        <w:t xml:space="preserve">Urine </w:t>
      </w:r>
      <w:proofErr w:type="spellStart"/>
      <w:r>
        <w:t>Osmo</w:t>
      </w:r>
      <w:proofErr w:type="spellEnd"/>
      <w:r>
        <w:tab/>
        <w:t xml:space="preserve">166 </w:t>
      </w:r>
      <w:proofErr w:type="spellStart"/>
      <w:r>
        <w:t>mOsm</w:t>
      </w:r>
      <w:proofErr w:type="spellEnd"/>
      <w:r>
        <w:t>/kg</w:t>
      </w:r>
      <w:r>
        <w:tab/>
        <w:t>(40-1400)</w:t>
      </w:r>
    </w:p>
    <w:p w:rsidR="006070E7" w:rsidRDefault="006070E7"/>
    <w:sectPr w:rsidR="006070E7" w:rsidSect="00757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0E7"/>
    <w:rsid w:val="00195A2D"/>
    <w:rsid w:val="006070E7"/>
    <w:rsid w:val="00673DE8"/>
    <w:rsid w:val="00757A01"/>
    <w:rsid w:val="00A22EA1"/>
    <w:rsid w:val="00D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Sonic Healthcare Limited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gilmore</dc:creator>
  <cp:keywords/>
  <dc:description/>
  <cp:lastModifiedBy>cplatg</cp:lastModifiedBy>
  <cp:revision>2</cp:revision>
  <dcterms:created xsi:type="dcterms:W3CDTF">2014-06-27T03:24:00Z</dcterms:created>
  <dcterms:modified xsi:type="dcterms:W3CDTF">2014-06-27T03:24:00Z</dcterms:modified>
</cp:coreProperties>
</file>