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1C" w:rsidRPr="00EA1ABD" w:rsidRDefault="00EA1ABD">
      <w:pPr>
        <w:rPr>
          <w:b/>
        </w:rPr>
      </w:pPr>
      <w:r w:rsidRPr="00EA1ABD">
        <w:rPr>
          <w:b/>
        </w:rPr>
        <w:t>2014 October Case Study 4</w:t>
      </w:r>
    </w:p>
    <w:p w:rsidR="00EA1ABD" w:rsidRDefault="00EA1ABD">
      <w:r>
        <w:t>59 year old female attending GP</w:t>
      </w:r>
    </w:p>
    <w:p w:rsidR="00EA1ABD" w:rsidRDefault="00EA1ABD">
      <w:r>
        <w:t>Clinical notes on request form: Itchy</w:t>
      </w:r>
    </w:p>
    <w:p w:rsidR="00EA1ABD" w:rsidRPr="00EA1ABD" w:rsidRDefault="00EA1ABD">
      <w:pPr>
        <w:rPr>
          <w:b/>
        </w:rPr>
      </w:pPr>
      <w:r w:rsidRPr="00EA1ABD">
        <w:rPr>
          <w:b/>
        </w:rPr>
        <w:t>Case Details</w:t>
      </w:r>
    </w:p>
    <w:p w:rsidR="00EA1ABD" w:rsidRDefault="00EA1ABD">
      <w:r>
        <w:t xml:space="preserve">Total Protein </w:t>
      </w:r>
      <w:r>
        <w:tab/>
        <w:t>70 g/L</w:t>
      </w:r>
      <w:r>
        <w:tab/>
      </w:r>
      <w:r>
        <w:tab/>
        <w:t>(60-81)</w:t>
      </w:r>
    </w:p>
    <w:p w:rsidR="00EA1ABD" w:rsidRDefault="00EA1ABD">
      <w:r>
        <w:t>Albumin</w:t>
      </w:r>
      <w:r>
        <w:tab/>
        <w:t>33 g/L</w:t>
      </w:r>
      <w:r>
        <w:tab/>
      </w:r>
      <w:r>
        <w:tab/>
        <w:t>(35-50)</w:t>
      </w:r>
    </w:p>
    <w:p w:rsidR="00EA1ABD" w:rsidRDefault="00EA1ABD">
      <w:r>
        <w:t>ALP</w:t>
      </w:r>
      <w:r>
        <w:tab/>
      </w:r>
      <w:r>
        <w:tab/>
        <w:t>163 U/L</w:t>
      </w:r>
      <w:r>
        <w:tab/>
      </w:r>
      <w:r>
        <w:tab/>
        <w:t>(40-140)</w:t>
      </w:r>
    </w:p>
    <w:p w:rsidR="00EA1ABD" w:rsidRDefault="00EA1ABD">
      <w:r>
        <w:t xml:space="preserve">Total </w:t>
      </w:r>
      <w:proofErr w:type="spellStart"/>
      <w:r>
        <w:t>Bili</w:t>
      </w:r>
      <w:proofErr w:type="spellEnd"/>
      <w:r>
        <w:tab/>
        <w:t xml:space="preserve">8 </w:t>
      </w:r>
      <w:proofErr w:type="spellStart"/>
      <w:r>
        <w:t>umol</w:t>
      </w:r>
      <w:proofErr w:type="spellEnd"/>
      <w:r>
        <w:t>/L</w:t>
      </w:r>
      <w:r>
        <w:tab/>
        <w:t>(&lt;25)</w:t>
      </w:r>
    </w:p>
    <w:p w:rsidR="00EA1ABD" w:rsidRDefault="00EA1ABD">
      <w:r>
        <w:t>GGT</w:t>
      </w:r>
      <w:r>
        <w:tab/>
      </w:r>
      <w:r>
        <w:tab/>
        <w:t>143 U/L</w:t>
      </w:r>
      <w:r>
        <w:tab/>
      </w:r>
      <w:r>
        <w:tab/>
        <w:t>(&lt;51)</w:t>
      </w:r>
    </w:p>
    <w:p w:rsidR="00EA1ABD" w:rsidRDefault="00EA1ABD">
      <w:r>
        <w:t>AST</w:t>
      </w:r>
      <w:r>
        <w:tab/>
      </w:r>
      <w:r>
        <w:tab/>
        <w:t>37 U/L</w:t>
      </w:r>
      <w:r>
        <w:tab/>
      </w:r>
      <w:r>
        <w:tab/>
        <w:t>(&lt;41)</w:t>
      </w:r>
    </w:p>
    <w:p w:rsidR="00EA1ABD" w:rsidRDefault="00EA1ABD">
      <w:r>
        <w:t>ALT</w:t>
      </w:r>
      <w:r>
        <w:tab/>
      </w:r>
      <w:r>
        <w:tab/>
        <w:t>47 U/L</w:t>
      </w:r>
      <w:r>
        <w:tab/>
      </w:r>
      <w:r>
        <w:tab/>
        <w:t>(&lt;41)</w:t>
      </w:r>
    </w:p>
    <w:sectPr w:rsidR="00EA1ABD" w:rsidSect="00D91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ABD"/>
    <w:rsid w:val="00D9141C"/>
    <w:rsid w:val="00EA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Sonic Healthcare Limited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1</cp:revision>
  <dcterms:created xsi:type="dcterms:W3CDTF">2014-08-22T06:30:00Z</dcterms:created>
  <dcterms:modified xsi:type="dcterms:W3CDTF">2014-08-22T06:34:00Z</dcterms:modified>
</cp:coreProperties>
</file>