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08" w:rsidRPr="00BB14A6" w:rsidRDefault="00E11008" w:rsidP="00BB14A6">
      <w:pPr>
        <w:jc w:val="center"/>
        <w:rPr>
          <w:b/>
          <w:bCs/>
        </w:rPr>
      </w:pPr>
      <w:r w:rsidRPr="00BB14A6">
        <w:rPr>
          <w:b/>
          <w:bCs/>
        </w:rPr>
        <w:t>Case Study 3</w:t>
      </w:r>
    </w:p>
    <w:p w:rsidR="00E11008" w:rsidRPr="00BB14A6" w:rsidRDefault="00E11008" w:rsidP="00BB14A6">
      <w:pPr>
        <w:jc w:val="center"/>
        <w:rPr>
          <w:b/>
          <w:bCs/>
        </w:rPr>
      </w:pPr>
      <w:r>
        <w:rPr>
          <w:b/>
          <w:bCs/>
        </w:rPr>
        <w:t>May</w:t>
      </w:r>
      <w:r w:rsidRPr="00BB14A6">
        <w:rPr>
          <w:b/>
          <w:bCs/>
        </w:rPr>
        <w:t xml:space="preserve"> 2015</w:t>
      </w:r>
    </w:p>
    <w:p w:rsidR="00E11008" w:rsidRDefault="00E11008">
      <w:r>
        <w:t xml:space="preserve">A 13 year old boy visited GP because he had been feeling hot for previous 2 days and complaining that his muscles ached. He had eaten little for the past 2 days. On examination the doctor found that the boy was pyrexial (38.4 </w:t>
      </w:r>
      <w:r w:rsidRPr="00BB14A6">
        <w:rPr>
          <w:vertAlign w:val="superscript"/>
        </w:rPr>
        <w:t>o</w:t>
      </w:r>
      <w:r>
        <w:t>C ) and appeared jaundiced.</w:t>
      </w:r>
    </w:p>
    <w:p w:rsidR="00E11008" w:rsidRDefault="00E11008">
      <w:r>
        <w:t>There was no abdominal pain or tenderness, lymphadenopathy, or enlargement of the spleen or liver. Urobilinogen was within normal limits in urine and there was no detectable bilirubin in the specimen. Liver function test results were as follows</w:t>
      </w:r>
    </w:p>
    <w:p w:rsidR="00E11008" w:rsidRDefault="00E11008">
      <w:r>
        <w:t>Albumin</w:t>
      </w:r>
      <w:r>
        <w:tab/>
        <w:t>45</w:t>
      </w:r>
      <w:r>
        <w:tab/>
        <w:t>(36-47)</w:t>
      </w:r>
    </w:p>
    <w:p w:rsidR="00E11008" w:rsidRDefault="00E11008">
      <w:r>
        <w:t>ALP</w:t>
      </w:r>
      <w:r>
        <w:tab/>
      </w:r>
      <w:r>
        <w:tab/>
        <w:t>180</w:t>
      </w:r>
      <w:r>
        <w:tab/>
        <w:t>(40-125)</w:t>
      </w:r>
    </w:p>
    <w:p w:rsidR="00E11008" w:rsidRDefault="00E11008">
      <w:smartTag w:uri="urn:schemas-microsoft-com:office:smarttags" w:element="stockticker">
        <w:r>
          <w:t>ALT</w:t>
        </w:r>
      </w:smartTag>
      <w:r>
        <w:tab/>
      </w:r>
      <w:r>
        <w:tab/>
        <w:t>30</w:t>
      </w:r>
      <w:r>
        <w:tab/>
        <w:t>(10-40)</w:t>
      </w:r>
    </w:p>
    <w:p w:rsidR="00E11008" w:rsidRDefault="00E11008">
      <w:r>
        <w:t>TBILI`</w:t>
      </w:r>
      <w:r>
        <w:tab/>
      </w:r>
      <w:r>
        <w:tab/>
        <w:t>60</w:t>
      </w:r>
      <w:r>
        <w:tab/>
        <w:t>(2-17)</w:t>
      </w:r>
    </w:p>
    <w:p w:rsidR="00E11008" w:rsidRDefault="00E11008">
      <w:r>
        <w:t>GGT</w:t>
      </w:r>
      <w:r>
        <w:tab/>
      </w:r>
      <w:r>
        <w:tab/>
        <w:t>35</w:t>
      </w:r>
      <w:r>
        <w:tab/>
        <w:t>(10-55)</w:t>
      </w:r>
    </w:p>
    <w:p w:rsidR="00E11008" w:rsidRPr="00D315C3" w:rsidRDefault="00E11008">
      <w:pPr>
        <w:rPr>
          <w:b/>
          <w:bCs/>
        </w:rPr>
      </w:pPr>
      <w:r w:rsidRPr="00D315C3">
        <w:rPr>
          <w:b/>
          <w:bCs/>
        </w:rPr>
        <w:t>Additional Information</w:t>
      </w:r>
    </w:p>
    <w:p w:rsidR="00E11008" w:rsidRDefault="00E11008">
      <w:r>
        <w:t>5 days later the boy recovered. He had no fever and his jaundice had gone. However TBILI was still elevated at 30 and ALP was 175. Reticulocyte and haematological investigations were normal on both occasions.</w:t>
      </w:r>
    </w:p>
    <w:sectPr w:rsidR="00E11008" w:rsidSect="008F7B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4A6"/>
    <w:rsid w:val="002A0A7F"/>
    <w:rsid w:val="00705C8E"/>
    <w:rsid w:val="008F7BEA"/>
    <w:rsid w:val="00951987"/>
    <w:rsid w:val="00BB14A6"/>
    <w:rsid w:val="00D315C3"/>
    <w:rsid w:val="00E1100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E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125</Words>
  <Characters>716</Characters>
  <Application>Microsoft Office Outlook</Application>
  <DocSecurity>0</DocSecurity>
  <Lines>0</Lines>
  <Paragraphs>0</Paragraphs>
  <ScaleCrop>false</ScaleCrop>
  <Company>Sonic Healthcare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cplatg</dc:creator>
  <cp:keywords/>
  <dc:description/>
  <cp:lastModifiedBy>Administrator</cp:lastModifiedBy>
  <cp:revision>2</cp:revision>
  <dcterms:created xsi:type="dcterms:W3CDTF">2015-03-06T05:25:00Z</dcterms:created>
  <dcterms:modified xsi:type="dcterms:W3CDTF">2015-05-20T02:16:00Z</dcterms:modified>
</cp:coreProperties>
</file>