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F8AC" w14:textId="77777777" w:rsidR="00010FCC" w:rsidRPr="00CB5DC8" w:rsidRDefault="00010FCC" w:rsidP="00010FCC">
      <w:pPr>
        <w:spacing w:before="11"/>
        <w:rPr>
          <w:rFonts w:ascii="Times New Roman" w:eastAsia="Times New Roman" w:hAnsi="Times New Roman" w:cs="Times New Roman"/>
          <w:sz w:val="28"/>
          <w:szCs w:val="24"/>
        </w:rPr>
      </w:pPr>
    </w:p>
    <w:tbl>
      <w:tblPr>
        <w:tblW w:w="0" w:type="auto"/>
        <w:tblLook w:val="00A0" w:firstRow="1" w:lastRow="0" w:firstColumn="1" w:lastColumn="0" w:noHBand="0" w:noVBand="0"/>
      </w:tblPr>
      <w:tblGrid>
        <w:gridCol w:w="2265"/>
        <w:gridCol w:w="7095"/>
      </w:tblGrid>
      <w:tr w:rsidR="00010FCC" w:rsidRPr="00CB5DC8" w14:paraId="0A2FF8AF" w14:textId="77777777" w:rsidTr="00FA39E9">
        <w:tc>
          <w:tcPr>
            <w:tcW w:w="2268" w:type="dxa"/>
            <w:shd w:val="clear" w:color="auto" w:fill="auto"/>
          </w:tcPr>
          <w:p w14:paraId="0A2FF8AD" w14:textId="77777777" w:rsidR="00010FCC" w:rsidRPr="00CB5DC8" w:rsidRDefault="00010FCC" w:rsidP="00FA39E9">
            <w:pPr>
              <w:rPr>
                <w:rFonts w:ascii="Times New Roman" w:hAnsi="Times New Roman" w:cs="Times New Roman"/>
                <w:sz w:val="24"/>
              </w:rPr>
            </w:pPr>
            <w:r w:rsidRPr="00CB5DC8">
              <w:rPr>
                <w:rFonts w:ascii="Times New Roman" w:hAnsi="Times New Roman" w:cs="Times New Roman"/>
                <w:b/>
                <w:bCs/>
                <w:sz w:val="24"/>
              </w:rPr>
              <w:t>SUBJECT/TITLE:</w:t>
            </w:r>
          </w:p>
        </w:tc>
        <w:tc>
          <w:tcPr>
            <w:tcW w:w="7308" w:type="dxa"/>
            <w:shd w:val="clear" w:color="auto" w:fill="auto"/>
          </w:tcPr>
          <w:p w14:paraId="0A2FF8AE" w14:textId="57F72A97" w:rsidR="00010FCC" w:rsidRPr="009B44ED" w:rsidRDefault="009B44ED" w:rsidP="00FA39E9">
            <w:pPr>
              <w:rPr>
                <w:rFonts w:ascii="Times New Roman" w:hAnsi="Times New Roman" w:cs="Times New Roman"/>
                <w:b/>
                <w:sz w:val="24"/>
              </w:rPr>
            </w:pPr>
            <w:r w:rsidRPr="009B44ED">
              <w:rPr>
                <w:rFonts w:ascii="Times New Roman" w:hAnsi="Times New Roman" w:cs="Times New Roman"/>
                <w:b/>
                <w:sz w:val="24"/>
              </w:rPr>
              <w:t>UICC Microalbumin on the Clinitek Status+</w:t>
            </w:r>
            <w:r w:rsidR="002616D0">
              <w:rPr>
                <w:rFonts w:ascii="Times New Roman" w:hAnsi="Times New Roman" w:cs="Times New Roman"/>
                <w:b/>
                <w:sz w:val="24"/>
              </w:rPr>
              <w:t xml:space="preserve"> Connect</w:t>
            </w:r>
          </w:p>
        </w:tc>
      </w:tr>
    </w:tbl>
    <w:p w14:paraId="0A2FF8B0" w14:textId="77777777" w:rsidR="00010FCC" w:rsidRPr="00CB5DC8" w:rsidRDefault="00010FCC" w:rsidP="00010FCC">
      <w:pPr>
        <w:spacing w:before="11"/>
        <w:rPr>
          <w:rFonts w:ascii="Times New Roman" w:eastAsia="Times New Roman" w:hAnsi="Times New Roman" w:cs="Times New Roman"/>
          <w:sz w:val="28"/>
          <w:szCs w:val="24"/>
        </w:rPr>
      </w:pPr>
    </w:p>
    <w:tbl>
      <w:tblPr>
        <w:tblW w:w="0" w:type="auto"/>
        <w:tblLook w:val="00A0" w:firstRow="1" w:lastRow="0" w:firstColumn="1" w:lastColumn="0" w:noHBand="0" w:noVBand="0"/>
      </w:tblPr>
      <w:tblGrid>
        <w:gridCol w:w="2254"/>
        <w:gridCol w:w="7106"/>
      </w:tblGrid>
      <w:tr w:rsidR="00010FCC" w:rsidRPr="00CB5DC8" w14:paraId="0A2FF8B3" w14:textId="77777777" w:rsidTr="00FA39E9">
        <w:tc>
          <w:tcPr>
            <w:tcW w:w="2268" w:type="dxa"/>
            <w:shd w:val="clear" w:color="auto" w:fill="auto"/>
          </w:tcPr>
          <w:p w14:paraId="0A2FF8B1" w14:textId="29F4875E" w:rsidR="005750FA" w:rsidRDefault="00010FCC" w:rsidP="00FA39E9">
            <w:pPr>
              <w:rPr>
                <w:rFonts w:ascii="Times New Roman" w:hAnsi="Times New Roman" w:cs="Times New Roman"/>
                <w:sz w:val="24"/>
                <w:szCs w:val="24"/>
              </w:rPr>
            </w:pPr>
            <w:r w:rsidRPr="00CB5DC8">
              <w:rPr>
                <w:rFonts w:ascii="Times New Roman" w:hAnsi="Times New Roman" w:cs="Times New Roman"/>
                <w:b/>
                <w:bCs/>
                <w:color w:val="000000"/>
                <w:sz w:val="24"/>
                <w:szCs w:val="24"/>
              </w:rPr>
              <w:t>PURPOSE:</w:t>
            </w:r>
          </w:p>
          <w:p w14:paraId="24F9DA19" w14:textId="5AB4614C" w:rsidR="005750FA" w:rsidRDefault="005750FA" w:rsidP="005750FA">
            <w:pPr>
              <w:rPr>
                <w:rFonts w:ascii="Times New Roman" w:hAnsi="Times New Roman" w:cs="Times New Roman"/>
                <w:sz w:val="24"/>
                <w:szCs w:val="24"/>
              </w:rPr>
            </w:pPr>
          </w:p>
          <w:p w14:paraId="55891117" w14:textId="77777777" w:rsidR="009B44ED" w:rsidRDefault="009B44ED" w:rsidP="005750FA">
            <w:pPr>
              <w:rPr>
                <w:rFonts w:ascii="Times New Roman" w:hAnsi="Times New Roman" w:cs="Times New Roman"/>
                <w:b/>
                <w:sz w:val="24"/>
                <w:szCs w:val="24"/>
              </w:rPr>
            </w:pPr>
          </w:p>
          <w:p w14:paraId="55059725" w14:textId="035E5900" w:rsidR="00010FCC" w:rsidRPr="005750FA" w:rsidRDefault="005065BF" w:rsidP="005750FA">
            <w:pPr>
              <w:rPr>
                <w:rFonts w:ascii="Times New Roman" w:hAnsi="Times New Roman" w:cs="Times New Roman"/>
                <w:sz w:val="24"/>
                <w:szCs w:val="24"/>
              </w:rPr>
            </w:pPr>
            <w:r>
              <w:rPr>
                <w:rFonts w:ascii="Times New Roman" w:hAnsi="Times New Roman" w:cs="Times New Roman"/>
                <w:b/>
                <w:sz w:val="24"/>
                <w:szCs w:val="24"/>
              </w:rPr>
              <w:t>SCOPE:</w:t>
            </w:r>
          </w:p>
        </w:tc>
        <w:tc>
          <w:tcPr>
            <w:tcW w:w="7308" w:type="dxa"/>
            <w:shd w:val="clear" w:color="auto" w:fill="auto"/>
          </w:tcPr>
          <w:p w14:paraId="6E731172" w14:textId="77777777" w:rsidR="009B44ED" w:rsidRPr="009B44ED" w:rsidRDefault="009B44ED" w:rsidP="009B44ED">
            <w:pPr>
              <w:pStyle w:val="TableParagraph"/>
              <w:ind w:right="222"/>
              <w:contextualSpacing/>
              <w:rPr>
                <w:sz w:val="24"/>
              </w:rPr>
            </w:pPr>
            <w:r w:rsidRPr="009B44ED">
              <w:rPr>
                <w:sz w:val="24"/>
              </w:rPr>
              <w:t>To provide a testing procedure for point of care microalbumin performed on the Clinitek Status+.</w:t>
            </w:r>
          </w:p>
          <w:p w14:paraId="75234B41" w14:textId="77777777" w:rsidR="005750FA" w:rsidRPr="009B44ED" w:rsidRDefault="005750FA" w:rsidP="00FA39E9">
            <w:pPr>
              <w:rPr>
                <w:rFonts w:ascii="Times New Roman" w:eastAsia="Times New Roman" w:hAnsi="Times New Roman" w:cs="Times New Roman"/>
                <w:sz w:val="24"/>
                <w:szCs w:val="24"/>
              </w:rPr>
            </w:pPr>
          </w:p>
          <w:p w14:paraId="0A2FF8B2" w14:textId="6855D816" w:rsidR="005750FA" w:rsidRPr="009B44ED" w:rsidRDefault="009B44ED" w:rsidP="00FA39E9">
            <w:pPr>
              <w:rPr>
                <w:rFonts w:ascii="Times New Roman" w:eastAsia="Times New Roman" w:hAnsi="Times New Roman" w:cs="Times New Roman"/>
                <w:sz w:val="24"/>
                <w:szCs w:val="24"/>
              </w:rPr>
            </w:pPr>
            <w:r w:rsidRPr="009B44ED">
              <w:rPr>
                <w:rFonts w:ascii="Times New Roman" w:hAnsi="Times New Roman" w:cs="Times New Roman"/>
                <w:sz w:val="24"/>
              </w:rPr>
              <w:t>All trained clinical staff within University of Iowa Community Clinics (UICC) who have demonstrated competency.</w:t>
            </w:r>
          </w:p>
        </w:tc>
      </w:tr>
      <w:tr w:rsidR="00010FCC" w:rsidRPr="00CB5DC8" w14:paraId="0A2FF8BD" w14:textId="77777777" w:rsidTr="00DE0CB3">
        <w:trPr>
          <w:trHeight w:val="846"/>
        </w:trPr>
        <w:tc>
          <w:tcPr>
            <w:tcW w:w="2268" w:type="dxa"/>
            <w:shd w:val="clear" w:color="auto" w:fill="auto"/>
          </w:tcPr>
          <w:p w14:paraId="0A2FF8B4" w14:textId="52A3E8B5" w:rsidR="00010FCC" w:rsidRDefault="00010FCC" w:rsidP="00FA39E9">
            <w:pPr>
              <w:rPr>
                <w:rFonts w:ascii="Times New Roman" w:hAnsi="Times New Roman" w:cs="Times New Roman"/>
                <w:b/>
                <w:bCs/>
                <w:color w:val="000000"/>
                <w:sz w:val="24"/>
                <w:szCs w:val="24"/>
              </w:rPr>
            </w:pPr>
          </w:p>
          <w:p w14:paraId="0A2FF8B5" w14:textId="6EAE3338" w:rsidR="003571D6" w:rsidRDefault="00010FCC" w:rsidP="00FA39E9">
            <w:pPr>
              <w:rPr>
                <w:rFonts w:ascii="Times New Roman" w:hAnsi="Times New Roman" w:cs="Times New Roman"/>
                <w:sz w:val="24"/>
                <w:szCs w:val="24"/>
              </w:rPr>
            </w:pPr>
            <w:r w:rsidRPr="00CB5DC8">
              <w:rPr>
                <w:rFonts w:ascii="Times New Roman" w:hAnsi="Times New Roman" w:cs="Times New Roman"/>
                <w:b/>
                <w:bCs/>
                <w:color w:val="000000"/>
                <w:sz w:val="24"/>
                <w:szCs w:val="24"/>
              </w:rPr>
              <w:t>DEFINITIONS:</w:t>
            </w:r>
          </w:p>
          <w:p w14:paraId="0358BEBB" w14:textId="77777777" w:rsidR="00010FCC" w:rsidRPr="003571D6" w:rsidRDefault="00010FCC" w:rsidP="003571D6">
            <w:pPr>
              <w:ind w:firstLine="720"/>
              <w:rPr>
                <w:rFonts w:ascii="Times New Roman" w:hAnsi="Times New Roman" w:cs="Times New Roman"/>
                <w:sz w:val="24"/>
                <w:szCs w:val="24"/>
              </w:rPr>
            </w:pPr>
          </w:p>
        </w:tc>
        <w:tc>
          <w:tcPr>
            <w:tcW w:w="7308" w:type="dxa"/>
            <w:shd w:val="clear" w:color="auto" w:fill="auto"/>
          </w:tcPr>
          <w:p w14:paraId="0A2FF8B6" w14:textId="77777777" w:rsidR="00010FCC" w:rsidRDefault="00010FCC" w:rsidP="00FA39E9">
            <w:pPr>
              <w:spacing w:before="11"/>
              <w:rPr>
                <w:rFonts w:ascii="Times New Roman" w:eastAsia="Times New Roman" w:hAnsi="Times New Roman" w:cs="Times New Roman"/>
                <w:b/>
                <w:sz w:val="24"/>
                <w:szCs w:val="24"/>
              </w:rPr>
            </w:pPr>
          </w:p>
          <w:p w14:paraId="0A2FF8B8" w14:textId="0134991D" w:rsidR="00010FCC" w:rsidRPr="00F9163C" w:rsidRDefault="009B44ED" w:rsidP="00FA39E9">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applicable. </w:t>
            </w:r>
          </w:p>
          <w:p w14:paraId="0A2FF8BC" w14:textId="77777777" w:rsidR="00010FCC" w:rsidRPr="00CB5DC8" w:rsidRDefault="00010FCC" w:rsidP="003571D6">
            <w:pPr>
              <w:spacing w:before="11"/>
              <w:rPr>
                <w:rFonts w:ascii="Times New Roman" w:hAnsi="Times New Roman" w:cs="Times New Roman"/>
                <w:sz w:val="24"/>
                <w:szCs w:val="24"/>
              </w:rPr>
            </w:pPr>
          </w:p>
        </w:tc>
      </w:tr>
    </w:tbl>
    <w:p w14:paraId="0A2FF8BE" w14:textId="77777777" w:rsidR="00010FCC" w:rsidRDefault="00010FCC" w:rsidP="00010FCC">
      <w:pPr>
        <w:ind w:left="1530" w:hanging="1530"/>
        <w:rPr>
          <w:rFonts w:ascii="Times New Roman" w:hAnsi="Times New Roman" w:cs="Times New Roman"/>
          <w:b/>
          <w:bCs/>
          <w:sz w:val="24"/>
          <w:szCs w:val="24"/>
        </w:rPr>
      </w:pPr>
      <w:r>
        <w:rPr>
          <w:rFonts w:ascii="Times New Roman" w:hAnsi="Times New Roman" w:cs="Times New Roman"/>
          <w:b/>
          <w:bCs/>
          <w:sz w:val="24"/>
          <w:szCs w:val="24"/>
        </w:rPr>
        <w:t>P</w:t>
      </w:r>
      <w:r w:rsidRPr="00CB5DC8">
        <w:rPr>
          <w:rFonts w:ascii="Times New Roman" w:hAnsi="Times New Roman" w:cs="Times New Roman"/>
          <w:b/>
          <w:bCs/>
          <w:sz w:val="24"/>
          <w:szCs w:val="24"/>
        </w:rPr>
        <w:t>OLICY:</w:t>
      </w:r>
    </w:p>
    <w:p w14:paraId="23E093FB" w14:textId="77777777" w:rsidR="009B44ED" w:rsidRDefault="009B44ED" w:rsidP="00010FCC">
      <w:pPr>
        <w:ind w:left="1530" w:hanging="1530"/>
        <w:rPr>
          <w:rFonts w:ascii="Times New Roman" w:hAnsi="Times New Roman" w:cs="Times New Roman"/>
          <w:b/>
          <w:bCs/>
          <w:sz w:val="24"/>
          <w:szCs w:val="24"/>
        </w:rPr>
      </w:pPr>
    </w:p>
    <w:p w14:paraId="40166826" w14:textId="77777777" w:rsidR="009B44ED" w:rsidRPr="002616D0" w:rsidRDefault="009B44ED" w:rsidP="009B44ED">
      <w:pPr>
        <w:pStyle w:val="ListParagraph"/>
        <w:numPr>
          <w:ilvl w:val="0"/>
          <w:numId w:val="14"/>
        </w:numPr>
        <w:tabs>
          <w:tab w:val="left" w:pos="760"/>
        </w:tabs>
        <w:autoSpaceDE w:val="0"/>
        <w:autoSpaceDN w:val="0"/>
        <w:spacing w:after="120"/>
        <w:ind w:hanging="361"/>
        <w:rPr>
          <w:rFonts w:ascii="Times New Roman" w:hAnsi="Times New Roman" w:cs="Times New Roman"/>
          <w:sz w:val="24"/>
          <w:szCs w:val="24"/>
        </w:rPr>
      </w:pPr>
      <w:r w:rsidRPr="002616D0">
        <w:rPr>
          <w:rFonts w:ascii="Times New Roman" w:hAnsi="Times New Roman" w:cs="Times New Roman"/>
          <w:sz w:val="24"/>
          <w:szCs w:val="24"/>
        </w:rPr>
        <w:t>Intended</w:t>
      </w:r>
      <w:r w:rsidRPr="002616D0">
        <w:rPr>
          <w:rFonts w:ascii="Times New Roman" w:hAnsi="Times New Roman" w:cs="Times New Roman"/>
          <w:spacing w:val="-1"/>
          <w:sz w:val="24"/>
          <w:szCs w:val="24"/>
        </w:rPr>
        <w:t xml:space="preserve"> </w:t>
      </w:r>
      <w:r w:rsidRPr="002616D0">
        <w:rPr>
          <w:rFonts w:ascii="Times New Roman" w:hAnsi="Times New Roman" w:cs="Times New Roman"/>
          <w:sz w:val="24"/>
          <w:szCs w:val="24"/>
        </w:rPr>
        <w:t>Use:</w:t>
      </w:r>
    </w:p>
    <w:p w14:paraId="36A645C8" w14:textId="481E3D2E" w:rsidR="009B44ED" w:rsidRPr="002616D0" w:rsidRDefault="009B44ED" w:rsidP="009B44ED">
      <w:pPr>
        <w:pStyle w:val="ListParagraph"/>
        <w:numPr>
          <w:ilvl w:val="1"/>
          <w:numId w:val="14"/>
        </w:numPr>
        <w:tabs>
          <w:tab w:val="left" w:pos="76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For testing with associated EPIC order SPL705</w:t>
      </w:r>
      <w:r w:rsidR="00C2781C">
        <w:rPr>
          <w:rFonts w:ascii="Times New Roman" w:hAnsi="Times New Roman" w:cs="Times New Roman"/>
          <w:sz w:val="24"/>
          <w:szCs w:val="24"/>
        </w:rPr>
        <w:t>.</w:t>
      </w:r>
    </w:p>
    <w:p w14:paraId="23CFEA8A" w14:textId="77777777" w:rsidR="009B44ED" w:rsidRPr="002616D0" w:rsidRDefault="009B44ED" w:rsidP="009B44ED">
      <w:pPr>
        <w:pStyle w:val="ListParagraph"/>
        <w:numPr>
          <w:ilvl w:val="1"/>
          <w:numId w:val="14"/>
        </w:numPr>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The Clinitek Status+ is an analyzer intended for the measurement of the following in urine: Albumin, Bilirubin, Blood (Occult), Creatinine, Glucose, Ketone, Leukocytes, Nitrite, pH, Protein, Protein-to-Creatinine Ratio, Albumin-to-Creatinine Ratio, Specific Gravity, and</w:t>
      </w:r>
      <w:r w:rsidRPr="002616D0">
        <w:rPr>
          <w:rFonts w:ascii="Times New Roman" w:hAnsi="Times New Roman" w:cs="Times New Roman"/>
          <w:spacing w:val="-1"/>
          <w:sz w:val="24"/>
          <w:szCs w:val="24"/>
        </w:rPr>
        <w:t xml:space="preserve"> </w:t>
      </w:r>
      <w:r w:rsidRPr="002616D0">
        <w:rPr>
          <w:rFonts w:ascii="Times New Roman" w:hAnsi="Times New Roman" w:cs="Times New Roman"/>
          <w:sz w:val="24"/>
          <w:szCs w:val="24"/>
        </w:rPr>
        <w:t>Urobilinogen.</w:t>
      </w:r>
    </w:p>
    <w:p w14:paraId="2DDD4E5F" w14:textId="77777777" w:rsidR="009B44ED" w:rsidRPr="002616D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Tests performed using the Clinitek Status+ analyzer are intended for in vitro diagnostic use only. The Clinitek Status+ analyzer is intended for near patient (point-of-care) facilities and centralized laboratory</w:t>
      </w:r>
      <w:r w:rsidRPr="002616D0">
        <w:rPr>
          <w:rFonts w:ascii="Times New Roman" w:hAnsi="Times New Roman" w:cs="Times New Roman"/>
          <w:spacing w:val="-3"/>
          <w:sz w:val="24"/>
          <w:szCs w:val="24"/>
        </w:rPr>
        <w:t xml:space="preserve"> </w:t>
      </w:r>
      <w:r w:rsidRPr="002616D0">
        <w:rPr>
          <w:rFonts w:ascii="Times New Roman" w:hAnsi="Times New Roman" w:cs="Times New Roman"/>
          <w:sz w:val="24"/>
          <w:szCs w:val="24"/>
        </w:rPr>
        <w:t>locations.</w:t>
      </w:r>
    </w:p>
    <w:p w14:paraId="1E145DF8" w14:textId="77777777" w:rsidR="009B44ED" w:rsidRPr="002616D0" w:rsidRDefault="009B44ED" w:rsidP="009B44ED">
      <w:pPr>
        <w:pStyle w:val="ListParagraph"/>
        <w:numPr>
          <w:ilvl w:val="0"/>
          <w:numId w:val="14"/>
        </w:numPr>
        <w:tabs>
          <w:tab w:val="left" w:pos="76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Supplies:</w:t>
      </w:r>
    </w:p>
    <w:p w14:paraId="0E65A333" w14:textId="77777777" w:rsidR="009B44ED" w:rsidRPr="002616D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Clinitek Microalbumin 2 Reagent Strips (product #2083)</w:t>
      </w:r>
    </w:p>
    <w:p w14:paraId="6C32A687" w14:textId="14C86919" w:rsidR="009B44ED" w:rsidRPr="002616D0" w:rsidRDefault="005A1E31"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Pr>
          <w:rFonts w:ascii="Times New Roman" w:hAnsi="Times New Roman" w:cs="Times New Roman"/>
          <w:sz w:val="24"/>
          <w:szCs w:val="24"/>
        </w:rPr>
        <w:t xml:space="preserve">Lint free wipes such as </w:t>
      </w:r>
      <w:r w:rsidR="009B44ED" w:rsidRPr="002616D0">
        <w:rPr>
          <w:rFonts w:ascii="Times New Roman" w:hAnsi="Times New Roman" w:cs="Times New Roman"/>
          <w:sz w:val="24"/>
          <w:szCs w:val="24"/>
        </w:rPr>
        <w:t>Kimwipes</w:t>
      </w:r>
      <w:r>
        <w:rPr>
          <w:rFonts w:ascii="Times New Roman" w:hAnsi="Times New Roman" w:cs="Times New Roman"/>
          <w:sz w:val="24"/>
          <w:szCs w:val="24"/>
        </w:rPr>
        <w:t xml:space="preserve"> ®</w:t>
      </w:r>
      <w:r w:rsidR="009B44ED" w:rsidRPr="002616D0">
        <w:rPr>
          <w:rFonts w:ascii="Times New Roman" w:hAnsi="Times New Roman" w:cs="Times New Roman"/>
          <w:sz w:val="24"/>
          <w:szCs w:val="24"/>
        </w:rPr>
        <w:t xml:space="preserve"> </w:t>
      </w:r>
    </w:p>
    <w:p w14:paraId="6E2B826D" w14:textId="77777777" w:rsidR="009B44ED" w:rsidRPr="002616D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Alcohol</w:t>
      </w:r>
      <w:r w:rsidRPr="002616D0">
        <w:rPr>
          <w:rFonts w:ascii="Times New Roman" w:hAnsi="Times New Roman" w:cs="Times New Roman"/>
          <w:spacing w:val="-1"/>
          <w:sz w:val="24"/>
          <w:szCs w:val="24"/>
        </w:rPr>
        <w:t xml:space="preserve"> </w:t>
      </w:r>
      <w:r w:rsidRPr="002616D0">
        <w:rPr>
          <w:rFonts w:ascii="Times New Roman" w:hAnsi="Times New Roman" w:cs="Times New Roman"/>
          <w:sz w:val="24"/>
          <w:szCs w:val="24"/>
        </w:rPr>
        <w:t>pads</w:t>
      </w:r>
    </w:p>
    <w:p w14:paraId="16377355" w14:textId="77777777" w:rsidR="009B44ED"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Urine controls (Quantimetrix Dropper Plus Levels 1 &amp; 2 (product</w:t>
      </w:r>
      <w:r w:rsidRPr="002616D0">
        <w:rPr>
          <w:rFonts w:ascii="Times New Roman" w:hAnsi="Times New Roman" w:cs="Times New Roman"/>
          <w:spacing w:val="-1"/>
          <w:sz w:val="24"/>
          <w:szCs w:val="24"/>
        </w:rPr>
        <w:t xml:space="preserve"> </w:t>
      </w:r>
      <w:r w:rsidRPr="002616D0">
        <w:rPr>
          <w:rFonts w:ascii="Times New Roman" w:hAnsi="Times New Roman" w:cs="Times New Roman"/>
          <w:sz w:val="24"/>
          <w:szCs w:val="24"/>
        </w:rPr>
        <w:t>#1440-04))</w:t>
      </w:r>
    </w:p>
    <w:p w14:paraId="7A972603" w14:textId="7C2A5EAA" w:rsidR="00F1126B" w:rsidRDefault="00F1126B"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Pr>
          <w:rFonts w:ascii="Times New Roman" w:hAnsi="Times New Roman" w:cs="Times New Roman"/>
          <w:sz w:val="24"/>
          <w:szCs w:val="24"/>
        </w:rPr>
        <w:t>Bleach</w:t>
      </w:r>
    </w:p>
    <w:p w14:paraId="122DB053" w14:textId="0B2D1982" w:rsidR="00F1126B" w:rsidRPr="002616D0" w:rsidRDefault="00F1126B"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Pr>
          <w:rFonts w:ascii="Times New Roman" w:hAnsi="Times New Roman" w:cs="Times New Roman"/>
          <w:sz w:val="24"/>
          <w:szCs w:val="24"/>
        </w:rPr>
        <w:t>PDI Easy Screen cleaning wipes</w:t>
      </w:r>
    </w:p>
    <w:p w14:paraId="68502E5C" w14:textId="77777777" w:rsidR="009B44ED" w:rsidRPr="002616D0" w:rsidRDefault="009B44ED" w:rsidP="009B44ED">
      <w:pPr>
        <w:pStyle w:val="ListParagraph"/>
        <w:numPr>
          <w:ilvl w:val="0"/>
          <w:numId w:val="14"/>
        </w:numPr>
        <w:tabs>
          <w:tab w:val="left" w:pos="76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Storage</w:t>
      </w:r>
      <w:r w:rsidRPr="002616D0">
        <w:rPr>
          <w:rFonts w:ascii="Times New Roman" w:hAnsi="Times New Roman" w:cs="Times New Roman"/>
          <w:spacing w:val="-2"/>
          <w:sz w:val="24"/>
          <w:szCs w:val="24"/>
        </w:rPr>
        <w:t xml:space="preserve"> </w:t>
      </w:r>
      <w:r w:rsidRPr="002616D0">
        <w:rPr>
          <w:rFonts w:ascii="Times New Roman" w:hAnsi="Times New Roman" w:cs="Times New Roman"/>
          <w:sz w:val="24"/>
          <w:szCs w:val="24"/>
        </w:rPr>
        <w:t>Requirements:</w:t>
      </w:r>
    </w:p>
    <w:p w14:paraId="670F7F3F" w14:textId="77777777" w:rsidR="009B44ED" w:rsidRPr="002616D0" w:rsidRDefault="009B44ED" w:rsidP="009B44ED">
      <w:pPr>
        <w:pStyle w:val="ListParagraph"/>
        <w:numPr>
          <w:ilvl w:val="1"/>
          <w:numId w:val="14"/>
        </w:numPr>
        <w:tabs>
          <w:tab w:val="left" w:pos="76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Clinitek Status+</w:t>
      </w:r>
    </w:p>
    <w:p w14:paraId="58918F71" w14:textId="77777777" w:rsidR="009B44ED" w:rsidRPr="002616D0" w:rsidRDefault="009B44ED" w:rsidP="009B44ED">
      <w:pPr>
        <w:pStyle w:val="ListParagraph"/>
        <w:numPr>
          <w:ilvl w:val="2"/>
          <w:numId w:val="14"/>
        </w:numPr>
        <w:tabs>
          <w:tab w:val="left" w:pos="76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Use between 18°C and 30°C.</w:t>
      </w:r>
    </w:p>
    <w:p w14:paraId="6338D00B" w14:textId="77777777" w:rsidR="009B44ED" w:rsidRPr="002616D0" w:rsidRDefault="009B44ED" w:rsidP="009B44ED">
      <w:pPr>
        <w:widowControl/>
        <w:numPr>
          <w:ilvl w:val="2"/>
          <w:numId w:val="14"/>
        </w:numPr>
        <w:spacing w:after="120"/>
        <w:rPr>
          <w:rFonts w:ascii="Times New Roman" w:hAnsi="Times New Roman" w:cs="Times New Roman"/>
          <w:sz w:val="24"/>
          <w:szCs w:val="24"/>
        </w:rPr>
      </w:pPr>
      <w:r w:rsidRPr="002616D0">
        <w:rPr>
          <w:rFonts w:ascii="Times New Roman" w:hAnsi="Times New Roman" w:cs="Times New Roman"/>
          <w:sz w:val="24"/>
          <w:szCs w:val="24"/>
        </w:rPr>
        <w:t>Use in places where relative humidity is between 18% and 80%.</w:t>
      </w:r>
    </w:p>
    <w:p w14:paraId="2330AB7B" w14:textId="77777777" w:rsidR="009B44ED" w:rsidRPr="002616D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Clinitek Microalbumin 2 Reagent Strips</w:t>
      </w:r>
    </w:p>
    <w:p w14:paraId="1D2F4D9A" w14:textId="77777777" w:rsidR="009B44ED" w:rsidRPr="002616D0" w:rsidRDefault="009B44ED" w:rsidP="009B44ED">
      <w:pPr>
        <w:pStyle w:val="ListParagraph"/>
        <w:numPr>
          <w:ilvl w:val="2"/>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Store between 15°C and 30°C.</w:t>
      </w:r>
    </w:p>
    <w:p w14:paraId="3AC0BE19" w14:textId="77777777" w:rsidR="009B44ED" w:rsidRPr="002616D0" w:rsidRDefault="009B44ED" w:rsidP="009B44ED">
      <w:pPr>
        <w:pStyle w:val="ListParagraph"/>
        <w:numPr>
          <w:ilvl w:val="2"/>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Do not use past the printed expiration date.</w:t>
      </w:r>
    </w:p>
    <w:p w14:paraId="0F49A4EB" w14:textId="77777777" w:rsidR="009B44ED" w:rsidRPr="002616D0" w:rsidRDefault="009B44ED" w:rsidP="009B44ED">
      <w:pPr>
        <w:pStyle w:val="ListParagraph"/>
        <w:numPr>
          <w:ilvl w:val="2"/>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Do not store the bottle in direct sunlight.</w:t>
      </w:r>
    </w:p>
    <w:p w14:paraId="17488B10" w14:textId="77777777" w:rsidR="009B44ED" w:rsidRPr="002616D0" w:rsidRDefault="009B44ED" w:rsidP="009B44ED">
      <w:pPr>
        <w:pStyle w:val="ListParagraph"/>
        <w:numPr>
          <w:ilvl w:val="2"/>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Unused strips should remain in the original container with the lid tightly closed.</w:t>
      </w:r>
    </w:p>
    <w:p w14:paraId="550BA76C" w14:textId="77777777" w:rsidR="009B44ED" w:rsidRPr="002616D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Quantimetrix Dropper Plus Controls</w:t>
      </w:r>
    </w:p>
    <w:p w14:paraId="43A3648A" w14:textId="3F4930E5" w:rsidR="00C3591B" w:rsidRPr="002616D0" w:rsidRDefault="009B44ED" w:rsidP="00C3591B">
      <w:pPr>
        <w:pStyle w:val="ListParagraph"/>
        <w:numPr>
          <w:ilvl w:val="2"/>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Store between 2°C and 8°C.</w:t>
      </w:r>
    </w:p>
    <w:p w14:paraId="40234EE4" w14:textId="77777777" w:rsidR="009B44ED" w:rsidRPr="002616D0" w:rsidRDefault="009B44ED" w:rsidP="009B44ED">
      <w:pPr>
        <w:pStyle w:val="ListParagraph"/>
        <w:numPr>
          <w:ilvl w:val="2"/>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Do not use past the printed expiration date.</w:t>
      </w:r>
    </w:p>
    <w:p w14:paraId="25964E02" w14:textId="77777777" w:rsidR="009B44ED" w:rsidRPr="002616D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Urine Specimen</w:t>
      </w:r>
    </w:p>
    <w:p w14:paraId="123B59A7" w14:textId="77777777" w:rsidR="009B44ED" w:rsidRPr="002616D0" w:rsidRDefault="009B44ED" w:rsidP="009B44ED">
      <w:pPr>
        <w:pStyle w:val="ListParagraph"/>
        <w:numPr>
          <w:ilvl w:val="2"/>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May be stored at room temperature for 2 hours.</w:t>
      </w:r>
    </w:p>
    <w:p w14:paraId="09EB149E" w14:textId="77777777" w:rsidR="009B44ED" w:rsidRPr="002616D0" w:rsidRDefault="009B44ED" w:rsidP="009B44ED">
      <w:pPr>
        <w:pStyle w:val="ListParagraph"/>
        <w:numPr>
          <w:ilvl w:val="2"/>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If testing is delayed, store between at 0°C-8°C for up to 1 week or at -20°C for up to 1 month.  Allow specimen to return to room temperature prior to testing.</w:t>
      </w:r>
    </w:p>
    <w:p w14:paraId="1A82A6AD" w14:textId="77777777" w:rsidR="009B44ED" w:rsidRPr="002616D0" w:rsidRDefault="009B44ED" w:rsidP="009B44ED">
      <w:pPr>
        <w:widowControl/>
        <w:numPr>
          <w:ilvl w:val="0"/>
          <w:numId w:val="14"/>
        </w:numPr>
        <w:spacing w:after="120"/>
        <w:rPr>
          <w:rFonts w:ascii="Times New Roman" w:hAnsi="Times New Roman" w:cs="Times New Roman"/>
          <w:sz w:val="24"/>
          <w:szCs w:val="24"/>
        </w:rPr>
      </w:pPr>
      <w:r w:rsidRPr="002616D0">
        <w:rPr>
          <w:rFonts w:ascii="Times New Roman" w:hAnsi="Times New Roman" w:cs="Times New Roman"/>
          <w:bCs/>
          <w:sz w:val="24"/>
          <w:szCs w:val="24"/>
        </w:rPr>
        <w:t>Reference ranges</w:t>
      </w:r>
    </w:p>
    <w:p w14:paraId="2140F3F2" w14:textId="77777777" w:rsidR="009B44ED" w:rsidRPr="002616D0" w:rsidRDefault="009B44ED" w:rsidP="009B44ED">
      <w:pPr>
        <w:widowControl/>
        <w:numPr>
          <w:ilvl w:val="1"/>
          <w:numId w:val="14"/>
        </w:numPr>
        <w:spacing w:after="120"/>
        <w:rPr>
          <w:rFonts w:ascii="Times New Roman" w:hAnsi="Times New Roman" w:cs="Times New Roman"/>
          <w:b/>
          <w:bCs/>
          <w:sz w:val="24"/>
          <w:szCs w:val="24"/>
        </w:rPr>
      </w:pPr>
      <w:r w:rsidRPr="002616D0">
        <w:rPr>
          <w:rFonts w:ascii="Times New Roman" w:hAnsi="Times New Roman" w:cs="Times New Roman"/>
          <w:bCs/>
          <w:sz w:val="24"/>
          <w:szCs w:val="24"/>
        </w:rPr>
        <w:t xml:space="preserve">See </w:t>
      </w:r>
      <w:hyperlink r:id="rId11" w:history="1">
        <w:r w:rsidRPr="00730059">
          <w:rPr>
            <w:rStyle w:val="Hyperlink"/>
          </w:rPr>
          <w:t>Pathology Handbook</w:t>
        </w:r>
      </w:hyperlink>
      <w:r w:rsidRPr="002616D0">
        <w:rPr>
          <w:rFonts w:ascii="Times New Roman" w:hAnsi="Times New Roman" w:cs="Times New Roman"/>
          <w:sz w:val="24"/>
          <w:szCs w:val="24"/>
        </w:rPr>
        <w:t xml:space="preserve"> </w:t>
      </w:r>
      <w:r w:rsidRPr="002616D0">
        <w:rPr>
          <w:rFonts w:ascii="Times New Roman" w:hAnsi="Times New Roman" w:cs="Times New Roman"/>
          <w:bCs/>
          <w:sz w:val="24"/>
          <w:szCs w:val="24"/>
        </w:rPr>
        <w:t xml:space="preserve">for a list of reference ranges.  </w:t>
      </w:r>
    </w:p>
    <w:p w14:paraId="53DB4E20" w14:textId="77777777" w:rsidR="009B44ED" w:rsidRPr="002616D0" w:rsidRDefault="009B44ED" w:rsidP="009B44ED">
      <w:pPr>
        <w:pStyle w:val="ListParagraph"/>
        <w:numPr>
          <w:ilvl w:val="0"/>
          <w:numId w:val="14"/>
        </w:numPr>
        <w:tabs>
          <w:tab w:val="left" w:pos="76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Quality</w:t>
      </w:r>
      <w:r w:rsidRPr="002616D0">
        <w:rPr>
          <w:rFonts w:ascii="Times New Roman" w:hAnsi="Times New Roman" w:cs="Times New Roman"/>
          <w:spacing w:val="-1"/>
          <w:sz w:val="24"/>
          <w:szCs w:val="24"/>
        </w:rPr>
        <w:t xml:space="preserve"> </w:t>
      </w:r>
      <w:r w:rsidRPr="002616D0">
        <w:rPr>
          <w:rFonts w:ascii="Times New Roman" w:hAnsi="Times New Roman" w:cs="Times New Roman"/>
          <w:sz w:val="24"/>
          <w:szCs w:val="24"/>
        </w:rPr>
        <w:t>Control (QC):</w:t>
      </w:r>
    </w:p>
    <w:p w14:paraId="1ADD25D5" w14:textId="77777777" w:rsidR="009B44ED" w:rsidRPr="002616D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QC should be performed:</w:t>
      </w:r>
      <w:r w:rsidRPr="002616D0">
        <w:rPr>
          <w:rFonts w:ascii="Times New Roman" w:hAnsi="Times New Roman" w:cs="Times New Roman"/>
          <w:sz w:val="24"/>
          <w:szCs w:val="24"/>
        </w:rPr>
        <w:tab/>
      </w:r>
    </w:p>
    <w:p w14:paraId="3101184E" w14:textId="77777777" w:rsidR="009B44ED" w:rsidRPr="002616D0" w:rsidRDefault="009B44ED" w:rsidP="009B44ED">
      <w:pPr>
        <w:pStyle w:val="ListParagraph"/>
        <w:numPr>
          <w:ilvl w:val="2"/>
          <w:numId w:val="14"/>
        </w:numPr>
        <w:tabs>
          <w:tab w:val="left" w:pos="220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When a new bottle of reagent strips is opened.</w:t>
      </w:r>
    </w:p>
    <w:p w14:paraId="120E2FAC" w14:textId="77777777" w:rsidR="009B44ED" w:rsidRPr="002616D0" w:rsidRDefault="009B44ED" w:rsidP="009B44ED">
      <w:pPr>
        <w:pStyle w:val="ListParagraph"/>
        <w:numPr>
          <w:ilvl w:val="2"/>
          <w:numId w:val="14"/>
        </w:numPr>
        <w:tabs>
          <w:tab w:val="left" w:pos="220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Every 30 days for the in-use reagent strip bottle.</w:t>
      </w:r>
    </w:p>
    <w:p w14:paraId="454789F7" w14:textId="77777777" w:rsidR="009B44ED" w:rsidRPr="002616D0" w:rsidRDefault="009B44ED" w:rsidP="009B44ED">
      <w:pPr>
        <w:pStyle w:val="ListParagraph"/>
        <w:numPr>
          <w:ilvl w:val="2"/>
          <w:numId w:val="14"/>
        </w:numPr>
        <w:tabs>
          <w:tab w:val="left" w:pos="220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When training new users.</w:t>
      </w:r>
    </w:p>
    <w:p w14:paraId="64849036" w14:textId="77777777" w:rsidR="009B44ED" w:rsidRPr="002616D0" w:rsidRDefault="009B44ED" w:rsidP="009B44ED">
      <w:pPr>
        <w:pStyle w:val="ListParagraph"/>
        <w:numPr>
          <w:ilvl w:val="2"/>
          <w:numId w:val="14"/>
        </w:numPr>
        <w:tabs>
          <w:tab w:val="left" w:pos="2200"/>
        </w:tabs>
        <w:autoSpaceDE w:val="0"/>
        <w:autoSpaceDN w:val="0"/>
        <w:spacing w:after="120"/>
        <w:ind w:hanging="380"/>
        <w:rPr>
          <w:rFonts w:ascii="Times New Roman" w:hAnsi="Times New Roman" w:cs="Times New Roman"/>
          <w:sz w:val="24"/>
          <w:szCs w:val="24"/>
        </w:rPr>
      </w:pPr>
      <w:r w:rsidRPr="002616D0">
        <w:rPr>
          <w:rFonts w:ascii="Times New Roman" w:hAnsi="Times New Roman" w:cs="Times New Roman"/>
          <w:sz w:val="24"/>
          <w:szCs w:val="24"/>
        </w:rPr>
        <w:t>Any time results do not match a patient’s clinical symptoms or there are concerns with the functionality of the</w:t>
      </w:r>
      <w:r w:rsidRPr="002616D0">
        <w:rPr>
          <w:rFonts w:ascii="Times New Roman" w:hAnsi="Times New Roman" w:cs="Times New Roman"/>
          <w:spacing w:val="-2"/>
          <w:sz w:val="24"/>
          <w:szCs w:val="24"/>
        </w:rPr>
        <w:t xml:space="preserve"> </w:t>
      </w:r>
      <w:r w:rsidRPr="002616D0">
        <w:rPr>
          <w:rFonts w:ascii="Times New Roman" w:hAnsi="Times New Roman" w:cs="Times New Roman"/>
          <w:sz w:val="24"/>
          <w:szCs w:val="24"/>
        </w:rPr>
        <w:t>analyzer.</w:t>
      </w:r>
    </w:p>
    <w:p w14:paraId="4C9D4C65" w14:textId="1DFC3975" w:rsidR="009B44ED" w:rsidRPr="00B97A9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B97A90">
        <w:rPr>
          <w:rFonts w:ascii="Times New Roman" w:hAnsi="Times New Roman" w:cs="Times New Roman"/>
          <w:sz w:val="24"/>
          <w:szCs w:val="24"/>
        </w:rPr>
        <w:t>Record the lot number</w:t>
      </w:r>
      <w:r w:rsidR="00B97A90" w:rsidRPr="00B97A90">
        <w:rPr>
          <w:rFonts w:ascii="Times New Roman" w:hAnsi="Times New Roman" w:cs="Times New Roman"/>
          <w:sz w:val="24"/>
          <w:szCs w:val="24"/>
        </w:rPr>
        <w:t xml:space="preserve">, </w:t>
      </w:r>
      <w:r w:rsidRPr="00B97A90">
        <w:rPr>
          <w:rFonts w:ascii="Times New Roman" w:hAnsi="Times New Roman" w:cs="Times New Roman"/>
          <w:sz w:val="24"/>
          <w:szCs w:val="24"/>
        </w:rPr>
        <w:t>expiration date</w:t>
      </w:r>
      <w:r w:rsidR="00B97A90" w:rsidRPr="00B97A90">
        <w:rPr>
          <w:rFonts w:ascii="Times New Roman" w:hAnsi="Times New Roman" w:cs="Times New Roman"/>
          <w:sz w:val="24"/>
          <w:szCs w:val="24"/>
        </w:rPr>
        <w:t>, and passing ranges</w:t>
      </w:r>
      <w:r w:rsidRPr="00B97A90">
        <w:rPr>
          <w:rFonts w:ascii="Times New Roman" w:hAnsi="Times New Roman" w:cs="Times New Roman"/>
          <w:sz w:val="24"/>
          <w:szCs w:val="24"/>
        </w:rPr>
        <w:t xml:space="preserve"> </w:t>
      </w:r>
      <w:r w:rsidR="00F55D5D">
        <w:rPr>
          <w:rFonts w:ascii="Times New Roman" w:hAnsi="Times New Roman" w:cs="Times New Roman"/>
          <w:sz w:val="24"/>
          <w:szCs w:val="24"/>
        </w:rPr>
        <w:t>for a new lot of controls</w:t>
      </w:r>
      <w:r w:rsidRPr="00B97A90">
        <w:rPr>
          <w:rFonts w:ascii="Times New Roman" w:hAnsi="Times New Roman" w:cs="Times New Roman"/>
          <w:sz w:val="24"/>
          <w:szCs w:val="24"/>
        </w:rPr>
        <w:t xml:space="preserve"> on the Quality Control </w:t>
      </w:r>
      <w:r w:rsidR="00B97A90" w:rsidRPr="00B97A90">
        <w:rPr>
          <w:rFonts w:ascii="Times New Roman" w:hAnsi="Times New Roman" w:cs="Times New Roman"/>
          <w:sz w:val="24"/>
          <w:szCs w:val="24"/>
        </w:rPr>
        <w:t>Log</w:t>
      </w:r>
      <w:r w:rsidRPr="00B97A90">
        <w:rPr>
          <w:rFonts w:ascii="Times New Roman" w:hAnsi="Times New Roman" w:cs="Times New Roman"/>
          <w:sz w:val="24"/>
          <w:szCs w:val="24"/>
        </w:rPr>
        <w:t xml:space="preserve"> (</w:t>
      </w:r>
      <w:r w:rsidR="00B97A90" w:rsidRPr="00B97A90">
        <w:rPr>
          <w:rFonts w:ascii="Times New Roman" w:hAnsi="Times New Roman" w:cs="Times New Roman"/>
          <w:sz w:val="24"/>
          <w:szCs w:val="24"/>
        </w:rPr>
        <w:t>Form B</w:t>
      </w:r>
      <w:r w:rsidRPr="00B97A90">
        <w:rPr>
          <w:rFonts w:ascii="Times New Roman" w:hAnsi="Times New Roman" w:cs="Times New Roman"/>
          <w:sz w:val="24"/>
          <w:szCs w:val="24"/>
        </w:rPr>
        <w:t>).  Retain package insert for 2 years.</w:t>
      </w:r>
    </w:p>
    <w:p w14:paraId="4988A44B" w14:textId="77777777" w:rsidR="009B44ED" w:rsidRPr="002616D0" w:rsidRDefault="009B44ED" w:rsidP="009B44ED">
      <w:pPr>
        <w:pStyle w:val="ListParagraph"/>
        <w:numPr>
          <w:ilvl w:val="0"/>
          <w:numId w:val="14"/>
        </w:numPr>
        <w:tabs>
          <w:tab w:val="left" w:pos="76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Limitations:</w:t>
      </w:r>
    </w:p>
    <w:p w14:paraId="1A13B6C7" w14:textId="3F7119FB" w:rsidR="009B44ED" w:rsidRPr="002616D0" w:rsidRDefault="009B44ED" w:rsidP="009B44ED">
      <w:pPr>
        <w:pStyle w:val="ListParagraph"/>
        <w:numPr>
          <w:ilvl w:val="1"/>
          <w:numId w:val="14"/>
        </w:numPr>
        <w:tabs>
          <w:tab w:val="left" w:pos="1480"/>
        </w:tabs>
        <w:autoSpaceDE w:val="0"/>
        <w:autoSpaceDN w:val="0"/>
        <w:spacing w:before="120" w:after="120"/>
        <w:rPr>
          <w:rFonts w:ascii="Times New Roman" w:hAnsi="Times New Roman" w:cs="Times New Roman"/>
          <w:sz w:val="24"/>
          <w:szCs w:val="24"/>
        </w:rPr>
      </w:pPr>
      <w:r w:rsidRPr="002616D0">
        <w:rPr>
          <w:rFonts w:ascii="Times New Roman" w:hAnsi="Times New Roman" w:cs="Times New Roman"/>
          <w:sz w:val="24"/>
          <w:szCs w:val="24"/>
        </w:rPr>
        <w:t xml:space="preserve"> Substances that contain azo dyes, such as </w:t>
      </w:r>
      <w:r w:rsidR="008776E5">
        <w:rPr>
          <w:rFonts w:ascii="Times New Roman" w:hAnsi="Times New Roman" w:cs="Times New Roman"/>
          <w:sz w:val="24"/>
          <w:szCs w:val="24"/>
        </w:rPr>
        <w:t>phenazopyridine</w:t>
      </w:r>
      <w:r w:rsidR="008776E5" w:rsidRPr="002616D0">
        <w:rPr>
          <w:rFonts w:ascii="Times New Roman" w:hAnsi="Times New Roman" w:cs="Times New Roman"/>
          <w:sz w:val="24"/>
          <w:szCs w:val="24"/>
        </w:rPr>
        <w:t xml:space="preserve"> </w:t>
      </w:r>
      <w:r w:rsidRPr="002616D0">
        <w:rPr>
          <w:rFonts w:ascii="Times New Roman" w:hAnsi="Times New Roman" w:cs="Times New Roman"/>
          <w:sz w:val="24"/>
          <w:szCs w:val="24"/>
        </w:rPr>
        <w:t xml:space="preserve">will interfere with the test result. If a patient is taking </w:t>
      </w:r>
      <w:r w:rsidR="008776E5">
        <w:rPr>
          <w:rFonts w:ascii="Times New Roman" w:hAnsi="Times New Roman" w:cs="Times New Roman"/>
          <w:sz w:val="24"/>
          <w:szCs w:val="24"/>
        </w:rPr>
        <w:t>phenazopyridine</w:t>
      </w:r>
      <w:r w:rsidR="008776E5" w:rsidRPr="002616D0">
        <w:rPr>
          <w:rFonts w:ascii="Times New Roman" w:hAnsi="Times New Roman" w:cs="Times New Roman"/>
          <w:sz w:val="24"/>
          <w:szCs w:val="24"/>
        </w:rPr>
        <w:t xml:space="preserve"> </w:t>
      </w:r>
      <w:r w:rsidRPr="002616D0">
        <w:rPr>
          <w:rFonts w:ascii="Times New Roman" w:hAnsi="Times New Roman" w:cs="Times New Roman"/>
          <w:sz w:val="24"/>
          <w:szCs w:val="24"/>
        </w:rPr>
        <w:t xml:space="preserve">or has taken it within </w:t>
      </w:r>
      <w:r w:rsidRPr="002616D0">
        <w:rPr>
          <w:rFonts w:ascii="Times New Roman" w:hAnsi="Times New Roman" w:cs="Times New Roman"/>
          <w:b/>
          <w:sz w:val="24"/>
          <w:szCs w:val="24"/>
        </w:rPr>
        <w:t xml:space="preserve">24 hours </w:t>
      </w:r>
      <w:r w:rsidRPr="002616D0">
        <w:rPr>
          <w:rFonts w:ascii="Times New Roman" w:hAnsi="Times New Roman" w:cs="Times New Roman"/>
          <w:sz w:val="24"/>
          <w:szCs w:val="24"/>
        </w:rPr>
        <w:t xml:space="preserve">of their clinic visit, a point of care microalbumin </w:t>
      </w:r>
      <w:r w:rsidRPr="002616D0">
        <w:rPr>
          <w:rFonts w:ascii="Times New Roman" w:hAnsi="Times New Roman" w:cs="Times New Roman"/>
          <w:b/>
          <w:sz w:val="24"/>
          <w:szCs w:val="24"/>
        </w:rPr>
        <w:t>cannot be performed</w:t>
      </w:r>
      <w:r w:rsidRPr="002616D0">
        <w:rPr>
          <w:rFonts w:ascii="Times New Roman" w:hAnsi="Times New Roman" w:cs="Times New Roman"/>
          <w:sz w:val="24"/>
          <w:szCs w:val="24"/>
        </w:rPr>
        <w:t xml:space="preserve">.  The patient sample must be sent to </w:t>
      </w:r>
      <w:r w:rsidR="00662E2D" w:rsidRPr="002616D0">
        <w:rPr>
          <w:rFonts w:ascii="Times New Roman" w:hAnsi="Times New Roman" w:cs="Times New Roman"/>
          <w:sz w:val="24"/>
          <w:szCs w:val="24"/>
        </w:rPr>
        <w:t xml:space="preserve">Medical Campus University (MCU) </w:t>
      </w:r>
      <w:r w:rsidR="00D0487B">
        <w:rPr>
          <w:rFonts w:ascii="Times New Roman" w:hAnsi="Times New Roman" w:cs="Times New Roman"/>
          <w:sz w:val="24"/>
          <w:szCs w:val="24"/>
        </w:rPr>
        <w:t xml:space="preserve">Specimen Control </w:t>
      </w:r>
      <w:r w:rsidRPr="002616D0">
        <w:rPr>
          <w:rFonts w:ascii="Times New Roman" w:hAnsi="Times New Roman" w:cs="Times New Roman"/>
          <w:sz w:val="24"/>
          <w:szCs w:val="24"/>
        </w:rPr>
        <w:t xml:space="preserve">for processing.  See #3 below for instructions on ordering. </w:t>
      </w:r>
    </w:p>
    <w:p w14:paraId="0157A87E" w14:textId="277FB18B" w:rsidR="009B44ED" w:rsidRPr="002616D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Specimen color can interfere with the test result.  Only test specimens on the Clinitek Status+ that are</w:t>
      </w:r>
      <w:r w:rsidR="007C5634">
        <w:rPr>
          <w:rFonts w:ascii="Times New Roman" w:hAnsi="Times New Roman" w:cs="Times New Roman"/>
          <w:sz w:val="24"/>
          <w:szCs w:val="24"/>
        </w:rPr>
        <w:t xml:space="preserve"> one of the following colors</w:t>
      </w:r>
      <w:r w:rsidRPr="002616D0">
        <w:rPr>
          <w:rFonts w:ascii="Times New Roman" w:hAnsi="Times New Roman" w:cs="Times New Roman"/>
          <w:sz w:val="24"/>
          <w:szCs w:val="24"/>
        </w:rPr>
        <w:t xml:space="preserve">:  </w:t>
      </w:r>
      <w:r w:rsidRPr="002616D0">
        <w:rPr>
          <w:rFonts w:ascii="Times New Roman" w:hAnsi="Times New Roman" w:cs="Times New Roman"/>
          <w:b/>
          <w:sz w:val="24"/>
          <w:szCs w:val="24"/>
        </w:rPr>
        <w:t xml:space="preserve">Colorless, Light yellow, Yellow or Dark Yellow.  </w:t>
      </w:r>
      <w:r w:rsidRPr="002616D0">
        <w:rPr>
          <w:rFonts w:ascii="Times New Roman" w:hAnsi="Times New Roman" w:cs="Times New Roman"/>
          <w:b/>
          <w:bCs/>
          <w:sz w:val="24"/>
          <w:szCs w:val="24"/>
        </w:rPr>
        <w:t>For a specimen of any other color, a point of care microalbumin cannot be performed.</w:t>
      </w:r>
      <w:r w:rsidRPr="002616D0">
        <w:rPr>
          <w:rFonts w:ascii="Times New Roman" w:hAnsi="Times New Roman" w:cs="Times New Roman"/>
          <w:sz w:val="24"/>
          <w:szCs w:val="24"/>
        </w:rPr>
        <w:t xml:space="preserve">  The patient specimen must be sent to </w:t>
      </w:r>
      <w:r w:rsidR="00C018E3">
        <w:rPr>
          <w:rFonts w:ascii="Times New Roman" w:hAnsi="Times New Roman" w:cs="Times New Roman"/>
          <w:sz w:val="24"/>
          <w:szCs w:val="24"/>
        </w:rPr>
        <w:t xml:space="preserve">MCU </w:t>
      </w:r>
      <w:r w:rsidRPr="002616D0">
        <w:rPr>
          <w:rFonts w:ascii="Times New Roman" w:hAnsi="Times New Roman" w:cs="Times New Roman"/>
          <w:sz w:val="24"/>
          <w:szCs w:val="24"/>
        </w:rPr>
        <w:t xml:space="preserve">for processing.  See #3 below for instructions on ordering. </w:t>
      </w:r>
    </w:p>
    <w:p w14:paraId="1AE7A618" w14:textId="4AF0A671" w:rsidR="009B44ED" w:rsidRPr="002616D0" w:rsidRDefault="009B44ED" w:rsidP="009B44ED">
      <w:pPr>
        <w:pStyle w:val="ListParagraph"/>
        <w:numPr>
          <w:ilvl w:val="1"/>
          <w:numId w:val="14"/>
        </w:numPr>
        <w:tabs>
          <w:tab w:val="left" w:pos="1480"/>
        </w:tabs>
        <w:autoSpaceDE w:val="0"/>
        <w:autoSpaceDN w:val="0"/>
        <w:spacing w:after="120"/>
        <w:rPr>
          <w:rFonts w:ascii="Times New Roman" w:hAnsi="Times New Roman" w:cs="Times New Roman"/>
          <w:sz w:val="24"/>
          <w:szCs w:val="24"/>
        </w:rPr>
      </w:pPr>
      <w:r w:rsidRPr="002616D0">
        <w:rPr>
          <w:rFonts w:ascii="Times New Roman" w:hAnsi="Times New Roman" w:cs="Times New Roman"/>
          <w:sz w:val="24"/>
          <w:szCs w:val="24"/>
        </w:rPr>
        <w:t xml:space="preserve">Instructions for </w:t>
      </w:r>
      <w:r w:rsidR="008C6C04">
        <w:rPr>
          <w:rFonts w:ascii="Times New Roman" w:hAnsi="Times New Roman" w:cs="Times New Roman"/>
          <w:sz w:val="24"/>
          <w:szCs w:val="24"/>
        </w:rPr>
        <w:t>p</w:t>
      </w:r>
      <w:r w:rsidRPr="002616D0">
        <w:rPr>
          <w:rFonts w:ascii="Times New Roman" w:hAnsi="Times New Roman" w:cs="Times New Roman"/>
          <w:sz w:val="24"/>
          <w:szCs w:val="24"/>
        </w:rPr>
        <w:t xml:space="preserve">lacing </w:t>
      </w:r>
      <w:r w:rsidR="008C6C04">
        <w:rPr>
          <w:rFonts w:ascii="Times New Roman" w:hAnsi="Times New Roman" w:cs="Times New Roman"/>
          <w:sz w:val="24"/>
          <w:szCs w:val="24"/>
        </w:rPr>
        <w:t>o</w:t>
      </w:r>
      <w:r w:rsidRPr="002616D0">
        <w:rPr>
          <w:rFonts w:ascii="Times New Roman" w:hAnsi="Times New Roman" w:cs="Times New Roman"/>
          <w:sz w:val="24"/>
          <w:szCs w:val="24"/>
        </w:rPr>
        <w:t xml:space="preserve">rder to </w:t>
      </w:r>
      <w:r w:rsidR="00662E2D" w:rsidRPr="002616D0">
        <w:rPr>
          <w:rFonts w:ascii="Times New Roman" w:hAnsi="Times New Roman" w:cs="Times New Roman"/>
          <w:sz w:val="24"/>
          <w:szCs w:val="24"/>
        </w:rPr>
        <w:t>s</w:t>
      </w:r>
      <w:r w:rsidRPr="002616D0">
        <w:rPr>
          <w:rFonts w:ascii="Times New Roman" w:hAnsi="Times New Roman" w:cs="Times New Roman"/>
          <w:sz w:val="24"/>
          <w:szCs w:val="24"/>
        </w:rPr>
        <w:t xml:space="preserve">end to </w:t>
      </w:r>
      <w:r w:rsidR="00662E2D" w:rsidRPr="002616D0">
        <w:rPr>
          <w:rFonts w:ascii="Times New Roman" w:hAnsi="Times New Roman" w:cs="Times New Roman"/>
          <w:sz w:val="24"/>
          <w:szCs w:val="24"/>
        </w:rPr>
        <w:t>MCU</w:t>
      </w:r>
      <w:r w:rsidRPr="002616D0">
        <w:rPr>
          <w:rFonts w:ascii="Times New Roman" w:hAnsi="Times New Roman" w:cs="Times New Roman"/>
          <w:sz w:val="24"/>
          <w:szCs w:val="24"/>
        </w:rPr>
        <w:t xml:space="preserve"> for </w:t>
      </w:r>
      <w:r w:rsidR="008C6C04">
        <w:rPr>
          <w:rFonts w:ascii="Times New Roman" w:hAnsi="Times New Roman" w:cs="Times New Roman"/>
          <w:sz w:val="24"/>
          <w:szCs w:val="24"/>
        </w:rPr>
        <w:t>p</w:t>
      </w:r>
      <w:r w:rsidRPr="002616D0">
        <w:rPr>
          <w:rFonts w:ascii="Times New Roman" w:hAnsi="Times New Roman" w:cs="Times New Roman"/>
          <w:sz w:val="24"/>
          <w:szCs w:val="24"/>
        </w:rPr>
        <w:t>rocessing</w:t>
      </w:r>
      <w:r w:rsidR="008C6C04">
        <w:rPr>
          <w:rFonts w:ascii="Times New Roman" w:hAnsi="Times New Roman" w:cs="Times New Roman"/>
          <w:sz w:val="24"/>
          <w:szCs w:val="24"/>
        </w:rPr>
        <w:t>:</w:t>
      </w:r>
      <w:r w:rsidRPr="002616D0">
        <w:rPr>
          <w:rFonts w:ascii="Times New Roman" w:hAnsi="Times New Roman" w:cs="Times New Roman"/>
          <w:sz w:val="24"/>
          <w:szCs w:val="24"/>
        </w:rPr>
        <w:t xml:space="preserve"> </w:t>
      </w:r>
    </w:p>
    <w:p w14:paraId="43DBA2AA" w14:textId="2A243D90" w:rsidR="009B44ED" w:rsidRPr="002616D0" w:rsidRDefault="009B44ED" w:rsidP="009B44ED">
      <w:pPr>
        <w:pStyle w:val="ListParagraph"/>
        <w:numPr>
          <w:ilvl w:val="2"/>
          <w:numId w:val="14"/>
        </w:numPr>
        <w:tabs>
          <w:tab w:val="left" w:pos="2200"/>
        </w:tabs>
        <w:autoSpaceDE w:val="0"/>
        <w:autoSpaceDN w:val="0"/>
        <w:spacing w:after="120"/>
        <w:jc w:val="both"/>
        <w:rPr>
          <w:rFonts w:ascii="Times New Roman" w:hAnsi="Times New Roman" w:cs="Times New Roman"/>
          <w:sz w:val="24"/>
          <w:szCs w:val="24"/>
        </w:rPr>
      </w:pPr>
      <w:r w:rsidRPr="002616D0">
        <w:rPr>
          <w:rFonts w:ascii="Times New Roman" w:hAnsi="Times New Roman" w:cs="Times New Roman"/>
          <w:sz w:val="24"/>
          <w:szCs w:val="24"/>
        </w:rPr>
        <w:t xml:space="preserve">Place order </w:t>
      </w:r>
      <w:r w:rsidRPr="002616D0">
        <w:rPr>
          <w:rFonts w:ascii="Times New Roman" w:hAnsi="Times New Roman" w:cs="Times New Roman"/>
          <w:b/>
          <w:sz w:val="24"/>
          <w:szCs w:val="24"/>
        </w:rPr>
        <w:t>LAB646:</w:t>
      </w:r>
      <w:r w:rsidR="008C6C04">
        <w:rPr>
          <w:rFonts w:ascii="Times New Roman" w:hAnsi="Times New Roman" w:cs="Times New Roman"/>
          <w:b/>
          <w:sz w:val="24"/>
          <w:szCs w:val="24"/>
        </w:rPr>
        <w:t xml:space="preserve">  </w:t>
      </w:r>
      <w:r w:rsidRPr="002616D0">
        <w:rPr>
          <w:rFonts w:ascii="Times New Roman" w:hAnsi="Times New Roman" w:cs="Times New Roman"/>
          <w:b/>
          <w:sz w:val="24"/>
          <w:szCs w:val="24"/>
        </w:rPr>
        <w:t>Microalbumin, Urine Random.</w:t>
      </w:r>
    </w:p>
    <w:p w14:paraId="400E2915" w14:textId="4562AB4C" w:rsidR="00662E2D" w:rsidRPr="002616D0" w:rsidRDefault="00662E2D" w:rsidP="00662E2D">
      <w:pPr>
        <w:pStyle w:val="ListParagraph"/>
        <w:numPr>
          <w:ilvl w:val="3"/>
          <w:numId w:val="14"/>
        </w:numPr>
        <w:tabs>
          <w:tab w:val="left" w:pos="2200"/>
        </w:tabs>
        <w:autoSpaceDE w:val="0"/>
        <w:autoSpaceDN w:val="0"/>
        <w:spacing w:after="120"/>
        <w:jc w:val="both"/>
        <w:rPr>
          <w:rFonts w:ascii="Times New Roman" w:hAnsi="Times New Roman" w:cs="Times New Roman"/>
          <w:bCs/>
          <w:sz w:val="24"/>
          <w:szCs w:val="24"/>
        </w:rPr>
      </w:pPr>
      <w:r w:rsidRPr="002616D0">
        <w:rPr>
          <w:rFonts w:ascii="Times New Roman" w:hAnsi="Times New Roman" w:cs="Times New Roman"/>
          <w:bCs/>
          <w:sz w:val="24"/>
          <w:szCs w:val="24"/>
        </w:rPr>
        <w:t>For Sioux City:</w:t>
      </w:r>
      <w:r w:rsidR="008C6C04">
        <w:rPr>
          <w:rFonts w:ascii="Times New Roman" w:hAnsi="Times New Roman" w:cs="Times New Roman"/>
          <w:bCs/>
          <w:sz w:val="24"/>
          <w:szCs w:val="24"/>
        </w:rPr>
        <w:t xml:space="preserve">  </w:t>
      </w:r>
      <w:r w:rsidR="00D141EF" w:rsidRPr="002616D0">
        <w:rPr>
          <w:rFonts w:ascii="Times New Roman" w:hAnsi="Times New Roman" w:cs="Times New Roman"/>
          <w:bCs/>
          <w:sz w:val="24"/>
          <w:szCs w:val="24"/>
        </w:rPr>
        <w:t>SPL599: Microalbumin, Urine</w:t>
      </w:r>
    </w:p>
    <w:p w14:paraId="6D11BBAD" w14:textId="34373355" w:rsidR="00662E2D" w:rsidRPr="002616D0" w:rsidRDefault="00662E2D" w:rsidP="009B44ED">
      <w:pPr>
        <w:pStyle w:val="ListParagraph"/>
        <w:numPr>
          <w:ilvl w:val="2"/>
          <w:numId w:val="14"/>
        </w:numPr>
        <w:tabs>
          <w:tab w:val="left" w:pos="2200"/>
        </w:tabs>
        <w:autoSpaceDE w:val="0"/>
        <w:autoSpaceDN w:val="0"/>
        <w:spacing w:after="120"/>
        <w:jc w:val="both"/>
        <w:rPr>
          <w:rFonts w:ascii="Times New Roman" w:hAnsi="Times New Roman" w:cs="Times New Roman"/>
          <w:bCs/>
          <w:sz w:val="24"/>
          <w:szCs w:val="24"/>
        </w:rPr>
      </w:pPr>
      <w:r w:rsidRPr="002616D0">
        <w:rPr>
          <w:rFonts w:ascii="Times New Roman" w:hAnsi="Times New Roman" w:cs="Times New Roman"/>
          <w:bCs/>
          <w:sz w:val="24"/>
          <w:szCs w:val="24"/>
        </w:rPr>
        <w:t xml:space="preserve">See UIDL Handbook for processing instructions. </w:t>
      </w:r>
    </w:p>
    <w:p w14:paraId="0AF2A1D3" w14:textId="32AA4427" w:rsidR="00662E2D" w:rsidRPr="002616D0" w:rsidRDefault="00662E2D" w:rsidP="00662E2D">
      <w:pPr>
        <w:pStyle w:val="ListParagraph"/>
        <w:numPr>
          <w:ilvl w:val="3"/>
          <w:numId w:val="14"/>
        </w:numPr>
        <w:tabs>
          <w:tab w:val="left" w:pos="2200"/>
        </w:tabs>
        <w:autoSpaceDE w:val="0"/>
        <w:autoSpaceDN w:val="0"/>
        <w:spacing w:after="120"/>
        <w:jc w:val="both"/>
        <w:rPr>
          <w:rFonts w:ascii="Times New Roman" w:hAnsi="Times New Roman" w:cs="Times New Roman"/>
          <w:bCs/>
          <w:sz w:val="24"/>
          <w:szCs w:val="24"/>
        </w:rPr>
      </w:pPr>
      <w:r w:rsidRPr="002616D0">
        <w:rPr>
          <w:rFonts w:ascii="Times New Roman" w:hAnsi="Times New Roman" w:cs="Times New Roman"/>
          <w:bCs/>
          <w:sz w:val="24"/>
          <w:szCs w:val="24"/>
        </w:rPr>
        <w:t>For</w:t>
      </w:r>
      <w:r w:rsidR="008C6C04">
        <w:rPr>
          <w:rFonts w:ascii="Times New Roman" w:hAnsi="Times New Roman" w:cs="Times New Roman"/>
          <w:bCs/>
          <w:sz w:val="24"/>
          <w:szCs w:val="24"/>
        </w:rPr>
        <w:t xml:space="preserve"> </w:t>
      </w:r>
      <w:r w:rsidRPr="002616D0">
        <w:rPr>
          <w:rFonts w:ascii="Times New Roman" w:hAnsi="Times New Roman" w:cs="Times New Roman"/>
          <w:bCs/>
          <w:sz w:val="24"/>
          <w:szCs w:val="24"/>
        </w:rPr>
        <w:t xml:space="preserve">Sioux City: See LabCorp Procedure Catalog for processing instructions. </w:t>
      </w:r>
    </w:p>
    <w:p w14:paraId="723381F6" w14:textId="77777777" w:rsidR="009B44ED" w:rsidRPr="002616D0" w:rsidRDefault="009B44ED" w:rsidP="009B44ED">
      <w:pPr>
        <w:widowControl/>
        <w:numPr>
          <w:ilvl w:val="1"/>
          <w:numId w:val="14"/>
        </w:numPr>
        <w:spacing w:after="120"/>
        <w:rPr>
          <w:rFonts w:ascii="Times New Roman" w:hAnsi="Times New Roman" w:cs="Times New Roman"/>
          <w:bCs/>
          <w:sz w:val="24"/>
          <w:szCs w:val="24"/>
        </w:rPr>
      </w:pPr>
      <w:r w:rsidRPr="002616D0">
        <w:rPr>
          <w:rFonts w:ascii="Times New Roman" w:hAnsi="Times New Roman" w:cs="Times New Roman"/>
          <w:bCs/>
          <w:sz w:val="24"/>
          <w:szCs w:val="24"/>
        </w:rPr>
        <w:t>Reference the reagent package insert for other possible limitations.</w:t>
      </w:r>
    </w:p>
    <w:p w14:paraId="1E4F04B5" w14:textId="77777777" w:rsidR="009B44ED" w:rsidRPr="002616D0" w:rsidRDefault="009B44ED" w:rsidP="00010FCC">
      <w:pPr>
        <w:ind w:left="1530" w:hanging="1530"/>
        <w:rPr>
          <w:rFonts w:ascii="Times New Roman" w:hAnsi="Times New Roman" w:cs="Times New Roman"/>
          <w:b/>
          <w:bCs/>
          <w:sz w:val="24"/>
          <w:szCs w:val="24"/>
        </w:rPr>
      </w:pPr>
    </w:p>
    <w:p w14:paraId="2BDC3EDA" w14:textId="77777777" w:rsidR="00607531" w:rsidRPr="002616D0" w:rsidRDefault="00607531" w:rsidP="00607531">
      <w:pPr>
        <w:spacing w:before="11"/>
        <w:rPr>
          <w:rFonts w:ascii="Times New Roman" w:eastAsia="Times New Roman" w:hAnsi="Times New Roman" w:cs="Times New Roman"/>
          <w:sz w:val="24"/>
          <w:szCs w:val="24"/>
        </w:rPr>
      </w:pPr>
    </w:p>
    <w:p w14:paraId="45437DF6" w14:textId="486F032E" w:rsidR="00241C90" w:rsidRPr="002616D0" w:rsidRDefault="00241C90" w:rsidP="00241C90">
      <w:pPr>
        <w:widowControl/>
        <w:contextualSpacing/>
        <w:rPr>
          <w:rFonts w:ascii="Times New Roman" w:eastAsia="Times New Roman" w:hAnsi="Times New Roman" w:cs="Times New Roman"/>
          <w:b/>
          <w:bCs/>
          <w:sz w:val="24"/>
          <w:szCs w:val="24"/>
        </w:rPr>
      </w:pPr>
      <w:r w:rsidRPr="002616D0">
        <w:rPr>
          <w:rFonts w:ascii="Times New Roman" w:eastAsia="Times New Roman" w:hAnsi="Times New Roman" w:cs="Times New Roman"/>
          <w:b/>
          <w:bCs/>
          <w:sz w:val="24"/>
          <w:szCs w:val="24"/>
        </w:rPr>
        <w:t>PROCEDURES:</w:t>
      </w:r>
    </w:p>
    <w:p w14:paraId="7101F278" w14:textId="77777777" w:rsidR="009B44ED" w:rsidRPr="002616D0" w:rsidRDefault="009B44ED" w:rsidP="00241C90">
      <w:pPr>
        <w:widowControl/>
        <w:contextualSpacing/>
        <w:rPr>
          <w:rFonts w:ascii="Times New Roman" w:eastAsia="Times New Roman" w:hAnsi="Times New Roman" w:cs="Times New Roman"/>
          <w:b/>
          <w:bCs/>
          <w:sz w:val="24"/>
          <w:szCs w:val="24"/>
        </w:rPr>
      </w:pPr>
    </w:p>
    <w:p w14:paraId="6033833E" w14:textId="77777777" w:rsidR="009B44ED" w:rsidRPr="002616D0" w:rsidRDefault="009B44ED" w:rsidP="009B44ED">
      <w:pPr>
        <w:pStyle w:val="ListParagraph"/>
        <w:numPr>
          <w:ilvl w:val="0"/>
          <w:numId w:val="16"/>
        </w:numPr>
        <w:tabs>
          <w:tab w:val="left" w:pos="76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Running Quality</w:t>
      </w:r>
      <w:r w:rsidRPr="002616D0">
        <w:rPr>
          <w:rFonts w:ascii="Times New Roman" w:hAnsi="Times New Roman" w:cs="Times New Roman"/>
          <w:spacing w:val="-1"/>
          <w:sz w:val="24"/>
          <w:szCs w:val="24"/>
        </w:rPr>
        <w:t xml:space="preserve"> </w:t>
      </w:r>
      <w:r w:rsidRPr="002616D0">
        <w:rPr>
          <w:rFonts w:ascii="Times New Roman" w:hAnsi="Times New Roman" w:cs="Times New Roman"/>
          <w:sz w:val="24"/>
          <w:szCs w:val="24"/>
        </w:rPr>
        <w:t>Control:</w:t>
      </w:r>
    </w:p>
    <w:p w14:paraId="333EBC1A" w14:textId="77777777" w:rsidR="009B44ED" w:rsidRPr="002616D0" w:rsidRDefault="009B44ED" w:rsidP="009B44ED">
      <w:pPr>
        <w:pStyle w:val="ListParagraph"/>
        <w:numPr>
          <w:ilvl w:val="1"/>
          <w:numId w:val="16"/>
        </w:numPr>
        <w:tabs>
          <w:tab w:val="left" w:pos="76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Remove QC bottles from refrigerator and allow to come to room temperature for at least 15 minutes.  Mix before use.</w:t>
      </w:r>
    </w:p>
    <w:p w14:paraId="08C31328" w14:textId="293613A6" w:rsidR="009B44ED" w:rsidRPr="002616D0" w:rsidRDefault="009B44ED" w:rsidP="009B44ED">
      <w:pPr>
        <w:pStyle w:val="ListParagraph"/>
        <w:numPr>
          <w:ilvl w:val="1"/>
          <w:numId w:val="16"/>
        </w:numPr>
        <w:tabs>
          <w:tab w:val="left" w:pos="76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Both levels of QC must be run </w:t>
      </w:r>
      <w:r w:rsidR="00216C26">
        <w:rPr>
          <w:rFonts w:ascii="Times New Roman" w:hAnsi="Times New Roman" w:cs="Times New Roman"/>
          <w:sz w:val="24"/>
          <w:szCs w:val="24"/>
        </w:rPr>
        <w:t>as patient specimens, not in QC mode</w:t>
      </w:r>
      <w:r w:rsidRPr="002616D0">
        <w:rPr>
          <w:rFonts w:ascii="Times New Roman" w:hAnsi="Times New Roman" w:cs="Times New Roman"/>
          <w:sz w:val="24"/>
          <w:szCs w:val="24"/>
        </w:rPr>
        <w:t>.</w:t>
      </w:r>
    </w:p>
    <w:p w14:paraId="3EC2939D" w14:textId="0ED70CB4" w:rsidR="009B44ED" w:rsidRPr="002616D0" w:rsidRDefault="00216C26" w:rsidP="009B44ED">
      <w:pPr>
        <w:pStyle w:val="ListParagraph"/>
        <w:numPr>
          <w:ilvl w:val="2"/>
          <w:numId w:val="16"/>
        </w:numPr>
        <w:tabs>
          <w:tab w:val="left" w:pos="760"/>
        </w:tabs>
        <w:autoSpaceDE w:val="0"/>
        <w:autoSpaceDN w:val="0"/>
        <w:spacing w:before="120"/>
        <w:rPr>
          <w:rFonts w:ascii="Times New Roman" w:hAnsi="Times New Roman" w:cs="Times New Roman"/>
          <w:sz w:val="24"/>
          <w:szCs w:val="24"/>
        </w:rPr>
      </w:pPr>
      <w:r>
        <w:rPr>
          <w:rFonts w:ascii="Times New Roman" w:hAnsi="Times New Roman" w:cs="Times New Roman"/>
          <w:sz w:val="24"/>
          <w:szCs w:val="24"/>
        </w:rPr>
        <w:t xml:space="preserve">This is because the instrument cannot support quality control ranges for two different tests at the same time.  All Cliniteks are programed with the passing quality control ranges for urinalysis testing. </w:t>
      </w:r>
    </w:p>
    <w:p w14:paraId="49A5BCB6" w14:textId="717EE7E0" w:rsidR="009B44ED" w:rsidRPr="002616D0" w:rsidRDefault="00216C26" w:rsidP="009B44ED">
      <w:pPr>
        <w:pStyle w:val="ListParagraph"/>
        <w:numPr>
          <w:ilvl w:val="2"/>
          <w:numId w:val="16"/>
        </w:numPr>
        <w:tabs>
          <w:tab w:val="left" w:pos="760"/>
        </w:tabs>
        <w:autoSpaceDE w:val="0"/>
        <w:autoSpaceDN w:val="0"/>
        <w:spacing w:before="120"/>
        <w:rPr>
          <w:rFonts w:ascii="Times New Roman" w:hAnsi="Times New Roman" w:cs="Times New Roman"/>
          <w:sz w:val="24"/>
          <w:szCs w:val="24"/>
        </w:rPr>
      </w:pPr>
      <w:r>
        <w:rPr>
          <w:rFonts w:ascii="Times New Roman" w:hAnsi="Times New Roman" w:cs="Times New Roman"/>
          <w:sz w:val="24"/>
          <w:szCs w:val="24"/>
        </w:rPr>
        <w:t xml:space="preserve">Ensure that QC is not expired before use. </w:t>
      </w:r>
    </w:p>
    <w:p w14:paraId="1592ED91" w14:textId="4C3CDFAA" w:rsidR="0075158B" w:rsidRPr="002616D0" w:rsidRDefault="000733A6" w:rsidP="0075158B">
      <w:pPr>
        <w:pStyle w:val="ListParagraph"/>
        <w:numPr>
          <w:ilvl w:val="1"/>
          <w:numId w:val="16"/>
        </w:numPr>
        <w:tabs>
          <w:tab w:val="left" w:pos="760"/>
        </w:tabs>
        <w:autoSpaceDE w:val="0"/>
        <w:autoSpaceDN w:val="0"/>
        <w:spacing w:before="120"/>
        <w:rPr>
          <w:rFonts w:ascii="Times New Roman" w:hAnsi="Times New Roman" w:cs="Times New Roman"/>
          <w:sz w:val="24"/>
          <w:szCs w:val="24"/>
        </w:rPr>
      </w:pPr>
      <w:r>
        <w:rPr>
          <w:rFonts w:ascii="Times New Roman" w:hAnsi="Times New Roman" w:cs="Times New Roman"/>
          <w:sz w:val="24"/>
          <w:szCs w:val="24"/>
        </w:rPr>
        <w:t>Quality Control Testing:</w:t>
      </w:r>
    </w:p>
    <w:p w14:paraId="19FB5F43" w14:textId="77777777" w:rsidR="00490223" w:rsidRPr="002616D0" w:rsidRDefault="00490223" w:rsidP="00490223">
      <w:pPr>
        <w:pStyle w:val="ListParagraph"/>
        <w:numPr>
          <w:ilvl w:val="2"/>
          <w:numId w:val="16"/>
        </w:numPr>
        <w:tabs>
          <w:tab w:val="left" w:pos="2970"/>
        </w:tabs>
        <w:autoSpaceDE w:val="0"/>
        <w:autoSpaceDN w:val="0"/>
        <w:spacing w:before="121"/>
        <w:rPr>
          <w:rFonts w:ascii="Times New Roman" w:hAnsi="Times New Roman" w:cs="Times New Roman"/>
          <w:sz w:val="24"/>
          <w:szCs w:val="24"/>
        </w:rPr>
      </w:pPr>
      <w:r w:rsidRPr="002616D0">
        <w:rPr>
          <w:rFonts w:ascii="Times New Roman" w:hAnsi="Times New Roman" w:cs="Times New Roman"/>
          <w:sz w:val="24"/>
          <w:szCs w:val="24"/>
        </w:rPr>
        <w:t>On the Select Ready screen, select STRIP</w:t>
      </w:r>
      <w:r w:rsidRPr="002616D0">
        <w:rPr>
          <w:rFonts w:ascii="Times New Roman" w:hAnsi="Times New Roman" w:cs="Times New Roman"/>
          <w:spacing w:val="-1"/>
          <w:sz w:val="24"/>
          <w:szCs w:val="24"/>
        </w:rPr>
        <w:t xml:space="preserve"> </w:t>
      </w:r>
      <w:r w:rsidRPr="002616D0">
        <w:rPr>
          <w:rFonts w:ascii="Times New Roman" w:hAnsi="Times New Roman" w:cs="Times New Roman"/>
          <w:sz w:val="24"/>
          <w:szCs w:val="24"/>
        </w:rPr>
        <w:t>TEST.</w:t>
      </w:r>
    </w:p>
    <w:p w14:paraId="1CC674C4" w14:textId="70FE899F" w:rsidR="009B44ED" w:rsidRPr="002616D0" w:rsidRDefault="009B44ED" w:rsidP="0075158B">
      <w:pPr>
        <w:pStyle w:val="ListParagraph"/>
        <w:numPr>
          <w:ilvl w:val="2"/>
          <w:numId w:val="16"/>
        </w:numPr>
        <w:tabs>
          <w:tab w:val="left" w:pos="297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Enter Operator ID by scanning the barcode on the back of </w:t>
      </w:r>
      <w:r w:rsidR="00510A0A">
        <w:rPr>
          <w:rFonts w:ascii="Times New Roman" w:hAnsi="Times New Roman" w:cs="Times New Roman"/>
          <w:sz w:val="24"/>
          <w:szCs w:val="24"/>
        </w:rPr>
        <w:t>the</w:t>
      </w:r>
      <w:r w:rsidR="00694EB0">
        <w:rPr>
          <w:rFonts w:ascii="Times New Roman" w:hAnsi="Times New Roman" w:cs="Times New Roman"/>
          <w:sz w:val="24"/>
          <w:szCs w:val="24"/>
        </w:rPr>
        <w:t xml:space="preserve"> </w:t>
      </w:r>
      <w:r w:rsidRPr="002616D0">
        <w:rPr>
          <w:rFonts w:ascii="Times New Roman" w:hAnsi="Times New Roman" w:cs="Times New Roman"/>
          <w:sz w:val="24"/>
          <w:szCs w:val="24"/>
        </w:rPr>
        <w:t>employee badge.  Select ENTER.</w:t>
      </w:r>
    </w:p>
    <w:p w14:paraId="047A4299" w14:textId="6BB2A3EE" w:rsidR="009B44ED" w:rsidRPr="002616D0" w:rsidRDefault="009B44ED" w:rsidP="0075158B">
      <w:pPr>
        <w:pStyle w:val="Heading11"/>
        <w:numPr>
          <w:ilvl w:val="2"/>
          <w:numId w:val="16"/>
        </w:numPr>
        <w:tabs>
          <w:tab w:val="left" w:pos="1480"/>
        </w:tabs>
      </w:pPr>
      <w:r w:rsidRPr="002616D0">
        <w:rPr>
          <w:b w:val="0"/>
        </w:rPr>
        <w:t xml:space="preserve">Touch </w:t>
      </w:r>
      <w:r w:rsidR="00216C26">
        <w:rPr>
          <w:b w:val="0"/>
        </w:rPr>
        <w:t xml:space="preserve">ENTER NEW PATIENT. </w:t>
      </w:r>
    </w:p>
    <w:p w14:paraId="61598E51" w14:textId="77777777" w:rsidR="009B44ED" w:rsidRPr="002616D0" w:rsidRDefault="009B44ED" w:rsidP="0075158B">
      <w:pPr>
        <w:pStyle w:val="ListParagraph"/>
        <w:numPr>
          <w:ilvl w:val="2"/>
          <w:numId w:val="16"/>
        </w:numPr>
        <w:tabs>
          <w:tab w:val="left" w:pos="1480"/>
        </w:tabs>
        <w:autoSpaceDE w:val="0"/>
        <w:autoSpaceDN w:val="0"/>
        <w:spacing w:before="79"/>
        <w:rPr>
          <w:rFonts w:ascii="Times New Roman" w:hAnsi="Times New Roman" w:cs="Times New Roman"/>
          <w:sz w:val="24"/>
          <w:szCs w:val="24"/>
        </w:rPr>
      </w:pPr>
      <w:r w:rsidRPr="002616D0">
        <w:rPr>
          <w:rFonts w:ascii="Times New Roman" w:hAnsi="Times New Roman" w:cs="Times New Roman"/>
          <w:sz w:val="24"/>
          <w:szCs w:val="24"/>
        </w:rPr>
        <w:t>Scan the barcode on the Quantimetrix Level 1 bottle and touch</w:t>
      </w:r>
      <w:r w:rsidRPr="002616D0">
        <w:rPr>
          <w:rFonts w:ascii="Times New Roman" w:hAnsi="Times New Roman" w:cs="Times New Roman"/>
          <w:spacing w:val="-3"/>
          <w:sz w:val="24"/>
          <w:szCs w:val="24"/>
        </w:rPr>
        <w:t xml:space="preserve"> </w:t>
      </w:r>
      <w:r w:rsidRPr="002616D0">
        <w:rPr>
          <w:rFonts w:ascii="Times New Roman" w:hAnsi="Times New Roman" w:cs="Times New Roman"/>
          <w:sz w:val="24"/>
          <w:szCs w:val="24"/>
        </w:rPr>
        <w:t>ENTER.</w:t>
      </w:r>
    </w:p>
    <w:p w14:paraId="2D180D3D" w14:textId="77777777" w:rsidR="009B44ED" w:rsidRPr="002616D0" w:rsidRDefault="009B44ED" w:rsidP="0075158B">
      <w:pPr>
        <w:pStyle w:val="ListParagraph"/>
        <w:numPr>
          <w:ilvl w:val="2"/>
          <w:numId w:val="16"/>
        </w:numPr>
        <w:tabs>
          <w:tab w:val="left" w:pos="297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Touch ENTER NEW LOT AND EXPIRATION DATE and scan the barcode on the strip bottle.  Select ENTER.</w:t>
      </w:r>
    </w:p>
    <w:p w14:paraId="0EC0B86D" w14:textId="77777777" w:rsidR="009B44ED" w:rsidRPr="002616D0" w:rsidRDefault="009B44ED" w:rsidP="0075158B">
      <w:pPr>
        <w:pStyle w:val="ListParagraph"/>
        <w:numPr>
          <w:ilvl w:val="2"/>
          <w:numId w:val="16"/>
        </w:numPr>
        <w:autoSpaceDE w:val="0"/>
        <w:autoSpaceDN w:val="0"/>
        <w:spacing w:before="79"/>
        <w:rPr>
          <w:rFonts w:ascii="Times New Roman" w:hAnsi="Times New Roman" w:cs="Times New Roman"/>
          <w:sz w:val="24"/>
          <w:szCs w:val="24"/>
        </w:rPr>
      </w:pPr>
      <w:r w:rsidRPr="002616D0">
        <w:rPr>
          <w:rFonts w:ascii="Times New Roman" w:hAnsi="Times New Roman" w:cs="Times New Roman"/>
          <w:sz w:val="24"/>
          <w:szCs w:val="24"/>
        </w:rPr>
        <w:t>Remove one strip from the Microalbumin 2 bottle.</w:t>
      </w:r>
    </w:p>
    <w:p w14:paraId="126FEA38" w14:textId="4AFE00B8" w:rsidR="009B44ED" w:rsidRPr="002616D0" w:rsidRDefault="009B44ED" w:rsidP="0075158B">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Select START.</w:t>
      </w:r>
      <w:r w:rsidR="00694EB0">
        <w:rPr>
          <w:rFonts w:ascii="Times New Roman" w:hAnsi="Times New Roman" w:cs="Times New Roman"/>
          <w:sz w:val="24"/>
          <w:szCs w:val="24"/>
        </w:rPr>
        <w:t xml:space="preserve">  </w:t>
      </w:r>
      <w:r w:rsidR="00080A36">
        <w:rPr>
          <w:rFonts w:ascii="Times New Roman" w:hAnsi="Times New Roman" w:cs="Times New Roman"/>
          <w:sz w:val="24"/>
          <w:szCs w:val="24"/>
        </w:rPr>
        <w:t>The next two steps</w:t>
      </w:r>
      <w:r w:rsidR="00694EB0">
        <w:rPr>
          <w:rFonts w:ascii="Times New Roman" w:hAnsi="Times New Roman" w:cs="Times New Roman"/>
          <w:sz w:val="24"/>
          <w:szCs w:val="24"/>
        </w:rPr>
        <w:t xml:space="preserve"> need to be completed within 8 seconds. </w:t>
      </w:r>
    </w:p>
    <w:p w14:paraId="4292C274" w14:textId="77777777" w:rsidR="009B44ED" w:rsidRPr="002616D0" w:rsidRDefault="009B44ED" w:rsidP="0075158B">
      <w:pPr>
        <w:pStyle w:val="ListParagraph"/>
        <w:numPr>
          <w:ilvl w:val="2"/>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Quickly place a drop of control on each test pad, blot the edge of the strip on a</w:t>
      </w:r>
      <w:r w:rsidRPr="002616D0">
        <w:rPr>
          <w:rFonts w:ascii="Times New Roman" w:hAnsi="Times New Roman" w:cs="Times New Roman"/>
          <w:spacing w:val="-14"/>
          <w:sz w:val="24"/>
          <w:szCs w:val="24"/>
        </w:rPr>
        <w:t xml:space="preserve"> </w:t>
      </w:r>
      <w:r w:rsidRPr="002616D0">
        <w:rPr>
          <w:rFonts w:ascii="Times New Roman" w:hAnsi="Times New Roman" w:cs="Times New Roman"/>
          <w:sz w:val="24"/>
          <w:szCs w:val="24"/>
        </w:rPr>
        <w:t>paper towel to remove the</w:t>
      </w:r>
      <w:r w:rsidRPr="002616D0">
        <w:rPr>
          <w:rFonts w:ascii="Times New Roman" w:hAnsi="Times New Roman" w:cs="Times New Roman"/>
          <w:spacing w:val="-3"/>
          <w:sz w:val="24"/>
          <w:szCs w:val="24"/>
        </w:rPr>
        <w:t xml:space="preserve"> </w:t>
      </w:r>
      <w:r w:rsidRPr="002616D0">
        <w:rPr>
          <w:rFonts w:ascii="Times New Roman" w:hAnsi="Times New Roman" w:cs="Times New Roman"/>
          <w:sz w:val="24"/>
          <w:szCs w:val="24"/>
        </w:rPr>
        <w:t>excess control liquid.</w:t>
      </w:r>
    </w:p>
    <w:p w14:paraId="133AB1B6" w14:textId="77777777" w:rsidR="009B44ED" w:rsidRPr="002616D0" w:rsidRDefault="009B44ED" w:rsidP="0075158B">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Place strip on the test table with the test pads facing upwards.</w:t>
      </w:r>
    </w:p>
    <w:p w14:paraId="4DC0573A" w14:textId="77777777" w:rsidR="009B44ED" w:rsidRPr="002616D0" w:rsidRDefault="009B44ED" w:rsidP="0075158B">
      <w:pPr>
        <w:pStyle w:val="ListParagraph"/>
        <w:numPr>
          <w:ilvl w:val="3"/>
          <w:numId w:val="16"/>
        </w:numPr>
        <w:autoSpaceDE w:val="0"/>
        <w:autoSpaceDN w:val="0"/>
        <w:spacing w:before="79"/>
        <w:rPr>
          <w:rFonts w:ascii="Times New Roman" w:hAnsi="Times New Roman" w:cs="Times New Roman"/>
          <w:sz w:val="24"/>
          <w:szCs w:val="24"/>
        </w:rPr>
      </w:pPr>
      <w:r w:rsidRPr="002616D0">
        <w:rPr>
          <w:rFonts w:ascii="Times New Roman" w:hAnsi="Times New Roman" w:cs="Times New Roman"/>
          <w:sz w:val="24"/>
          <w:szCs w:val="24"/>
        </w:rPr>
        <w:t>Push or slide the strip to the end of the test table channel.</w:t>
      </w:r>
    </w:p>
    <w:p w14:paraId="66DF2A2E" w14:textId="77777777" w:rsidR="009B44ED" w:rsidRPr="002616D0" w:rsidRDefault="009B44ED" w:rsidP="0075158B">
      <w:pPr>
        <w:pStyle w:val="ListParagraph"/>
        <w:numPr>
          <w:ilvl w:val="3"/>
          <w:numId w:val="16"/>
        </w:numPr>
        <w:autoSpaceDE w:val="0"/>
        <w:autoSpaceDN w:val="0"/>
        <w:spacing w:before="79"/>
        <w:rPr>
          <w:rFonts w:ascii="Times New Roman" w:hAnsi="Times New Roman" w:cs="Times New Roman"/>
          <w:sz w:val="24"/>
          <w:szCs w:val="24"/>
        </w:rPr>
      </w:pPr>
      <w:r w:rsidRPr="002616D0">
        <w:rPr>
          <w:rFonts w:ascii="Times New Roman" w:hAnsi="Times New Roman" w:cs="Times New Roman"/>
          <w:sz w:val="24"/>
          <w:szCs w:val="24"/>
        </w:rPr>
        <w:t>Do not touch the pads on the strip.</w:t>
      </w:r>
    </w:p>
    <w:p w14:paraId="400BED8D" w14:textId="01B97F27" w:rsidR="00B845F5" w:rsidRDefault="00216C26" w:rsidP="00216C26">
      <w:pPr>
        <w:pStyle w:val="ListParagraph"/>
        <w:numPr>
          <w:ilvl w:val="2"/>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After the 8-second countdown ends, the analyzer pulls in the test table with strip and begins a calibration, humidity check on test strip, and testing.</w:t>
      </w:r>
    </w:p>
    <w:p w14:paraId="24A51137" w14:textId="6649DE36" w:rsidR="00B845F5" w:rsidRPr="00216C26" w:rsidRDefault="00B845F5" w:rsidP="00B845F5">
      <w:pPr>
        <w:pStyle w:val="ListParagraph"/>
        <w:numPr>
          <w:ilvl w:val="2"/>
          <w:numId w:val="16"/>
        </w:numPr>
        <w:autoSpaceDE w:val="0"/>
        <w:autoSpaceDN w:val="0"/>
        <w:spacing w:before="120"/>
        <w:rPr>
          <w:rFonts w:ascii="Times New Roman" w:hAnsi="Times New Roman" w:cs="Times New Roman"/>
          <w:sz w:val="24"/>
          <w:szCs w:val="24"/>
        </w:rPr>
      </w:pPr>
      <w:r w:rsidRPr="00216C26">
        <w:rPr>
          <w:rFonts w:ascii="Times New Roman" w:hAnsi="Times New Roman" w:cs="Times New Roman"/>
          <w:sz w:val="24"/>
          <w:szCs w:val="24"/>
        </w:rPr>
        <w:t xml:space="preserve">During analysis, a </w:t>
      </w:r>
      <w:r w:rsidRPr="00216C26">
        <w:rPr>
          <w:rFonts w:ascii="Times New Roman" w:hAnsi="Times New Roman" w:cs="Times New Roman"/>
          <w:bCs/>
          <w:sz w:val="24"/>
          <w:szCs w:val="24"/>
        </w:rPr>
        <w:t>Select Appearance</w:t>
      </w:r>
      <w:r w:rsidRPr="00216C26">
        <w:rPr>
          <w:rFonts w:ascii="Times New Roman" w:hAnsi="Times New Roman" w:cs="Times New Roman"/>
          <w:b/>
          <w:sz w:val="24"/>
          <w:szCs w:val="24"/>
        </w:rPr>
        <w:t xml:space="preserve"> </w:t>
      </w:r>
      <w:r w:rsidRPr="00216C26">
        <w:rPr>
          <w:rFonts w:ascii="Times New Roman" w:hAnsi="Times New Roman" w:cs="Times New Roman"/>
          <w:sz w:val="24"/>
          <w:szCs w:val="24"/>
        </w:rPr>
        <w:t>screen appears.</w:t>
      </w:r>
      <w:r>
        <w:rPr>
          <w:rFonts w:ascii="Times New Roman" w:hAnsi="Times New Roman" w:cs="Times New Roman"/>
          <w:sz w:val="24"/>
          <w:szCs w:val="24"/>
        </w:rPr>
        <w:t xml:space="preserve">  </w:t>
      </w:r>
    </w:p>
    <w:p w14:paraId="40DCBF1F" w14:textId="0558A7B4" w:rsidR="00B845F5" w:rsidRPr="00B845F5" w:rsidRDefault="00B845F5" w:rsidP="00B845F5">
      <w:pPr>
        <w:pStyle w:val="ListParagraph"/>
        <w:numPr>
          <w:ilvl w:val="3"/>
          <w:numId w:val="16"/>
        </w:numPr>
        <w:tabs>
          <w:tab w:val="left" w:pos="2920"/>
        </w:tabs>
        <w:autoSpaceDE w:val="0"/>
        <w:autoSpaceDN w:val="0"/>
        <w:spacing w:before="120"/>
        <w:rPr>
          <w:rFonts w:ascii="Times New Roman" w:hAnsi="Times New Roman" w:cs="Times New Roman"/>
          <w:b/>
          <w:sz w:val="24"/>
          <w:szCs w:val="24"/>
        </w:rPr>
      </w:pPr>
      <w:r>
        <w:rPr>
          <w:rFonts w:ascii="Times New Roman" w:hAnsi="Times New Roman" w:cs="Times New Roman"/>
          <w:sz w:val="24"/>
          <w:szCs w:val="24"/>
        </w:rPr>
        <w:t>S</w:t>
      </w:r>
      <w:r w:rsidRPr="00216C26">
        <w:rPr>
          <w:rFonts w:ascii="Times New Roman" w:hAnsi="Times New Roman" w:cs="Times New Roman"/>
          <w:sz w:val="24"/>
          <w:szCs w:val="24"/>
        </w:rPr>
        <w:t xml:space="preserve">elect </w:t>
      </w:r>
      <w:r w:rsidRPr="00216C26">
        <w:rPr>
          <w:rFonts w:ascii="Times New Roman" w:hAnsi="Times New Roman" w:cs="Times New Roman"/>
          <w:bCs/>
          <w:sz w:val="24"/>
          <w:szCs w:val="24"/>
        </w:rPr>
        <w:t>YELLOW AND CLEAR.</w:t>
      </w:r>
    </w:p>
    <w:p w14:paraId="1B870B81" w14:textId="4E0F3C02" w:rsidR="00B845F5" w:rsidRPr="00B845F5" w:rsidRDefault="00B845F5" w:rsidP="00B845F5">
      <w:pPr>
        <w:pStyle w:val="ListParagraph"/>
        <w:numPr>
          <w:ilvl w:val="3"/>
          <w:numId w:val="16"/>
        </w:numPr>
        <w:tabs>
          <w:tab w:val="left" w:pos="2920"/>
        </w:tabs>
        <w:autoSpaceDE w:val="0"/>
        <w:autoSpaceDN w:val="0"/>
        <w:spacing w:before="120"/>
        <w:rPr>
          <w:rFonts w:ascii="Times New Roman" w:hAnsi="Times New Roman" w:cs="Times New Roman"/>
          <w:b/>
          <w:sz w:val="24"/>
          <w:szCs w:val="24"/>
        </w:rPr>
      </w:pPr>
      <w:r>
        <w:rPr>
          <w:rFonts w:ascii="Times New Roman" w:hAnsi="Times New Roman" w:cs="Times New Roman"/>
          <w:bCs/>
          <w:sz w:val="24"/>
          <w:szCs w:val="24"/>
        </w:rPr>
        <w:t>This is the default selection for QC</w:t>
      </w:r>
      <w:r w:rsidR="001076AB">
        <w:rPr>
          <w:rFonts w:ascii="Times New Roman" w:hAnsi="Times New Roman" w:cs="Times New Roman"/>
          <w:bCs/>
          <w:sz w:val="24"/>
          <w:szCs w:val="24"/>
        </w:rPr>
        <w:t>.  The analyzer will not automatically print results until the color and clarity have been entered.</w:t>
      </w:r>
    </w:p>
    <w:p w14:paraId="3D8AE995" w14:textId="35EF0492" w:rsidR="009B44ED" w:rsidRPr="001076AB" w:rsidRDefault="00B845F5" w:rsidP="00FA39E9">
      <w:pPr>
        <w:pStyle w:val="ListParagraph"/>
        <w:numPr>
          <w:ilvl w:val="2"/>
          <w:numId w:val="16"/>
        </w:numPr>
        <w:autoSpaceDE w:val="0"/>
        <w:autoSpaceDN w:val="0"/>
        <w:spacing w:before="120"/>
        <w:rPr>
          <w:rFonts w:ascii="Times New Roman" w:hAnsi="Times New Roman" w:cs="Times New Roman"/>
          <w:sz w:val="24"/>
          <w:szCs w:val="24"/>
        </w:rPr>
      </w:pPr>
      <w:r w:rsidRPr="001076AB">
        <w:rPr>
          <w:rFonts w:ascii="Times New Roman" w:hAnsi="Times New Roman" w:cs="Times New Roman"/>
          <w:sz w:val="24"/>
          <w:szCs w:val="24"/>
        </w:rPr>
        <w:t xml:space="preserve">A timer counts down the time remaining in the analysis of the strip.  </w:t>
      </w:r>
      <w:r w:rsidR="009B44ED" w:rsidRPr="001076AB">
        <w:rPr>
          <w:rFonts w:ascii="Times New Roman" w:hAnsi="Times New Roman" w:cs="Times New Roman"/>
          <w:sz w:val="24"/>
          <w:szCs w:val="24"/>
        </w:rPr>
        <w:t>Once analysis is complete, the test table and strip will move out of the analyzer.  Remove the used strip and properly dispose of it according to laboratory protocol.</w:t>
      </w:r>
    </w:p>
    <w:p w14:paraId="152FDCB6" w14:textId="3B878ED5" w:rsidR="009B44ED" w:rsidRPr="002616D0" w:rsidRDefault="009B44ED" w:rsidP="00B845F5">
      <w:pPr>
        <w:pStyle w:val="ListParagraph"/>
        <w:numPr>
          <w:ilvl w:val="2"/>
          <w:numId w:val="16"/>
        </w:numPr>
        <w:autoSpaceDE w:val="0"/>
        <w:autoSpaceDN w:val="0"/>
        <w:spacing w:before="79"/>
        <w:rPr>
          <w:rFonts w:ascii="Times New Roman" w:hAnsi="Times New Roman" w:cs="Times New Roman"/>
          <w:sz w:val="24"/>
          <w:szCs w:val="24"/>
        </w:rPr>
      </w:pPr>
      <w:r w:rsidRPr="002616D0">
        <w:rPr>
          <w:rFonts w:ascii="Times New Roman" w:hAnsi="Times New Roman" w:cs="Times New Roman"/>
          <w:sz w:val="24"/>
          <w:szCs w:val="24"/>
        </w:rPr>
        <w:t xml:space="preserve">If needed, wipe the tray with a </w:t>
      </w:r>
      <w:r w:rsidR="00EE134D">
        <w:rPr>
          <w:rFonts w:ascii="Times New Roman" w:hAnsi="Times New Roman" w:cs="Times New Roman"/>
          <w:sz w:val="24"/>
          <w:szCs w:val="24"/>
        </w:rPr>
        <w:t xml:space="preserve">lint free wipe </w:t>
      </w:r>
      <w:r w:rsidR="005A1E31">
        <w:rPr>
          <w:rFonts w:ascii="Times New Roman" w:hAnsi="Times New Roman" w:cs="Times New Roman"/>
          <w:sz w:val="24"/>
          <w:szCs w:val="24"/>
        </w:rPr>
        <w:t>such as K</w:t>
      </w:r>
      <w:r w:rsidRPr="002616D0">
        <w:rPr>
          <w:rFonts w:ascii="Times New Roman" w:hAnsi="Times New Roman" w:cs="Times New Roman"/>
          <w:sz w:val="24"/>
          <w:szCs w:val="24"/>
        </w:rPr>
        <w:t>imwipe</w:t>
      </w:r>
      <w:r w:rsidR="005A1E31">
        <w:rPr>
          <w:rFonts w:ascii="Times New Roman" w:hAnsi="Times New Roman" w:cs="Times New Roman"/>
          <w:sz w:val="24"/>
          <w:szCs w:val="24"/>
        </w:rPr>
        <w:t>s</w:t>
      </w:r>
      <w:r w:rsidR="00EE134D">
        <w:rPr>
          <w:rFonts w:ascii="Times New Roman" w:hAnsi="Times New Roman" w:cs="Times New Roman"/>
          <w:sz w:val="24"/>
          <w:szCs w:val="24"/>
        </w:rPr>
        <w:t>®</w:t>
      </w:r>
      <w:r w:rsidRPr="002616D0">
        <w:rPr>
          <w:rFonts w:ascii="Times New Roman" w:hAnsi="Times New Roman" w:cs="Times New Roman"/>
          <w:sz w:val="24"/>
          <w:szCs w:val="24"/>
        </w:rPr>
        <w:t xml:space="preserve"> </w:t>
      </w:r>
      <w:r w:rsidR="00EE134D">
        <w:rPr>
          <w:rFonts w:ascii="Times New Roman" w:hAnsi="Times New Roman" w:cs="Times New Roman"/>
          <w:sz w:val="24"/>
          <w:szCs w:val="24"/>
        </w:rPr>
        <w:t>dampened with water.</w:t>
      </w:r>
    </w:p>
    <w:p w14:paraId="2449874F" w14:textId="15DFBB12" w:rsidR="001076AB" w:rsidRPr="002616D0" w:rsidRDefault="00490223" w:rsidP="001076AB">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371BC">
        <w:rPr>
          <w:rFonts w:ascii="Times New Roman" w:hAnsi="Times New Roman" w:cs="Times New Roman"/>
          <w:sz w:val="24"/>
          <w:szCs w:val="24"/>
        </w:rPr>
        <w:t xml:space="preserve">Manually compare the results </w:t>
      </w:r>
      <w:r w:rsidR="001076AB" w:rsidRPr="002371BC">
        <w:rPr>
          <w:rFonts w:ascii="Times New Roman" w:hAnsi="Times New Roman" w:cs="Times New Roman"/>
          <w:sz w:val="24"/>
          <w:szCs w:val="24"/>
        </w:rPr>
        <w:t xml:space="preserve">printout </w:t>
      </w:r>
      <w:r w:rsidRPr="002371BC">
        <w:rPr>
          <w:rFonts w:ascii="Times New Roman" w:hAnsi="Times New Roman" w:cs="Times New Roman"/>
          <w:sz w:val="24"/>
          <w:szCs w:val="24"/>
        </w:rPr>
        <w:t>to the passing ranges</w:t>
      </w:r>
      <w:r w:rsidR="00504B99">
        <w:rPr>
          <w:rFonts w:ascii="Times New Roman" w:hAnsi="Times New Roman" w:cs="Times New Roman"/>
          <w:sz w:val="24"/>
          <w:szCs w:val="24"/>
        </w:rPr>
        <w:t xml:space="preserve"> from the package inser</w:t>
      </w:r>
      <w:r w:rsidRPr="002371BC">
        <w:rPr>
          <w:rFonts w:ascii="Times New Roman" w:hAnsi="Times New Roman" w:cs="Times New Roman"/>
          <w:sz w:val="24"/>
          <w:szCs w:val="24"/>
        </w:rPr>
        <w:t>t</w:t>
      </w:r>
      <w:r w:rsidR="001076AB" w:rsidRPr="002371BC">
        <w:rPr>
          <w:rFonts w:ascii="Times New Roman" w:hAnsi="Times New Roman" w:cs="Times New Roman"/>
          <w:sz w:val="24"/>
          <w:szCs w:val="24"/>
        </w:rPr>
        <w:t>.</w:t>
      </w:r>
      <w:r w:rsidR="001076AB">
        <w:rPr>
          <w:rFonts w:ascii="Times New Roman" w:hAnsi="Times New Roman" w:cs="Times New Roman"/>
          <w:sz w:val="24"/>
          <w:szCs w:val="24"/>
        </w:rPr>
        <w:t xml:space="preserve">  </w:t>
      </w:r>
      <w:r w:rsidR="001076AB" w:rsidRPr="002616D0">
        <w:rPr>
          <w:rFonts w:ascii="Times New Roman" w:hAnsi="Times New Roman" w:cs="Times New Roman"/>
          <w:sz w:val="24"/>
          <w:szCs w:val="24"/>
        </w:rPr>
        <w:t>Record QC results on the Quality Control</w:t>
      </w:r>
      <w:r w:rsidR="001076AB" w:rsidRPr="002616D0">
        <w:rPr>
          <w:rFonts w:ascii="Times New Roman" w:hAnsi="Times New Roman" w:cs="Times New Roman"/>
          <w:spacing w:val="-3"/>
          <w:sz w:val="24"/>
          <w:szCs w:val="24"/>
        </w:rPr>
        <w:t xml:space="preserve"> </w:t>
      </w:r>
      <w:r w:rsidR="001076AB">
        <w:rPr>
          <w:rFonts w:ascii="Times New Roman" w:hAnsi="Times New Roman" w:cs="Times New Roman"/>
          <w:sz w:val="24"/>
          <w:szCs w:val="24"/>
        </w:rPr>
        <w:t>Log</w:t>
      </w:r>
      <w:r w:rsidR="001076AB" w:rsidRPr="002616D0">
        <w:rPr>
          <w:rFonts w:ascii="Times New Roman" w:hAnsi="Times New Roman" w:cs="Times New Roman"/>
          <w:sz w:val="24"/>
          <w:szCs w:val="24"/>
        </w:rPr>
        <w:t xml:space="preserve"> and adhere the printout to the back of the form.</w:t>
      </w:r>
    </w:p>
    <w:p w14:paraId="22EEB123" w14:textId="431367A3" w:rsidR="009B44ED" w:rsidRPr="002616D0" w:rsidRDefault="009B44ED" w:rsidP="00B845F5">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Touch DONE.</w:t>
      </w:r>
    </w:p>
    <w:p w14:paraId="3A0E5E70" w14:textId="5BD7ABD3" w:rsidR="009B44ED" w:rsidRPr="002616D0" w:rsidRDefault="009B44ED" w:rsidP="00B845F5">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Repeat above steps </w:t>
      </w:r>
      <w:r w:rsidR="00216C26">
        <w:rPr>
          <w:rFonts w:ascii="Times New Roman" w:hAnsi="Times New Roman" w:cs="Times New Roman"/>
          <w:sz w:val="24"/>
          <w:szCs w:val="24"/>
        </w:rPr>
        <w:t>a-</w:t>
      </w:r>
      <w:r w:rsidR="002371BC">
        <w:rPr>
          <w:rFonts w:ascii="Times New Roman" w:hAnsi="Times New Roman" w:cs="Times New Roman"/>
          <w:sz w:val="24"/>
          <w:szCs w:val="24"/>
        </w:rPr>
        <w:t>o</w:t>
      </w:r>
      <w:r w:rsidR="00216C26">
        <w:rPr>
          <w:rFonts w:ascii="Times New Roman" w:hAnsi="Times New Roman" w:cs="Times New Roman"/>
          <w:sz w:val="24"/>
          <w:szCs w:val="24"/>
        </w:rPr>
        <w:t xml:space="preserve"> </w:t>
      </w:r>
      <w:r w:rsidRPr="002616D0">
        <w:rPr>
          <w:rFonts w:ascii="Times New Roman" w:hAnsi="Times New Roman" w:cs="Times New Roman"/>
          <w:sz w:val="24"/>
          <w:szCs w:val="24"/>
        </w:rPr>
        <w:t>for level</w:t>
      </w:r>
      <w:r w:rsidRPr="002616D0">
        <w:rPr>
          <w:rFonts w:ascii="Times New Roman" w:hAnsi="Times New Roman" w:cs="Times New Roman"/>
          <w:spacing w:val="-6"/>
          <w:sz w:val="24"/>
          <w:szCs w:val="24"/>
        </w:rPr>
        <w:t xml:space="preserve"> </w:t>
      </w:r>
      <w:r w:rsidRPr="002616D0">
        <w:rPr>
          <w:rFonts w:ascii="Times New Roman" w:hAnsi="Times New Roman" w:cs="Times New Roman"/>
          <w:sz w:val="24"/>
          <w:szCs w:val="24"/>
        </w:rPr>
        <w:t>2.</w:t>
      </w:r>
    </w:p>
    <w:p w14:paraId="2AECD3C1" w14:textId="77777777" w:rsidR="009B44ED" w:rsidRPr="002616D0" w:rsidRDefault="009B44ED" w:rsidP="00B845F5">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Return QC bottles to the refrigerator.</w:t>
      </w:r>
    </w:p>
    <w:p w14:paraId="24016D93" w14:textId="54172AC4" w:rsidR="009B44ED" w:rsidRPr="002616D0" w:rsidRDefault="009B44ED" w:rsidP="009B44ED">
      <w:pPr>
        <w:pStyle w:val="ListParagraph"/>
        <w:numPr>
          <w:ilvl w:val="1"/>
          <w:numId w:val="16"/>
        </w:numPr>
        <w:tabs>
          <w:tab w:val="left" w:pos="1480"/>
        </w:tabs>
        <w:autoSpaceDE w:val="0"/>
        <w:autoSpaceDN w:val="0"/>
        <w:spacing w:before="120"/>
        <w:rPr>
          <w:rFonts w:ascii="Times New Roman" w:hAnsi="Times New Roman" w:cs="Times New Roman"/>
          <w:bCs/>
          <w:sz w:val="24"/>
          <w:szCs w:val="24"/>
        </w:rPr>
      </w:pPr>
      <w:r w:rsidRPr="002616D0">
        <w:rPr>
          <w:rFonts w:ascii="Times New Roman" w:hAnsi="Times New Roman" w:cs="Times New Roman"/>
          <w:bCs/>
          <w:sz w:val="24"/>
          <w:szCs w:val="24"/>
        </w:rPr>
        <w:t>If</w:t>
      </w:r>
      <w:r w:rsidR="00CE6193">
        <w:rPr>
          <w:rFonts w:ascii="Times New Roman" w:hAnsi="Times New Roman" w:cs="Times New Roman"/>
          <w:bCs/>
          <w:sz w:val="24"/>
          <w:szCs w:val="24"/>
        </w:rPr>
        <w:t xml:space="preserve"> either QC level </w:t>
      </w:r>
      <w:r w:rsidRPr="002616D0">
        <w:rPr>
          <w:rFonts w:ascii="Times New Roman" w:hAnsi="Times New Roman" w:cs="Times New Roman"/>
          <w:bCs/>
          <w:sz w:val="24"/>
          <w:szCs w:val="24"/>
        </w:rPr>
        <w:t>results fail, do not test patient samples until the problem is resolved.</w:t>
      </w:r>
    </w:p>
    <w:p w14:paraId="65D56D5A" w14:textId="757B46B0" w:rsidR="009B44ED" w:rsidRPr="002616D0" w:rsidRDefault="00B51460" w:rsidP="0075158B">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Pr>
          <w:rFonts w:ascii="Times New Roman" w:hAnsi="Times New Roman" w:cs="Times New Roman"/>
          <w:sz w:val="24"/>
          <w:szCs w:val="24"/>
        </w:rPr>
        <w:t>R</w:t>
      </w:r>
      <w:r w:rsidR="009B44ED" w:rsidRPr="002616D0">
        <w:rPr>
          <w:rFonts w:ascii="Times New Roman" w:hAnsi="Times New Roman" w:cs="Times New Roman"/>
          <w:sz w:val="24"/>
          <w:szCs w:val="24"/>
        </w:rPr>
        <w:t xml:space="preserve">epeat quality control testing and/or try new strips. </w:t>
      </w:r>
    </w:p>
    <w:p w14:paraId="47D10470" w14:textId="4F2A9BC9" w:rsidR="009B44ED" w:rsidRPr="002616D0" w:rsidRDefault="009B44ED" w:rsidP="0075158B">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If controls still fail contact a supervisor, call UIC</w:t>
      </w:r>
      <w:r w:rsidR="0075158B" w:rsidRPr="002616D0">
        <w:rPr>
          <w:rFonts w:ascii="Times New Roman" w:hAnsi="Times New Roman" w:cs="Times New Roman"/>
          <w:sz w:val="24"/>
          <w:szCs w:val="24"/>
        </w:rPr>
        <w:t>C Lab Admin Team</w:t>
      </w:r>
      <w:r w:rsidR="00490223">
        <w:rPr>
          <w:rFonts w:ascii="Times New Roman" w:hAnsi="Times New Roman" w:cs="Times New Roman"/>
          <w:sz w:val="24"/>
          <w:szCs w:val="24"/>
        </w:rPr>
        <w:t>,</w:t>
      </w:r>
      <w:r w:rsidR="0075158B" w:rsidRPr="002616D0">
        <w:rPr>
          <w:rFonts w:ascii="Times New Roman" w:hAnsi="Times New Roman" w:cs="Times New Roman"/>
          <w:sz w:val="24"/>
          <w:szCs w:val="24"/>
        </w:rPr>
        <w:t xml:space="preserve"> </w:t>
      </w:r>
      <w:r w:rsidRPr="002616D0">
        <w:rPr>
          <w:rFonts w:ascii="Times New Roman" w:hAnsi="Times New Roman" w:cs="Times New Roman"/>
          <w:sz w:val="24"/>
          <w:szCs w:val="24"/>
        </w:rPr>
        <w:t>or Siemens technical support at 877-229-3711.</w:t>
      </w:r>
    </w:p>
    <w:p w14:paraId="38A4285C" w14:textId="77777777" w:rsidR="009B44ED" w:rsidRPr="002616D0" w:rsidRDefault="009B44ED" w:rsidP="009B44ED">
      <w:pPr>
        <w:pStyle w:val="ListParagraph"/>
        <w:numPr>
          <w:ilvl w:val="0"/>
          <w:numId w:val="16"/>
        </w:numPr>
        <w:tabs>
          <w:tab w:val="left" w:pos="76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Calibration:</w:t>
      </w:r>
    </w:p>
    <w:p w14:paraId="0CAD2BF0" w14:textId="77777777" w:rsidR="009B44ED" w:rsidRPr="002616D0" w:rsidRDefault="009B44ED" w:rsidP="009B44ED">
      <w:pPr>
        <w:pStyle w:val="ListParagraph"/>
        <w:numPr>
          <w:ilvl w:val="1"/>
          <w:numId w:val="16"/>
        </w:numPr>
        <w:tabs>
          <w:tab w:val="left" w:pos="76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When a strip is placed on the test table, the analyzer automatically performs a calibration prior to analysis.</w:t>
      </w:r>
    </w:p>
    <w:p w14:paraId="1932B47F" w14:textId="77777777" w:rsidR="009B44ED" w:rsidRPr="002616D0" w:rsidRDefault="009B44ED" w:rsidP="009B44ED">
      <w:pPr>
        <w:pStyle w:val="ListParagraph"/>
        <w:numPr>
          <w:ilvl w:val="0"/>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Running a Patient Specimen:</w:t>
      </w:r>
    </w:p>
    <w:p w14:paraId="49433DBC" w14:textId="77777777" w:rsidR="009B44ED" w:rsidRPr="002616D0" w:rsidRDefault="009B44ED" w:rsidP="009B44ED">
      <w:pPr>
        <w:pStyle w:val="ListParagraph"/>
        <w:numPr>
          <w:ilvl w:val="1"/>
          <w:numId w:val="16"/>
        </w:numPr>
        <w:tabs>
          <w:tab w:val="left" w:pos="2215"/>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Specimen requirements:</w:t>
      </w:r>
    </w:p>
    <w:p w14:paraId="2B1337B4" w14:textId="5B2B97E3" w:rsidR="00227462" w:rsidRPr="002616D0" w:rsidRDefault="009B44ED" w:rsidP="00227462">
      <w:pPr>
        <w:pStyle w:val="ListParagraph"/>
        <w:numPr>
          <w:ilvl w:val="2"/>
          <w:numId w:val="16"/>
        </w:numPr>
        <w:tabs>
          <w:tab w:val="left" w:pos="2215"/>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Midstream clean catch urine sample.  Refer to the </w:t>
      </w:r>
      <w:hyperlink r:id="rId12" w:history="1">
        <w:r w:rsidR="00227462" w:rsidRPr="002616D0">
          <w:rPr>
            <w:rStyle w:val="Hyperlink"/>
            <w:rFonts w:ascii="Times New Roman" w:hAnsi="Times New Roman" w:cs="Times New Roman"/>
            <w:sz w:val="24"/>
            <w:szCs w:val="24"/>
          </w:rPr>
          <w:t>DN.P.DN.12.3 Urine Collection for Non-Catheterized Patients: Adult and Pediatric</w:t>
        </w:r>
      </w:hyperlink>
      <w:r w:rsidR="00227462" w:rsidRPr="002616D0">
        <w:rPr>
          <w:rFonts w:ascii="Times New Roman" w:hAnsi="Times New Roman" w:cs="Times New Roman"/>
          <w:sz w:val="24"/>
          <w:szCs w:val="24"/>
        </w:rPr>
        <w:t xml:space="preserve"> for collection instructions.</w:t>
      </w:r>
    </w:p>
    <w:p w14:paraId="0A4FD2C1" w14:textId="508BF44A" w:rsidR="00227462" w:rsidRPr="002616D0" w:rsidRDefault="009B44ED" w:rsidP="00227462">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The specimen </w:t>
      </w:r>
      <w:r w:rsidRPr="002616D0">
        <w:rPr>
          <w:rFonts w:ascii="Times New Roman" w:hAnsi="Times New Roman" w:cs="Times New Roman"/>
          <w:b/>
          <w:bCs/>
          <w:sz w:val="24"/>
          <w:szCs w:val="24"/>
        </w:rPr>
        <w:t>must be</w:t>
      </w:r>
      <w:r w:rsidRPr="002616D0">
        <w:rPr>
          <w:rFonts w:ascii="Times New Roman" w:hAnsi="Times New Roman" w:cs="Times New Roman"/>
          <w:sz w:val="24"/>
          <w:szCs w:val="24"/>
        </w:rPr>
        <w:t xml:space="preserve"> collected and received prior to testing because the instrument will require the user to scan the Beaker label.</w:t>
      </w:r>
      <w:r w:rsidR="00227462" w:rsidRPr="002616D0">
        <w:rPr>
          <w:rFonts w:ascii="Times New Roman" w:hAnsi="Times New Roman" w:cs="Times New Roman"/>
          <w:sz w:val="24"/>
          <w:szCs w:val="24"/>
        </w:rPr>
        <w:t xml:space="preserve"> Please refer to</w:t>
      </w:r>
      <w:r w:rsidRPr="002616D0">
        <w:rPr>
          <w:rFonts w:ascii="Times New Roman" w:hAnsi="Times New Roman" w:cs="Times New Roman"/>
          <w:sz w:val="24"/>
          <w:szCs w:val="24"/>
        </w:rPr>
        <w:t xml:space="preserve"> </w:t>
      </w:r>
      <w:hyperlink r:id="rId13" w:history="1">
        <w:r w:rsidR="00227462" w:rsidRPr="002616D0">
          <w:rPr>
            <w:rStyle w:val="Hyperlink"/>
            <w:rFonts w:ascii="Times New Roman" w:hAnsi="Times New Roman" w:cs="Times New Roman"/>
            <w:sz w:val="24"/>
            <w:szCs w:val="24"/>
          </w:rPr>
          <w:t>DN.P.DN.3.1 Specimen Collection and Transport</w:t>
        </w:r>
      </w:hyperlink>
      <w:r w:rsidR="00227462" w:rsidRPr="002616D0">
        <w:rPr>
          <w:rFonts w:ascii="Times New Roman" w:hAnsi="Times New Roman" w:cs="Times New Roman"/>
          <w:sz w:val="24"/>
          <w:szCs w:val="24"/>
        </w:rPr>
        <w:t xml:space="preserve"> for instructions on specimen collection. </w:t>
      </w:r>
    </w:p>
    <w:p w14:paraId="4D6C732E" w14:textId="77777777" w:rsidR="009B44ED" w:rsidRPr="002616D0" w:rsidRDefault="009B44ED" w:rsidP="009B44ED">
      <w:pPr>
        <w:pStyle w:val="ListParagraph"/>
        <w:numPr>
          <w:ilvl w:val="1"/>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Patient Testing:</w:t>
      </w:r>
    </w:p>
    <w:p w14:paraId="548B7B35" w14:textId="77777777" w:rsidR="009B44ED" w:rsidRPr="002616D0" w:rsidRDefault="009B44ED" w:rsidP="009B44ED">
      <w:pPr>
        <w:pStyle w:val="ListParagraph"/>
        <w:numPr>
          <w:ilvl w:val="2"/>
          <w:numId w:val="16"/>
        </w:numPr>
        <w:tabs>
          <w:tab w:val="left" w:pos="2970"/>
        </w:tabs>
        <w:autoSpaceDE w:val="0"/>
        <w:autoSpaceDN w:val="0"/>
        <w:spacing w:before="121"/>
        <w:ind w:left="1800" w:hanging="360"/>
        <w:rPr>
          <w:rFonts w:ascii="Times New Roman" w:hAnsi="Times New Roman" w:cs="Times New Roman"/>
          <w:sz w:val="24"/>
          <w:szCs w:val="24"/>
        </w:rPr>
      </w:pPr>
      <w:r w:rsidRPr="002616D0">
        <w:rPr>
          <w:rFonts w:ascii="Times New Roman" w:hAnsi="Times New Roman" w:cs="Times New Roman"/>
          <w:sz w:val="24"/>
          <w:szCs w:val="24"/>
        </w:rPr>
        <w:t>On the Select Ready screen, select STRIP</w:t>
      </w:r>
      <w:r w:rsidRPr="002616D0">
        <w:rPr>
          <w:rFonts w:ascii="Times New Roman" w:hAnsi="Times New Roman" w:cs="Times New Roman"/>
          <w:spacing w:val="-1"/>
          <w:sz w:val="24"/>
          <w:szCs w:val="24"/>
        </w:rPr>
        <w:t xml:space="preserve"> </w:t>
      </w:r>
      <w:r w:rsidRPr="002616D0">
        <w:rPr>
          <w:rFonts w:ascii="Times New Roman" w:hAnsi="Times New Roman" w:cs="Times New Roman"/>
          <w:sz w:val="24"/>
          <w:szCs w:val="24"/>
        </w:rPr>
        <w:t>TEST.</w:t>
      </w:r>
    </w:p>
    <w:p w14:paraId="060295BF" w14:textId="77777777" w:rsidR="009B44ED" w:rsidRPr="002616D0" w:rsidRDefault="009B44ED" w:rsidP="009B44ED">
      <w:pPr>
        <w:pStyle w:val="ListParagraph"/>
        <w:numPr>
          <w:ilvl w:val="2"/>
          <w:numId w:val="16"/>
        </w:numPr>
        <w:tabs>
          <w:tab w:val="left" w:pos="2970"/>
        </w:tabs>
        <w:autoSpaceDE w:val="0"/>
        <w:autoSpaceDN w:val="0"/>
        <w:spacing w:before="120"/>
        <w:ind w:left="1800" w:hanging="360"/>
        <w:rPr>
          <w:rFonts w:ascii="Times New Roman" w:hAnsi="Times New Roman" w:cs="Times New Roman"/>
          <w:sz w:val="24"/>
          <w:szCs w:val="24"/>
        </w:rPr>
      </w:pPr>
      <w:r w:rsidRPr="002616D0">
        <w:rPr>
          <w:rFonts w:ascii="Times New Roman" w:hAnsi="Times New Roman" w:cs="Times New Roman"/>
          <w:sz w:val="24"/>
          <w:szCs w:val="24"/>
        </w:rPr>
        <w:t>Enter Operator ID by scanning the barcode on the back of your employee badge.  Select ENTER.</w:t>
      </w:r>
    </w:p>
    <w:p w14:paraId="2C376CAC" w14:textId="77777777" w:rsidR="009B44ED" w:rsidRPr="002616D0" w:rsidRDefault="009B44ED" w:rsidP="009B44ED">
      <w:pPr>
        <w:pStyle w:val="ListParagraph"/>
        <w:numPr>
          <w:ilvl w:val="2"/>
          <w:numId w:val="16"/>
        </w:numPr>
        <w:tabs>
          <w:tab w:val="left" w:pos="2970"/>
        </w:tabs>
        <w:autoSpaceDE w:val="0"/>
        <w:autoSpaceDN w:val="0"/>
        <w:spacing w:before="120"/>
        <w:ind w:left="1800" w:hanging="360"/>
        <w:rPr>
          <w:rFonts w:ascii="Times New Roman" w:hAnsi="Times New Roman" w:cs="Times New Roman"/>
          <w:sz w:val="24"/>
          <w:szCs w:val="24"/>
        </w:rPr>
      </w:pPr>
      <w:r w:rsidRPr="002616D0">
        <w:rPr>
          <w:rFonts w:ascii="Times New Roman" w:hAnsi="Times New Roman" w:cs="Times New Roman"/>
          <w:sz w:val="24"/>
          <w:szCs w:val="24"/>
        </w:rPr>
        <w:t>Touch ENTER NEW PATIENT and scan the barcode on the patient’s Beaker label to enter the Patient ID.  Select ENTER.</w:t>
      </w:r>
    </w:p>
    <w:p w14:paraId="6550C35F" w14:textId="77777777" w:rsidR="009B44ED" w:rsidRPr="002616D0" w:rsidRDefault="009B44ED" w:rsidP="009B44ED">
      <w:pPr>
        <w:pStyle w:val="ListParagraph"/>
        <w:numPr>
          <w:ilvl w:val="2"/>
          <w:numId w:val="16"/>
        </w:numPr>
        <w:tabs>
          <w:tab w:val="left" w:pos="2970"/>
        </w:tabs>
        <w:autoSpaceDE w:val="0"/>
        <w:autoSpaceDN w:val="0"/>
        <w:spacing w:before="120"/>
        <w:ind w:left="1800" w:hanging="360"/>
        <w:rPr>
          <w:rFonts w:ascii="Times New Roman" w:hAnsi="Times New Roman" w:cs="Times New Roman"/>
          <w:sz w:val="24"/>
          <w:szCs w:val="24"/>
        </w:rPr>
      </w:pPr>
      <w:bookmarkStart w:id="0" w:name="_Hlk170130536"/>
      <w:r w:rsidRPr="002616D0">
        <w:rPr>
          <w:rFonts w:ascii="Times New Roman" w:hAnsi="Times New Roman" w:cs="Times New Roman"/>
          <w:sz w:val="24"/>
          <w:szCs w:val="24"/>
        </w:rPr>
        <w:t>Touch ENTER NEW LOT AND EXPIRATION DATE and scan the barcode on the strip bottle.  Select ENTER.</w:t>
      </w:r>
    </w:p>
    <w:bookmarkEnd w:id="0"/>
    <w:p w14:paraId="6663F8E3" w14:textId="77777777" w:rsidR="009B44ED" w:rsidRPr="002616D0" w:rsidRDefault="009B44ED" w:rsidP="009B44ED">
      <w:pPr>
        <w:pStyle w:val="ListParagraph"/>
        <w:numPr>
          <w:ilvl w:val="2"/>
          <w:numId w:val="16"/>
        </w:numPr>
        <w:autoSpaceDE w:val="0"/>
        <w:autoSpaceDN w:val="0"/>
        <w:spacing w:before="79"/>
        <w:ind w:left="1800" w:hanging="341"/>
        <w:rPr>
          <w:rFonts w:ascii="Times New Roman" w:hAnsi="Times New Roman" w:cs="Times New Roman"/>
          <w:sz w:val="24"/>
          <w:szCs w:val="24"/>
        </w:rPr>
      </w:pPr>
      <w:r w:rsidRPr="002616D0">
        <w:rPr>
          <w:rFonts w:ascii="Times New Roman" w:hAnsi="Times New Roman" w:cs="Times New Roman"/>
          <w:sz w:val="24"/>
          <w:szCs w:val="24"/>
        </w:rPr>
        <w:t>Remove one strip from the Microalbumin 2 bottle.</w:t>
      </w:r>
    </w:p>
    <w:p w14:paraId="24501374" w14:textId="2296EE51" w:rsidR="009B44ED" w:rsidRPr="002616D0" w:rsidRDefault="009B44ED" w:rsidP="009B44ED">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Select START.</w:t>
      </w:r>
      <w:r w:rsidR="000056B2">
        <w:rPr>
          <w:rFonts w:ascii="Times New Roman" w:hAnsi="Times New Roman" w:cs="Times New Roman"/>
          <w:sz w:val="24"/>
          <w:szCs w:val="24"/>
        </w:rPr>
        <w:t xml:space="preserve">  The next two steps need to be completed within 8 seconds.</w:t>
      </w:r>
    </w:p>
    <w:p w14:paraId="3CA56D96" w14:textId="77777777" w:rsidR="009B44ED" w:rsidRPr="002616D0" w:rsidRDefault="009B44ED" w:rsidP="009B44ED">
      <w:pPr>
        <w:pStyle w:val="ListParagraph"/>
        <w:numPr>
          <w:ilvl w:val="2"/>
          <w:numId w:val="16"/>
        </w:numPr>
        <w:autoSpaceDE w:val="0"/>
        <w:autoSpaceDN w:val="0"/>
        <w:spacing w:before="79"/>
        <w:ind w:left="1800" w:hanging="341"/>
        <w:rPr>
          <w:rFonts w:ascii="Times New Roman" w:hAnsi="Times New Roman" w:cs="Times New Roman"/>
          <w:sz w:val="24"/>
          <w:szCs w:val="24"/>
        </w:rPr>
      </w:pPr>
      <w:r w:rsidRPr="002616D0">
        <w:rPr>
          <w:rFonts w:ascii="Times New Roman" w:hAnsi="Times New Roman" w:cs="Times New Roman"/>
          <w:sz w:val="24"/>
          <w:szCs w:val="24"/>
        </w:rPr>
        <w:t>Dip the strip into the urine sample to wet all test pads.  Immediately remove the strip from the urine.  Blot the strip edge on a paper towel or other absorbent</w:t>
      </w:r>
      <w:r w:rsidRPr="002616D0">
        <w:rPr>
          <w:rFonts w:ascii="Times New Roman" w:hAnsi="Times New Roman" w:cs="Times New Roman"/>
          <w:spacing w:val="-5"/>
          <w:sz w:val="24"/>
          <w:szCs w:val="24"/>
        </w:rPr>
        <w:t xml:space="preserve"> </w:t>
      </w:r>
      <w:r w:rsidRPr="002616D0">
        <w:rPr>
          <w:rFonts w:ascii="Times New Roman" w:hAnsi="Times New Roman" w:cs="Times New Roman"/>
          <w:sz w:val="24"/>
          <w:szCs w:val="24"/>
        </w:rPr>
        <w:t>material to remove excess urine.</w:t>
      </w:r>
    </w:p>
    <w:p w14:paraId="3169DA00" w14:textId="77777777" w:rsidR="009B44ED" w:rsidRPr="002616D0" w:rsidRDefault="009B44ED" w:rsidP="009B44ED">
      <w:pPr>
        <w:pStyle w:val="ListParagraph"/>
        <w:numPr>
          <w:ilvl w:val="2"/>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Place strip on the test table with the test pads facing upwards.</w:t>
      </w:r>
    </w:p>
    <w:p w14:paraId="44DD08EB" w14:textId="633369C4" w:rsidR="009B44ED" w:rsidRPr="002616D0" w:rsidRDefault="009B44ED" w:rsidP="009B44ED">
      <w:pPr>
        <w:pStyle w:val="ListParagraph"/>
        <w:numPr>
          <w:ilvl w:val="3"/>
          <w:numId w:val="16"/>
        </w:numPr>
        <w:autoSpaceDE w:val="0"/>
        <w:autoSpaceDN w:val="0"/>
        <w:spacing w:before="79"/>
        <w:rPr>
          <w:rFonts w:ascii="Times New Roman" w:hAnsi="Times New Roman" w:cs="Times New Roman"/>
          <w:sz w:val="24"/>
          <w:szCs w:val="24"/>
        </w:rPr>
      </w:pPr>
      <w:r w:rsidRPr="002616D0">
        <w:rPr>
          <w:rFonts w:ascii="Times New Roman" w:hAnsi="Times New Roman" w:cs="Times New Roman"/>
          <w:sz w:val="24"/>
          <w:szCs w:val="24"/>
        </w:rPr>
        <w:t>Push or slide the strip to the end of the test table channel.</w:t>
      </w:r>
      <w:r w:rsidR="00227462" w:rsidRPr="002616D0">
        <w:rPr>
          <w:rFonts w:ascii="Times New Roman" w:hAnsi="Times New Roman" w:cs="Times New Roman"/>
          <w:sz w:val="24"/>
          <w:szCs w:val="24"/>
        </w:rPr>
        <w:t xml:space="preserve"> The end of the strip must be touching the white calibration bar. </w:t>
      </w:r>
    </w:p>
    <w:p w14:paraId="6EABEDD2" w14:textId="77777777" w:rsidR="009B44ED" w:rsidRPr="002616D0" w:rsidRDefault="009B44ED" w:rsidP="009B44ED">
      <w:pPr>
        <w:pStyle w:val="ListParagraph"/>
        <w:numPr>
          <w:ilvl w:val="3"/>
          <w:numId w:val="16"/>
        </w:numPr>
        <w:autoSpaceDE w:val="0"/>
        <w:autoSpaceDN w:val="0"/>
        <w:spacing w:before="79"/>
        <w:rPr>
          <w:rFonts w:ascii="Times New Roman" w:hAnsi="Times New Roman" w:cs="Times New Roman"/>
          <w:sz w:val="24"/>
          <w:szCs w:val="24"/>
        </w:rPr>
      </w:pPr>
      <w:r w:rsidRPr="002616D0">
        <w:rPr>
          <w:rFonts w:ascii="Times New Roman" w:hAnsi="Times New Roman" w:cs="Times New Roman"/>
          <w:sz w:val="24"/>
          <w:szCs w:val="24"/>
        </w:rPr>
        <w:t>Do not touch the pads on the strip.</w:t>
      </w:r>
    </w:p>
    <w:p w14:paraId="54CF71F2" w14:textId="4F5684B0" w:rsidR="009B44ED" w:rsidRPr="002616D0" w:rsidRDefault="009B44ED" w:rsidP="009B44ED">
      <w:pPr>
        <w:pStyle w:val="ListParagraph"/>
        <w:numPr>
          <w:ilvl w:val="2"/>
          <w:numId w:val="16"/>
        </w:numPr>
        <w:autoSpaceDE w:val="0"/>
        <w:autoSpaceDN w:val="0"/>
        <w:spacing w:before="120"/>
        <w:ind w:left="1800" w:hanging="341"/>
        <w:rPr>
          <w:rFonts w:ascii="Times New Roman" w:hAnsi="Times New Roman" w:cs="Times New Roman"/>
          <w:sz w:val="24"/>
          <w:szCs w:val="24"/>
        </w:rPr>
      </w:pPr>
      <w:r w:rsidRPr="002616D0">
        <w:rPr>
          <w:rFonts w:ascii="Times New Roman" w:hAnsi="Times New Roman" w:cs="Times New Roman"/>
          <w:sz w:val="24"/>
          <w:szCs w:val="24"/>
        </w:rPr>
        <w:t>After the 8-second countdown ends, the analyzer pulls in the test table with strip and begins a calibration</w:t>
      </w:r>
      <w:r w:rsidR="00034538" w:rsidRPr="002616D0">
        <w:rPr>
          <w:rFonts w:ascii="Times New Roman" w:hAnsi="Times New Roman" w:cs="Times New Roman"/>
          <w:sz w:val="24"/>
          <w:szCs w:val="24"/>
        </w:rPr>
        <w:t>, humidity check on test strip, and testing</w:t>
      </w:r>
      <w:r w:rsidRPr="002616D0">
        <w:rPr>
          <w:rFonts w:ascii="Times New Roman" w:hAnsi="Times New Roman" w:cs="Times New Roman"/>
          <w:sz w:val="24"/>
          <w:szCs w:val="24"/>
        </w:rPr>
        <w:t xml:space="preserve">.  </w:t>
      </w:r>
    </w:p>
    <w:p w14:paraId="3553370B" w14:textId="75D9C05E" w:rsidR="009B44ED" w:rsidRPr="00216C26" w:rsidRDefault="009B44ED" w:rsidP="009B44ED">
      <w:pPr>
        <w:pStyle w:val="ListParagraph"/>
        <w:numPr>
          <w:ilvl w:val="2"/>
          <w:numId w:val="16"/>
        </w:numPr>
        <w:autoSpaceDE w:val="0"/>
        <w:autoSpaceDN w:val="0"/>
        <w:spacing w:before="120"/>
        <w:ind w:left="1800" w:hanging="341"/>
        <w:rPr>
          <w:rFonts w:ascii="Times New Roman" w:hAnsi="Times New Roman" w:cs="Times New Roman"/>
          <w:sz w:val="24"/>
          <w:szCs w:val="24"/>
        </w:rPr>
      </w:pPr>
      <w:r w:rsidRPr="00216C26">
        <w:rPr>
          <w:rFonts w:ascii="Times New Roman" w:hAnsi="Times New Roman" w:cs="Times New Roman"/>
          <w:sz w:val="24"/>
          <w:szCs w:val="24"/>
        </w:rPr>
        <w:t xml:space="preserve">During analysis, a </w:t>
      </w:r>
      <w:r w:rsidRPr="00216C26">
        <w:rPr>
          <w:rFonts w:ascii="Times New Roman" w:hAnsi="Times New Roman" w:cs="Times New Roman"/>
          <w:bCs/>
          <w:sz w:val="24"/>
          <w:szCs w:val="24"/>
        </w:rPr>
        <w:t>Select Appearance</w:t>
      </w:r>
      <w:r w:rsidRPr="00216C26">
        <w:rPr>
          <w:rFonts w:ascii="Times New Roman" w:hAnsi="Times New Roman" w:cs="Times New Roman"/>
          <w:b/>
          <w:sz w:val="24"/>
          <w:szCs w:val="24"/>
        </w:rPr>
        <w:t xml:space="preserve"> </w:t>
      </w:r>
      <w:r w:rsidRPr="00216C26">
        <w:rPr>
          <w:rFonts w:ascii="Times New Roman" w:hAnsi="Times New Roman" w:cs="Times New Roman"/>
          <w:sz w:val="24"/>
          <w:szCs w:val="24"/>
        </w:rPr>
        <w:t xml:space="preserve">screen appears. Visually observe the urine and determine its color and </w:t>
      </w:r>
      <w:r w:rsidR="00216C26" w:rsidRPr="00216C26">
        <w:rPr>
          <w:rFonts w:ascii="Times New Roman" w:hAnsi="Times New Roman" w:cs="Times New Roman"/>
          <w:sz w:val="24"/>
          <w:szCs w:val="24"/>
        </w:rPr>
        <w:t>clarity.</w:t>
      </w:r>
    </w:p>
    <w:p w14:paraId="54736A93" w14:textId="77777777" w:rsidR="009B44ED" w:rsidRPr="00216C26" w:rsidRDefault="009B44ED" w:rsidP="009B44ED">
      <w:pPr>
        <w:pStyle w:val="ListParagraph"/>
        <w:numPr>
          <w:ilvl w:val="3"/>
          <w:numId w:val="16"/>
        </w:numPr>
        <w:tabs>
          <w:tab w:val="left" w:pos="2920"/>
        </w:tabs>
        <w:autoSpaceDE w:val="0"/>
        <w:autoSpaceDN w:val="0"/>
        <w:spacing w:before="120"/>
        <w:rPr>
          <w:rFonts w:ascii="Times New Roman" w:hAnsi="Times New Roman" w:cs="Times New Roman"/>
          <w:b/>
          <w:sz w:val="24"/>
          <w:szCs w:val="24"/>
        </w:rPr>
      </w:pPr>
      <w:r w:rsidRPr="00216C26">
        <w:rPr>
          <w:rFonts w:ascii="Times New Roman" w:hAnsi="Times New Roman" w:cs="Times New Roman"/>
          <w:sz w:val="24"/>
          <w:szCs w:val="24"/>
        </w:rPr>
        <w:t xml:space="preserve">If the sample is yellow and clear, select </w:t>
      </w:r>
      <w:r w:rsidRPr="00216C26">
        <w:rPr>
          <w:rFonts w:ascii="Times New Roman" w:hAnsi="Times New Roman" w:cs="Times New Roman"/>
          <w:bCs/>
          <w:sz w:val="24"/>
          <w:szCs w:val="24"/>
        </w:rPr>
        <w:t>YELLOW AND CLEAR.</w:t>
      </w:r>
    </w:p>
    <w:p w14:paraId="6ACC717A" w14:textId="77777777" w:rsidR="009B44ED" w:rsidRPr="00216C26" w:rsidRDefault="009B44ED" w:rsidP="009B44ED">
      <w:pPr>
        <w:pStyle w:val="ListParagraph"/>
        <w:numPr>
          <w:ilvl w:val="3"/>
          <w:numId w:val="16"/>
        </w:numPr>
        <w:tabs>
          <w:tab w:val="left" w:pos="2920"/>
        </w:tabs>
        <w:autoSpaceDE w:val="0"/>
        <w:autoSpaceDN w:val="0"/>
        <w:spacing w:before="120"/>
        <w:rPr>
          <w:rFonts w:ascii="Times New Roman" w:hAnsi="Times New Roman" w:cs="Times New Roman"/>
          <w:sz w:val="24"/>
          <w:szCs w:val="24"/>
        </w:rPr>
      </w:pPr>
      <w:r w:rsidRPr="00216C26">
        <w:rPr>
          <w:rFonts w:ascii="Times New Roman" w:hAnsi="Times New Roman" w:cs="Times New Roman"/>
          <w:sz w:val="24"/>
          <w:szCs w:val="24"/>
        </w:rPr>
        <w:t>If the sample is not yellow and clear, select OTHER.</w:t>
      </w:r>
    </w:p>
    <w:p w14:paraId="402A3AA0" w14:textId="77777777" w:rsidR="009B44ED" w:rsidRPr="00216C26" w:rsidRDefault="009B44ED" w:rsidP="009B44ED">
      <w:pPr>
        <w:pStyle w:val="ListParagraph"/>
        <w:numPr>
          <w:ilvl w:val="5"/>
          <w:numId w:val="16"/>
        </w:numPr>
        <w:tabs>
          <w:tab w:val="left" w:pos="2920"/>
        </w:tabs>
        <w:autoSpaceDE w:val="0"/>
        <w:autoSpaceDN w:val="0"/>
        <w:spacing w:before="120"/>
        <w:rPr>
          <w:rFonts w:ascii="Times New Roman" w:hAnsi="Times New Roman" w:cs="Times New Roman"/>
          <w:sz w:val="24"/>
          <w:szCs w:val="24"/>
        </w:rPr>
      </w:pPr>
      <w:r w:rsidRPr="00216C26">
        <w:rPr>
          <w:rFonts w:ascii="Times New Roman" w:hAnsi="Times New Roman" w:cs="Times New Roman"/>
          <w:sz w:val="24"/>
          <w:szCs w:val="24"/>
        </w:rPr>
        <w:t xml:space="preserve">Select a color option: COLORLESS, LIGHT YELLOW, YELLOW, or DARK YELLOW.  Select NEXT.  </w:t>
      </w:r>
    </w:p>
    <w:p w14:paraId="32DFD541" w14:textId="7A587967" w:rsidR="006D3309" w:rsidRDefault="009B44ED" w:rsidP="009B44ED">
      <w:pPr>
        <w:pStyle w:val="ListParagraph"/>
        <w:numPr>
          <w:ilvl w:val="5"/>
          <w:numId w:val="16"/>
        </w:numPr>
        <w:tabs>
          <w:tab w:val="left" w:pos="2920"/>
        </w:tabs>
        <w:autoSpaceDE w:val="0"/>
        <w:autoSpaceDN w:val="0"/>
        <w:spacing w:before="120"/>
        <w:rPr>
          <w:rFonts w:ascii="Times New Roman" w:hAnsi="Times New Roman" w:cs="Times New Roman"/>
          <w:sz w:val="24"/>
          <w:szCs w:val="24"/>
        </w:rPr>
      </w:pPr>
      <w:r w:rsidRPr="00216C26">
        <w:rPr>
          <w:rFonts w:ascii="Times New Roman" w:hAnsi="Times New Roman" w:cs="Times New Roman"/>
          <w:sz w:val="24"/>
          <w:szCs w:val="24"/>
        </w:rPr>
        <w:t xml:space="preserve">For any other specimen colors, see LIMITATIONS and instructions for referring the testing to </w:t>
      </w:r>
      <w:r w:rsidR="006D3309">
        <w:rPr>
          <w:rFonts w:ascii="Times New Roman" w:hAnsi="Times New Roman" w:cs="Times New Roman"/>
          <w:sz w:val="24"/>
          <w:szCs w:val="24"/>
        </w:rPr>
        <w:t>MCU.</w:t>
      </w:r>
    </w:p>
    <w:p w14:paraId="2F17D5C8" w14:textId="2F365C28" w:rsidR="009B44ED" w:rsidRPr="00216C26" w:rsidRDefault="006D3309" w:rsidP="006D3309">
      <w:pPr>
        <w:pStyle w:val="ListParagraph"/>
        <w:numPr>
          <w:ilvl w:val="6"/>
          <w:numId w:val="16"/>
        </w:numPr>
        <w:tabs>
          <w:tab w:val="left" w:pos="2920"/>
        </w:tabs>
        <w:autoSpaceDE w:val="0"/>
        <w:autoSpaceDN w:val="0"/>
        <w:spacing w:before="120"/>
        <w:rPr>
          <w:rFonts w:ascii="Times New Roman" w:hAnsi="Times New Roman" w:cs="Times New Roman"/>
          <w:sz w:val="24"/>
          <w:szCs w:val="24"/>
        </w:rPr>
      </w:pPr>
      <w:r>
        <w:rPr>
          <w:rFonts w:ascii="Times New Roman" w:hAnsi="Times New Roman" w:cs="Times New Roman"/>
          <w:sz w:val="24"/>
          <w:szCs w:val="24"/>
        </w:rPr>
        <w:t>For Sioux City: Send to Lab Corps</w:t>
      </w:r>
    </w:p>
    <w:p w14:paraId="40712256" w14:textId="77777777" w:rsidR="009B44ED" w:rsidRPr="00B845F5" w:rsidRDefault="009B44ED" w:rsidP="009B44ED">
      <w:pPr>
        <w:pStyle w:val="ListParagraph"/>
        <w:numPr>
          <w:ilvl w:val="3"/>
          <w:numId w:val="16"/>
        </w:numPr>
        <w:tabs>
          <w:tab w:val="left" w:pos="2920"/>
        </w:tabs>
        <w:autoSpaceDE w:val="0"/>
        <w:autoSpaceDN w:val="0"/>
        <w:spacing w:before="120"/>
        <w:rPr>
          <w:rFonts w:ascii="Times New Roman" w:hAnsi="Times New Roman" w:cs="Times New Roman"/>
          <w:bCs/>
          <w:sz w:val="24"/>
          <w:szCs w:val="24"/>
        </w:rPr>
      </w:pPr>
      <w:r w:rsidRPr="00216C26">
        <w:rPr>
          <w:rFonts w:ascii="Times New Roman" w:hAnsi="Times New Roman" w:cs="Times New Roman"/>
          <w:sz w:val="24"/>
          <w:szCs w:val="24"/>
        </w:rPr>
        <w:t xml:space="preserve">Select a </w:t>
      </w:r>
      <w:r w:rsidRPr="00B845F5">
        <w:rPr>
          <w:rFonts w:ascii="Times New Roman" w:hAnsi="Times New Roman" w:cs="Times New Roman"/>
          <w:bCs/>
          <w:sz w:val="24"/>
          <w:szCs w:val="24"/>
        </w:rPr>
        <w:t>CLARITY option, then select</w:t>
      </w:r>
      <w:r w:rsidRPr="00B845F5">
        <w:rPr>
          <w:rFonts w:ascii="Times New Roman" w:hAnsi="Times New Roman" w:cs="Times New Roman"/>
          <w:bCs/>
          <w:spacing w:val="-3"/>
          <w:sz w:val="24"/>
          <w:szCs w:val="24"/>
        </w:rPr>
        <w:t xml:space="preserve"> </w:t>
      </w:r>
      <w:r w:rsidRPr="00B845F5">
        <w:rPr>
          <w:rFonts w:ascii="Times New Roman" w:hAnsi="Times New Roman" w:cs="Times New Roman"/>
          <w:bCs/>
          <w:sz w:val="24"/>
          <w:szCs w:val="24"/>
        </w:rPr>
        <w:t>NEXT.</w:t>
      </w:r>
    </w:p>
    <w:p w14:paraId="4F3F1E6C" w14:textId="0F9642E5" w:rsidR="009B44ED" w:rsidRPr="00216C26" w:rsidRDefault="009B44ED" w:rsidP="009B44ED">
      <w:pPr>
        <w:pStyle w:val="Heading11"/>
        <w:numPr>
          <w:ilvl w:val="3"/>
          <w:numId w:val="16"/>
        </w:numPr>
        <w:tabs>
          <w:tab w:val="left" w:pos="2920"/>
        </w:tabs>
      </w:pPr>
      <w:r w:rsidRPr="00216C26">
        <w:t>Refer to color and clarity chart (</w:t>
      </w:r>
      <w:r w:rsidR="00B845F5">
        <w:t>F</w:t>
      </w:r>
      <w:r w:rsidRPr="00216C26">
        <w:t>orm</w:t>
      </w:r>
      <w:r w:rsidRPr="00216C26">
        <w:rPr>
          <w:spacing w:val="-3"/>
        </w:rPr>
        <w:t xml:space="preserve"> </w:t>
      </w:r>
      <w:r w:rsidR="00B845F5">
        <w:t>A</w:t>
      </w:r>
      <w:r w:rsidRPr="00216C26">
        <w:t>).</w:t>
      </w:r>
    </w:p>
    <w:p w14:paraId="437F05A0" w14:textId="77777777" w:rsidR="009B44ED" w:rsidRPr="00216C26" w:rsidRDefault="009B44ED" w:rsidP="009B44ED">
      <w:pPr>
        <w:pStyle w:val="ListParagraph"/>
        <w:numPr>
          <w:ilvl w:val="2"/>
          <w:numId w:val="16"/>
        </w:numPr>
        <w:autoSpaceDE w:val="0"/>
        <w:autoSpaceDN w:val="0"/>
        <w:spacing w:before="120"/>
        <w:ind w:left="1800" w:hanging="327"/>
        <w:rPr>
          <w:rFonts w:ascii="Times New Roman" w:hAnsi="Times New Roman" w:cs="Times New Roman"/>
          <w:b/>
          <w:sz w:val="24"/>
          <w:szCs w:val="24"/>
        </w:rPr>
      </w:pPr>
      <w:r w:rsidRPr="00216C26">
        <w:rPr>
          <w:rFonts w:ascii="Times New Roman" w:hAnsi="Times New Roman" w:cs="Times New Roman"/>
          <w:sz w:val="24"/>
          <w:szCs w:val="24"/>
        </w:rPr>
        <w:t xml:space="preserve">A timer counts down the time remaining in the analysis of the strip.  Once analysis is complete, the first page of results will display on the </w:t>
      </w:r>
      <w:r w:rsidRPr="00216C26">
        <w:rPr>
          <w:rFonts w:ascii="Times New Roman" w:hAnsi="Times New Roman" w:cs="Times New Roman"/>
          <w:bCs/>
          <w:sz w:val="24"/>
          <w:szCs w:val="24"/>
        </w:rPr>
        <w:t>Results screen</w:t>
      </w:r>
      <w:r w:rsidRPr="00216C26">
        <w:rPr>
          <w:rFonts w:ascii="Times New Roman" w:hAnsi="Times New Roman" w:cs="Times New Roman"/>
          <w:sz w:val="24"/>
          <w:szCs w:val="24"/>
        </w:rPr>
        <w:t xml:space="preserve">.  If the analyzer is programmed to do so, the results will print automatically.  </w:t>
      </w:r>
      <w:r w:rsidRPr="00216C26">
        <w:rPr>
          <w:rFonts w:ascii="Times New Roman" w:hAnsi="Times New Roman" w:cs="Times New Roman"/>
          <w:b/>
          <w:sz w:val="24"/>
          <w:szCs w:val="24"/>
        </w:rPr>
        <w:t>The results will not print until the color and clarity have been</w:t>
      </w:r>
      <w:r w:rsidRPr="00216C26">
        <w:rPr>
          <w:rFonts w:ascii="Times New Roman" w:hAnsi="Times New Roman" w:cs="Times New Roman"/>
          <w:b/>
          <w:spacing w:val="-11"/>
          <w:sz w:val="24"/>
          <w:szCs w:val="24"/>
        </w:rPr>
        <w:t xml:space="preserve"> </w:t>
      </w:r>
      <w:r w:rsidRPr="00216C26">
        <w:rPr>
          <w:rFonts w:ascii="Times New Roman" w:hAnsi="Times New Roman" w:cs="Times New Roman"/>
          <w:b/>
          <w:sz w:val="24"/>
          <w:szCs w:val="24"/>
        </w:rPr>
        <w:t>entered.</w:t>
      </w:r>
    </w:p>
    <w:p w14:paraId="7B07B6A5" w14:textId="77777777" w:rsidR="009B44ED" w:rsidRPr="002616D0" w:rsidRDefault="009B44ED" w:rsidP="009B44ED">
      <w:pPr>
        <w:pStyle w:val="ListParagraph"/>
        <w:numPr>
          <w:ilvl w:val="2"/>
          <w:numId w:val="16"/>
        </w:numPr>
        <w:autoSpaceDE w:val="0"/>
        <w:autoSpaceDN w:val="0"/>
        <w:spacing w:before="120"/>
        <w:ind w:left="1800" w:hanging="327"/>
        <w:rPr>
          <w:rFonts w:ascii="Times New Roman" w:hAnsi="Times New Roman" w:cs="Times New Roman"/>
          <w:sz w:val="24"/>
          <w:szCs w:val="24"/>
        </w:rPr>
      </w:pPr>
      <w:r w:rsidRPr="002616D0">
        <w:rPr>
          <w:rFonts w:ascii="Times New Roman" w:hAnsi="Times New Roman" w:cs="Times New Roman"/>
          <w:sz w:val="24"/>
          <w:szCs w:val="24"/>
        </w:rPr>
        <w:t>The test table and strip will move out of the analyzer.  Remove the used strip and properly dispose of it according to laboratory protocol.</w:t>
      </w:r>
    </w:p>
    <w:p w14:paraId="71F6CAE1" w14:textId="4356D129" w:rsidR="009B44ED" w:rsidRPr="002616D0" w:rsidRDefault="009B44ED" w:rsidP="009B44ED">
      <w:pPr>
        <w:pStyle w:val="ListParagraph"/>
        <w:numPr>
          <w:ilvl w:val="2"/>
          <w:numId w:val="16"/>
        </w:numPr>
        <w:autoSpaceDE w:val="0"/>
        <w:autoSpaceDN w:val="0"/>
        <w:spacing w:before="120"/>
        <w:ind w:left="1800" w:hanging="327"/>
        <w:rPr>
          <w:rFonts w:ascii="Times New Roman" w:hAnsi="Times New Roman" w:cs="Times New Roman"/>
          <w:sz w:val="24"/>
          <w:szCs w:val="24"/>
        </w:rPr>
      </w:pPr>
      <w:r w:rsidRPr="002616D0">
        <w:rPr>
          <w:rFonts w:ascii="Times New Roman" w:hAnsi="Times New Roman" w:cs="Times New Roman"/>
          <w:sz w:val="24"/>
          <w:szCs w:val="24"/>
        </w:rPr>
        <w:t xml:space="preserve">If needed, wipe the tray with a </w:t>
      </w:r>
      <w:r w:rsidR="00EE134D">
        <w:rPr>
          <w:rFonts w:ascii="Times New Roman" w:hAnsi="Times New Roman" w:cs="Times New Roman"/>
          <w:sz w:val="24"/>
          <w:szCs w:val="24"/>
        </w:rPr>
        <w:t>lint free wipe</w:t>
      </w:r>
      <w:r w:rsidR="005A1E31">
        <w:rPr>
          <w:rFonts w:ascii="Times New Roman" w:hAnsi="Times New Roman" w:cs="Times New Roman"/>
          <w:sz w:val="24"/>
          <w:szCs w:val="24"/>
        </w:rPr>
        <w:t xml:space="preserve"> such as K</w:t>
      </w:r>
      <w:r w:rsidRPr="002616D0">
        <w:rPr>
          <w:rFonts w:ascii="Times New Roman" w:hAnsi="Times New Roman" w:cs="Times New Roman"/>
          <w:sz w:val="24"/>
          <w:szCs w:val="24"/>
        </w:rPr>
        <w:t>imwipe</w:t>
      </w:r>
      <w:r w:rsidR="005A1E31">
        <w:rPr>
          <w:rFonts w:ascii="Times New Roman" w:hAnsi="Times New Roman" w:cs="Times New Roman"/>
          <w:sz w:val="24"/>
          <w:szCs w:val="24"/>
        </w:rPr>
        <w:t>s</w:t>
      </w:r>
      <w:r w:rsidRPr="002616D0">
        <w:rPr>
          <w:rFonts w:ascii="Times New Roman" w:hAnsi="Times New Roman" w:cs="Times New Roman"/>
          <w:sz w:val="24"/>
          <w:szCs w:val="24"/>
        </w:rPr>
        <w:t xml:space="preserve"> </w:t>
      </w:r>
      <w:r w:rsidR="00EE134D">
        <w:rPr>
          <w:rFonts w:ascii="Times New Roman" w:hAnsi="Times New Roman" w:cs="Times New Roman"/>
          <w:sz w:val="24"/>
          <w:szCs w:val="24"/>
        </w:rPr>
        <w:t>®) dampened with water.</w:t>
      </w:r>
    </w:p>
    <w:p w14:paraId="23D20C28" w14:textId="77777777" w:rsidR="009B44ED" w:rsidRPr="002616D0" w:rsidRDefault="009B44ED" w:rsidP="009B44ED">
      <w:pPr>
        <w:pStyle w:val="ListParagraph"/>
        <w:numPr>
          <w:ilvl w:val="2"/>
          <w:numId w:val="16"/>
        </w:numPr>
        <w:autoSpaceDE w:val="0"/>
        <w:autoSpaceDN w:val="0"/>
        <w:spacing w:before="120"/>
        <w:ind w:left="1800" w:hanging="327"/>
        <w:rPr>
          <w:rFonts w:ascii="Times New Roman" w:hAnsi="Times New Roman" w:cs="Times New Roman"/>
          <w:sz w:val="24"/>
          <w:szCs w:val="24"/>
        </w:rPr>
      </w:pPr>
      <w:r w:rsidRPr="002616D0">
        <w:rPr>
          <w:rFonts w:ascii="Times New Roman" w:hAnsi="Times New Roman" w:cs="Times New Roman"/>
          <w:sz w:val="24"/>
          <w:szCs w:val="24"/>
        </w:rPr>
        <w:t>Select DONE to return to the Select Ready screen.</w:t>
      </w:r>
    </w:p>
    <w:p w14:paraId="60279C15" w14:textId="01A98B85" w:rsidR="009B44ED" w:rsidRPr="002616D0" w:rsidRDefault="009B44ED" w:rsidP="009B44ED">
      <w:pPr>
        <w:pStyle w:val="ListParagraph"/>
        <w:numPr>
          <w:ilvl w:val="2"/>
          <w:numId w:val="16"/>
        </w:numPr>
        <w:autoSpaceDE w:val="0"/>
        <w:autoSpaceDN w:val="0"/>
        <w:spacing w:before="121"/>
        <w:ind w:left="1800" w:hanging="327"/>
        <w:rPr>
          <w:rFonts w:ascii="Times New Roman" w:hAnsi="Times New Roman" w:cs="Times New Roman"/>
          <w:sz w:val="24"/>
          <w:szCs w:val="24"/>
        </w:rPr>
      </w:pPr>
      <w:r w:rsidRPr="002616D0">
        <w:rPr>
          <w:rFonts w:ascii="Times New Roman" w:hAnsi="Times New Roman" w:cs="Times New Roman"/>
          <w:sz w:val="24"/>
          <w:szCs w:val="24"/>
        </w:rPr>
        <w:t xml:space="preserve">Patient results should upload automatically to </w:t>
      </w:r>
      <w:r w:rsidR="00510A0A">
        <w:rPr>
          <w:rFonts w:ascii="Times New Roman" w:hAnsi="Times New Roman" w:cs="Times New Roman"/>
          <w:sz w:val="24"/>
          <w:szCs w:val="24"/>
        </w:rPr>
        <w:t>the EH</w:t>
      </w:r>
      <w:r w:rsidR="00EE134D">
        <w:rPr>
          <w:rFonts w:ascii="Times New Roman" w:hAnsi="Times New Roman" w:cs="Times New Roman"/>
          <w:sz w:val="24"/>
          <w:szCs w:val="24"/>
        </w:rPr>
        <w:t>R</w:t>
      </w:r>
      <w:r w:rsidR="00510A0A">
        <w:rPr>
          <w:rFonts w:ascii="Times New Roman" w:hAnsi="Times New Roman" w:cs="Times New Roman"/>
          <w:sz w:val="24"/>
          <w:szCs w:val="24"/>
        </w:rPr>
        <w:t>.</w:t>
      </w:r>
      <w:r w:rsidRPr="002616D0">
        <w:rPr>
          <w:rFonts w:ascii="Times New Roman" w:hAnsi="Times New Roman" w:cs="Times New Roman"/>
          <w:sz w:val="24"/>
          <w:szCs w:val="24"/>
        </w:rPr>
        <w:t>.  Add the results printout to the Daily Lab Log.</w:t>
      </w:r>
    </w:p>
    <w:p w14:paraId="6D203C52" w14:textId="3DD4650D" w:rsidR="008475C2" w:rsidRPr="002616D0" w:rsidRDefault="009B44ED" w:rsidP="008475C2">
      <w:pPr>
        <w:pStyle w:val="ListParagraph"/>
        <w:numPr>
          <w:ilvl w:val="4"/>
          <w:numId w:val="16"/>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If results do not interface to </w:t>
      </w:r>
      <w:r w:rsidR="00510A0A">
        <w:rPr>
          <w:rFonts w:ascii="Times New Roman" w:hAnsi="Times New Roman" w:cs="Times New Roman"/>
          <w:sz w:val="24"/>
          <w:szCs w:val="24"/>
        </w:rPr>
        <w:t xml:space="preserve">the </w:t>
      </w:r>
      <w:r w:rsidR="006425C2">
        <w:rPr>
          <w:rFonts w:ascii="Times New Roman" w:hAnsi="Times New Roman" w:cs="Times New Roman"/>
          <w:sz w:val="24"/>
          <w:szCs w:val="24"/>
        </w:rPr>
        <w:t>EHR</w:t>
      </w:r>
      <w:r w:rsidR="00510A0A">
        <w:rPr>
          <w:rFonts w:ascii="Times New Roman" w:hAnsi="Times New Roman" w:cs="Times New Roman"/>
          <w:sz w:val="24"/>
          <w:szCs w:val="24"/>
        </w:rPr>
        <w:t>,</w:t>
      </w:r>
      <w:r w:rsidRPr="002616D0">
        <w:rPr>
          <w:rFonts w:ascii="Times New Roman" w:hAnsi="Times New Roman" w:cs="Times New Roman"/>
          <w:sz w:val="24"/>
          <w:szCs w:val="24"/>
        </w:rPr>
        <w:t xml:space="preserve"> contact the </w:t>
      </w:r>
      <w:r w:rsidR="008475C2" w:rsidRPr="002616D0">
        <w:rPr>
          <w:rFonts w:ascii="Times New Roman" w:hAnsi="Times New Roman" w:cs="Times New Roman"/>
          <w:sz w:val="24"/>
          <w:szCs w:val="24"/>
        </w:rPr>
        <w:t xml:space="preserve">Pathology Point of Care Team at </w:t>
      </w:r>
      <w:hyperlink r:id="rId14" w:history="1">
        <w:r w:rsidR="008475C2" w:rsidRPr="002616D0">
          <w:rPr>
            <w:rStyle w:val="Hyperlink"/>
            <w:rFonts w:ascii="Times New Roman" w:hAnsi="Times New Roman" w:cs="Times New Roman"/>
            <w:sz w:val="24"/>
            <w:szCs w:val="24"/>
          </w:rPr>
          <w:t>pathologypointofcareteam@healthcare.uiowa.edu</w:t>
        </w:r>
      </w:hyperlink>
      <w:r w:rsidR="008475C2" w:rsidRPr="002616D0">
        <w:rPr>
          <w:rFonts w:ascii="Times New Roman" w:hAnsi="Times New Roman" w:cs="Times New Roman"/>
          <w:sz w:val="24"/>
          <w:szCs w:val="24"/>
        </w:rPr>
        <w:t xml:space="preserve"> and manually file</w:t>
      </w:r>
      <w:r w:rsidR="00734B01">
        <w:rPr>
          <w:rFonts w:ascii="Times New Roman" w:hAnsi="Times New Roman" w:cs="Times New Roman"/>
          <w:sz w:val="24"/>
          <w:szCs w:val="24"/>
        </w:rPr>
        <w:t xml:space="preserve"> the results in Epic</w:t>
      </w:r>
      <w:r w:rsidR="008475C2" w:rsidRPr="002616D0">
        <w:rPr>
          <w:rFonts w:ascii="Times New Roman" w:hAnsi="Times New Roman" w:cs="Times New Roman"/>
          <w:sz w:val="24"/>
          <w:szCs w:val="24"/>
        </w:rPr>
        <w:t>.</w:t>
      </w:r>
    </w:p>
    <w:p w14:paraId="759CF7C2" w14:textId="77777777" w:rsidR="009B44ED" w:rsidRDefault="009B44ED" w:rsidP="009B44ED">
      <w:pPr>
        <w:pStyle w:val="ListParagraph"/>
        <w:numPr>
          <w:ilvl w:val="0"/>
          <w:numId w:val="16"/>
        </w:numPr>
        <w:tabs>
          <w:tab w:val="left" w:pos="760"/>
        </w:tabs>
        <w:autoSpaceDE w:val="0"/>
        <w:autoSpaceDN w:val="0"/>
        <w:spacing w:before="120"/>
        <w:ind w:hanging="361"/>
        <w:rPr>
          <w:rFonts w:ascii="Times New Roman" w:hAnsi="Times New Roman" w:cs="Times New Roman"/>
          <w:sz w:val="24"/>
          <w:szCs w:val="24"/>
        </w:rPr>
      </w:pPr>
      <w:r w:rsidRPr="002616D0">
        <w:rPr>
          <w:rFonts w:ascii="Times New Roman" w:hAnsi="Times New Roman" w:cs="Times New Roman"/>
          <w:sz w:val="24"/>
          <w:szCs w:val="24"/>
        </w:rPr>
        <w:t>Maintenance:</w:t>
      </w:r>
    </w:p>
    <w:p w14:paraId="1D1E8C76" w14:textId="1CAB042A" w:rsidR="00454E61" w:rsidRPr="00454E61" w:rsidRDefault="00454E61" w:rsidP="00454E61">
      <w:pPr>
        <w:pStyle w:val="ListParagraph"/>
        <w:numPr>
          <w:ilvl w:val="1"/>
          <w:numId w:val="16"/>
        </w:numPr>
        <w:tabs>
          <w:tab w:val="left" w:pos="760"/>
        </w:tabs>
        <w:autoSpaceDE w:val="0"/>
        <w:autoSpaceDN w:val="0"/>
        <w:spacing w:before="120"/>
        <w:rPr>
          <w:rFonts w:ascii="Times New Roman" w:hAnsi="Times New Roman" w:cs="Times New Roman"/>
          <w:sz w:val="24"/>
          <w:szCs w:val="24"/>
        </w:rPr>
      </w:pPr>
      <w:r>
        <w:rPr>
          <w:rFonts w:ascii="Times New Roman" w:hAnsi="Times New Roman" w:cs="Times New Roman"/>
          <w:sz w:val="24"/>
          <w:szCs w:val="24"/>
        </w:rPr>
        <w:t xml:space="preserve">The maintenance form is </w:t>
      </w:r>
      <w:r w:rsidR="00186EE8">
        <w:rPr>
          <w:rFonts w:ascii="Times New Roman" w:hAnsi="Times New Roman" w:cs="Times New Roman"/>
          <w:sz w:val="24"/>
          <w:szCs w:val="24"/>
        </w:rPr>
        <w:t>located in</w:t>
      </w:r>
      <w:r>
        <w:rPr>
          <w:rFonts w:ascii="Times New Roman" w:hAnsi="Times New Roman" w:cs="Times New Roman"/>
          <w:sz w:val="24"/>
          <w:szCs w:val="24"/>
        </w:rPr>
        <w:t xml:space="preserve"> </w:t>
      </w:r>
      <w:hyperlink r:id="rId15" w:history="1">
        <w:r>
          <w:rPr>
            <w:rStyle w:val="Hyperlink"/>
            <w:rFonts w:ascii="Times New Roman" w:hAnsi="Times New Roman" w:cs="Times New Roman"/>
            <w:sz w:val="24"/>
            <w:szCs w:val="24"/>
          </w:rPr>
          <w:t>DN.P.AC.38.11 UICC Clinitek Status + Connect</w:t>
        </w:r>
      </w:hyperlink>
      <w:r w:rsidR="00186EE8">
        <w:rPr>
          <w:rStyle w:val="Hyperlink"/>
          <w:rFonts w:ascii="Times New Roman" w:hAnsi="Times New Roman" w:cs="Times New Roman"/>
          <w:sz w:val="24"/>
          <w:szCs w:val="24"/>
        </w:rPr>
        <w:t xml:space="preserve">.  </w:t>
      </w:r>
      <w:r w:rsidR="00186EE8" w:rsidRPr="00730059">
        <w:rPr>
          <w:rStyle w:val="Hyperlink"/>
          <w:rFonts w:ascii="Times New Roman" w:hAnsi="Times New Roman" w:cs="Times New Roman"/>
          <w:color w:val="auto"/>
          <w:sz w:val="24"/>
          <w:szCs w:val="24"/>
          <w:u w:val="none"/>
        </w:rPr>
        <w:t xml:space="preserve">Only one maintenance form is needed per one machine.  </w:t>
      </w:r>
      <w:r w:rsidR="00186EE8" w:rsidRPr="00186EE8">
        <w:rPr>
          <w:rFonts w:ascii="Times New Roman" w:hAnsi="Times New Roman" w:cs="Times New Roman"/>
          <w:sz w:val="24"/>
          <w:szCs w:val="24"/>
        </w:rPr>
        <w:t xml:space="preserve"> </w:t>
      </w:r>
    </w:p>
    <w:p w14:paraId="3981035A" w14:textId="77777777" w:rsidR="009B44ED" w:rsidRPr="002616D0" w:rsidRDefault="009B44ED" w:rsidP="009B44ED">
      <w:pPr>
        <w:pStyle w:val="Heading11"/>
        <w:numPr>
          <w:ilvl w:val="1"/>
          <w:numId w:val="16"/>
        </w:numPr>
        <w:tabs>
          <w:tab w:val="left" w:pos="1480"/>
        </w:tabs>
        <w:spacing w:before="79"/>
        <w:rPr>
          <w:b w:val="0"/>
        </w:rPr>
      </w:pPr>
      <w:r w:rsidRPr="002616D0">
        <w:rPr>
          <w:b w:val="0"/>
        </w:rPr>
        <w:t>Weekly</w:t>
      </w:r>
    </w:p>
    <w:p w14:paraId="256A5902" w14:textId="77777777" w:rsidR="009B44ED" w:rsidRPr="002616D0" w:rsidRDefault="009B44ED" w:rsidP="009B44ED">
      <w:pPr>
        <w:pStyle w:val="Heading11"/>
        <w:numPr>
          <w:ilvl w:val="2"/>
          <w:numId w:val="16"/>
        </w:numPr>
        <w:tabs>
          <w:tab w:val="left" w:pos="1480"/>
        </w:tabs>
        <w:spacing w:before="79"/>
        <w:rPr>
          <w:b w:val="0"/>
        </w:rPr>
      </w:pPr>
      <w:r w:rsidRPr="002616D0">
        <w:rPr>
          <w:b w:val="0"/>
        </w:rPr>
        <w:t>Cleaning the test table and table insert</w:t>
      </w:r>
    </w:p>
    <w:p w14:paraId="7BE555E0" w14:textId="77777777" w:rsidR="009B44ED" w:rsidRPr="002616D0" w:rsidRDefault="009B44ED" w:rsidP="009B44ED">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Remove the table insert from the test</w:t>
      </w:r>
      <w:r w:rsidRPr="002616D0">
        <w:rPr>
          <w:rFonts w:ascii="Times New Roman" w:hAnsi="Times New Roman" w:cs="Times New Roman"/>
          <w:spacing w:val="-4"/>
          <w:sz w:val="24"/>
          <w:szCs w:val="24"/>
        </w:rPr>
        <w:t xml:space="preserve"> </w:t>
      </w:r>
      <w:r w:rsidRPr="002616D0">
        <w:rPr>
          <w:rFonts w:ascii="Times New Roman" w:hAnsi="Times New Roman" w:cs="Times New Roman"/>
          <w:sz w:val="24"/>
          <w:szCs w:val="24"/>
        </w:rPr>
        <w:t>table.</w:t>
      </w:r>
    </w:p>
    <w:p w14:paraId="281C5C66" w14:textId="77777777" w:rsidR="009B44ED" w:rsidRPr="002616D0" w:rsidRDefault="009B44ED" w:rsidP="009B44ED">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Remove the test table by pulling it slowly out of the</w:t>
      </w:r>
      <w:r w:rsidRPr="002616D0">
        <w:rPr>
          <w:rFonts w:ascii="Times New Roman" w:hAnsi="Times New Roman" w:cs="Times New Roman"/>
          <w:spacing w:val="-6"/>
          <w:sz w:val="24"/>
          <w:szCs w:val="24"/>
        </w:rPr>
        <w:t xml:space="preserve"> </w:t>
      </w:r>
      <w:r w:rsidRPr="002616D0">
        <w:rPr>
          <w:rFonts w:ascii="Times New Roman" w:hAnsi="Times New Roman" w:cs="Times New Roman"/>
          <w:sz w:val="24"/>
          <w:szCs w:val="24"/>
        </w:rPr>
        <w:t>analyzer.</w:t>
      </w:r>
    </w:p>
    <w:p w14:paraId="63118FCB" w14:textId="77777777" w:rsidR="009B44ED" w:rsidRPr="002616D0" w:rsidRDefault="009B44ED" w:rsidP="009B44ED">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Drain the drip tray, if</w:t>
      </w:r>
      <w:r w:rsidRPr="002616D0">
        <w:rPr>
          <w:rFonts w:ascii="Times New Roman" w:hAnsi="Times New Roman" w:cs="Times New Roman"/>
          <w:spacing w:val="-3"/>
          <w:sz w:val="24"/>
          <w:szCs w:val="24"/>
        </w:rPr>
        <w:t xml:space="preserve"> </w:t>
      </w:r>
      <w:r w:rsidRPr="002616D0">
        <w:rPr>
          <w:rFonts w:ascii="Times New Roman" w:hAnsi="Times New Roman" w:cs="Times New Roman"/>
          <w:sz w:val="24"/>
          <w:szCs w:val="24"/>
        </w:rPr>
        <w:t>necessary.</w:t>
      </w:r>
    </w:p>
    <w:p w14:paraId="33C63750" w14:textId="77777777" w:rsidR="009B44ED" w:rsidRPr="002616D0" w:rsidRDefault="009B44ED" w:rsidP="009B44ED">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Wet a cotton-tipped stick with water and thoroughly scrub the test table</w:t>
      </w:r>
      <w:r w:rsidRPr="002616D0">
        <w:rPr>
          <w:rFonts w:ascii="Times New Roman" w:hAnsi="Times New Roman" w:cs="Times New Roman"/>
          <w:spacing w:val="-18"/>
          <w:sz w:val="24"/>
          <w:szCs w:val="24"/>
        </w:rPr>
        <w:t xml:space="preserve"> </w:t>
      </w:r>
      <w:r w:rsidRPr="002616D0">
        <w:rPr>
          <w:rFonts w:ascii="Times New Roman" w:hAnsi="Times New Roman" w:cs="Times New Roman"/>
          <w:sz w:val="24"/>
          <w:szCs w:val="24"/>
        </w:rPr>
        <w:t>and insert, except for the white calibration</w:t>
      </w:r>
      <w:r w:rsidRPr="002616D0">
        <w:rPr>
          <w:rFonts w:ascii="Times New Roman" w:hAnsi="Times New Roman" w:cs="Times New Roman"/>
          <w:spacing w:val="-6"/>
          <w:sz w:val="24"/>
          <w:szCs w:val="24"/>
        </w:rPr>
        <w:t xml:space="preserve"> </w:t>
      </w:r>
      <w:r w:rsidRPr="002616D0">
        <w:rPr>
          <w:rFonts w:ascii="Times New Roman" w:hAnsi="Times New Roman" w:cs="Times New Roman"/>
          <w:sz w:val="24"/>
          <w:szCs w:val="24"/>
        </w:rPr>
        <w:t>bar.</w:t>
      </w:r>
    </w:p>
    <w:p w14:paraId="5644C65D" w14:textId="77777777" w:rsidR="009B44ED" w:rsidRPr="002616D0" w:rsidRDefault="009B44ED" w:rsidP="009B44ED">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Rinse both sides of the table insert and the test table under running</w:t>
      </w:r>
      <w:r w:rsidRPr="002616D0">
        <w:rPr>
          <w:rFonts w:ascii="Times New Roman" w:hAnsi="Times New Roman" w:cs="Times New Roman"/>
          <w:spacing w:val="-12"/>
          <w:sz w:val="24"/>
          <w:szCs w:val="24"/>
        </w:rPr>
        <w:t xml:space="preserve"> </w:t>
      </w:r>
      <w:r w:rsidRPr="002616D0">
        <w:rPr>
          <w:rFonts w:ascii="Times New Roman" w:hAnsi="Times New Roman" w:cs="Times New Roman"/>
          <w:sz w:val="24"/>
          <w:szCs w:val="24"/>
        </w:rPr>
        <w:t>water.</w:t>
      </w:r>
    </w:p>
    <w:p w14:paraId="277AB082" w14:textId="6EAF19C4" w:rsidR="009B44ED" w:rsidRPr="002616D0" w:rsidRDefault="009B44ED" w:rsidP="009B44ED">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Dry the test table thoroughly (except for the white calibration bar) with a lint free </w:t>
      </w:r>
      <w:r w:rsidR="005A1E31">
        <w:rPr>
          <w:rFonts w:ascii="Times New Roman" w:hAnsi="Times New Roman" w:cs="Times New Roman"/>
          <w:sz w:val="24"/>
          <w:szCs w:val="24"/>
        </w:rPr>
        <w:t>wipes such as Kimwipes ®</w:t>
      </w:r>
      <w:r w:rsidRPr="002616D0">
        <w:rPr>
          <w:rFonts w:ascii="Times New Roman" w:hAnsi="Times New Roman" w:cs="Times New Roman"/>
          <w:sz w:val="24"/>
          <w:szCs w:val="24"/>
        </w:rPr>
        <w:t>.</w:t>
      </w:r>
    </w:p>
    <w:p w14:paraId="28D23316" w14:textId="766CF7CD" w:rsidR="009B44ED" w:rsidRPr="002616D0" w:rsidRDefault="009B44ED" w:rsidP="008C7C28">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Allow the calibration bar to air dry.</w:t>
      </w:r>
    </w:p>
    <w:p w14:paraId="5AB7B71A" w14:textId="77777777" w:rsidR="008C7C28" w:rsidRPr="002616D0" w:rsidRDefault="009B44ED" w:rsidP="008C7C28">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Examine the white calibration bar for dirt or</w:t>
      </w:r>
      <w:r w:rsidRPr="002616D0">
        <w:rPr>
          <w:rFonts w:ascii="Times New Roman" w:hAnsi="Times New Roman" w:cs="Times New Roman"/>
          <w:spacing w:val="-7"/>
          <w:sz w:val="24"/>
          <w:szCs w:val="24"/>
        </w:rPr>
        <w:t xml:space="preserve"> </w:t>
      </w:r>
      <w:r w:rsidRPr="002616D0">
        <w:rPr>
          <w:rFonts w:ascii="Times New Roman" w:hAnsi="Times New Roman" w:cs="Times New Roman"/>
          <w:sz w:val="24"/>
          <w:szCs w:val="24"/>
        </w:rPr>
        <w:t>marks.</w:t>
      </w:r>
    </w:p>
    <w:p w14:paraId="1A960E77" w14:textId="14023795" w:rsidR="009B44ED" w:rsidRPr="002616D0" w:rsidRDefault="009B44ED" w:rsidP="008C7C28">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Do not touch the calibration bar while examining it or after it is cleaned. Fingerprints or lint on the bar could cause unreliable test results. When examining the white calibration bar, do it carefully and under good lighting.</w:t>
      </w:r>
    </w:p>
    <w:p w14:paraId="09B5AC46" w14:textId="77777777" w:rsidR="009B44ED" w:rsidRPr="002616D0" w:rsidRDefault="009B44ED" w:rsidP="009B44ED">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If the white calibration bar appears clean and unmarked, perform</w:t>
      </w:r>
      <w:r w:rsidRPr="002616D0">
        <w:rPr>
          <w:rFonts w:ascii="Times New Roman" w:hAnsi="Times New Roman" w:cs="Times New Roman"/>
          <w:spacing w:val="-14"/>
          <w:sz w:val="24"/>
          <w:szCs w:val="24"/>
        </w:rPr>
        <w:t xml:space="preserve"> </w:t>
      </w:r>
      <w:r w:rsidRPr="002616D0">
        <w:rPr>
          <w:rFonts w:ascii="Times New Roman" w:hAnsi="Times New Roman" w:cs="Times New Roman"/>
          <w:sz w:val="24"/>
          <w:szCs w:val="24"/>
        </w:rPr>
        <w:t>the following</w:t>
      </w:r>
      <w:r w:rsidRPr="002616D0">
        <w:rPr>
          <w:rFonts w:ascii="Times New Roman" w:hAnsi="Times New Roman" w:cs="Times New Roman"/>
          <w:spacing w:val="-1"/>
          <w:sz w:val="24"/>
          <w:szCs w:val="24"/>
        </w:rPr>
        <w:t xml:space="preserve"> </w:t>
      </w:r>
      <w:r w:rsidRPr="002616D0">
        <w:rPr>
          <w:rFonts w:ascii="Times New Roman" w:hAnsi="Times New Roman" w:cs="Times New Roman"/>
          <w:sz w:val="24"/>
          <w:szCs w:val="24"/>
        </w:rPr>
        <w:t>steps:</w:t>
      </w:r>
    </w:p>
    <w:p w14:paraId="199EA005" w14:textId="60E9C721" w:rsidR="009B44ED" w:rsidRPr="002616D0" w:rsidRDefault="009B44ED" w:rsidP="008C7C28">
      <w:pPr>
        <w:pStyle w:val="ListParagraph"/>
        <w:numPr>
          <w:ilvl w:val="5"/>
          <w:numId w:val="16"/>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Place the test table into the analyzer by holding the table at the end opposite the white calibration bar, with the white calibration bar</w:t>
      </w:r>
      <w:r w:rsidRPr="002616D0">
        <w:rPr>
          <w:rFonts w:ascii="Times New Roman" w:hAnsi="Times New Roman" w:cs="Times New Roman"/>
          <w:spacing w:val="-17"/>
          <w:sz w:val="24"/>
          <w:szCs w:val="24"/>
        </w:rPr>
        <w:t xml:space="preserve"> </w:t>
      </w:r>
      <w:r w:rsidRPr="002616D0">
        <w:rPr>
          <w:rFonts w:ascii="Times New Roman" w:hAnsi="Times New Roman" w:cs="Times New Roman"/>
          <w:sz w:val="24"/>
          <w:szCs w:val="24"/>
        </w:rPr>
        <w:t>facing upward.</w:t>
      </w:r>
    </w:p>
    <w:p w14:paraId="756DA832" w14:textId="77777777" w:rsidR="009B44ED" w:rsidRPr="002616D0" w:rsidRDefault="009B44ED" w:rsidP="009B44ED">
      <w:pPr>
        <w:pStyle w:val="ListParagraph"/>
        <w:numPr>
          <w:ilvl w:val="5"/>
          <w:numId w:val="16"/>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Push the test table firmly but slowly, just over halfway into the analyzer.</w:t>
      </w:r>
    </w:p>
    <w:p w14:paraId="0ADA71D7" w14:textId="77777777" w:rsidR="009B44ED" w:rsidRPr="002616D0" w:rsidRDefault="009B44ED" w:rsidP="009B44ED">
      <w:pPr>
        <w:pStyle w:val="ListParagraph"/>
        <w:numPr>
          <w:ilvl w:val="6"/>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Do not push the test table fully into the analyzer. The test table might jam and prevent you from using the analyzer.</w:t>
      </w:r>
    </w:p>
    <w:p w14:paraId="794DF954" w14:textId="77777777" w:rsidR="009B44ED" w:rsidRPr="002616D0" w:rsidRDefault="009B44ED" w:rsidP="009B44ED">
      <w:pPr>
        <w:pStyle w:val="ListParagraph"/>
        <w:numPr>
          <w:ilvl w:val="5"/>
          <w:numId w:val="16"/>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Place the table</w:t>
      </w:r>
      <w:r w:rsidRPr="002616D0">
        <w:rPr>
          <w:rFonts w:ascii="Times New Roman" w:hAnsi="Times New Roman" w:cs="Times New Roman"/>
          <w:spacing w:val="-4"/>
          <w:sz w:val="24"/>
          <w:szCs w:val="24"/>
        </w:rPr>
        <w:t xml:space="preserve"> </w:t>
      </w:r>
      <w:r w:rsidRPr="002616D0">
        <w:rPr>
          <w:rFonts w:ascii="Times New Roman" w:hAnsi="Times New Roman" w:cs="Times New Roman"/>
          <w:sz w:val="24"/>
          <w:szCs w:val="24"/>
        </w:rPr>
        <w:t>insert onto the test table.</w:t>
      </w:r>
    </w:p>
    <w:p w14:paraId="3F62FC82" w14:textId="05F183FC" w:rsidR="009B44ED" w:rsidRPr="002616D0" w:rsidRDefault="009B44ED" w:rsidP="008C7C28">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If the white calibration bar is dirty or discolored, perform the following</w:t>
      </w:r>
      <w:r w:rsidRPr="002616D0">
        <w:rPr>
          <w:rFonts w:ascii="Times New Roman" w:hAnsi="Times New Roman" w:cs="Times New Roman"/>
          <w:spacing w:val="-11"/>
          <w:sz w:val="24"/>
          <w:szCs w:val="24"/>
        </w:rPr>
        <w:t xml:space="preserve"> </w:t>
      </w:r>
      <w:r w:rsidRPr="002616D0">
        <w:rPr>
          <w:rFonts w:ascii="Times New Roman" w:hAnsi="Times New Roman" w:cs="Times New Roman"/>
          <w:sz w:val="24"/>
          <w:szCs w:val="24"/>
        </w:rPr>
        <w:t>steps</w:t>
      </w:r>
      <w:r w:rsidR="001039A6" w:rsidRPr="002616D0">
        <w:rPr>
          <w:rFonts w:ascii="Times New Roman" w:hAnsi="Times New Roman" w:cs="Times New Roman"/>
          <w:sz w:val="24"/>
          <w:szCs w:val="24"/>
        </w:rPr>
        <w:t>:</w:t>
      </w:r>
    </w:p>
    <w:p w14:paraId="537DDDC5" w14:textId="7244A5E3" w:rsidR="009B44ED" w:rsidRPr="002616D0" w:rsidRDefault="009B44ED" w:rsidP="008C7C28">
      <w:pPr>
        <w:pStyle w:val="ListParagraph"/>
        <w:numPr>
          <w:ilvl w:val="2"/>
          <w:numId w:val="15"/>
        </w:numPr>
        <w:tabs>
          <w:tab w:val="left" w:pos="2920"/>
        </w:tabs>
        <w:autoSpaceDE w:val="0"/>
        <w:autoSpaceDN w:val="0"/>
        <w:spacing w:before="120"/>
        <w:rPr>
          <w:rFonts w:ascii="Times New Roman" w:hAnsi="Times New Roman" w:cs="Times New Roman"/>
          <w:b/>
          <w:sz w:val="24"/>
          <w:szCs w:val="24"/>
        </w:rPr>
      </w:pPr>
      <w:r w:rsidRPr="002616D0">
        <w:rPr>
          <w:rFonts w:ascii="Times New Roman" w:hAnsi="Times New Roman" w:cs="Times New Roman"/>
          <w:sz w:val="24"/>
          <w:szCs w:val="24"/>
        </w:rPr>
        <w:t>Wet a new cotton-tipped stick or lint-free cloth with distilled water</w:t>
      </w:r>
      <w:r w:rsidRPr="002616D0">
        <w:rPr>
          <w:rFonts w:ascii="Times New Roman" w:hAnsi="Times New Roman" w:cs="Times New Roman"/>
          <w:spacing w:val="-18"/>
          <w:sz w:val="24"/>
          <w:szCs w:val="24"/>
        </w:rPr>
        <w:t xml:space="preserve"> </w:t>
      </w:r>
      <w:r w:rsidRPr="002616D0">
        <w:rPr>
          <w:rFonts w:ascii="Times New Roman" w:hAnsi="Times New Roman" w:cs="Times New Roman"/>
          <w:sz w:val="24"/>
          <w:szCs w:val="24"/>
        </w:rPr>
        <w:t xml:space="preserve">and gently wipe and clean the calibration bar. </w:t>
      </w:r>
      <w:r w:rsidRPr="002616D0">
        <w:rPr>
          <w:rFonts w:ascii="Times New Roman" w:hAnsi="Times New Roman" w:cs="Times New Roman"/>
          <w:b/>
          <w:sz w:val="24"/>
          <w:szCs w:val="24"/>
        </w:rPr>
        <w:t>Do not use solvents of any kind to clean the calibration bar and do not scratch or mark the surface of the calibration</w:t>
      </w:r>
      <w:r w:rsidRPr="002616D0">
        <w:rPr>
          <w:rFonts w:ascii="Times New Roman" w:hAnsi="Times New Roman" w:cs="Times New Roman"/>
          <w:b/>
          <w:spacing w:val="-12"/>
          <w:sz w:val="24"/>
          <w:szCs w:val="24"/>
        </w:rPr>
        <w:t xml:space="preserve"> </w:t>
      </w:r>
      <w:r w:rsidRPr="002616D0">
        <w:rPr>
          <w:rFonts w:ascii="Times New Roman" w:hAnsi="Times New Roman" w:cs="Times New Roman"/>
          <w:b/>
          <w:sz w:val="24"/>
          <w:szCs w:val="24"/>
        </w:rPr>
        <w:t>bar.</w:t>
      </w:r>
    </w:p>
    <w:p w14:paraId="1EB1A08A" w14:textId="77777777" w:rsidR="009B44ED" w:rsidRPr="002616D0" w:rsidRDefault="009B44ED" w:rsidP="008C7C28">
      <w:pPr>
        <w:pStyle w:val="ListParagraph"/>
        <w:numPr>
          <w:ilvl w:val="2"/>
          <w:numId w:val="15"/>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Allow the calibration bar to air</w:t>
      </w:r>
      <w:r w:rsidRPr="002616D0">
        <w:rPr>
          <w:rFonts w:ascii="Times New Roman" w:hAnsi="Times New Roman" w:cs="Times New Roman"/>
          <w:spacing w:val="-3"/>
          <w:sz w:val="24"/>
          <w:szCs w:val="24"/>
        </w:rPr>
        <w:t xml:space="preserve"> </w:t>
      </w:r>
      <w:r w:rsidRPr="002616D0">
        <w:rPr>
          <w:rFonts w:ascii="Times New Roman" w:hAnsi="Times New Roman" w:cs="Times New Roman"/>
          <w:sz w:val="24"/>
          <w:szCs w:val="24"/>
        </w:rPr>
        <w:t>dry.</w:t>
      </w:r>
    </w:p>
    <w:p w14:paraId="1F689D09" w14:textId="77777777" w:rsidR="009B44ED" w:rsidRPr="002616D0" w:rsidRDefault="009B44ED" w:rsidP="008C7C28">
      <w:pPr>
        <w:pStyle w:val="ListParagraph"/>
        <w:numPr>
          <w:ilvl w:val="2"/>
          <w:numId w:val="15"/>
        </w:numPr>
        <w:tabs>
          <w:tab w:val="left" w:pos="2920"/>
        </w:tabs>
        <w:autoSpaceDE w:val="0"/>
        <w:autoSpaceDN w:val="0"/>
        <w:spacing w:before="121"/>
        <w:rPr>
          <w:rFonts w:ascii="Times New Roman" w:hAnsi="Times New Roman" w:cs="Times New Roman"/>
          <w:sz w:val="24"/>
          <w:szCs w:val="24"/>
        </w:rPr>
      </w:pPr>
      <w:r w:rsidRPr="002616D0">
        <w:rPr>
          <w:rFonts w:ascii="Times New Roman" w:hAnsi="Times New Roman" w:cs="Times New Roman"/>
          <w:sz w:val="24"/>
          <w:szCs w:val="24"/>
        </w:rPr>
        <w:t>Inspect the surface for dust, foreign material, scratches, or</w:t>
      </w:r>
      <w:r w:rsidRPr="002616D0">
        <w:rPr>
          <w:rFonts w:ascii="Times New Roman" w:hAnsi="Times New Roman" w:cs="Times New Roman"/>
          <w:spacing w:val="-10"/>
          <w:sz w:val="24"/>
          <w:szCs w:val="24"/>
        </w:rPr>
        <w:t xml:space="preserve"> </w:t>
      </w:r>
      <w:r w:rsidRPr="002616D0">
        <w:rPr>
          <w:rFonts w:ascii="Times New Roman" w:hAnsi="Times New Roman" w:cs="Times New Roman"/>
          <w:sz w:val="24"/>
          <w:szCs w:val="24"/>
        </w:rPr>
        <w:t>scuffs.</w:t>
      </w:r>
    </w:p>
    <w:p w14:paraId="0B5D2004" w14:textId="0EE2399D" w:rsidR="009B44ED" w:rsidRPr="002616D0" w:rsidRDefault="009B44ED" w:rsidP="008C7C28">
      <w:pPr>
        <w:pStyle w:val="ListParagraph"/>
        <w:numPr>
          <w:ilvl w:val="2"/>
          <w:numId w:val="15"/>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Reassemble the test table and table insert as described in step </w:t>
      </w:r>
      <w:r w:rsidR="008C7C28" w:rsidRPr="002616D0">
        <w:rPr>
          <w:rFonts w:ascii="Times New Roman" w:hAnsi="Times New Roman" w:cs="Times New Roman"/>
          <w:sz w:val="24"/>
          <w:szCs w:val="24"/>
        </w:rPr>
        <w:t>8</w:t>
      </w:r>
      <w:r w:rsidRPr="002616D0">
        <w:rPr>
          <w:rFonts w:ascii="Times New Roman" w:hAnsi="Times New Roman" w:cs="Times New Roman"/>
          <w:sz w:val="24"/>
          <w:szCs w:val="24"/>
        </w:rPr>
        <w:t xml:space="preserve"> above. </w:t>
      </w:r>
    </w:p>
    <w:p w14:paraId="0EA1E058" w14:textId="165B9461" w:rsidR="009B44ED" w:rsidRPr="002616D0" w:rsidRDefault="009B44ED" w:rsidP="008C7C28">
      <w:pPr>
        <w:pStyle w:val="ListParagraph"/>
        <w:numPr>
          <w:ilvl w:val="3"/>
          <w:numId w:val="16"/>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If the calibration bar cannot be cleaned of dust, discoloration, etc.</w:t>
      </w:r>
      <w:r w:rsidR="00B51460">
        <w:rPr>
          <w:rFonts w:ascii="Times New Roman" w:hAnsi="Times New Roman" w:cs="Times New Roman"/>
          <w:sz w:val="24"/>
          <w:szCs w:val="24"/>
        </w:rPr>
        <w:t>,</w:t>
      </w:r>
      <w:r w:rsidRPr="002616D0">
        <w:rPr>
          <w:rFonts w:ascii="Times New Roman" w:hAnsi="Times New Roman" w:cs="Times New Roman"/>
          <w:sz w:val="24"/>
          <w:szCs w:val="24"/>
        </w:rPr>
        <w:t xml:space="preserve"> or if the bar still has marks, </w:t>
      </w:r>
      <w:r w:rsidR="008C7C28" w:rsidRPr="002616D0">
        <w:rPr>
          <w:rFonts w:ascii="Times New Roman" w:hAnsi="Times New Roman" w:cs="Times New Roman"/>
          <w:sz w:val="24"/>
          <w:szCs w:val="24"/>
        </w:rPr>
        <w:t xml:space="preserve">contact the UICC Lab Admin Team. </w:t>
      </w:r>
    </w:p>
    <w:p w14:paraId="73284DDB" w14:textId="77777777" w:rsidR="009B44ED" w:rsidRPr="002616D0" w:rsidRDefault="009B44ED" w:rsidP="009B44ED">
      <w:pPr>
        <w:pStyle w:val="Heading11"/>
        <w:numPr>
          <w:ilvl w:val="1"/>
          <w:numId w:val="16"/>
        </w:numPr>
        <w:tabs>
          <w:tab w:val="left" w:pos="1480"/>
        </w:tabs>
        <w:rPr>
          <w:b w:val="0"/>
          <w:bCs w:val="0"/>
        </w:rPr>
      </w:pPr>
      <w:r w:rsidRPr="002616D0">
        <w:rPr>
          <w:b w:val="0"/>
          <w:bCs w:val="0"/>
        </w:rPr>
        <w:t xml:space="preserve">As Needed or every 6 months:  </w:t>
      </w:r>
    </w:p>
    <w:p w14:paraId="6C3FCC1B" w14:textId="77777777" w:rsidR="009B44ED" w:rsidRPr="002616D0" w:rsidRDefault="009B44ED" w:rsidP="009B44ED">
      <w:pPr>
        <w:pStyle w:val="Heading11"/>
        <w:numPr>
          <w:ilvl w:val="2"/>
          <w:numId w:val="16"/>
        </w:numPr>
        <w:tabs>
          <w:tab w:val="left" w:pos="1480"/>
        </w:tabs>
        <w:rPr>
          <w:b w:val="0"/>
          <w:bCs w:val="0"/>
        </w:rPr>
      </w:pPr>
      <w:r w:rsidRPr="002616D0">
        <w:rPr>
          <w:b w:val="0"/>
          <w:bCs w:val="0"/>
        </w:rPr>
        <w:t>Disinfecting the Test Table and Table Insert</w:t>
      </w:r>
    </w:p>
    <w:p w14:paraId="61F9BB6B" w14:textId="77777777" w:rsidR="009B44ED" w:rsidRPr="002616D0" w:rsidRDefault="009B44ED" w:rsidP="009B44ED">
      <w:pPr>
        <w:pStyle w:val="ListParagraph"/>
        <w:numPr>
          <w:ilvl w:val="3"/>
          <w:numId w:val="16"/>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Approved disinfectants </w:t>
      </w:r>
    </w:p>
    <w:p w14:paraId="4497E258" w14:textId="7DDCE7BA" w:rsidR="009B44ED" w:rsidRPr="002616D0" w:rsidRDefault="009B44ED" w:rsidP="009B44ED">
      <w:pPr>
        <w:pStyle w:val="ListParagraph"/>
        <w:numPr>
          <w:ilvl w:val="5"/>
          <w:numId w:val="16"/>
        </w:numPr>
        <w:tabs>
          <w:tab w:val="left" w:pos="3150"/>
        </w:tabs>
        <w:autoSpaceDE w:val="0"/>
        <w:autoSpaceDN w:val="0"/>
        <w:spacing w:before="120"/>
        <w:rPr>
          <w:rFonts w:ascii="Times New Roman" w:hAnsi="Times New Roman" w:cs="Times New Roman"/>
          <w:sz w:val="24"/>
          <w:szCs w:val="24"/>
        </w:rPr>
      </w:pPr>
      <w:r w:rsidRPr="002616D0">
        <w:rPr>
          <w:rFonts w:ascii="Times New Roman" w:hAnsi="Times New Roman" w:cs="Times New Roman"/>
          <w:b/>
          <w:sz w:val="24"/>
          <w:szCs w:val="24"/>
        </w:rPr>
        <w:t xml:space="preserve">Household Bleach (5% sodium hypochlorite):  </w:t>
      </w:r>
      <w:r w:rsidR="005A3E28" w:rsidRPr="002616D0">
        <w:rPr>
          <w:rFonts w:ascii="Times New Roman" w:hAnsi="Times New Roman" w:cs="Times New Roman"/>
          <w:bCs/>
          <w:sz w:val="24"/>
          <w:szCs w:val="24"/>
        </w:rPr>
        <w:t xml:space="preserve">Prepare a 10% bleach solution (10 mL Bleach and 90 mL of water). </w:t>
      </w:r>
    </w:p>
    <w:p w14:paraId="6CB5667F" w14:textId="77777777" w:rsidR="009B44ED" w:rsidRPr="002616D0" w:rsidRDefault="009B44ED" w:rsidP="009B44ED">
      <w:pPr>
        <w:pStyle w:val="ListParagraph"/>
        <w:numPr>
          <w:ilvl w:val="3"/>
          <w:numId w:val="16"/>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Disinfecting process</w:t>
      </w:r>
    </w:p>
    <w:p w14:paraId="062A112C" w14:textId="77777777" w:rsidR="009B44ED" w:rsidRPr="002616D0" w:rsidRDefault="009B44ED" w:rsidP="009B44ED">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Remove the table insert from the test</w:t>
      </w:r>
      <w:r w:rsidRPr="002616D0">
        <w:rPr>
          <w:rFonts w:ascii="Times New Roman" w:hAnsi="Times New Roman" w:cs="Times New Roman"/>
          <w:spacing w:val="-4"/>
          <w:sz w:val="24"/>
          <w:szCs w:val="24"/>
        </w:rPr>
        <w:t xml:space="preserve"> </w:t>
      </w:r>
      <w:r w:rsidRPr="002616D0">
        <w:rPr>
          <w:rFonts w:ascii="Times New Roman" w:hAnsi="Times New Roman" w:cs="Times New Roman"/>
          <w:sz w:val="24"/>
          <w:szCs w:val="24"/>
        </w:rPr>
        <w:t>table.</w:t>
      </w:r>
    </w:p>
    <w:p w14:paraId="16E1825A" w14:textId="77777777" w:rsidR="009B44ED" w:rsidRPr="002616D0" w:rsidRDefault="009B44ED" w:rsidP="009B44ED">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Remove the test table by pulling it slowly out of the</w:t>
      </w:r>
      <w:r w:rsidRPr="002616D0">
        <w:rPr>
          <w:rFonts w:ascii="Times New Roman" w:hAnsi="Times New Roman" w:cs="Times New Roman"/>
          <w:spacing w:val="-6"/>
          <w:sz w:val="24"/>
          <w:szCs w:val="24"/>
        </w:rPr>
        <w:t xml:space="preserve"> </w:t>
      </w:r>
      <w:r w:rsidRPr="002616D0">
        <w:rPr>
          <w:rFonts w:ascii="Times New Roman" w:hAnsi="Times New Roman" w:cs="Times New Roman"/>
          <w:sz w:val="24"/>
          <w:szCs w:val="24"/>
        </w:rPr>
        <w:t>analyzer.</w:t>
      </w:r>
    </w:p>
    <w:p w14:paraId="64528777" w14:textId="77777777" w:rsidR="009B44ED" w:rsidRPr="002616D0" w:rsidRDefault="009B44ED" w:rsidP="009B44ED">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Drain the drip tray, if</w:t>
      </w:r>
      <w:r w:rsidRPr="002616D0">
        <w:rPr>
          <w:rFonts w:ascii="Times New Roman" w:hAnsi="Times New Roman" w:cs="Times New Roman"/>
          <w:spacing w:val="-3"/>
          <w:sz w:val="24"/>
          <w:szCs w:val="24"/>
        </w:rPr>
        <w:t xml:space="preserve"> </w:t>
      </w:r>
      <w:r w:rsidRPr="002616D0">
        <w:rPr>
          <w:rFonts w:ascii="Times New Roman" w:hAnsi="Times New Roman" w:cs="Times New Roman"/>
          <w:sz w:val="24"/>
          <w:szCs w:val="24"/>
        </w:rPr>
        <w:t>necessary.</w:t>
      </w:r>
    </w:p>
    <w:p w14:paraId="4155C07C" w14:textId="77777777" w:rsidR="005A3E28" w:rsidRPr="002616D0" w:rsidRDefault="009B44ED" w:rsidP="00B51460">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Place the table insert and the test table into the solution with the white calibration bar above the liquid level. </w:t>
      </w:r>
      <w:r w:rsidRPr="002616D0">
        <w:rPr>
          <w:rFonts w:ascii="Times New Roman" w:hAnsi="Times New Roman" w:cs="Times New Roman"/>
          <w:b/>
          <w:bCs/>
          <w:sz w:val="24"/>
          <w:szCs w:val="24"/>
        </w:rPr>
        <w:t>Do not soak the</w:t>
      </w:r>
      <w:r w:rsidRPr="002616D0">
        <w:rPr>
          <w:rFonts w:ascii="Times New Roman" w:hAnsi="Times New Roman" w:cs="Times New Roman"/>
          <w:b/>
          <w:bCs/>
          <w:spacing w:val="-13"/>
          <w:sz w:val="24"/>
          <w:szCs w:val="24"/>
        </w:rPr>
        <w:t xml:space="preserve"> </w:t>
      </w:r>
      <w:r w:rsidRPr="002616D0">
        <w:rPr>
          <w:rFonts w:ascii="Times New Roman" w:hAnsi="Times New Roman" w:cs="Times New Roman"/>
          <w:b/>
          <w:bCs/>
          <w:sz w:val="24"/>
          <w:szCs w:val="24"/>
        </w:rPr>
        <w:t>calibration bar.</w:t>
      </w:r>
      <w:r w:rsidRPr="002616D0">
        <w:rPr>
          <w:rFonts w:ascii="Times New Roman" w:hAnsi="Times New Roman" w:cs="Times New Roman"/>
          <w:sz w:val="24"/>
          <w:szCs w:val="24"/>
        </w:rPr>
        <w:t xml:space="preserve">  </w:t>
      </w:r>
    </w:p>
    <w:p w14:paraId="734C20AB" w14:textId="06BAA4ED" w:rsidR="009B44ED" w:rsidRPr="002616D0" w:rsidRDefault="009B44ED" w:rsidP="005A3E28">
      <w:pPr>
        <w:pStyle w:val="ListParagraph"/>
        <w:numPr>
          <w:ilvl w:val="6"/>
          <w:numId w:val="16"/>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An empty strip bottle can be used as a container for the solution.</w:t>
      </w:r>
    </w:p>
    <w:p w14:paraId="4A8E2DBE" w14:textId="77777777" w:rsidR="009B44ED" w:rsidRPr="002616D0" w:rsidRDefault="009B44ED" w:rsidP="00B51460">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Soak the test table and table insert for a minimum of 2 minutes but no longer than</w:t>
      </w:r>
      <w:r w:rsidRPr="002616D0">
        <w:rPr>
          <w:rFonts w:ascii="Times New Roman" w:hAnsi="Times New Roman" w:cs="Times New Roman"/>
          <w:spacing w:val="-13"/>
          <w:sz w:val="24"/>
          <w:szCs w:val="24"/>
        </w:rPr>
        <w:t xml:space="preserve"> </w:t>
      </w:r>
      <w:r w:rsidRPr="002616D0">
        <w:rPr>
          <w:rFonts w:ascii="Times New Roman" w:hAnsi="Times New Roman" w:cs="Times New Roman"/>
          <w:sz w:val="24"/>
          <w:szCs w:val="24"/>
        </w:rPr>
        <w:t>10 minutes.  Otherwise, damage could</w:t>
      </w:r>
      <w:r w:rsidRPr="002616D0">
        <w:rPr>
          <w:rFonts w:ascii="Times New Roman" w:hAnsi="Times New Roman" w:cs="Times New Roman"/>
          <w:spacing w:val="-3"/>
          <w:sz w:val="24"/>
          <w:szCs w:val="24"/>
        </w:rPr>
        <w:t xml:space="preserve"> </w:t>
      </w:r>
      <w:r w:rsidRPr="002616D0">
        <w:rPr>
          <w:rFonts w:ascii="Times New Roman" w:hAnsi="Times New Roman" w:cs="Times New Roman"/>
          <w:sz w:val="24"/>
          <w:szCs w:val="24"/>
        </w:rPr>
        <w:t>occur.</w:t>
      </w:r>
    </w:p>
    <w:p w14:paraId="4B7DA1F9" w14:textId="77777777" w:rsidR="009B44ED" w:rsidRPr="002616D0" w:rsidRDefault="009B44ED" w:rsidP="009B44ED">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Rinse both sides of the table insert and the test table under running</w:t>
      </w:r>
      <w:r w:rsidRPr="002616D0">
        <w:rPr>
          <w:rFonts w:ascii="Times New Roman" w:hAnsi="Times New Roman" w:cs="Times New Roman"/>
          <w:spacing w:val="-12"/>
          <w:sz w:val="24"/>
          <w:szCs w:val="24"/>
        </w:rPr>
        <w:t xml:space="preserve"> </w:t>
      </w:r>
      <w:r w:rsidRPr="002616D0">
        <w:rPr>
          <w:rFonts w:ascii="Times New Roman" w:hAnsi="Times New Roman" w:cs="Times New Roman"/>
          <w:sz w:val="24"/>
          <w:szCs w:val="24"/>
        </w:rPr>
        <w:t>water.</w:t>
      </w:r>
    </w:p>
    <w:p w14:paraId="2DBBA008" w14:textId="34F52F97" w:rsidR="009B44ED" w:rsidRPr="002616D0" w:rsidRDefault="009B44ED" w:rsidP="009B44ED">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Dry the test table and table insert thoroughly (except for the white calibration bar) with a lint free </w:t>
      </w:r>
      <w:r w:rsidR="005A1E31">
        <w:rPr>
          <w:rFonts w:ascii="Times New Roman" w:hAnsi="Times New Roman" w:cs="Times New Roman"/>
          <w:sz w:val="24"/>
          <w:szCs w:val="24"/>
        </w:rPr>
        <w:t>wipes such as</w:t>
      </w:r>
      <w:r w:rsidR="005A1E31" w:rsidRPr="002616D0">
        <w:rPr>
          <w:rFonts w:ascii="Times New Roman" w:hAnsi="Times New Roman" w:cs="Times New Roman"/>
          <w:sz w:val="24"/>
          <w:szCs w:val="24"/>
        </w:rPr>
        <w:t xml:space="preserve"> </w:t>
      </w:r>
      <w:r w:rsidR="005A1E31">
        <w:rPr>
          <w:rFonts w:ascii="Times New Roman" w:hAnsi="Times New Roman" w:cs="Times New Roman"/>
          <w:sz w:val="24"/>
          <w:szCs w:val="24"/>
        </w:rPr>
        <w:t>K</w:t>
      </w:r>
      <w:r w:rsidRPr="002616D0">
        <w:rPr>
          <w:rFonts w:ascii="Times New Roman" w:hAnsi="Times New Roman" w:cs="Times New Roman"/>
          <w:sz w:val="24"/>
          <w:szCs w:val="24"/>
        </w:rPr>
        <w:t>imwip</w:t>
      </w:r>
      <w:r w:rsidR="005A1E31">
        <w:rPr>
          <w:rFonts w:ascii="Times New Roman" w:hAnsi="Times New Roman" w:cs="Times New Roman"/>
          <w:sz w:val="24"/>
          <w:szCs w:val="24"/>
        </w:rPr>
        <w:t>es ®</w:t>
      </w:r>
    </w:p>
    <w:p w14:paraId="11F70CD4" w14:textId="77777777" w:rsidR="009B44ED" w:rsidRPr="002616D0" w:rsidRDefault="009B44ED" w:rsidP="009B44ED">
      <w:pPr>
        <w:pStyle w:val="ListParagraph"/>
        <w:numPr>
          <w:ilvl w:val="6"/>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Allow the calibration bar to air dry.</w:t>
      </w:r>
    </w:p>
    <w:p w14:paraId="4DB3E427" w14:textId="77777777" w:rsidR="009B44ED" w:rsidRPr="002616D0" w:rsidRDefault="009B44ED" w:rsidP="00B51460">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Place the test table into the analyzer by holding the table at the end opposite the white calibration bar, with the white calibration bar</w:t>
      </w:r>
      <w:r w:rsidRPr="002616D0">
        <w:rPr>
          <w:rFonts w:ascii="Times New Roman" w:hAnsi="Times New Roman" w:cs="Times New Roman"/>
          <w:spacing w:val="-17"/>
          <w:sz w:val="24"/>
          <w:szCs w:val="24"/>
        </w:rPr>
        <w:t xml:space="preserve"> </w:t>
      </w:r>
      <w:r w:rsidRPr="002616D0">
        <w:rPr>
          <w:rFonts w:ascii="Times New Roman" w:hAnsi="Times New Roman" w:cs="Times New Roman"/>
          <w:sz w:val="24"/>
          <w:szCs w:val="24"/>
        </w:rPr>
        <w:t>facing upward.</w:t>
      </w:r>
    </w:p>
    <w:p w14:paraId="09447C6B" w14:textId="77777777" w:rsidR="009B44ED" w:rsidRPr="002616D0" w:rsidRDefault="009B44ED" w:rsidP="009B44ED">
      <w:pPr>
        <w:pStyle w:val="ListParagraph"/>
        <w:numPr>
          <w:ilvl w:val="5"/>
          <w:numId w:val="16"/>
        </w:numPr>
        <w:tabs>
          <w:tab w:val="left" w:pos="292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Push the test table firmly but slowly, just over halfway into the analyzer.</w:t>
      </w:r>
    </w:p>
    <w:p w14:paraId="2365DCF4" w14:textId="77777777" w:rsidR="009B44ED" w:rsidRPr="002616D0" w:rsidRDefault="009B44ED" w:rsidP="009B44ED">
      <w:pPr>
        <w:pStyle w:val="ListParagraph"/>
        <w:numPr>
          <w:ilvl w:val="6"/>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Do not push the test table fully into the analyzer. The test table might jam and prevent you from using the analyzer.</w:t>
      </w:r>
    </w:p>
    <w:p w14:paraId="15DA4C71" w14:textId="77777777" w:rsidR="009B44ED" w:rsidRPr="002616D0" w:rsidRDefault="009B44ED" w:rsidP="00730059">
      <w:pPr>
        <w:pStyle w:val="ListParagraph"/>
        <w:numPr>
          <w:ilvl w:val="5"/>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Place the table</w:t>
      </w:r>
      <w:r w:rsidRPr="002616D0">
        <w:rPr>
          <w:rFonts w:ascii="Times New Roman" w:hAnsi="Times New Roman" w:cs="Times New Roman"/>
          <w:spacing w:val="-4"/>
          <w:sz w:val="24"/>
          <w:szCs w:val="24"/>
        </w:rPr>
        <w:t xml:space="preserve"> </w:t>
      </w:r>
      <w:r w:rsidRPr="002616D0">
        <w:rPr>
          <w:rFonts w:ascii="Times New Roman" w:hAnsi="Times New Roman" w:cs="Times New Roman"/>
          <w:sz w:val="24"/>
          <w:szCs w:val="24"/>
        </w:rPr>
        <w:t>insert onto the test table.</w:t>
      </w:r>
    </w:p>
    <w:p w14:paraId="72B34FAF" w14:textId="77777777" w:rsidR="009B44ED" w:rsidRPr="002616D0" w:rsidRDefault="009B44ED" w:rsidP="009B44ED">
      <w:pPr>
        <w:pStyle w:val="Heading11"/>
        <w:numPr>
          <w:ilvl w:val="1"/>
          <w:numId w:val="16"/>
        </w:numPr>
        <w:tabs>
          <w:tab w:val="left" w:pos="1480"/>
        </w:tabs>
        <w:rPr>
          <w:b w:val="0"/>
          <w:bCs w:val="0"/>
        </w:rPr>
      </w:pPr>
      <w:r w:rsidRPr="002616D0">
        <w:rPr>
          <w:b w:val="0"/>
          <w:bCs w:val="0"/>
        </w:rPr>
        <w:t>As Needed</w:t>
      </w:r>
    </w:p>
    <w:p w14:paraId="6404D519" w14:textId="77777777" w:rsidR="009B44ED" w:rsidRPr="002616D0" w:rsidRDefault="009B44ED" w:rsidP="009B44ED">
      <w:pPr>
        <w:pStyle w:val="Heading11"/>
        <w:numPr>
          <w:ilvl w:val="2"/>
          <w:numId w:val="16"/>
        </w:numPr>
        <w:tabs>
          <w:tab w:val="left" w:pos="1480"/>
        </w:tabs>
        <w:rPr>
          <w:b w:val="0"/>
          <w:bCs w:val="0"/>
        </w:rPr>
      </w:pPr>
      <w:r w:rsidRPr="002616D0">
        <w:rPr>
          <w:b w:val="0"/>
          <w:bCs w:val="0"/>
        </w:rPr>
        <w:t>Cleaning the exterior of the</w:t>
      </w:r>
      <w:r w:rsidRPr="002616D0">
        <w:rPr>
          <w:b w:val="0"/>
          <w:bCs w:val="0"/>
          <w:spacing w:val="-4"/>
        </w:rPr>
        <w:t xml:space="preserve"> </w:t>
      </w:r>
      <w:r w:rsidRPr="002616D0">
        <w:rPr>
          <w:b w:val="0"/>
          <w:bCs w:val="0"/>
        </w:rPr>
        <w:t>analyzer</w:t>
      </w:r>
    </w:p>
    <w:p w14:paraId="287008E9" w14:textId="77777777" w:rsidR="009B44ED" w:rsidRPr="002616D0" w:rsidRDefault="009B44ED" w:rsidP="009B44ED">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Power off the</w:t>
      </w:r>
      <w:r w:rsidRPr="002616D0">
        <w:rPr>
          <w:rFonts w:ascii="Times New Roman" w:hAnsi="Times New Roman" w:cs="Times New Roman"/>
          <w:spacing w:val="-2"/>
          <w:sz w:val="24"/>
          <w:szCs w:val="24"/>
        </w:rPr>
        <w:t xml:space="preserve"> </w:t>
      </w:r>
      <w:r w:rsidRPr="002616D0">
        <w:rPr>
          <w:rFonts w:ascii="Times New Roman" w:hAnsi="Times New Roman" w:cs="Times New Roman"/>
          <w:sz w:val="24"/>
          <w:szCs w:val="24"/>
        </w:rPr>
        <w:t>analyzer.</w:t>
      </w:r>
    </w:p>
    <w:p w14:paraId="6D128A8A" w14:textId="77777777" w:rsidR="009B44ED" w:rsidRPr="002616D0" w:rsidRDefault="009B44ED" w:rsidP="009B44ED">
      <w:pPr>
        <w:pStyle w:val="ListParagraph"/>
        <w:numPr>
          <w:ilvl w:val="3"/>
          <w:numId w:val="16"/>
        </w:numPr>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Wipe the exterior (including display) with a damp (not wet) cloth and a</w:t>
      </w:r>
      <w:r w:rsidRPr="002616D0">
        <w:rPr>
          <w:rFonts w:ascii="Times New Roman" w:hAnsi="Times New Roman" w:cs="Times New Roman"/>
          <w:spacing w:val="-16"/>
          <w:sz w:val="24"/>
          <w:szCs w:val="24"/>
        </w:rPr>
        <w:t xml:space="preserve"> </w:t>
      </w:r>
      <w:r w:rsidRPr="002616D0">
        <w:rPr>
          <w:rFonts w:ascii="Times New Roman" w:hAnsi="Times New Roman" w:cs="Times New Roman"/>
          <w:sz w:val="24"/>
          <w:szCs w:val="24"/>
        </w:rPr>
        <w:t>mild detergent.</w:t>
      </w:r>
    </w:p>
    <w:p w14:paraId="688943F7" w14:textId="1599FBC7" w:rsidR="009F4045" w:rsidRPr="002616D0" w:rsidRDefault="009B44ED" w:rsidP="007F6CCB">
      <w:pPr>
        <w:pStyle w:val="ListParagraph"/>
        <w:numPr>
          <w:ilvl w:val="3"/>
          <w:numId w:val="16"/>
        </w:numPr>
        <w:autoSpaceDE w:val="0"/>
        <w:autoSpaceDN w:val="0"/>
        <w:spacing w:before="120" w:line="276" w:lineRule="auto"/>
        <w:rPr>
          <w:rFonts w:ascii="Times New Roman" w:hAnsi="Times New Roman" w:cs="Times New Roman"/>
          <w:sz w:val="24"/>
          <w:szCs w:val="24"/>
        </w:rPr>
      </w:pPr>
      <w:r w:rsidRPr="002616D0">
        <w:rPr>
          <w:rFonts w:ascii="Times New Roman" w:hAnsi="Times New Roman" w:cs="Times New Roman"/>
          <w:sz w:val="24"/>
          <w:szCs w:val="24"/>
        </w:rPr>
        <w:t>Wipe the display with a clean cloth dampened with water and dry the display with a clean cloth.</w:t>
      </w:r>
    </w:p>
    <w:p w14:paraId="073A1FC0" w14:textId="5662993A" w:rsidR="009F4045" w:rsidRPr="002616D0" w:rsidRDefault="009F4045" w:rsidP="007F6CCB">
      <w:pPr>
        <w:pStyle w:val="ListParagraph"/>
        <w:numPr>
          <w:ilvl w:val="5"/>
          <w:numId w:val="16"/>
        </w:numPr>
        <w:spacing w:line="276" w:lineRule="auto"/>
        <w:rPr>
          <w:rFonts w:ascii="Times New Roman" w:hAnsi="Times New Roman" w:cs="Times New Roman"/>
          <w:sz w:val="24"/>
          <w:szCs w:val="24"/>
        </w:rPr>
      </w:pPr>
      <w:r w:rsidRPr="002616D0">
        <w:rPr>
          <w:rFonts w:ascii="Times New Roman" w:hAnsi="Times New Roman" w:cs="Times New Roman"/>
          <w:sz w:val="24"/>
          <w:szCs w:val="24"/>
        </w:rPr>
        <w:t xml:space="preserve">If the display is heavily soiled, use </w:t>
      </w:r>
      <w:r w:rsidR="006A0ED8">
        <w:rPr>
          <w:rFonts w:ascii="Times New Roman" w:hAnsi="Times New Roman" w:cs="Times New Roman"/>
          <w:sz w:val="24"/>
          <w:szCs w:val="24"/>
        </w:rPr>
        <w:t>a</w:t>
      </w:r>
      <w:r w:rsidRPr="002616D0">
        <w:rPr>
          <w:rFonts w:ascii="Times New Roman" w:hAnsi="Times New Roman" w:cs="Times New Roman"/>
          <w:sz w:val="24"/>
          <w:szCs w:val="24"/>
        </w:rPr>
        <w:t xml:space="preserve"> PDI Easy Screen </w:t>
      </w:r>
      <w:r w:rsidR="006A0ED8">
        <w:rPr>
          <w:rFonts w:ascii="Times New Roman" w:hAnsi="Times New Roman" w:cs="Times New Roman"/>
          <w:sz w:val="24"/>
          <w:szCs w:val="24"/>
        </w:rPr>
        <w:t>c</w:t>
      </w:r>
      <w:r w:rsidRPr="002616D0">
        <w:rPr>
          <w:rFonts w:ascii="Times New Roman" w:hAnsi="Times New Roman" w:cs="Times New Roman"/>
          <w:sz w:val="24"/>
          <w:szCs w:val="24"/>
        </w:rPr>
        <w:t xml:space="preserve">leaning </w:t>
      </w:r>
      <w:r w:rsidR="006A0ED8">
        <w:rPr>
          <w:rFonts w:ascii="Times New Roman" w:hAnsi="Times New Roman" w:cs="Times New Roman"/>
          <w:sz w:val="24"/>
          <w:szCs w:val="24"/>
        </w:rPr>
        <w:t>wi</w:t>
      </w:r>
      <w:r w:rsidRPr="002616D0">
        <w:rPr>
          <w:rFonts w:ascii="Times New Roman" w:hAnsi="Times New Roman" w:cs="Times New Roman"/>
          <w:sz w:val="24"/>
          <w:szCs w:val="24"/>
        </w:rPr>
        <w:t>pe.</w:t>
      </w:r>
    </w:p>
    <w:p w14:paraId="5125338A" w14:textId="77777777" w:rsidR="009B44ED" w:rsidRPr="002616D0" w:rsidRDefault="009B44ED" w:rsidP="009B44ED">
      <w:pPr>
        <w:pStyle w:val="ListParagraph"/>
        <w:numPr>
          <w:ilvl w:val="0"/>
          <w:numId w:val="16"/>
        </w:numPr>
        <w:tabs>
          <w:tab w:val="left" w:pos="76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Troubleshooting:</w:t>
      </w:r>
    </w:p>
    <w:p w14:paraId="1B370948" w14:textId="77777777" w:rsidR="009B44ED" w:rsidRPr="002616D0" w:rsidRDefault="009B44ED" w:rsidP="009B44ED">
      <w:pPr>
        <w:pStyle w:val="ListParagraph"/>
        <w:numPr>
          <w:ilvl w:val="1"/>
          <w:numId w:val="16"/>
        </w:numPr>
        <w:tabs>
          <w:tab w:val="left" w:pos="1480"/>
        </w:tabs>
        <w:autoSpaceDE w:val="0"/>
        <w:autoSpaceDN w:val="0"/>
        <w:spacing w:before="120"/>
        <w:rPr>
          <w:rFonts w:ascii="Times New Roman" w:hAnsi="Times New Roman" w:cs="Times New Roman"/>
          <w:sz w:val="24"/>
          <w:szCs w:val="24"/>
        </w:rPr>
      </w:pPr>
      <w:r w:rsidRPr="002616D0">
        <w:rPr>
          <w:rFonts w:ascii="Times New Roman" w:hAnsi="Times New Roman" w:cs="Times New Roman"/>
          <w:sz w:val="24"/>
          <w:szCs w:val="24"/>
        </w:rPr>
        <w:t xml:space="preserve">If an operational or analyzer problem occurs, in most cases, an error number with an explanation of the problem displays on the </w:t>
      </w:r>
      <w:r w:rsidRPr="002616D0">
        <w:rPr>
          <w:rFonts w:ascii="Times New Roman" w:hAnsi="Times New Roman" w:cs="Times New Roman"/>
          <w:bCs/>
          <w:sz w:val="24"/>
          <w:szCs w:val="24"/>
        </w:rPr>
        <w:t>Select Ready</w:t>
      </w:r>
      <w:r w:rsidRPr="002616D0">
        <w:rPr>
          <w:rFonts w:ascii="Times New Roman" w:hAnsi="Times New Roman" w:cs="Times New Roman"/>
          <w:b/>
          <w:sz w:val="24"/>
          <w:szCs w:val="24"/>
        </w:rPr>
        <w:t xml:space="preserve"> </w:t>
      </w:r>
      <w:r w:rsidRPr="002616D0">
        <w:rPr>
          <w:rFonts w:ascii="Times New Roman" w:hAnsi="Times New Roman" w:cs="Times New Roman"/>
          <w:sz w:val="24"/>
          <w:szCs w:val="24"/>
        </w:rPr>
        <w:t>screen.  If a problem persists, write down the error number that displays and contact Technical Support</w:t>
      </w:r>
      <w:r w:rsidRPr="002616D0">
        <w:rPr>
          <w:rFonts w:ascii="Times New Roman" w:hAnsi="Times New Roman" w:cs="Times New Roman"/>
          <w:spacing w:val="-21"/>
          <w:sz w:val="24"/>
          <w:szCs w:val="24"/>
        </w:rPr>
        <w:t xml:space="preserve"> </w:t>
      </w:r>
      <w:r w:rsidRPr="002616D0">
        <w:rPr>
          <w:rFonts w:ascii="Times New Roman" w:hAnsi="Times New Roman" w:cs="Times New Roman"/>
          <w:sz w:val="24"/>
          <w:szCs w:val="24"/>
        </w:rPr>
        <w:t>at 877-229-3711.</w:t>
      </w:r>
    </w:p>
    <w:p w14:paraId="296BC1F6" w14:textId="3D2F780A" w:rsidR="009B44ED" w:rsidRPr="002616D0" w:rsidRDefault="009B44ED" w:rsidP="009B44ED">
      <w:pPr>
        <w:pStyle w:val="ListParagraph"/>
        <w:numPr>
          <w:ilvl w:val="1"/>
          <w:numId w:val="16"/>
        </w:numPr>
        <w:tabs>
          <w:tab w:val="left" w:pos="1480"/>
        </w:tabs>
        <w:autoSpaceDE w:val="0"/>
        <w:autoSpaceDN w:val="0"/>
        <w:spacing w:before="121"/>
        <w:rPr>
          <w:rFonts w:ascii="Times New Roman" w:hAnsi="Times New Roman" w:cs="Times New Roman"/>
          <w:sz w:val="24"/>
          <w:szCs w:val="24"/>
        </w:rPr>
      </w:pPr>
      <w:r w:rsidRPr="002616D0">
        <w:rPr>
          <w:rFonts w:ascii="Times New Roman" w:hAnsi="Times New Roman" w:cs="Times New Roman"/>
          <w:sz w:val="24"/>
          <w:szCs w:val="24"/>
        </w:rPr>
        <w:t xml:space="preserve">After an error occurs, power </w:t>
      </w:r>
      <w:r w:rsidR="00B51460" w:rsidRPr="002616D0">
        <w:rPr>
          <w:rFonts w:ascii="Times New Roman" w:hAnsi="Times New Roman" w:cs="Times New Roman"/>
          <w:sz w:val="24"/>
          <w:szCs w:val="24"/>
        </w:rPr>
        <w:t xml:space="preserve">the analyzer </w:t>
      </w:r>
      <w:r w:rsidRPr="002616D0">
        <w:rPr>
          <w:rFonts w:ascii="Times New Roman" w:hAnsi="Times New Roman" w:cs="Times New Roman"/>
          <w:sz w:val="24"/>
          <w:szCs w:val="24"/>
        </w:rPr>
        <w:t xml:space="preserve">off and on.  Then, retest the sample that was in progress when the error occurred.  </w:t>
      </w:r>
    </w:p>
    <w:p w14:paraId="25FCB3B0" w14:textId="77777777" w:rsidR="009B44ED" w:rsidRPr="002616D0" w:rsidRDefault="009B44ED" w:rsidP="009B44ED">
      <w:pPr>
        <w:pStyle w:val="ListParagraph"/>
        <w:numPr>
          <w:ilvl w:val="1"/>
          <w:numId w:val="16"/>
        </w:numPr>
        <w:tabs>
          <w:tab w:val="left" w:pos="1480"/>
        </w:tabs>
        <w:autoSpaceDE w:val="0"/>
        <w:autoSpaceDN w:val="0"/>
        <w:spacing w:before="121"/>
        <w:rPr>
          <w:rFonts w:ascii="Times New Roman" w:hAnsi="Times New Roman" w:cs="Times New Roman"/>
          <w:sz w:val="24"/>
          <w:szCs w:val="24"/>
        </w:rPr>
      </w:pPr>
      <w:r w:rsidRPr="002616D0">
        <w:rPr>
          <w:rFonts w:ascii="Times New Roman" w:hAnsi="Times New Roman" w:cs="Times New Roman"/>
          <w:sz w:val="24"/>
          <w:szCs w:val="24"/>
        </w:rPr>
        <w:t>Refer to the Operator’s Guide when error messages occur for troubleshooting information.</w:t>
      </w:r>
    </w:p>
    <w:p w14:paraId="45C30196" w14:textId="77777777" w:rsidR="009B44ED" w:rsidRPr="003D442B" w:rsidRDefault="009B44ED" w:rsidP="00241C90">
      <w:pPr>
        <w:widowControl/>
        <w:contextualSpacing/>
        <w:rPr>
          <w:rFonts w:ascii="Times New Roman" w:eastAsia="Times New Roman" w:hAnsi="Times New Roman" w:cs="Times New Roman"/>
          <w:sz w:val="24"/>
          <w:szCs w:val="24"/>
        </w:rPr>
      </w:pPr>
    </w:p>
    <w:p w14:paraId="49441916" w14:textId="77777777" w:rsidR="00241C90" w:rsidRDefault="00241C90" w:rsidP="00241C90">
      <w:pPr>
        <w:widowControl/>
        <w:contextualSpacing/>
        <w:rPr>
          <w:rFonts w:ascii="Times New Roman" w:eastAsia="Times New Roman" w:hAnsi="Times New Roman" w:cs="Times New Roman"/>
          <w:b/>
          <w:bCs/>
          <w:sz w:val="24"/>
          <w:szCs w:val="24"/>
        </w:rPr>
      </w:pPr>
    </w:p>
    <w:p w14:paraId="54834F36" w14:textId="77777777" w:rsidR="00241C90" w:rsidRDefault="00241C90" w:rsidP="00241C90">
      <w:pPr>
        <w:widowControl/>
        <w:contextualSpacing/>
        <w:rPr>
          <w:rFonts w:ascii="Times New Roman" w:eastAsia="Times New Roman" w:hAnsi="Times New Roman" w:cs="Times New Roman"/>
          <w:b/>
          <w:bCs/>
          <w:sz w:val="24"/>
          <w:szCs w:val="24"/>
        </w:rPr>
      </w:pPr>
    </w:p>
    <w:p w14:paraId="61061D13" w14:textId="76A850BD" w:rsidR="009B44ED" w:rsidRDefault="009B44ED" w:rsidP="00241C90">
      <w:pPr>
        <w:widowControl/>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RELATED POLICIES/DOCUMENTS:</w:t>
      </w:r>
    </w:p>
    <w:p w14:paraId="396E0034" w14:textId="77777777" w:rsidR="009B44ED" w:rsidRDefault="009B44ED" w:rsidP="00241C90">
      <w:pPr>
        <w:widowControl/>
        <w:contextualSpacing/>
        <w:rPr>
          <w:rFonts w:ascii="Times New Roman" w:eastAsia="Times New Roman" w:hAnsi="Times New Roman" w:cs="Times New Roman"/>
          <w:b/>
          <w:bCs/>
          <w:sz w:val="24"/>
          <w:szCs w:val="24"/>
        </w:rPr>
      </w:pPr>
    </w:p>
    <w:p w14:paraId="3F26305F" w14:textId="3095BB6E" w:rsidR="009B44ED" w:rsidRDefault="009B44ED" w:rsidP="009B44ED">
      <w:pPr>
        <w:pStyle w:val="BodyText"/>
        <w:tabs>
          <w:tab w:val="left" w:pos="2559"/>
        </w:tabs>
        <w:spacing w:before="0"/>
        <w:ind w:left="2559" w:right="590" w:hanging="2559"/>
      </w:pPr>
      <w:r>
        <w:t>DN.P.DN.12.3</w:t>
      </w:r>
      <w:r w:rsidR="00B44A65">
        <w:tab/>
      </w:r>
      <w:hyperlink r:id="rId16" w:history="1">
        <w:r w:rsidR="00B44A65">
          <w:rPr>
            <w:rStyle w:val="Hyperlink"/>
          </w:rPr>
          <w:t xml:space="preserve">Urine Collection for Non-Catheterized Patients: Adult and Pediatric </w:t>
        </w:r>
      </w:hyperlink>
    </w:p>
    <w:p w14:paraId="0BF6BE81" w14:textId="1A8BDB4F" w:rsidR="00454E61" w:rsidRDefault="00227462" w:rsidP="00454E61">
      <w:pPr>
        <w:pStyle w:val="BodyText"/>
        <w:tabs>
          <w:tab w:val="left" w:pos="2559"/>
        </w:tabs>
        <w:spacing w:before="0"/>
        <w:ind w:left="2559" w:right="590" w:hanging="2559"/>
      </w:pPr>
      <w:r>
        <w:t>DN.P.DN.3.1</w:t>
      </w:r>
      <w:r>
        <w:tab/>
      </w:r>
      <w:hyperlink r:id="rId17" w:history="1">
        <w:r>
          <w:rPr>
            <w:rStyle w:val="Hyperlink"/>
          </w:rPr>
          <w:t>Specimen Collection and Transport</w:t>
        </w:r>
      </w:hyperlink>
    </w:p>
    <w:p w14:paraId="0AA2B21D" w14:textId="2D47120A" w:rsidR="00454E61" w:rsidRDefault="00454E61" w:rsidP="009B44ED">
      <w:pPr>
        <w:pStyle w:val="BodyText"/>
        <w:tabs>
          <w:tab w:val="left" w:pos="2559"/>
        </w:tabs>
        <w:spacing w:before="0"/>
        <w:ind w:left="2559" w:right="590" w:hanging="2559"/>
      </w:pPr>
      <w:r>
        <w:t>DN.P.AC.38.11</w:t>
      </w:r>
      <w:r>
        <w:tab/>
      </w:r>
      <w:hyperlink r:id="rId18" w:history="1">
        <w:r>
          <w:rPr>
            <w:rStyle w:val="Hyperlink"/>
          </w:rPr>
          <w:t>UICC Clinitek Status + Connect</w:t>
        </w:r>
      </w:hyperlink>
    </w:p>
    <w:p w14:paraId="371A7BDD" w14:textId="77777777" w:rsidR="009B44ED" w:rsidRDefault="009B44ED" w:rsidP="009B44ED">
      <w:pPr>
        <w:pStyle w:val="BodyText"/>
        <w:spacing w:before="1"/>
        <w:rPr>
          <w:sz w:val="18"/>
        </w:rPr>
      </w:pPr>
    </w:p>
    <w:p w14:paraId="0E0E8E7A" w14:textId="77777777" w:rsidR="009B44ED" w:rsidRDefault="00FA39E9" w:rsidP="009B44ED">
      <w:pPr>
        <w:pStyle w:val="BodyText"/>
        <w:spacing w:before="90"/>
      </w:pPr>
      <w:hyperlink r:id="rId19">
        <w:r w:rsidR="009B44ED">
          <w:rPr>
            <w:color w:val="0000FF"/>
            <w:u w:val="single" w:color="0000FF"/>
          </w:rPr>
          <w:t>UIDL Handbook</w:t>
        </w:r>
      </w:hyperlink>
    </w:p>
    <w:p w14:paraId="4F670B38" w14:textId="77777777" w:rsidR="009B44ED" w:rsidRDefault="009B44ED" w:rsidP="00241C90">
      <w:pPr>
        <w:widowControl/>
        <w:contextualSpacing/>
        <w:rPr>
          <w:rFonts w:ascii="Times New Roman" w:eastAsia="Times New Roman" w:hAnsi="Times New Roman" w:cs="Times New Roman"/>
          <w:b/>
          <w:bCs/>
          <w:sz w:val="24"/>
          <w:szCs w:val="24"/>
        </w:rPr>
      </w:pPr>
    </w:p>
    <w:p w14:paraId="4C82ABE0" w14:textId="1BBA9C2D" w:rsidR="00241C90" w:rsidRDefault="00241C90" w:rsidP="00241C90">
      <w:pPr>
        <w:widowControl/>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REFERENCES: </w:t>
      </w:r>
    </w:p>
    <w:p w14:paraId="58F73226" w14:textId="77777777" w:rsidR="009B44ED" w:rsidRDefault="009B44ED" w:rsidP="00241C90">
      <w:pPr>
        <w:widowControl/>
        <w:contextualSpacing/>
        <w:rPr>
          <w:rFonts w:ascii="Times New Roman" w:eastAsia="Times New Roman" w:hAnsi="Times New Roman" w:cs="Times New Roman"/>
          <w:b/>
          <w:bCs/>
          <w:sz w:val="24"/>
          <w:szCs w:val="24"/>
        </w:rPr>
      </w:pPr>
    </w:p>
    <w:p w14:paraId="1CEAE013" w14:textId="3DB4E813" w:rsidR="005B3251" w:rsidRPr="005B3251" w:rsidRDefault="005B3251" w:rsidP="009B44ED">
      <w:pPr>
        <w:rPr>
          <w:rFonts w:ascii="Times New Roman" w:hAnsi="Times New Roman" w:cs="Times New Roman"/>
          <w:i/>
          <w:iCs/>
          <w:sz w:val="24"/>
        </w:rPr>
      </w:pPr>
      <w:r>
        <w:rPr>
          <w:rFonts w:ascii="Times New Roman" w:hAnsi="Times New Roman" w:cs="Times New Roman"/>
          <w:sz w:val="24"/>
        </w:rPr>
        <w:t xml:space="preserve">Quantimetrix. (2005). </w:t>
      </w:r>
      <w:r>
        <w:rPr>
          <w:rFonts w:ascii="Times New Roman" w:hAnsi="Times New Roman" w:cs="Times New Roman"/>
          <w:i/>
          <w:iCs/>
          <w:sz w:val="24"/>
        </w:rPr>
        <w:t xml:space="preserve">Dropper Plus Point-of-Care Urinalysis Dipstick Control Level 1 &amp; 2. </w:t>
      </w:r>
    </w:p>
    <w:p w14:paraId="62A4EC16" w14:textId="2FE5C608" w:rsidR="009B44ED" w:rsidRPr="009B44ED" w:rsidRDefault="009B44ED" w:rsidP="009B44ED">
      <w:pPr>
        <w:rPr>
          <w:rFonts w:ascii="Times New Roman" w:hAnsi="Times New Roman" w:cs="Times New Roman"/>
          <w:i/>
          <w:sz w:val="24"/>
        </w:rPr>
      </w:pPr>
      <w:r w:rsidRPr="009B44ED">
        <w:rPr>
          <w:rFonts w:ascii="Times New Roman" w:hAnsi="Times New Roman" w:cs="Times New Roman"/>
          <w:sz w:val="24"/>
        </w:rPr>
        <w:t xml:space="preserve">Siemens (2022, May). </w:t>
      </w:r>
      <w:r w:rsidRPr="009B44ED">
        <w:rPr>
          <w:rFonts w:ascii="Times New Roman" w:hAnsi="Times New Roman" w:cs="Times New Roman"/>
          <w:i/>
          <w:sz w:val="24"/>
        </w:rPr>
        <w:t>Clinitek Status® + Analyzer Operator’s Guide.</w:t>
      </w:r>
    </w:p>
    <w:p w14:paraId="6C01F589" w14:textId="77777777" w:rsidR="009B44ED" w:rsidRPr="009B44ED" w:rsidRDefault="009B44ED" w:rsidP="009B44ED">
      <w:pPr>
        <w:spacing w:before="12"/>
        <w:rPr>
          <w:rFonts w:ascii="Times New Roman" w:hAnsi="Times New Roman" w:cs="Times New Roman"/>
          <w:i/>
          <w:sz w:val="24"/>
        </w:rPr>
      </w:pPr>
      <w:r w:rsidRPr="009B44ED">
        <w:rPr>
          <w:rFonts w:ascii="Times New Roman" w:hAnsi="Times New Roman" w:cs="Times New Roman"/>
          <w:sz w:val="24"/>
        </w:rPr>
        <w:t xml:space="preserve">Siemens (2017, Jul). </w:t>
      </w:r>
      <w:r w:rsidRPr="009B44ED">
        <w:rPr>
          <w:rFonts w:ascii="Times New Roman" w:hAnsi="Times New Roman" w:cs="Times New Roman"/>
          <w:i/>
          <w:sz w:val="24"/>
        </w:rPr>
        <w:t xml:space="preserve">Clinitek Microalbumin 2 Package Insert. </w:t>
      </w:r>
    </w:p>
    <w:p w14:paraId="5B9AF48F" w14:textId="77777777" w:rsidR="009B44ED" w:rsidRPr="009B44ED" w:rsidRDefault="009B44ED" w:rsidP="00241C90">
      <w:pPr>
        <w:widowControl/>
        <w:contextualSpacing/>
        <w:rPr>
          <w:rFonts w:ascii="Times New Roman" w:eastAsia="Times New Roman" w:hAnsi="Times New Roman" w:cs="Times New Roman"/>
          <w:bCs/>
          <w:sz w:val="24"/>
          <w:szCs w:val="24"/>
        </w:rPr>
      </w:pPr>
    </w:p>
    <w:p w14:paraId="7D5800E9" w14:textId="77777777" w:rsidR="00241C90" w:rsidRPr="00241C90" w:rsidRDefault="00241C90" w:rsidP="00241C90">
      <w:pPr>
        <w:widowControl/>
        <w:contextualSpacing/>
        <w:rPr>
          <w:rFonts w:ascii="Times New Roman" w:eastAsia="Times New Roman" w:hAnsi="Times New Roman" w:cs="Times New Roman"/>
          <w:bCs/>
          <w:sz w:val="24"/>
          <w:szCs w:val="24"/>
        </w:rPr>
      </w:pPr>
    </w:p>
    <w:p w14:paraId="787AEED2" w14:textId="54B9F881" w:rsidR="00241C90" w:rsidRDefault="00241C90" w:rsidP="00241C90">
      <w:pPr>
        <w:spacing w:before="11"/>
        <w:rPr>
          <w:rFonts w:ascii="Times New Roman" w:eastAsia="Times New Roman" w:hAnsi="Times New Roman" w:cs="Times New Roman"/>
          <w:sz w:val="24"/>
          <w:szCs w:val="24"/>
        </w:rPr>
      </w:pPr>
      <w:r w:rsidRPr="00EE069A">
        <w:rPr>
          <w:rFonts w:ascii="Times New Roman" w:eastAsia="Times New Roman" w:hAnsi="Times New Roman" w:cs="Times New Roman"/>
          <w:sz w:val="24"/>
          <w:szCs w:val="24"/>
        </w:rPr>
        <w:t xml:space="preserve">Source: </w:t>
      </w:r>
      <w:r w:rsidR="009B44ED">
        <w:rPr>
          <w:rFonts w:ascii="Times New Roman" w:eastAsia="Times New Roman" w:hAnsi="Times New Roman" w:cs="Times New Roman"/>
          <w:sz w:val="24"/>
          <w:szCs w:val="24"/>
        </w:rPr>
        <w:t>University of Iowa Community Clinics and Pathology</w:t>
      </w:r>
    </w:p>
    <w:p w14:paraId="1F28E0EF" w14:textId="3F7FFBD7" w:rsidR="00241C90" w:rsidRPr="00EE069A" w:rsidRDefault="00241C90" w:rsidP="00241C90">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Date:</w:t>
      </w:r>
      <w:r w:rsidR="00FA39E9">
        <w:rPr>
          <w:rFonts w:ascii="Times New Roman" w:eastAsia="Times New Roman" w:hAnsi="Times New Roman" w:cs="Times New Roman"/>
          <w:sz w:val="24"/>
          <w:szCs w:val="24"/>
        </w:rPr>
        <w:t xml:space="preserve"> 8/15/2024</w:t>
      </w:r>
    </w:p>
    <w:p w14:paraId="7E49E100" w14:textId="7D7F41E7" w:rsidR="00241C90" w:rsidRPr="00EE069A" w:rsidRDefault="00241C90" w:rsidP="00241C90">
      <w:pPr>
        <w:spacing w:before="11"/>
        <w:rPr>
          <w:rFonts w:ascii="Times New Roman" w:eastAsia="Times New Roman" w:hAnsi="Times New Roman" w:cs="Times New Roman"/>
          <w:sz w:val="24"/>
          <w:szCs w:val="24"/>
        </w:rPr>
      </w:pPr>
      <w:r>
        <w:rPr>
          <w:rFonts w:ascii="Times New Roman" w:eastAsia="Times New Roman" w:hAnsi="Times New Roman" w:cs="Times New Roman"/>
          <w:sz w:val="24"/>
          <w:szCs w:val="24"/>
        </w:rPr>
        <w:t>Version Number</w:t>
      </w:r>
      <w:r w:rsidRPr="00EE069A">
        <w:rPr>
          <w:rFonts w:ascii="Times New Roman" w:eastAsia="Times New Roman" w:hAnsi="Times New Roman" w:cs="Times New Roman"/>
          <w:sz w:val="24"/>
          <w:szCs w:val="24"/>
        </w:rPr>
        <w:t xml:space="preserve">: </w:t>
      </w:r>
      <w:r w:rsidR="009B44ED">
        <w:rPr>
          <w:rFonts w:ascii="Times New Roman" w:eastAsia="Times New Roman" w:hAnsi="Times New Roman" w:cs="Times New Roman"/>
          <w:sz w:val="24"/>
          <w:szCs w:val="24"/>
        </w:rPr>
        <w:t>1</w:t>
      </w:r>
    </w:p>
    <w:p w14:paraId="7349B555" w14:textId="2B5755EF" w:rsidR="00241C90" w:rsidRPr="00EE069A" w:rsidRDefault="00241C90" w:rsidP="00241C90">
      <w:pPr>
        <w:spacing w:before="11"/>
        <w:rPr>
          <w:rFonts w:ascii="Times New Roman" w:eastAsia="Times New Roman" w:hAnsi="Times New Roman" w:cs="Times New Roman"/>
          <w:sz w:val="24"/>
          <w:szCs w:val="24"/>
        </w:rPr>
      </w:pPr>
      <w:r w:rsidRPr="00EE069A">
        <w:rPr>
          <w:rFonts w:ascii="Times New Roman" w:eastAsia="Times New Roman" w:hAnsi="Times New Roman" w:cs="Times New Roman"/>
          <w:sz w:val="24"/>
          <w:szCs w:val="24"/>
        </w:rPr>
        <w:t xml:space="preserve">Date Revised: </w:t>
      </w:r>
      <w:r w:rsidR="00FA39E9">
        <w:rPr>
          <w:rFonts w:ascii="Times New Roman" w:eastAsia="Times New Roman" w:hAnsi="Times New Roman" w:cs="Times New Roman"/>
          <w:sz w:val="24"/>
          <w:szCs w:val="24"/>
        </w:rPr>
        <w:t>8/15/2024</w:t>
      </w:r>
    </w:p>
    <w:p w14:paraId="0A2FF935" w14:textId="1C33EFE2" w:rsidR="00257A7A" w:rsidRDefault="00241C90" w:rsidP="00DE0CB3">
      <w:pPr>
        <w:spacing w:before="11"/>
        <w:rPr>
          <w:rFonts w:ascii="Times New Roman" w:eastAsia="Times New Roman" w:hAnsi="Times New Roman" w:cs="Times New Roman"/>
          <w:sz w:val="24"/>
          <w:szCs w:val="24"/>
        </w:rPr>
      </w:pPr>
      <w:r w:rsidRPr="00EE069A">
        <w:rPr>
          <w:rFonts w:ascii="Times New Roman" w:eastAsia="Times New Roman" w:hAnsi="Times New Roman" w:cs="Times New Roman"/>
          <w:sz w:val="24"/>
          <w:szCs w:val="24"/>
        </w:rPr>
        <w:t xml:space="preserve">Date Reviewed: </w:t>
      </w:r>
    </w:p>
    <w:p w14:paraId="337C800A" w14:textId="77777777" w:rsidR="009B44ED" w:rsidRDefault="009B44ED" w:rsidP="00DE0CB3">
      <w:pPr>
        <w:spacing w:before="11"/>
        <w:rPr>
          <w:rFonts w:ascii="Times New Roman" w:eastAsia="Times New Roman" w:hAnsi="Times New Roman" w:cs="Times New Roman"/>
          <w:sz w:val="24"/>
          <w:szCs w:val="24"/>
        </w:rPr>
      </w:pPr>
    </w:p>
    <w:p w14:paraId="6713D0E7" w14:textId="4390CCA3" w:rsidR="009B44ED" w:rsidRDefault="009B44ED" w:rsidP="00DE0CB3">
      <w:pPr>
        <w:spacing w:before="1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APPENDICES:</w:t>
      </w:r>
    </w:p>
    <w:p w14:paraId="29446CAE" w14:textId="77777777" w:rsidR="009B44ED" w:rsidRDefault="009B44ED" w:rsidP="00DE0CB3">
      <w:pPr>
        <w:spacing w:before="11"/>
        <w:rPr>
          <w:rFonts w:ascii="Times New Roman" w:eastAsia="Times New Roman" w:hAnsi="Times New Roman" w:cs="Times New Roman"/>
          <w:b/>
          <w:bCs/>
          <w:sz w:val="24"/>
          <w:szCs w:val="24"/>
        </w:rPr>
      </w:pPr>
    </w:p>
    <w:p w14:paraId="18483147" w14:textId="1FE7F97B" w:rsidR="009B44ED" w:rsidRPr="00DF3C28" w:rsidRDefault="009B44ED" w:rsidP="009B44ED">
      <w:pPr>
        <w:pStyle w:val="BodyText"/>
        <w:spacing w:before="12" w:line="247" w:lineRule="auto"/>
        <w:ind w:right="5674"/>
      </w:pPr>
      <w:r w:rsidRPr="00DF3C28">
        <w:t xml:space="preserve">Form </w:t>
      </w:r>
      <w:r w:rsidR="00454E61" w:rsidRPr="00DF3C28">
        <w:t>A</w:t>
      </w:r>
      <w:r w:rsidRPr="00DF3C28">
        <w:t xml:space="preserve">: Urine </w:t>
      </w:r>
      <w:r w:rsidR="003D6EEE">
        <w:t>C</w:t>
      </w:r>
      <w:r w:rsidRPr="00DF3C28">
        <w:t xml:space="preserve">olor and </w:t>
      </w:r>
      <w:r w:rsidR="003D6EEE">
        <w:t>C</w:t>
      </w:r>
      <w:r w:rsidRPr="00DF3C28">
        <w:t xml:space="preserve">larity </w:t>
      </w:r>
    </w:p>
    <w:p w14:paraId="24973401" w14:textId="2BCF0B4E" w:rsidR="009B44ED" w:rsidRDefault="009B44ED" w:rsidP="009B44ED">
      <w:pPr>
        <w:pStyle w:val="BodyText"/>
        <w:spacing w:before="12" w:line="247" w:lineRule="auto"/>
        <w:ind w:right="5674"/>
      </w:pPr>
      <w:r w:rsidRPr="00DF3C28">
        <w:t xml:space="preserve">Form </w:t>
      </w:r>
      <w:r w:rsidR="00454E61" w:rsidRPr="00DF3C28">
        <w:t>B</w:t>
      </w:r>
      <w:r w:rsidRPr="00DF3C28">
        <w:t>: Quality Control Log</w:t>
      </w:r>
    </w:p>
    <w:p w14:paraId="221D5EB5" w14:textId="60C019CA" w:rsidR="00B50C81" w:rsidRDefault="00B50C81" w:rsidP="00B50C81">
      <w:pPr>
        <w:pStyle w:val="BodyText"/>
        <w:spacing w:before="12"/>
      </w:pPr>
    </w:p>
    <w:p w14:paraId="2BCB6EC1" w14:textId="7829F0A8" w:rsidR="00B50C81" w:rsidRDefault="00B50C81" w:rsidP="00B50C81">
      <w:pPr>
        <w:pStyle w:val="BodyText"/>
        <w:spacing w:before="12"/>
      </w:pPr>
      <w:r>
        <w:t>8/12/2024</w:t>
      </w:r>
      <w:r>
        <w:tab/>
      </w:r>
      <w:r>
        <w:tab/>
      </w:r>
      <w:r>
        <w:tab/>
      </w:r>
      <w:r>
        <w:tab/>
      </w:r>
      <w:r>
        <w:tab/>
      </w:r>
      <w:r>
        <w:tab/>
        <w:t>8/15/2024</w:t>
      </w:r>
    </w:p>
    <w:p w14:paraId="42BCF35E" w14:textId="777E34BC" w:rsidR="00B50C81" w:rsidRPr="00B50C81" w:rsidRDefault="00B50C81" w:rsidP="00B50C81">
      <w:pPr>
        <w:rPr>
          <w:rFonts w:ascii="Times New Roman" w:eastAsia="Times New Roman" w:hAnsi="Times New Roman" w:cs="Times New Roman"/>
          <w:sz w:val="24"/>
          <w:szCs w:val="24"/>
          <w:lang w:bidi="en-US"/>
        </w:rPr>
      </w:pPr>
      <w:r>
        <w:t>___________________________________</w:t>
      </w:r>
      <w:r>
        <w:tab/>
      </w:r>
      <w:r>
        <w:tab/>
        <w:t>_____________________________________</w:t>
      </w:r>
    </w:p>
    <w:p w14:paraId="675832A7" w14:textId="348178AC" w:rsidR="009B44ED" w:rsidRDefault="009B44ED" w:rsidP="009B44ED">
      <w:pPr>
        <w:pStyle w:val="BodyText"/>
        <w:spacing w:before="12"/>
        <w:ind w:firstLine="399"/>
      </w:pPr>
      <w:r>
        <w:t>Date</w:t>
      </w:r>
      <w:r>
        <w:tab/>
      </w:r>
      <w:r>
        <w:tab/>
      </w:r>
      <w:r>
        <w:tab/>
      </w:r>
      <w:r>
        <w:tab/>
      </w:r>
      <w:r>
        <w:tab/>
        <w:t xml:space="preserve">     </w:t>
      </w:r>
      <w:r w:rsidR="00B50C81">
        <w:tab/>
      </w:r>
      <w:r>
        <w:t>Date</w:t>
      </w:r>
    </w:p>
    <w:p w14:paraId="3D9C3118" w14:textId="77777777" w:rsidR="009B44ED" w:rsidRDefault="009B44ED" w:rsidP="009B44ED">
      <w:pPr>
        <w:pStyle w:val="BodyText"/>
        <w:spacing w:before="12"/>
        <w:ind w:left="399"/>
      </w:pPr>
    </w:p>
    <w:p w14:paraId="2C144C4C" w14:textId="101D09D5" w:rsidR="009B44ED" w:rsidRDefault="2A4C6BC2" w:rsidP="2CFCD0B4">
      <w:pPr>
        <w:pStyle w:val="BodyText"/>
        <w:spacing w:before="12"/>
        <w:ind w:left="399"/>
      </w:pPr>
      <w:r>
        <w:t>[Signature on File]</w:t>
      </w:r>
      <w:r w:rsidR="009B44ED">
        <w:tab/>
      </w:r>
      <w:r w:rsidR="009B44ED">
        <w:tab/>
      </w:r>
      <w:r w:rsidR="009B44ED">
        <w:tab/>
      </w:r>
      <w:r w:rsidR="009B44ED">
        <w:tab/>
      </w:r>
      <w:r>
        <w:t>[Signature on File]</w:t>
      </w:r>
    </w:p>
    <w:p w14:paraId="21BFCCA3" w14:textId="75B755BD" w:rsidR="009B44ED" w:rsidRDefault="009B44ED" w:rsidP="009B44ED">
      <w:pPr>
        <w:pStyle w:val="BodyText"/>
        <w:spacing w:before="12"/>
      </w:pPr>
      <w:r>
        <w:t xml:space="preserve">___________________________________       </w:t>
      </w:r>
      <w:r w:rsidR="00B50C81">
        <w:tab/>
      </w:r>
      <w:r>
        <w:t>_______________________________</w:t>
      </w:r>
    </w:p>
    <w:p w14:paraId="561A5890" w14:textId="35F483CF" w:rsidR="009B44ED" w:rsidRDefault="009B44ED" w:rsidP="009B44ED">
      <w:pPr>
        <w:pStyle w:val="BodyText"/>
        <w:tabs>
          <w:tab w:val="left" w:pos="5439"/>
        </w:tabs>
        <w:spacing w:before="12"/>
      </w:pPr>
      <w:r>
        <w:t xml:space="preserve">David Sheff, M.D.                                              </w:t>
      </w:r>
      <w:r w:rsidR="00B50C81">
        <w:t xml:space="preserve">        </w:t>
      </w:r>
      <w:r>
        <w:t>Matthew Krasowski, M.D.</w:t>
      </w:r>
    </w:p>
    <w:p w14:paraId="4BC473DD" w14:textId="477D4543" w:rsidR="009B44ED" w:rsidRDefault="009B44ED" w:rsidP="009B44ED">
      <w:pPr>
        <w:pStyle w:val="BodyText"/>
        <w:tabs>
          <w:tab w:val="left" w:pos="5439"/>
        </w:tabs>
        <w:spacing w:before="12"/>
      </w:pPr>
      <w:r>
        <w:t xml:space="preserve">Laboratory Director, West Liberty FM             </w:t>
      </w:r>
      <w:r w:rsidR="00B50C81">
        <w:t xml:space="preserve">         </w:t>
      </w:r>
      <w:r>
        <w:t xml:space="preserve">Laboratory Director </w:t>
      </w:r>
    </w:p>
    <w:p w14:paraId="4A9DC02C" w14:textId="1EA3AC85" w:rsidR="009B44ED" w:rsidRDefault="009B44ED" w:rsidP="009B44ED">
      <w:pPr>
        <w:pStyle w:val="BodyText"/>
        <w:spacing w:before="0"/>
        <w:ind w:firstLine="400"/>
      </w:pPr>
      <w:r>
        <w:tab/>
      </w:r>
      <w:r>
        <w:tab/>
      </w:r>
      <w:r>
        <w:tab/>
      </w:r>
      <w:r>
        <w:tab/>
      </w:r>
      <w:r>
        <w:tab/>
      </w:r>
      <w:r>
        <w:tab/>
        <w:t xml:space="preserve">     </w:t>
      </w:r>
      <w:r w:rsidR="00B50C81">
        <w:tab/>
      </w:r>
      <w:r>
        <w:t>Williamsburg FM, Tipton FM</w:t>
      </w:r>
    </w:p>
    <w:p w14:paraId="7331FD36" w14:textId="64A5F4A5" w:rsidR="006D3309" w:rsidRDefault="00B50C81" w:rsidP="006D3309">
      <w:pPr>
        <w:pStyle w:val="BodyText"/>
        <w:spacing w:before="0"/>
      </w:pPr>
      <w:r>
        <w:t>8/9/2024</w:t>
      </w:r>
    </w:p>
    <w:p w14:paraId="702B66B2" w14:textId="1C0A11BE" w:rsidR="006D3309" w:rsidRPr="009936B0" w:rsidRDefault="006D3309" w:rsidP="006D3309">
      <w:pPr>
        <w:pStyle w:val="BodyText"/>
        <w:spacing w:before="12"/>
      </w:pPr>
      <w:r>
        <w:t xml:space="preserve">___________________________________       </w:t>
      </w:r>
    </w:p>
    <w:p w14:paraId="4C0FA4D6" w14:textId="79ADCFCE" w:rsidR="006D3309" w:rsidRDefault="006D3309" w:rsidP="006D3309">
      <w:pPr>
        <w:pStyle w:val="BodyText"/>
        <w:spacing w:before="12"/>
        <w:ind w:firstLine="399"/>
      </w:pPr>
      <w:r>
        <w:t>Date</w:t>
      </w:r>
      <w:r>
        <w:tab/>
      </w:r>
      <w:r>
        <w:tab/>
      </w:r>
      <w:r>
        <w:tab/>
      </w:r>
      <w:r>
        <w:tab/>
      </w:r>
      <w:r>
        <w:tab/>
        <w:t xml:space="preserve">     </w:t>
      </w:r>
    </w:p>
    <w:p w14:paraId="0F338E6C" w14:textId="77777777" w:rsidR="006D3309" w:rsidRDefault="006D3309" w:rsidP="006D3309">
      <w:pPr>
        <w:pStyle w:val="BodyText"/>
        <w:spacing w:before="12"/>
        <w:ind w:left="399"/>
      </w:pPr>
    </w:p>
    <w:p w14:paraId="47EB6F32" w14:textId="77777777" w:rsidR="006D3309" w:rsidRDefault="3BA04E34" w:rsidP="2CFCD0B4">
      <w:pPr>
        <w:pStyle w:val="BodyText"/>
        <w:spacing w:before="12"/>
        <w:ind w:left="399"/>
      </w:pPr>
      <w:r>
        <w:t>[Signature on File]</w:t>
      </w:r>
    </w:p>
    <w:p w14:paraId="2E15A037" w14:textId="422B3E90" w:rsidR="006D3309" w:rsidRDefault="006D3309" w:rsidP="006D3309">
      <w:pPr>
        <w:pStyle w:val="BodyText"/>
        <w:spacing w:before="12"/>
      </w:pPr>
      <w:r>
        <w:t xml:space="preserve">___________________________________       </w:t>
      </w:r>
    </w:p>
    <w:p w14:paraId="0EB029A9" w14:textId="517F55B6" w:rsidR="006D3309" w:rsidRDefault="006D3309" w:rsidP="006D3309">
      <w:pPr>
        <w:pStyle w:val="BodyText"/>
        <w:tabs>
          <w:tab w:val="left" w:pos="5439"/>
        </w:tabs>
        <w:spacing w:before="12"/>
      </w:pPr>
      <w:r>
        <w:t>Micha</w:t>
      </w:r>
      <w:r w:rsidR="009A3E5B">
        <w:t>el</w:t>
      </w:r>
      <w:r>
        <w:t xml:space="preserve"> Jung, M.D.                                               </w:t>
      </w:r>
    </w:p>
    <w:p w14:paraId="173AFD68" w14:textId="2F783C30" w:rsidR="006D3309" w:rsidRDefault="006D3309" w:rsidP="006D3309">
      <w:pPr>
        <w:pStyle w:val="BodyText"/>
        <w:tabs>
          <w:tab w:val="left" w:pos="5439"/>
        </w:tabs>
        <w:spacing w:before="12"/>
      </w:pPr>
      <w:r>
        <w:t xml:space="preserve">Laboratory Director, Sioux City FM               </w:t>
      </w:r>
    </w:p>
    <w:p w14:paraId="4D183D6C" w14:textId="35F92C61" w:rsidR="006D3309" w:rsidRDefault="006D3309" w:rsidP="006D3309">
      <w:pPr>
        <w:pStyle w:val="BodyText"/>
        <w:spacing w:before="0"/>
        <w:ind w:firstLine="400"/>
      </w:pPr>
      <w:r>
        <w:tab/>
      </w:r>
      <w:r>
        <w:tab/>
      </w:r>
      <w:r>
        <w:tab/>
      </w:r>
      <w:r>
        <w:tab/>
      </w:r>
      <w:r>
        <w:tab/>
      </w:r>
      <w:r>
        <w:tab/>
        <w:t xml:space="preserve">     </w:t>
      </w:r>
    </w:p>
    <w:p w14:paraId="3122C035" w14:textId="77777777" w:rsidR="006D3309" w:rsidRDefault="006D3309" w:rsidP="006D3309">
      <w:pPr>
        <w:pStyle w:val="BodyText"/>
        <w:spacing w:before="0"/>
      </w:pPr>
    </w:p>
    <w:p w14:paraId="772C4BAE" w14:textId="36BCC767" w:rsidR="006D3309" w:rsidRDefault="006D3309">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p>
    <w:p w14:paraId="3EAF3148" w14:textId="620261C8" w:rsidR="006D3309" w:rsidRDefault="006D3309" w:rsidP="006D3309">
      <w:pPr>
        <w:pStyle w:val="BodyText"/>
        <w:spacing w:before="0"/>
      </w:pPr>
    </w:p>
    <w:p w14:paraId="20E23E7D" w14:textId="77777777" w:rsidR="009B44ED" w:rsidRDefault="009B44ED" w:rsidP="009B44ED">
      <w:pPr>
        <w:pStyle w:val="BodyText"/>
        <w:tabs>
          <w:tab w:val="left" w:pos="5439"/>
        </w:tabs>
        <w:spacing w:before="12"/>
        <w:ind w:left="400"/>
      </w:pPr>
    </w:p>
    <w:p w14:paraId="210384B0" w14:textId="77777777" w:rsidR="002616D0" w:rsidRDefault="002616D0" w:rsidP="00DE0CB3">
      <w:pPr>
        <w:spacing w:before="11"/>
        <w:rPr>
          <w:rFonts w:ascii="Times New Roman" w:eastAsia="Times New Roman" w:hAnsi="Times New Roman" w:cs="Times New Roman"/>
          <w:sz w:val="24"/>
          <w:szCs w:val="24"/>
        </w:rPr>
        <w:sectPr w:rsidR="002616D0" w:rsidSect="008E1CCF">
          <w:headerReference w:type="default" r:id="rId20"/>
          <w:footerReference w:type="default" r:id="rId21"/>
          <w:headerReference w:type="first" r:id="rId22"/>
          <w:footerReference w:type="first" r:id="rId23"/>
          <w:pgSz w:w="12240" w:h="15840"/>
          <w:pgMar w:top="1440" w:right="1440" w:bottom="1440" w:left="1440" w:header="288" w:footer="288" w:gutter="0"/>
          <w:cols w:space="720"/>
          <w:titlePg/>
          <w:docGrid w:linePitch="299"/>
        </w:sectPr>
      </w:pPr>
    </w:p>
    <w:p w14:paraId="3AD62BED" w14:textId="262D007E" w:rsidR="009B44ED" w:rsidRDefault="00454E61" w:rsidP="00454E61">
      <w:pPr>
        <w:spacing w:before="11"/>
        <w:jc w:val="center"/>
      </w:pPr>
      <w:r w:rsidRPr="00454E61">
        <w:rPr>
          <w:noProof/>
        </w:rPr>
        <w:drawing>
          <wp:inline distT="0" distB="0" distL="0" distR="0" wp14:anchorId="2778B206" wp14:editId="27822E97">
            <wp:extent cx="5943600" cy="7853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7853680"/>
                    </a:xfrm>
                    <a:prstGeom prst="rect">
                      <a:avLst/>
                    </a:prstGeom>
                  </pic:spPr>
                </pic:pic>
              </a:graphicData>
            </a:graphic>
          </wp:inline>
        </w:drawing>
      </w:r>
    </w:p>
    <w:p w14:paraId="0E2BC407" w14:textId="3C92F149" w:rsidR="00DF3C28" w:rsidRDefault="00DF3C28" w:rsidP="00DF3C28">
      <w:pPr>
        <w:tabs>
          <w:tab w:val="left" w:pos="975"/>
        </w:tabs>
        <w:rPr>
          <w:rFonts w:ascii="Times New Roman" w:eastAsia="Times New Roman" w:hAnsi="Times New Roman" w:cs="Times New Roman"/>
          <w:sz w:val="24"/>
          <w:szCs w:val="24"/>
        </w:rPr>
        <w:sectPr w:rsidR="00DF3C28" w:rsidSect="008E1CCF">
          <w:headerReference w:type="first" r:id="rId25"/>
          <w:footerReference w:type="first" r:id="rId26"/>
          <w:pgSz w:w="12240" w:h="15840"/>
          <w:pgMar w:top="1440" w:right="1440" w:bottom="1440" w:left="1440" w:header="288" w:footer="288" w:gutter="0"/>
          <w:cols w:space="720"/>
          <w:titlePg/>
          <w:docGrid w:linePitch="299"/>
        </w:sectPr>
      </w:pPr>
    </w:p>
    <w:p w14:paraId="1A809031" w14:textId="38235B13" w:rsidR="00DF3C28" w:rsidRDefault="00DF3C28" w:rsidP="00DF3C28">
      <w:pPr>
        <w:pStyle w:val="BodyText"/>
        <w:spacing w:before="79"/>
        <w:ind w:left="1440" w:right="2422" w:firstLine="720"/>
        <w:jc w:val="center"/>
        <w:rPr>
          <w:color w:val="808080"/>
        </w:rPr>
      </w:pPr>
      <w:r>
        <w:rPr>
          <w:color w:val="808080"/>
        </w:rPr>
        <w:t xml:space="preserve">MICROALBUMIN CLINITEK STATUS PLUS QUALITY CONTROL </w:t>
      </w:r>
      <w:r w:rsidR="00B97A90">
        <w:rPr>
          <w:color w:val="808080"/>
        </w:rPr>
        <w:t>LOG</w:t>
      </w:r>
    </w:p>
    <w:p w14:paraId="17B4FCC4" w14:textId="77777777" w:rsidR="00DF3C28" w:rsidRDefault="00DF3C28" w:rsidP="00DF3C28">
      <w:pPr>
        <w:pStyle w:val="BodyText"/>
        <w:spacing w:before="2"/>
        <w:rPr>
          <w:sz w:val="16"/>
        </w:rPr>
      </w:pPr>
    </w:p>
    <w:p w14:paraId="15519F0E" w14:textId="77777777" w:rsidR="00DF3C28" w:rsidRDefault="00DF3C28" w:rsidP="00DF3C28">
      <w:pPr>
        <w:pStyle w:val="BodyText"/>
        <w:tabs>
          <w:tab w:val="left" w:pos="4806"/>
          <w:tab w:val="left" w:pos="5439"/>
          <w:tab w:val="left" w:pos="7779"/>
        </w:tabs>
        <w:spacing w:before="90"/>
        <w:ind w:left="399"/>
      </w:pPr>
      <w:r>
        <w:t>CLINIC:</w:t>
      </w:r>
      <w:r>
        <w:rPr>
          <w:u w:val="single"/>
        </w:rPr>
        <w:t xml:space="preserve"> </w:t>
      </w:r>
      <w:r>
        <w:rPr>
          <w:u w:val="single"/>
        </w:rPr>
        <w:tab/>
      </w:r>
      <w:r>
        <w:tab/>
        <w:t xml:space="preserve">YEAR: </w:t>
      </w:r>
      <w:r>
        <w:rPr>
          <w:u w:val="single"/>
        </w:rPr>
        <w:t xml:space="preserve"> </w:t>
      </w:r>
      <w:r>
        <w:rPr>
          <w:u w:val="single"/>
        </w:rPr>
        <w:tab/>
      </w:r>
    </w:p>
    <w:p w14:paraId="774FAA3C" w14:textId="77777777" w:rsidR="00DF3C28" w:rsidRDefault="00DF3C28" w:rsidP="00DF3C28">
      <w:pPr>
        <w:pStyle w:val="BodyText"/>
        <w:tabs>
          <w:tab w:val="left" w:pos="5965"/>
        </w:tabs>
        <w:spacing w:before="0"/>
        <w:ind w:left="399"/>
      </w:pPr>
    </w:p>
    <w:p w14:paraId="4642AAF2" w14:textId="77777777" w:rsidR="00DF3C28" w:rsidRPr="00255482" w:rsidRDefault="00DF3C28" w:rsidP="00DF3C28">
      <w:pPr>
        <w:pStyle w:val="BodyText"/>
        <w:tabs>
          <w:tab w:val="left" w:pos="5965"/>
        </w:tabs>
        <w:spacing w:before="0"/>
        <w:ind w:left="399"/>
      </w:pPr>
      <w:r>
        <w:t>LOCATION of</w:t>
      </w:r>
      <w:r>
        <w:rPr>
          <w:spacing w:val="-9"/>
        </w:rPr>
        <w:t xml:space="preserve"> </w:t>
      </w:r>
      <w:r>
        <w:t xml:space="preserve">Clinitek: </w:t>
      </w:r>
      <w:r>
        <w:rPr>
          <w:u w:val="single"/>
        </w:rPr>
        <w:t xml:space="preserve"> ____________________</w:t>
      </w:r>
      <w:r>
        <w:t xml:space="preserve">   MONTH: ________________</w:t>
      </w:r>
    </w:p>
    <w:p w14:paraId="06A4D62B" w14:textId="77777777" w:rsidR="00DF3C28" w:rsidRDefault="00DF3C28" w:rsidP="00DF3C28">
      <w:pPr>
        <w:pStyle w:val="BodyText"/>
        <w:spacing w:before="0"/>
        <w:rPr>
          <w:sz w:val="16"/>
        </w:rPr>
      </w:pPr>
    </w:p>
    <w:p w14:paraId="7CB8D156" w14:textId="77777777" w:rsidR="00DF3C28" w:rsidRDefault="00DF3C28" w:rsidP="00DF3C28">
      <w:pPr>
        <w:spacing w:before="91" w:after="3"/>
        <w:ind w:left="400" w:right="794"/>
        <w:rPr>
          <w:b/>
        </w:rPr>
      </w:pPr>
      <w:r>
        <w:rPr>
          <w:b/>
        </w:rPr>
        <w:t xml:space="preserve">Directions: </w:t>
      </w:r>
    </w:p>
    <w:p w14:paraId="4BCFB774" w14:textId="7AC1D69F" w:rsidR="00BB021C" w:rsidRDefault="00BB021C" w:rsidP="00DF3C28">
      <w:pPr>
        <w:pStyle w:val="ListParagraph"/>
        <w:numPr>
          <w:ilvl w:val="0"/>
          <w:numId w:val="20"/>
        </w:numPr>
        <w:autoSpaceDE w:val="0"/>
        <w:autoSpaceDN w:val="0"/>
        <w:spacing w:before="91" w:after="3"/>
        <w:ind w:right="794"/>
        <w:contextualSpacing/>
        <w:rPr>
          <w:bCs/>
        </w:rPr>
      </w:pPr>
      <w:r>
        <w:rPr>
          <w:bCs/>
        </w:rPr>
        <w:t xml:space="preserve">Begin a new page when the control lot </w:t>
      </w:r>
      <w:r w:rsidR="00CE6193">
        <w:rPr>
          <w:bCs/>
        </w:rPr>
        <w:t>number</w:t>
      </w:r>
      <w:r>
        <w:rPr>
          <w:bCs/>
        </w:rPr>
        <w:t xml:space="preserve"> changes.</w:t>
      </w:r>
    </w:p>
    <w:p w14:paraId="5943C667" w14:textId="74E5B4D9" w:rsidR="00DF3C28" w:rsidRPr="00255482" w:rsidRDefault="005C4FB2" w:rsidP="00DF3C28">
      <w:pPr>
        <w:pStyle w:val="ListParagraph"/>
        <w:numPr>
          <w:ilvl w:val="0"/>
          <w:numId w:val="20"/>
        </w:numPr>
        <w:autoSpaceDE w:val="0"/>
        <w:autoSpaceDN w:val="0"/>
        <w:spacing w:before="91" w:after="3"/>
        <w:ind w:right="794"/>
        <w:contextualSpacing/>
        <w:rPr>
          <w:bCs/>
        </w:rPr>
      </w:pPr>
      <w:r>
        <w:rPr>
          <w:bCs/>
        </w:rPr>
        <w:t>C</w:t>
      </w:r>
      <w:r w:rsidR="00DF3C28" w:rsidRPr="00255482">
        <w:rPr>
          <w:bCs/>
        </w:rPr>
        <w:t xml:space="preserve">arefully compare </w:t>
      </w:r>
      <w:r w:rsidR="00CE6193">
        <w:rPr>
          <w:bCs/>
        </w:rPr>
        <w:t>q</w:t>
      </w:r>
      <w:r>
        <w:rPr>
          <w:bCs/>
        </w:rPr>
        <w:t xml:space="preserve">uality </w:t>
      </w:r>
      <w:r w:rsidR="00CE6193">
        <w:rPr>
          <w:bCs/>
        </w:rPr>
        <w:t>c</w:t>
      </w:r>
      <w:r>
        <w:rPr>
          <w:bCs/>
        </w:rPr>
        <w:t>ontrol results</w:t>
      </w:r>
      <w:r w:rsidR="0042591E">
        <w:rPr>
          <w:bCs/>
        </w:rPr>
        <w:t xml:space="preserve"> to package insert ranges</w:t>
      </w:r>
      <w:r>
        <w:rPr>
          <w:bCs/>
        </w:rPr>
        <w:t xml:space="preserve"> to ensure </w:t>
      </w:r>
      <w:r w:rsidR="00BB021C">
        <w:rPr>
          <w:bCs/>
        </w:rPr>
        <w:t>the values fall within the passing range</w:t>
      </w:r>
      <w:r w:rsidR="00CE6193">
        <w:rPr>
          <w:bCs/>
        </w:rPr>
        <w:t>s</w:t>
      </w:r>
      <w:r w:rsidR="00BB021C">
        <w:rPr>
          <w:bCs/>
        </w:rPr>
        <w:t>.</w:t>
      </w:r>
    </w:p>
    <w:p w14:paraId="032CD2E8" w14:textId="77777777" w:rsidR="00DF3C28" w:rsidRPr="00255482" w:rsidRDefault="00DF3C28" w:rsidP="00DF3C28">
      <w:pPr>
        <w:pStyle w:val="ListParagraph"/>
        <w:spacing w:before="91" w:after="3"/>
        <w:ind w:left="760" w:right="794"/>
        <w:rPr>
          <w:b/>
        </w:rPr>
      </w:pPr>
    </w:p>
    <w:tbl>
      <w:tblPr>
        <w:tblStyle w:val="TableNormal1"/>
        <w:tblW w:w="981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1615"/>
        <w:gridCol w:w="1620"/>
        <w:gridCol w:w="1390"/>
        <w:gridCol w:w="3870"/>
      </w:tblGrid>
      <w:tr w:rsidR="000B2519" w14:paraId="7F0529E2" w14:textId="11121050" w:rsidTr="00DF0531">
        <w:trPr>
          <w:trHeight w:val="827"/>
        </w:trPr>
        <w:tc>
          <w:tcPr>
            <w:tcW w:w="1315" w:type="dxa"/>
            <w:vAlign w:val="center"/>
          </w:tcPr>
          <w:p w14:paraId="69A3CC8B" w14:textId="77777777" w:rsidR="000B2519" w:rsidRDefault="000B2519" w:rsidP="000B2519">
            <w:pPr>
              <w:pStyle w:val="TableParagraph"/>
              <w:ind w:left="107" w:right="209"/>
              <w:jc w:val="center"/>
              <w:rPr>
                <w:sz w:val="24"/>
              </w:rPr>
            </w:pPr>
            <w:r>
              <w:rPr>
                <w:sz w:val="24"/>
              </w:rPr>
              <w:t>Control Levels</w:t>
            </w:r>
          </w:p>
        </w:tc>
        <w:tc>
          <w:tcPr>
            <w:tcW w:w="1615" w:type="dxa"/>
            <w:vAlign w:val="center"/>
          </w:tcPr>
          <w:p w14:paraId="4BEAEE87" w14:textId="1AE3A69A" w:rsidR="000B2519" w:rsidRDefault="000B2519" w:rsidP="000B2519">
            <w:pPr>
              <w:pStyle w:val="TableParagraph"/>
              <w:ind w:left="107" w:right="351"/>
              <w:jc w:val="center"/>
              <w:rPr>
                <w:sz w:val="24"/>
              </w:rPr>
            </w:pPr>
            <w:r>
              <w:rPr>
                <w:sz w:val="24"/>
              </w:rPr>
              <w:t>Control Lot Number</w:t>
            </w:r>
          </w:p>
        </w:tc>
        <w:tc>
          <w:tcPr>
            <w:tcW w:w="1620" w:type="dxa"/>
            <w:vAlign w:val="center"/>
          </w:tcPr>
          <w:p w14:paraId="0ECD8F75" w14:textId="3E0E2991" w:rsidR="000B2519" w:rsidRDefault="000B2519" w:rsidP="000B2519">
            <w:pPr>
              <w:pStyle w:val="TableParagraph"/>
              <w:ind w:left="108" w:right="342"/>
              <w:jc w:val="center"/>
              <w:rPr>
                <w:sz w:val="24"/>
              </w:rPr>
            </w:pPr>
            <w:r>
              <w:rPr>
                <w:sz w:val="24"/>
              </w:rPr>
              <w:t>Control Exp Date</w:t>
            </w:r>
          </w:p>
        </w:tc>
        <w:tc>
          <w:tcPr>
            <w:tcW w:w="5260" w:type="dxa"/>
            <w:gridSpan w:val="2"/>
            <w:vAlign w:val="center"/>
          </w:tcPr>
          <w:p w14:paraId="7D087512" w14:textId="069D5CDD" w:rsidR="000B2519" w:rsidRDefault="000B2519" w:rsidP="000B2519">
            <w:pPr>
              <w:pStyle w:val="TableParagraph"/>
              <w:ind w:left="108" w:right="342"/>
              <w:jc w:val="center"/>
              <w:rPr>
                <w:sz w:val="24"/>
              </w:rPr>
            </w:pPr>
            <w:r>
              <w:rPr>
                <w:sz w:val="24"/>
              </w:rPr>
              <w:t>QC Range</w:t>
            </w:r>
          </w:p>
        </w:tc>
      </w:tr>
      <w:tr w:rsidR="00DF0531" w14:paraId="682A454E" w14:textId="48803397" w:rsidTr="00DE76CE">
        <w:trPr>
          <w:trHeight w:val="377"/>
        </w:trPr>
        <w:tc>
          <w:tcPr>
            <w:tcW w:w="1315" w:type="dxa"/>
            <w:vMerge w:val="restart"/>
            <w:vAlign w:val="center"/>
          </w:tcPr>
          <w:p w14:paraId="0424ADA7" w14:textId="77777777" w:rsidR="00DF0531" w:rsidRDefault="00DF0531" w:rsidP="00DF0531">
            <w:pPr>
              <w:pStyle w:val="TableParagraph"/>
              <w:spacing w:line="253" w:lineRule="exact"/>
              <w:ind w:left="107"/>
              <w:jc w:val="center"/>
              <w:rPr>
                <w:sz w:val="24"/>
              </w:rPr>
            </w:pPr>
            <w:r>
              <w:rPr>
                <w:sz w:val="24"/>
              </w:rPr>
              <w:t>Level 1</w:t>
            </w:r>
          </w:p>
        </w:tc>
        <w:tc>
          <w:tcPr>
            <w:tcW w:w="1615" w:type="dxa"/>
            <w:vMerge w:val="restart"/>
          </w:tcPr>
          <w:p w14:paraId="0E269E89" w14:textId="77777777" w:rsidR="00DF0531" w:rsidRDefault="00DF0531" w:rsidP="00FA39E9">
            <w:pPr>
              <w:pStyle w:val="TableParagraph"/>
              <w:rPr>
                <w:sz w:val="20"/>
              </w:rPr>
            </w:pPr>
          </w:p>
        </w:tc>
        <w:tc>
          <w:tcPr>
            <w:tcW w:w="1620" w:type="dxa"/>
            <w:vMerge w:val="restart"/>
          </w:tcPr>
          <w:p w14:paraId="7A9CB074" w14:textId="77777777" w:rsidR="00DF0531" w:rsidRDefault="00DF0531" w:rsidP="00FA39E9">
            <w:pPr>
              <w:pStyle w:val="TableParagraph"/>
              <w:rPr>
                <w:sz w:val="20"/>
              </w:rPr>
            </w:pPr>
          </w:p>
        </w:tc>
        <w:tc>
          <w:tcPr>
            <w:tcW w:w="1390" w:type="dxa"/>
            <w:vAlign w:val="center"/>
          </w:tcPr>
          <w:p w14:paraId="63134B9B" w14:textId="51FC5FFC" w:rsidR="00DF0531" w:rsidRPr="00DF0531" w:rsidRDefault="00DF0531" w:rsidP="00DE76CE">
            <w:pPr>
              <w:pStyle w:val="TableParagraph"/>
              <w:jc w:val="center"/>
            </w:pPr>
            <w:r w:rsidRPr="00DF0531">
              <w:t>Microalbumin</w:t>
            </w:r>
          </w:p>
        </w:tc>
        <w:tc>
          <w:tcPr>
            <w:tcW w:w="3870" w:type="dxa"/>
          </w:tcPr>
          <w:p w14:paraId="79481207" w14:textId="7AB73FB0" w:rsidR="00DF0531" w:rsidRDefault="00DF0531" w:rsidP="00FA39E9">
            <w:pPr>
              <w:pStyle w:val="TableParagraph"/>
              <w:rPr>
                <w:sz w:val="20"/>
              </w:rPr>
            </w:pPr>
          </w:p>
        </w:tc>
      </w:tr>
      <w:tr w:rsidR="00DF0531" w14:paraId="2D41594F" w14:textId="77777777" w:rsidTr="00DE76CE">
        <w:trPr>
          <w:trHeight w:val="368"/>
        </w:trPr>
        <w:tc>
          <w:tcPr>
            <w:tcW w:w="1315" w:type="dxa"/>
            <w:vMerge/>
            <w:vAlign w:val="center"/>
          </w:tcPr>
          <w:p w14:paraId="49C72551" w14:textId="77777777" w:rsidR="00DF0531" w:rsidRDefault="00DF0531" w:rsidP="00DF0531">
            <w:pPr>
              <w:pStyle w:val="TableParagraph"/>
              <w:spacing w:line="253" w:lineRule="exact"/>
              <w:ind w:left="107"/>
              <w:jc w:val="center"/>
              <w:rPr>
                <w:sz w:val="24"/>
              </w:rPr>
            </w:pPr>
          </w:p>
        </w:tc>
        <w:tc>
          <w:tcPr>
            <w:tcW w:w="1615" w:type="dxa"/>
            <w:vMerge/>
          </w:tcPr>
          <w:p w14:paraId="77EF5EFA" w14:textId="77777777" w:rsidR="00DF0531" w:rsidRDefault="00DF0531" w:rsidP="00FA39E9">
            <w:pPr>
              <w:pStyle w:val="TableParagraph"/>
              <w:rPr>
                <w:sz w:val="20"/>
              </w:rPr>
            </w:pPr>
          </w:p>
        </w:tc>
        <w:tc>
          <w:tcPr>
            <w:tcW w:w="1620" w:type="dxa"/>
            <w:vMerge/>
          </w:tcPr>
          <w:p w14:paraId="351B92C2" w14:textId="77777777" w:rsidR="00DF0531" w:rsidRDefault="00DF0531" w:rsidP="00FA39E9">
            <w:pPr>
              <w:pStyle w:val="TableParagraph"/>
              <w:rPr>
                <w:sz w:val="20"/>
              </w:rPr>
            </w:pPr>
          </w:p>
        </w:tc>
        <w:tc>
          <w:tcPr>
            <w:tcW w:w="1390" w:type="dxa"/>
            <w:vAlign w:val="center"/>
          </w:tcPr>
          <w:p w14:paraId="6BB7489E" w14:textId="5DB1EDE8" w:rsidR="00DF0531" w:rsidRPr="00DF0531" w:rsidRDefault="00DF0531" w:rsidP="00DE76CE">
            <w:pPr>
              <w:pStyle w:val="TableParagraph"/>
              <w:jc w:val="center"/>
            </w:pPr>
            <w:r w:rsidRPr="00DF0531">
              <w:t>Creatinine</w:t>
            </w:r>
          </w:p>
        </w:tc>
        <w:tc>
          <w:tcPr>
            <w:tcW w:w="3870" w:type="dxa"/>
          </w:tcPr>
          <w:p w14:paraId="7DD9F2B7" w14:textId="53A7E98A" w:rsidR="00DF0531" w:rsidRDefault="00DF0531" w:rsidP="00FA39E9">
            <w:pPr>
              <w:pStyle w:val="TableParagraph"/>
              <w:rPr>
                <w:sz w:val="20"/>
              </w:rPr>
            </w:pPr>
          </w:p>
        </w:tc>
      </w:tr>
      <w:tr w:rsidR="00DF0531" w14:paraId="6AFCDE89" w14:textId="5CE87F24" w:rsidTr="00DE76CE">
        <w:trPr>
          <w:trHeight w:val="332"/>
        </w:trPr>
        <w:tc>
          <w:tcPr>
            <w:tcW w:w="1315" w:type="dxa"/>
            <w:vMerge w:val="restart"/>
            <w:vAlign w:val="center"/>
          </w:tcPr>
          <w:p w14:paraId="38B1A238" w14:textId="77777777" w:rsidR="00DF0531" w:rsidRDefault="00DF0531" w:rsidP="00DF0531">
            <w:pPr>
              <w:pStyle w:val="TableParagraph"/>
              <w:spacing w:line="256" w:lineRule="exact"/>
              <w:ind w:left="107"/>
              <w:jc w:val="center"/>
              <w:rPr>
                <w:sz w:val="24"/>
              </w:rPr>
            </w:pPr>
            <w:r>
              <w:rPr>
                <w:sz w:val="24"/>
              </w:rPr>
              <w:t>Level 2</w:t>
            </w:r>
          </w:p>
        </w:tc>
        <w:tc>
          <w:tcPr>
            <w:tcW w:w="1615" w:type="dxa"/>
            <w:vMerge w:val="restart"/>
          </w:tcPr>
          <w:p w14:paraId="11A912DE" w14:textId="77777777" w:rsidR="00DF0531" w:rsidRDefault="00DF0531" w:rsidP="00FA39E9">
            <w:pPr>
              <w:pStyle w:val="TableParagraph"/>
              <w:rPr>
                <w:sz w:val="20"/>
              </w:rPr>
            </w:pPr>
          </w:p>
        </w:tc>
        <w:tc>
          <w:tcPr>
            <w:tcW w:w="1620" w:type="dxa"/>
            <w:vMerge w:val="restart"/>
          </w:tcPr>
          <w:p w14:paraId="1E457DEE" w14:textId="77777777" w:rsidR="00DF0531" w:rsidRDefault="00DF0531" w:rsidP="00FA39E9">
            <w:pPr>
              <w:pStyle w:val="TableParagraph"/>
              <w:rPr>
                <w:sz w:val="20"/>
              </w:rPr>
            </w:pPr>
          </w:p>
        </w:tc>
        <w:tc>
          <w:tcPr>
            <w:tcW w:w="1390" w:type="dxa"/>
            <w:vAlign w:val="center"/>
          </w:tcPr>
          <w:p w14:paraId="44E5F973" w14:textId="02C860F1" w:rsidR="00DF0531" w:rsidRPr="00DF0531" w:rsidRDefault="00DF0531" w:rsidP="00DE76CE">
            <w:pPr>
              <w:pStyle w:val="TableParagraph"/>
              <w:jc w:val="center"/>
            </w:pPr>
            <w:r w:rsidRPr="00DF0531">
              <w:t>Microalbumin</w:t>
            </w:r>
          </w:p>
        </w:tc>
        <w:tc>
          <w:tcPr>
            <w:tcW w:w="3870" w:type="dxa"/>
          </w:tcPr>
          <w:p w14:paraId="5E6277CB" w14:textId="322EB517" w:rsidR="00DF0531" w:rsidRDefault="00DF0531" w:rsidP="00FA39E9">
            <w:pPr>
              <w:pStyle w:val="TableParagraph"/>
              <w:rPr>
                <w:sz w:val="20"/>
              </w:rPr>
            </w:pPr>
          </w:p>
        </w:tc>
      </w:tr>
      <w:tr w:rsidR="00DF0531" w14:paraId="5E09505C" w14:textId="77777777" w:rsidTr="00DE76CE">
        <w:trPr>
          <w:trHeight w:val="350"/>
        </w:trPr>
        <w:tc>
          <w:tcPr>
            <w:tcW w:w="1315" w:type="dxa"/>
            <w:vMerge/>
          </w:tcPr>
          <w:p w14:paraId="0BB08D7C" w14:textId="77777777" w:rsidR="00DF0531" w:rsidRDefault="00DF0531" w:rsidP="00FA39E9">
            <w:pPr>
              <w:pStyle w:val="TableParagraph"/>
              <w:spacing w:line="256" w:lineRule="exact"/>
              <w:ind w:left="107"/>
              <w:rPr>
                <w:sz w:val="24"/>
              </w:rPr>
            </w:pPr>
          </w:p>
        </w:tc>
        <w:tc>
          <w:tcPr>
            <w:tcW w:w="1615" w:type="dxa"/>
            <w:vMerge/>
          </w:tcPr>
          <w:p w14:paraId="0F307A8F" w14:textId="77777777" w:rsidR="00DF0531" w:rsidRDefault="00DF0531" w:rsidP="00FA39E9">
            <w:pPr>
              <w:pStyle w:val="TableParagraph"/>
              <w:rPr>
                <w:sz w:val="20"/>
              </w:rPr>
            </w:pPr>
          </w:p>
        </w:tc>
        <w:tc>
          <w:tcPr>
            <w:tcW w:w="1620" w:type="dxa"/>
            <w:vMerge/>
          </w:tcPr>
          <w:p w14:paraId="51DA6F61" w14:textId="77777777" w:rsidR="00DF0531" w:rsidRDefault="00DF0531" w:rsidP="00FA39E9">
            <w:pPr>
              <w:pStyle w:val="TableParagraph"/>
              <w:rPr>
                <w:sz w:val="20"/>
              </w:rPr>
            </w:pPr>
          </w:p>
        </w:tc>
        <w:tc>
          <w:tcPr>
            <w:tcW w:w="1390" w:type="dxa"/>
            <w:vAlign w:val="center"/>
          </w:tcPr>
          <w:p w14:paraId="5771951D" w14:textId="7107F5B9" w:rsidR="00DF0531" w:rsidRPr="00DF0531" w:rsidRDefault="00DF0531" w:rsidP="00DE76CE">
            <w:pPr>
              <w:pStyle w:val="TableParagraph"/>
              <w:jc w:val="center"/>
            </w:pPr>
            <w:r w:rsidRPr="00DF0531">
              <w:t>Creatinine</w:t>
            </w:r>
          </w:p>
        </w:tc>
        <w:tc>
          <w:tcPr>
            <w:tcW w:w="3870" w:type="dxa"/>
          </w:tcPr>
          <w:p w14:paraId="43EFB541" w14:textId="7E672E8B" w:rsidR="00DF0531" w:rsidRDefault="00DF0531" w:rsidP="00FA39E9">
            <w:pPr>
              <w:pStyle w:val="TableParagraph"/>
              <w:rPr>
                <w:sz w:val="20"/>
              </w:rPr>
            </w:pPr>
          </w:p>
        </w:tc>
      </w:tr>
    </w:tbl>
    <w:p w14:paraId="01F22E20" w14:textId="77777777" w:rsidR="00DF3C28" w:rsidRDefault="00DF3C28" w:rsidP="00DF3C28">
      <w:pPr>
        <w:pStyle w:val="BodyText"/>
        <w:spacing w:before="0"/>
        <w:rPr>
          <w:b/>
        </w:rPr>
      </w:pPr>
    </w:p>
    <w:tbl>
      <w:tblPr>
        <w:tblStyle w:val="TableNormal1"/>
        <w:tblW w:w="992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990"/>
        <w:gridCol w:w="1413"/>
        <w:gridCol w:w="1651"/>
        <w:gridCol w:w="1973"/>
        <w:gridCol w:w="1157"/>
        <w:gridCol w:w="1159"/>
      </w:tblGrid>
      <w:tr w:rsidR="00DF3C28" w14:paraId="20942A1E" w14:textId="77777777" w:rsidTr="0081772B">
        <w:trPr>
          <w:trHeight w:val="184"/>
        </w:trPr>
        <w:tc>
          <w:tcPr>
            <w:tcW w:w="1586" w:type="dxa"/>
            <w:vMerge w:val="restart"/>
            <w:vAlign w:val="center"/>
          </w:tcPr>
          <w:p w14:paraId="42E03AF2" w14:textId="77777777" w:rsidR="00DF3C28" w:rsidRDefault="00DF3C28" w:rsidP="0081772B">
            <w:pPr>
              <w:pStyle w:val="TableParagraph"/>
              <w:spacing w:line="275" w:lineRule="exact"/>
              <w:ind w:left="107"/>
              <w:jc w:val="center"/>
              <w:rPr>
                <w:sz w:val="24"/>
              </w:rPr>
            </w:pPr>
            <w:r>
              <w:rPr>
                <w:sz w:val="24"/>
              </w:rPr>
              <w:t>Date</w:t>
            </w:r>
          </w:p>
        </w:tc>
        <w:tc>
          <w:tcPr>
            <w:tcW w:w="990" w:type="dxa"/>
            <w:vMerge w:val="restart"/>
            <w:vAlign w:val="center"/>
          </w:tcPr>
          <w:p w14:paraId="2F422E09" w14:textId="77777777" w:rsidR="00DF3C28" w:rsidRDefault="00DF3C28" w:rsidP="0081772B">
            <w:pPr>
              <w:pStyle w:val="TableParagraph"/>
              <w:spacing w:line="275" w:lineRule="exact"/>
              <w:ind w:left="110"/>
              <w:jc w:val="center"/>
              <w:rPr>
                <w:sz w:val="24"/>
              </w:rPr>
            </w:pPr>
            <w:r>
              <w:rPr>
                <w:sz w:val="24"/>
              </w:rPr>
              <w:t>Initials</w:t>
            </w:r>
          </w:p>
        </w:tc>
        <w:tc>
          <w:tcPr>
            <w:tcW w:w="3064" w:type="dxa"/>
            <w:gridSpan w:val="2"/>
            <w:vAlign w:val="center"/>
          </w:tcPr>
          <w:p w14:paraId="18ECCAC4" w14:textId="77777777" w:rsidR="00DF3C28" w:rsidRDefault="00DF3C28" w:rsidP="0081772B">
            <w:pPr>
              <w:pStyle w:val="TableParagraph"/>
              <w:spacing w:before="1" w:line="163" w:lineRule="exact"/>
              <w:ind w:left="110"/>
              <w:jc w:val="center"/>
              <w:rPr>
                <w:sz w:val="16"/>
              </w:rPr>
            </w:pPr>
            <w:r>
              <w:rPr>
                <w:sz w:val="16"/>
              </w:rPr>
              <w:t>Reason for performing QC</w:t>
            </w:r>
          </w:p>
        </w:tc>
        <w:tc>
          <w:tcPr>
            <w:tcW w:w="1973" w:type="dxa"/>
            <w:vMerge w:val="restart"/>
            <w:vAlign w:val="center"/>
          </w:tcPr>
          <w:p w14:paraId="4F2B7D38" w14:textId="3670D0D3" w:rsidR="00DF3C28" w:rsidRDefault="0081772B" w:rsidP="0081772B">
            <w:pPr>
              <w:pStyle w:val="TableParagraph"/>
              <w:spacing w:line="275" w:lineRule="exact"/>
              <w:ind w:left="107"/>
              <w:jc w:val="center"/>
              <w:rPr>
                <w:sz w:val="24"/>
              </w:rPr>
            </w:pPr>
            <w:r>
              <w:rPr>
                <w:sz w:val="24"/>
              </w:rPr>
              <w:t>Microalbumin 2</w:t>
            </w:r>
            <w:r w:rsidR="00DF3C28">
              <w:rPr>
                <w:sz w:val="24"/>
              </w:rPr>
              <w:t xml:space="preserve"> Lot #</w:t>
            </w:r>
          </w:p>
        </w:tc>
        <w:tc>
          <w:tcPr>
            <w:tcW w:w="1157" w:type="dxa"/>
            <w:vMerge w:val="restart"/>
            <w:vAlign w:val="center"/>
          </w:tcPr>
          <w:p w14:paraId="526FBA24" w14:textId="77777777" w:rsidR="00DF3C28" w:rsidRDefault="00DF3C28" w:rsidP="00FA39E9">
            <w:pPr>
              <w:pStyle w:val="TableParagraph"/>
              <w:spacing w:line="275" w:lineRule="exact"/>
              <w:ind w:left="107"/>
              <w:rPr>
                <w:sz w:val="24"/>
              </w:rPr>
            </w:pPr>
            <w:r>
              <w:rPr>
                <w:sz w:val="24"/>
              </w:rPr>
              <w:t>Controls</w:t>
            </w:r>
          </w:p>
        </w:tc>
        <w:tc>
          <w:tcPr>
            <w:tcW w:w="1159" w:type="dxa"/>
            <w:vMerge w:val="restart"/>
            <w:vAlign w:val="center"/>
          </w:tcPr>
          <w:p w14:paraId="2344C707" w14:textId="77777777" w:rsidR="00DF3C28" w:rsidRDefault="00DF3C28" w:rsidP="00FA39E9">
            <w:pPr>
              <w:pStyle w:val="TableParagraph"/>
              <w:spacing w:line="275" w:lineRule="exact"/>
              <w:ind w:left="107"/>
              <w:rPr>
                <w:sz w:val="24"/>
              </w:rPr>
            </w:pPr>
            <w:r>
              <w:rPr>
                <w:sz w:val="24"/>
              </w:rPr>
              <w:t>Pass/Fail</w:t>
            </w:r>
          </w:p>
        </w:tc>
      </w:tr>
      <w:tr w:rsidR="00DF3C28" w14:paraId="42C770AB" w14:textId="77777777" w:rsidTr="0081772B">
        <w:trPr>
          <w:trHeight w:val="551"/>
        </w:trPr>
        <w:tc>
          <w:tcPr>
            <w:tcW w:w="1586" w:type="dxa"/>
            <w:vMerge/>
            <w:tcBorders>
              <w:top w:val="nil"/>
            </w:tcBorders>
          </w:tcPr>
          <w:p w14:paraId="6F207AD1" w14:textId="77777777" w:rsidR="00DF3C28" w:rsidRDefault="00DF3C28" w:rsidP="0081772B">
            <w:pPr>
              <w:jc w:val="center"/>
              <w:rPr>
                <w:sz w:val="2"/>
                <w:szCs w:val="2"/>
              </w:rPr>
            </w:pPr>
          </w:p>
        </w:tc>
        <w:tc>
          <w:tcPr>
            <w:tcW w:w="990" w:type="dxa"/>
            <w:vMerge/>
            <w:tcBorders>
              <w:top w:val="nil"/>
            </w:tcBorders>
          </w:tcPr>
          <w:p w14:paraId="4C148D6D" w14:textId="77777777" w:rsidR="00DF3C28" w:rsidRDefault="00DF3C28" w:rsidP="0081772B">
            <w:pPr>
              <w:jc w:val="center"/>
              <w:rPr>
                <w:sz w:val="2"/>
                <w:szCs w:val="2"/>
              </w:rPr>
            </w:pPr>
          </w:p>
        </w:tc>
        <w:tc>
          <w:tcPr>
            <w:tcW w:w="1413" w:type="dxa"/>
            <w:vAlign w:val="bottom"/>
          </w:tcPr>
          <w:p w14:paraId="4B825ED8" w14:textId="77777777" w:rsidR="00DF3C28" w:rsidRDefault="00DF3C28" w:rsidP="0081772B">
            <w:pPr>
              <w:pStyle w:val="TableParagraph"/>
              <w:spacing w:before="2" w:line="276" w:lineRule="exact"/>
              <w:ind w:left="110" w:right="245"/>
              <w:jc w:val="center"/>
              <w:rPr>
                <w:sz w:val="24"/>
              </w:rPr>
            </w:pPr>
            <w:r>
              <w:rPr>
                <w:sz w:val="24"/>
              </w:rPr>
              <w:t>New Bottle</w:t>
            </w:r>
          </w:p>
        </w:tc>
        <w:tc>
          <w:tcPr>
            <w:tcW w:w="1651" w:type="dxa"/>
            <w:vAlign w:val="center"/>
          </w:tcPr>
          <w:p w14:paraId="637D72E9" w14:textId="77777777" w:rsidR="00DF3C28" w:rsidRDefault="00DF3C28" w:rsidP="0081772B">
            <w:pPr>
              <w:pStyle w:val="TableParagraph"/>
              <w:spacing w:line="242" w:lineRule="auto"/>
              <w:ind w:left="107" w:hanging="1"/>
              <w:jc w:val="center"/>
              <w:rPr>
                <w:sz w:val="16"/>
              </w:rPr>
            </w:pPr>
            <w:r>
              <w:rPr>
                <w:sz w:val="24"/>
              </w:rPr>
              <w:t xml:space="preserve">Monthly </w:t>
            </w:r>
            <w:r>
              <w:rPr>
                <w:sz w:val="16"/>
              </w:rPr>
              <w:t>(record date strips opened)</w:t>
            </w:r>
          </w:p>
        </w:tc>
        <w:tc>
          <w:tcPr>
            <w:tcW w:w="1973" w:type="dxa"/>
            <w:vMerge/>
            <w:tcBorders>
              <w:top w:val="nil"/>
            </w:tcBorders>
          </w:tcPr>
          <w:p w14:paraId="5EAE4ACE" w14:textId="77777777" w:rsidR="00DF3C28" w:rsidRDefault="00DF3C28" w:rsidP="00FA39E9">
            <w:pPr>
              <w:rPr>
                <w:sz w:val="2"/>
                <w:szCs w:val="2"/>
              </w:rPr>
            </w:pPr>
          </w:p>
        </w:tc>
        <w:tc>
          <w:tcPr>
            <w:tcW w:w="1157" w:type="dxa"/>
            <w:vMerge/>
            <w:tcBorders>
              <w:top w:val="nil"/>
            </w:tcBorders>
          </w:tcPr>
          <w:p w14:paraId="5F78ABD5" w14:textId="77777777" w:rsidR="00DF3C28" w:rsidRDefault="00DF3C28" w:rsidP="00FA39E9">
            <w:pPr>
              <w:rPr>
                <w:sz w:val="2"/>
                <w:szCs w:val="2"/>
              </w:rPr>
            </w:pPr>
          </w:p>
        </w:tc>
        <w:tc>
          <w:tcPr>
            <w:tcW w:w="1159" w:type="dxa"/>
            <w:vMerge/>
            <w:tcBorders>
              <w:top w:val="nil"/>
            </w:tcBorders>
          </w:tcPr>
          <w:p w14:paraId="3364F2E8" w14:textId="77777777" w:rsidR="00DF3C28" w:rsidRDefault="00DF3C28" w:rsidP="00FA39E9">
            <w:pPr>
              <w:rPr>
                <w:sz w:val="2"/>
                <w:szCs w:val="2"/>
              </w:rPr>
            </w:pPr>
          </w:p>
        </w:tc>
      </w:tr>
      <w:tr w:rsidR="00DF3C28" w14:paraId="12939134" w14:textId="77777777" w:rsidTr="00DF3C28">
        <w:trPr>
          <w:trHeight w:val="549"/>
        </w:trPr>
        <w:tc>
          <w:tcPr>
            <w:tcW w:w="1586" w:type="dxa"/>
            <w:vMerge w:val="restart"/>
          </w:tcPr>
          <w:p w14:paraId="783A2769" w14:textId="77777777" w:rsidR="00DF3C28" w:rsidRDefault="00DF3C28" w:rsidP="00FA39E9">
            <w:pPr>
              <w:pStyle w:val="TableParagraph"/>
            </w:pPr>
          </w:p>
        </w:tc>
        <w:tc>
          <w:tcPr>
            <w:tcW w:w="990" w:type="dxa"/>
            <w:vMerge w:val="restart"/>
          </w:tcPr>
          <w:p w14:paraId="6A06D86F" w14:textId="77777777" w:rsidR="00DF3C28" w:rsidRDefault="00DF3C28" w:rsidP="00FA39E9">
            <w:pPr>
              <w:pStyle w:val="TableParagraph"/>
            </w:pPr>
          </w:p>
        </w:tc>
        <w:tc>
          <w:tcPr>
            <w:tcW w:w="1413" w:type="dxa"/>
            <w:vMerge w:val="restart"/>
          </w:tcPr>
          <w:p w14:paraId="23AA0CBE" w14:textId="77777777" w:rsidR="00DF3C28" w:rsidRDefault="00DF3C28" w:rsidP="00FA39E9">
            <w:pPr>
              <w:pStyle w:val="TableParagraph"/>
            </w:pPr>
          </w:p>
        </w:tc>
        <w:tc>
          <w:tcPr>
            <w:tcW w:w="1651" w:type="dxa"/>
            <w:vMerge w:val="restart"/>
          </w:tcPr>
          <w:p w14:paraId="4DB79683" w14:textId="77777777" w:rsidR="00DF3C28" w:rsidRDefault="00DF3C28" w:rsidP="00FA39E9">
            <w:pPr>
              <w:pStyle w:val="TableParagraph"/>
            </w:pPr>
          </w:p>
        </w:tc>
        <w:tc>
          <w:tcPr>
            <w:tcW w:w="1973" w:type="dxa"/>
            <w:vMerge w:val="restart"/>
          </w:tcPr>
          <w:p w14:paraId="1715EFFE" w14:textId="77777777" w:rsidR="00DF3C28" w:rsidRDefault="00DF3C28" w:rsidP="00FA39E9">
            <w:pPr>
              <w:pStyle w:val="TableParagraph"/>
            </w:pPr>
          </w:p>
        </w:tc>
        <w:tc>
          <w:tcPr>
            <w:tcW w:w="1157" w:type="dxa"/>
          </w:tcPr>
          <w:p w14:paraId="3FA492EE" w14:textId="77777777" w:rsidR="00DF3C28" w:rsidRDefault="00DF3C28" w:rsidP="00FA39E9">
            <w:pPr>
              <w:pStyle w:val="TableParagraph"/>
              <w:spacing w:line="273" w:lineRule="exact"/>
              <w:ind w:left="107"/>
              <w:rPr>
                <w:sz w:val="24"/>
              </w:rPr>
            </w:pPr>
            <w:r>
              <w:rPr>
                <w:sz w:val="24"/>
              </w:rPr>
              <w:t>Level 1</w:t>
            </w:r>
          </w:p>
        </w:tc>
        <w:tc>
          <w:tcPr>
            <w:tcW w:w="1159" w:type="dxa"/>
          </w:tcPr>
          <w:p w14:paraId="27A57C05" w14:textId="77777777" w:rsidR="00DF3C28" w:rsidRDefault="00DF3C28" w:rsidP="00FA39E9">
            <w:pPr>
              <w:pStyle w:val="TableParagraph"/>
            </w:pPr>
          </w:p>
        </w:tc>
      </w:tr>
      <w:tr w:rsidR="00DF3C28" w14:paraId="2B9B44AE" w14:textId="77777777" w:rsidTr="00DF3C28">
        <w:trPr>
          <w:trHeight w:val="551"/>
        </w:trPr>
        <w:tc>
          <w:tcPr>
            <w:tcW w:w="1586" w:type="dxa"/>
            <w:vMerge/>
            <w:tcBorders>
              <w:top w:val="nil"/>
            </w:tcBorders>
          </w:tcPr>
          <w:p w14:paraId="42363302" w14:textId="77777777" w:rsidR="00DF3C28" w:rsidRDefault="00DF3C28" w:rsidP="00FA39E9">
            <w:pPr>
              <w:rPr>
                <w:sz w:val="2"/>
                <w:szCs w:val="2"/>
              </w:rPr>
            </w:pPr>
          </w:p>
        </w:tc>
        <w:tc>
          <w:tcPr>
            <w:tcW w:w="990" w:type="dxa"/>
            <w:vMerge/>
            <w:tcBorders>
              <w:top w:val="nil"/>
            </w:tcBorders>
          </w:tcPr>
          <w:p w14:paraId="344FB9A1" w14:textId="77777777" w:rsidR="00DF3C28" w:rsidRDefault="00DF3C28" w:rsidP="00FA39E9">
            <w:pPr>
              <w:rPr>
                <w:sz w:val="2"/>
                <w:szCs w:val="2"/>
              </w:rPr>
            </w:pPr>
          </w:p>
        </w:tc>
        <w:tc>
          <w:tcPr>
            <w:tcW w:w="1413" w:type="dxa"/>
            <w:vMerge/>
            <w:tcBorders>
              <w:top w:val="nil"/>
            </w:tcBorders>
          </w:tcPr>
          <w:p w14:paraId="71913086" w14:textId="77777777" w:rsidR="00DF3C28" w:rsidRDefault="00DF3C28" w:rsidP="00FA39E9">
            <w:pPr>
              <w:rPr>
                <w:sz w:val="2"/>
                <w:szCs w:val="2"/>
              </w:rPr>
            </w:pPr>
          </w:p>
        </w:tc>
        <w:tc>
          <w:tcPr>
            <w:tcW w:w="1651" w:type="dxa"/>
            <w:vMerge/>
            <w:tcBorders>
              <w:top w:val="nil"/>
            </w:tcBorders>
          </w:tcPr>
          <w:p w14:paraId="69FF791E" w14:textId="77777777" w:rsidR="00DF3C28" w:rsidRDefault="00DF3C28" w:rsidP="00FA39E9">
            <w:pPr>
              <w:rPr>
                <w:sz w:val="2"/>
                <w:szCs w:val="2"/>
              </w:rPr>
            </w:pPr>
          </w:p>
        </w:tc>
        <w:tc>
          <w:tcPr>
            <w:tcW w:w="1973" w:type="dxa"/>
            <w:vMerge/>
            <w:tcBorders>
              <w:top w:val="nil"/>
            </w:tcBorders>
          </w:tcPr>
          <w:p w14:paraId="08D6583B" w14:textId="77777777" w:rsidR="00DF3C28" w:rsidRDefault="00DF3C28" w:rsidP="00FA39E9">
            <w:pPr>
              <w:rPr>
                <w:sz w:val="2"/>
                <w:szCs w:val="2"/>
              </w:rPr>
            </w:pPr>
          </w:p>
        </w:tc>
        <w:tc>
          <w:tcPr>
            <w:tcW w:w="1157" w:type="dxa"/>
          </w:tcPr>
          <w:p w14:paraId="22038B3B" w14:textId="77777777" w:rsidR="00DF3C28" w:rsidRDefault="00DF3C28" w:rsidP="00FA39E9">
            <w:pPr>
              <w:pStyle w:val="TableParagraph"/>
              <w:spacing w:line="275" w:lineRule="exact"/>
              <w:ind w:left="107"/>
              <w:rPr>
                <w:sz w:val="24"/>
              </w:rPr>
            </w:pPr>
            <w:r>
              <w:rPr>
                <w:sz w:val="24"/>
              </w:rPr>
              <w:t>Level 2</w:t>
            </w:r>
          </w:p>
        </w:tc>
        <w:tc>
          <w:tcPr>
            <w:tcW w:w="1159" w:type="dxa"/>
          </w:tcPr>
          <w:p w14:paraId="7D0107F5" w14:textId="77777777" w:rsidR="00DF3C28" w:rsidRDefault="00DF3C28" w:rsidP="00FA39E9">
            <w:pPr>
              <w:pStyle w:val="TableParagraph"/>
            </w:pPr>
          </w:p>
        </w:tc>
      </w:tr>
      <w:tr w:rsidR="00DF3C28" w14:paraId="0557E54F" w14:textId="77777777" w:rsidTr="00DF3C28">
        <w:trPr>
          <w:trHeight w:val="553"/>
        </w:trPr>
        <w:tc>
          <w:tcPr>
            <w:tcW w:w="1586" w:type="dxa"/>
            <w:vMerge w:val="restart"/>
          </w:tcPr>
          <w:p w14:paraId="7EA698A8" w14:textId="77777777" w:rsidR="00DF3C28" w:rsidRDefault="00DF3C28" w:rsidP="00FA39E9">
            <w:pPr>
              <w:pStyle w:val="TableParagraph"/>
            </w:pPr>
          </w:p>
        </w:tc>
        <w:tc>
          <w:tcPr>
            <w:tcW w:w="990" w:type="dxa"/>
            <w:vMerge w:val="restart"/>
          </w:tcPr>
          <w:p w14:paraId="583B4FE1" w14:textId="77777777" w:rsidR="00DF3C28" w:rsidRDefault="00DF3C28" w:rsidP="00FA39E9">
            <w:pPr>
              <w:pStyle w:val="TableParagraph"/>
            </w:pPr>
          </w:p>
        </w:tc>
        <w:tc>
          <w:tcPr>
            <w:tcW w:w="1413" w:type="dxa"/>
            <w:vMerge w:val="restart"/>
          </w:tcPr>
          <w:p w14:paraId="76744579" w14:textId="77777777" w:rsidR="00DF3C28" w:rsidRDefault="00DF3C28" w:rsidP="00FA39E9">
            <w:pPr>
              <w:pStyle w:val="TableParagraph"/>
            </w:pPr>
          </w:p>
        </w:tc>
        <w:tc>
          <w:tcPr>
            <w:tcW w:w="1651" w:type="dxa"/>
            <w:vMerge w:val="restart"/>
          </w:tcPr>
          <w:p w14:paraId="659A31E2" w14:textId="77777777" w:rsidR="00DF3C28" w:rsidRDefault="00DF3C28" w:rsidP="00FA39E9">
            <w:pPr>
              <w:pStyle w:val="TableParagraph"/>
            </w:pPr>
          </w:p>
        </w:tc>
        <w:tc>
          <w:tcPr>
            <w:tcW w:w="1973" w:type="dxa"/>
            <w:vMerge w:val="restart"/>
          </w:tcPr>
          <w:p w14:paraId="67789FEA" w14:textId="77777777" w:rsidR="00DF3C28" w:rsidRDefault="00DF3C28" w:rsidP="00FA39E9">
            <w:pPr>
              <w:pStyle w:val="TableParagraph"/>
            </w:pPr>
          </w:p>
        </w:tc>
        <w:tc>
          <w:tcPr>
            <w:tcW w:w="1157" w:type="dxa"/>
          </w:tcPr>
          <w:p w14:paraId="199BB4AB" w14:textId="77777777" w:rsidR="00DF3C28" w:rsidRDefault="00DF3C28" w:rsidP="00FA39E9">
            <w:pPr>
              <w:pStyle w:val="TableParagraph"/>
              <w:spacing w:before="1"/>
              <w:ind w:left="107"/>
              <w:rPr>
                <w:sz w:val="24"/>
              </w:rPr>
            </w:pPr>
            <w:r>
              <w:rPr>
                <w:sz w:val="24"/>
              </w:rPr>
              <w:t>Level 1</w:t>
            </w:r>
          </w:p>
        </w:tc>
        <w:tc>
          <w:tcPr>
            <w:tcW w:w="1159" w:type="dxa"/>
          </w:tcPr>
          <w:p w14:paraId="056EC3BD" w14:textId="77777777" w:rsidR="00DF3C28" w:rsidRDefault="00DF3C28" w:rsidP="00FA39E9">
            <w:pPr>
              <w:pStyle w:val="TableParagraph"/>
            </w:pPr>
          </w:p>
        </w:tc>
      </w:tr>
      <w:tr w:rsidR="00DF3C28" w14:paraId="6A9B3766" w14:textId="77777777" w:rsidTr="00DF3C28">
        <w:trPr>
          <w:trHeight w:val="551"/>
        </w:trPr>
        <w:tc>
          <w:tcPr>
            <w:tcW w:w="1586" w:type="dxa"/>
            <w:vMerge/>
            <w:tcBorders>
              <w:top w:val="nil"/>
            </w:tcBorders>
          </w:tcPr>
          <w:p w14:paraId="1804AB4B" w14:textId="77777777" w:rsidR="00DF3C28" w:rsidRDefault="00DF3C28" w:rsidP="00FA39E9">
            <w:pPr>
              <w:rPr>
                <w:sz w:val="2"/>
                <w:szCs w:val="2"/>
              </w:rPr>
            </w:pPr>
          </w:p>
        </w:tc>
        <w:tc>
          <w:tcPr>
            <w:tcW w:w="990" w:type="dxa"/>
            <w:vMerge/>
            <w:tcBorders>
              <w:top w:val="nil"/>
            </w:tcBorders>
          </w:tcPr>
          <w:p w14:paraId="062C1A71" w14:textId="77777777" w:rsidR="00DF3C28" w:rsidRDefault="00DF3C28" w:rsidP="00FA39E9">
            <w:pPr>
              <w:rPr>
                <w:sz w:val="2"/>
                <w:szCs w:val="2"/>
              </w:rPr>
            </w:pPr>
          </w:p>
        </w:tc>
        <w:tc>
          <w:tcPr>
            <w:tcW w:w="1413" w:type="dxa"/>
            <w:vMerge/>
            <w:tcBorders>
              <w:top w:val="nil"/>
            </w:tcBorders>
          </w:tcPr>
          <w:p w14:paraId="64FF0B62" w14:textId="77777777" w:rsidR="00DF3C28" w:rsidRDefault="00DF3C28" w:rsidP="00FA39E9">
            <w:pPr>
              <w:rPr>
                <w:sz w:val="2"/>
                <w:szCs w:val="2"/>
              </w:rPr>
            </w:pPr>
          </w:p>
        </w:tc>
        <w:tc>
          <w:tcPr>
            <w:tcW w:w="1651" w:type="dxa"/>
            <w:vMerge/>
            <w:tcBorders>
              <w:top w:val="nil"/>
            </w:tcBorders>
          </w:tcPr>
          <w:p w14:paraId="2764A07F" w14:textId="77777777" w:rsidR="00DF3C28" w:rsidRDefault="00DF3C28" w:rsidP="00FA39E9">
            <w:pPr>
              <w:rPr>
                <w:sz w:val="2"/>
                <w:szCs w:val="2"/>
              </w:rPr>
            </w:pPr>
          </w:p>
        </w:tc>
        <w:tc>
          <w:tcPr>
            <w:tcW w:w="1973" w:type="dxa"/>
            <w:vMerge/>
            <w:tcBorders>
              <w:top w:val="nil"/>
            </w:tcBorders>
          </w:tcPr>
          <w:p w14:paraId="5A6DDF35" w14:textId="77777777" w:rsidR="00DF3C28" w:rsidRDefault="00DF3C28" w:rsidP="00FA39E9">
            <w:pPr>
              <w:rPr>
                <w:sz w:val="2"/>
                <w:szCs w:val="2"/>
              </w:rPr>
            </w:pPr>
          </w:p>
        </w:tc>
        <w:tc>
          <w:tcPr>
            <w:tcW w:w="1157" w:type="dxa"/>
          </w:tcPr>
          <w:p w14:paraId="4418E180" w14:textId="77777777" w:rsidR="00DF3C28" w:rsidRDefault="00DF3C28" w:rsidP="00FA39E9">
            <w:pPr>
              <w:pStyle w:val="TableParagraph"/>
              <w:spacing w:line="275" w:lineRule="exact"/>
              <w:ind w:left="107"/>
              <w:rPr>
                <w:sz w:val="24"/>
              </w:rPr>
            </w:pPr>
            <w:r>
              <w:rPr>
                <w:sz w:val="24"/>
              </w:rPr>
              <w:t>Level 2</w:t>
            </w:r>
          </w:p>
        </w:tc>
        <w:tc>
          <w:tcPr>
            <w:tcW w:w="1159" w:type="dxa"/>
          </w:tcPr>
          <w:p w14:paraId="098FBEE6" w14:textId="77777777" w:rsidR="00DF3C28" w:rsidRDefault="00DF3C28" w:rsidP="00FA39E9">
            <w:pPr>
              <w:pStyle w:val="TableParagraph"/>
            </w:pPr>
          </w:p>
        </w:tc>
      </w:tr>
      <w:tr w:rsidR="00DF3C28" w14:paraId="0C475E84" w14:textId="77777777" w:rsidTr="00DF3C28">
        <w:trPr>
          <w:trHeight w:val="551"/>
        </w:trPr>
        <w:tc>
          <w:tcPr>
            <w:tcW w:w="1586" w:type="dxa"/>
            <w:vMerge w:val="restart"/>
          </w:tcPr>
          <w:p w14:paraId="5FA92695" w14:textId="77777777" w:rsidR="00DF3C28" w:rsidRDefault="00DF3C28" w:rsidP="00FA39E9">
            <w:pPr>
              <w:pStyle w:val="TableParagraph"/>
            </w:pPr>
          </w:p>
        </w:tc>
        <w:tc>
          <w:tcPr>
            <w:tcW w:w="990" w:type="dxa"/>
            <w:vMerge w:val="restart"/>
          </w:tcPr>
          <w:p w14:paraId="773A1CDC" w14:textId="77777777" w:rsidR="00DF3C28" w:rsidRDefault="00DF3C28" w:rsidP="00FA39E9">
            <w:pPr>
              <w:pStyle w:val="TableParagraph"/>
            </w:pPr>
          </w:p>
        </w:tc>
        <w:tc>
          <w:tcPr>
            <w:tcW w:w="1413" w:type="dxa"/>
            <w:vMerge w:val="restart"/>
          </w:tcPr>
          <w:p w14:paraId="0B7211FF" w14:textId="77777777" w:rsidR="00DF3C28" w:rsidRDefault="00DF3C28" w:rsidP="00FA39E9">
            <w:pPr>
              <w:pStyle w:val="TableParagraph"/>
            </w:pPr>
          </w:p>
        </w:tc>
        <w:tc>
          <w:tcPr>
            <w:tcW w:w="1651" w:type="dxa"/>
            <w:vMerge w:val="restart"/>
          </w:tcPr>
          <w:p w14:paraId="322910AB" w14:textId="77777777" w:rsidR="00DF3C28" w:rsidRDefault="00DF3C28" w:rsidP="00FA39E9">
            <w:pPr>
              <w:pStyle w:val="TableParagraph"/>
            </w:pPr>
          </w:p>
        </w:tc>
        <w:tc>
          <w:tcPr>
            <w:tcW w:w="1973" w:type="dxa"/>
            <w:vMerge w:val="restart"/>
          </w:tcPr>
          <w:p w14:paraId="6C715054" w14:textId="77777777" w:rsidR="00DF3C28" w:rsidRDefault="00DF3C28" w:rsidP="00FA39E9">
            <w:pPr>
              <w:pStyle w:val="TableParagraph"/>
            </w:pPr>
          </w:p>
        </w:tc>
        <w:tc>
          <w:tcPr>
            <w:tcW w:w="1157" w:type="dxa"/>
          </w:tcPr>
          <w:p w14:paraId="5223890C" w14:textId="77777777" w:rsidR="00DF3C28" w:rsidRDefault="00DF3C28" w:rsidP="00FA39E9">
            <w:pPr>
              <w:pStyle w:val="TableParagraph"/>
              <w:spacing w:line="275" w:lineRule="exact"/>
              <w:ind w:left="107"/>
              <w:rPr>
                <w:sz w:val="24"/>
              </w:rPr>
            </w:pPr>
            <w:r>
              <w:rPr>
                <w:sz w:val="24"/>
              </w:rPr>
              <w:t>Level 1</w:t>
            </w:r>
          </w:p>
        </w:tc>
        <w:tc>
          <w:tcPr>
            <w:tcW w:w="1159" w:type="dxa"/>
          </w:tcPr>
          <w:p w14:paraId="384D65CE" w14:textId="77777777" w:rsidR="00DF3C28" w:rsidRDefault="00DF3C28" w:rsidP="00FA39E9">
            <w:pPr>
              <w:pStyle w:val="TableParagraph"/>
            </w:pPr>
          </w:p>
        </w:tc>
      </w:tr>
      <w:tr w:rsidR="00DF3C28" w14:paraId="6A317259" w14:textId="77777777" w:rsidTr="00DF3C28">
        <w:trPr>
          <w:trHeight w:val="551"/>
        </w:trPr>
        <w:tc>
          <w:tcPr>
            <w:tcW w:w="1586" w:type="dxa"/>
            <w:vMerge/>
            <w:tcBorders>
              <w:top w:val="nil"/>
            </w:tcBorders>
          </w:tcPr>
          <w:p w14:paraId="290196CA" w14:textId="77777777" w:rsidR="00DF3C28" w:rsidRDefault="00DF3C28" w:rsidP="00FA39E9">
            <w:pPr>
              <w:rPr>
                <w:sz w:val="2"/>
                <w:szCs w:val="2"/>
              </w:rPr>
            </w:pPr>
          </w:p>
        </w:tc>
        <w:tc>
          <w:tcPr>
            <w:tcW w:w="990" w:type="dxa"/>
            <w:vMerge/>
            <w:tcBorders>
              <w:top w:val="nil"/>
            </w:tcBorders>
          </w:tcPr>
          <w:p w14:paraId="3D029CFF" w14:textId="77777777" w:rsidR="00DF3C28" w:rsidRDefault="00DF3C28" w:rsidP="00FA39E9">
            <w:pPr>
              <w:rPr>
                <w:sz w:val="2"/>
                <w:szCs w:val="2"/>
              </w:rPr>
            </w:pPr>
          </w:p>
        </w:tc>
        <w:tc>
          <w:tcPr>
            <w:tcW w:w="1413" w:type="dxa"/>
            <w:vMerge/>
            <w:tcBorders>
              <w:top w:val="nil"/>
            </w:tcBorders>
          </w:tcPr>
          <w:p w14:paraId="284DC5C5" w14:textId="77777777" w:rsidR="00DF3C28" w:rsidRDefault="00DF3C28" w:rsidP="00FA39E9">
            <w:pPr>
              <w:rPr>
                <w:sz w:val="2"/>
                <w:szCs w:val="2"/>
              </w:rPr>
            </w:pPr>
          </w:p>
        </w:tc>
        <w:tc>
          <w:tcPr>
            <w:tcW w:w="1651" w:type="dxa"/>
            <w:vMerge/>
            <w:tcBorders>
              <w:top w:val="nil"/>
            </w:tcBorders>
          </w:tcPr>
          <w:p w14:paraId="4AA8D5F5" w14:textId="77777777" w:rsidR="00DF3C28" w:rsidRDefault="00DF3C28" w:rsidP="00FA39E9">
            <w:pPr>
              <w:rPr>
                <w:sz w:val="2"/>
                <w:szCs w:val="2"/>
              </w:rPr>
            </w:pPr>
          </w:p>
        </w:tc>
        <w:tc>
          <w:tcPr>
            <w:tcW w:w="1973" w:type="dxa"/>
            <w:vMerge/>
            <w:tcBorders>
              <w:top w:val="nil"/>
            </w:tcBorders>
          </w:tcPr>
          <w:p w14:paraId="4A24E51B" w14:textId="77777777" w:rsidR="00DF3C28" w:rsidRDefault="00DF3C28" w:rsidP="00FA39E9">
            <w:pPr>
              <w:rPr>
                <w:sz w:val="2"/>
                <w:szCs w:val="2"/>
              </w:rPr>
            </w:pPr>
          </w:p>
        </w:tc>
        <w:tc>
          <w:tcPr>
            <w:tcW w:w="1157" w:type="dxa"/>
          </w:tcPr>
          <w:p w14:paraId="04761321" w14:textId="77777777" w:rsidR="00DF3C28" w:rsidRDefault="00DF3C28" w:rsidP="00FA39E9">
            <w:pPr>
              <w:pStyle w:val="TableParagraph"/>
              <w:spacing w:line="275" w:lineRule="exact"/>
              <w:ind w:left="107"/>
              <w:rPr>
                <w:sz w:val="24"/>
              </w:rPr>
            </w:pPr>
            <w:r>
              <w:rPr>
                <w:sz w:val="24"/>
              </w:rPr>
              <w:t>Level 2</w:t>
            </w:r>
          </w:p>
        </w:tc>
        <w:tc>
          <w:tcPr>
            <w:tcW w:w="1159" w:type="dxa"/>
          </w:tcPr>
          <w:p w14:paraId="40C8960E" w14:textId="77777777" w:rsidR="00DF3C28" w:rsidRDefault="00DF3C28" w:rsidP="00FA39E9">
            <w:pPr>
              <w:pStyle w:val="TableParagraph"/>
            </w:pPr>
          </w:p>
        </w:tc>
      </w:tr>
      <w:tr w:rsidR="00DF3C28" w14:paraId="3B053C41" w14:textId="77777777" w:rsidTr="00DF3C28">
        <w:trPr>
          <w:trHeight w:val="551"/>
        </w:trPr>
        <w:tc>
          <w:tcPr>
            <w:tcW w:w="1586" w:type="dxa"/>
            <w:vMerge w:val="restart"/>
          </w:tcPr>
          <w:p w14:paraId="05FCA351" w14:textId="77777777" w:rsidR="00DF3C28" w:rsidRDefault="00DF3C28" w:rsidP="00FA39E9">
            <w:pPr>
              <w:pStyle w:val="TableParagraph"/>
            </w:pPr>
          </w:p>
        </w:tc>
        <w:tc>
          <w:tcPr>
            <w:tcW w:w="990" w:type="dxa"/>
            <w:vMerge w:val="restart"/>
          </w:tcPr>
          <w:p w14:paraId="48120BE1" w14:textId="77777777" w:rsidR="00DF3C28" w:rsidRDefault="00DF3C28" w:rsidP="00FA39E9">
            <w:pPr>
              <w:pStyle w:val="TableParagraph"/>
            </w:pPr>
          </w:p>
        </w:tc>
        <w:tc>
          <w:tcPr>
            <w:tcW w:w="1413" w:type="dxa"/>
            <w:vMerge w:val="restart"/>
          </w:tcPr>
          <w:p w14:paraId="775E8C14" w14:textId="77777777" w:rsidR="00DF3C28" w:rsidRDefault="00DF3C28" w:rsidP="00FA39E9">
            <w:pPr>
              <w:pStyle w:val="TableParagraph"/>
            </w:pPr>
          </w:p>
        </w:tc>
        <w:tc>
          <w:tcPr>
            <w:tcW w:w="1651" w:type="dxa"/>
            <w:vMerge w:val="restart"/>
          </w:tcPr>
          <w:p w14:paraId="0130D734" w14:textId="77777777" w:rsidR="00DF3C28" w:rsidRDefault="00DF3C28" w:rsidP="00FA39E9">
            <w:pPr>
              <w:pStyle w:val="TableParagraph"/>
            </w:pPr>
          </w:p>
        </w:tc>
        <w:tc>
          <w:tcPr>
            <w:tcW w:w="1973" w:type="dxa"/>
            <w:vMerge w:val="restart"/>
          </w:tcPr>
          <w:p w14:paraId="49BC83C9" w14:textId="77777777" w:rsidR="00DF3C28" w:rsidRDefault="00DF3C28" w:rsidP="00FA39E9">
            <w:pPr>
              <w:pStyle w:val="TableParagraph"/>
            </w:pPr>
          </w:p>
        </w:tc>
        <w:tc>
          <w:tcPr>
            <w:tcW w:w="1157" w:type="dxa"/>
          </w:tcPr>
          <w:p w14:paraId="6018A211" w14:textId="77777777" w:rsidR="00DF3C28" w:rsidRDefault="00DF3C28" w:rsidP="00FA39E9">
            <w:pPr>
              <w:pStyle w:val="TableParagraph"/>
              <w:spacing w:line="275" w:lineRule="exact"/>
              <w:ind w:left="107"/>
              <w:rPr>
                <w:sz w:val="24"/>
              </w:rPr>
            </w:pPr>
            <w:r>
              <w:rPr>
                <w:sz w:val="24"/>
              </w:rPr>
              <w:t>Level 1</w:t>
            </w:r>
          </w:p>
        </w:tc>
        <w:tc>
          <w:tcPr>
            <w:tcW w:w="1159" w:type="dxa"/>
          </w:tcPr>
          <w:p w14:paraId="2C0E48A2" w14:textId="77777777" w:rsidR="00DF3C28" w:rsidRDefault="00DF3C28" w:rsidP="00FA39E9">
            <w:pPr>
              <w:pStyle w:val="TableParagraph"/>
            </w:pPr>
          </w:p>
        </w:tc>
      </w:tr>
      <w:tr w:rsidR="00DF3C28" w14:paraId="69FED14D" w14:textId="77777777" w:rsidTr="00DF3C28">
        <w:trPr>
          <w:trHeight w:val="551"/>
        </w:trPr>
        <w:tc>
          <w:tcPr>
            <w:tcW w:w="1586" w:type="dxa"/>
            <w:vMerge/>
            <w:tcBorders>
              <w:top w:val="nil"/>
            </w:tcBorders>
          </w:tcPr>
          <w:p w14:paraId="52E55571" w14:textId="77777777" w:rsidR="00DF3C28" w:rsidRDefault="00DF3C28" w:rsidP="00FA39E9">
            <w:pPr>
              <w:rPr>
                <w:sz w:val="2"/>
                <w:szCs w:val="2"/>
              </w:rPr>
            </w:pPr>
          </w:p>
        </w:tc>
        <w:tc>
          <w:tcPr>
            <w:tcW w:w="990" w:type="dxa"/>
            <w:vMerge/>
            <w:tcBorders>
              <w:top w:val="nil"/>
            </w:tcBorders>
          </w:tcPr>
          <w:p w14:paraId="430BA2FF" w14:textId="77777777" w:rsidR="00DF3C28" w:rsidRDefault="00DF3C28" w:rsidP="00FA39E9">
            <w:pPr>
              <w:rPr>
                <w:sz w:val="2"/>
                <w:szCs w:val="2"/>
              </w:rPr>
            </w:pPr>
          </w:p>
        </w:tc>
        <w:tc>
          <w:tcPr>
            <w:tcW w:w="1413" w:type="dxa"/>
            <w:vMerge/>
            <w:tcBorders>
              <w:top w:val="nil"/>
            </w:tcBorders>
          </w:tcPr>
          <w:p w14:paraId="3078ED66" w14:textId="77777777" w:rsidR="00DF3C28" w:rsidRDefault="00DF3C28" w:rsidP="00FA39E9">
            <w:pPr>
              <w:rPr>
                <w:sz w:val="2"/>
                <w:szCs w:val="2"/>
              </w:rPr>
            </w:pPr>
          </w:p>
        </w:tc>
        <w:tc>
          <w:tcPr>
            <w:tcW w:w="1651" w:type="dxa"/>
            <w:vMerge/>
            <w:tcBorders>
              <w:top w:val="nil"/>
            </w:tcBorders>
          </w:tcPr>
          <w:p w14:paraId="2A3836F3" w14:textId="77777777" w:rsidR="00DF3C28" w:rsidRDefault="00DF3C28" w:rsidP="00FA39E9">
            <w:pPr>
              <w:rPr>
                <w:sz w:val="2"/>
                <w:szCs w:val="2"/>
              </w:rPr>
            </w:pPr>
          </w:p>
        </w:tc>
        <w:tc>
          <w:tcPr>
            <w:tcW w:w="1973" w:type="dxa"/>
            <w:vMerge/>
            <w:tcBorders>
              <w:top w:val="nil"/>
            </w:tcBorders>
          </w:tcPr>
          <w:p w14:paraId="49A0DA66" w14:textId="77777777" w:rsidR="00DF3C28" w:rsidRDefault="00DF3C28" w:rsidP="00FA39E9">
            <w:pPr>
              <w:rPr>
                <w:sz w:val="2"/>
                <w:szCs w:val="2"/>
              </w:rPr>
            </w:pPr>
          </w:p>
        </w:tc>
        <w:tc>
          <w:tcPr>
            <w:tcW w:w="1157" w:type="dxa"/>
          </w:tcPr>
          <w:p w14:paraId="3AE757E4" w14:textId="77777777" w:rsidR="00DF3C28" w:rsidRDefault="00DF3C28" w:rsidP="00FA39E9">
            <w:pPr>
              <w:pStyle w:val="TableParagraph"/>
              <w:spacing w:line="275" w:lineRule="exact"/>
              <w:ind w:left="107"/>
              <w:rPr>
                <w:sz w:val="24"/>
              </w:rPr>
            </w:pPr>
            <w:r>
              <w:rPr>
                <w:sz w:val="24"/>
              </w:rPr>
              <w:t>Level 2</w:t>
            </w:r>
          </w:p>
        </w:tc>
        <w:tc>
          <w:tcPr>
            <w:tcW w:w="1159" w:type="dxa"/>
          </w:tcPr>
          <w:p w14:paraId="5823A1B0" w14:textId="77777777" w:rsidR="00DF3C28" w:rsidRDefault="00DF3C28" w:rsidP="00FA39E9">
            <w:pPr>
              <w:pStyle w:val="TableParagraph"/>
            </w:pPr>
          </w:p>
        </w:tc>
      </w:tr>
      <w:tr w:rsidR="00DF3C28" w14:paraId="25174752" w14:textId="77777777" w:rsidTr="00DF3C28">
        <w:trPr>
          <w:trHeight w:val="551"/>
        </w:trPr>
        <w:tc>
          <w:tcPr>
            <w:tcW w:w="1586" w:type="dxa"/>
            <w:vMerge w:val="restart"/>
          </w:tcPr>
          <w:p w14:paraId="6FB0542E" w14:textId="77777777" w:rsidR="00DF3C28" w:rsidRDefault="00DF3C28" w:rsidP="00FA39E9">
            <w:pPr>
              <w:pStyle w:val="TableParagraph"/>
            </w:pPr>
          </w:p>
        </w:tc>
        <w:tc>
          <w:tcPr>
            <w:tcW w:w="990" w:type="dxa"/>
            <w:vMerge w:val="restart"/>
          </w:tcPr>
          <w:p w14:paraId="5A9A676A" w14:textId="77777777" w:rsidR="00DF3C28" w:rsidRDefault="00DF3C28" w:rsidP="00FA39E9">
            <w:pPr>
              <w:pStyle w:val="TableParagraph"/>
            </w:pPr>
          </w:p>
        </w:tc>
        <w:tc>
          <w:tcPr>
            <w:tcW w:w="1413" w:type="dxa"/>
            <w:vMerge w:val="restart"/>
          </w:tcPr>
          <w:p w14:paraId="707E2D57" w14:textId="77777777" w:rsidR="00DF3C28" w:rsidRDefault="00DF3C28" w:rsidP="00FA39E9">
            <w:pPr>
              <w:pStyle w:val="TableParagraph"/>
            </w:pPr>
          </w:p>
        </w:tc>
        <w:tc>
          <w:tcPr>
            <w:tcW w:w="1651" w:type="dxa"/>
            <w:vMerge w:val="restart"/>
          </w:tcPr>
          <w:p w14:paraId="339E48A9" w14:textId="77777777" w:rsidR="00DF3C28" w:rsidRDefault="00DF3C28" w:rsidP="00FA39E9">
            <w:pPr>
              <w:pStyle w:val="TableParagraph"/>
            </w:pPr>
          </w:p>
        </w:tc>
        <w:tc>
          <w:tcPr>
            <w:tcW w:w="1973" w:type="dxa"/>
            <w:vMerge w:val="restart"/>
          </w:tcPr>
          <w:p w14:paraId="5A563E28" w14:textId="77777777" w:rsidR="00DF3C28" w:rsidRDefault="00DF3C28" w:rsidP="00FA39E9">
            <w:pPr>
              <w:pStyle w:val="TableParagraph"/>
            </w:pPr>
          </w:p>
        </w:tc>
        <w:tc>
          <w:tcPr>
            <w:tcW w:w="1157" w:type="dxa"/>
          </w:tcPr>
          <w:p w14:paraId="399B584D" w14:textId="77777777" w:rsidR="00DF3C28" w:rsidRDefault="00DF3C28" w:rsidP="00FA39E9">
            <w:pPr>
              <w:pStyle w:val="TableParagraph"/>
              <w:spacing w:line="275" w:lineRule="exact"/>
              <w:ind w:left="107"/>
              <w:rPr>
                <w:sz w:val="24"/>
              </w:rPr>
            </w:pPr>
            <w:r>
              <w:rPr>
                <w:sz w:val="24"/>
              </w:rPr>
              <w:t>Level 1</w:t>
            </w:r>
          </w:p>
        </w:tc>
        <w:tc>
          <w:tcPr>
            <w:tcW w:w="1159" w:type="dxa"/>
          </w:tcPr>
          <w:p w14:paraId="17975EA9" w14:textId="77777777" w:rsidR="00DF3C28" w:rsidRDefault="00DF3C28" w:rsidP="00FA39E9">
            <w:pPr>
              <w:pStyle w:val="TableParagraph"/>
            </w:pPr>
          </w:p>
        </w:tc>
      </w:tr>
      <w:tr w:rsidR="00DF3C28" w14:paraId="08BADAAD" w14:textId="77777777" w:rsidTr="00DF3C28">
        <w:trPr>
          <w:trHeight w:val="554"/>
        </w:trPr>
        <w:tc>
          <w:tcPr>
            <w:tcW w:w="1586" w:type="dxa"/>
            <w:vMerge/>
            <w:tcBorders>
              <w:top w:val="nil"/>
            </w:tcBorders>
          </w:tcPr>
          <w:p w14:paraId="0917EB09" w14:textId="77777777" w:rsidR="00DF3C28" w:rsidRDefault="00DF3C28" w:rsidP="00FA39E9">
            <w:pPr>
              <w:rPr>
                <w:sz w:val="2"/>
                <w:szCs w:val="2"/>
              </w:rPr>
            </w:pPr>
          </w:p>
        </w:tc>
        <w:tc>
          <w:tcPr>
            <w:tcW w:w="990" w:type="dxa"/>
            <w:vMerge/>
            <w:tcBorders>
              <w:top w:val="nil"/>
            </w:tcBorders>
          </w:tcPr>
          <w:p w14:paraId="75A06E5D" w14:textId="77777777" w:rsidR="00DF3C28" w:rsidRDefault="00DF3C28" w:rsidP="00FA39E9">
            <w:pPr>
              <w:rPr>
                <w:sz w:val="2"/>
                <w:szCs w:val="2"/>
              </w:rPr>
            </w:pPr>
          </w:p>
        </w:tc>
        <w:tc>
          <w:tcPr>
            <w:tcW w:w="1413" w:type="dxa"/>
            <w:vMerge/>
            <w:tcBorders>
              <w:top w:val="nil"/>
            </w:tcBorders>
          </w:tcPr>
          <w:p w14:paraId="26B6EB89" w14:textId="77777777" w:rsidR="00DF3C28" w:rsidRDefault="00DF3C28" w:rsidP="00FA39E9">
            <w:pPr>
              <w:rPr>
                <w:sz w:val="2"/>
                <w:szCs w:val="2"/>
              </w:rPr>
            </w:pPr>
          </w:p>
        </w:tc>
        <w:tc>
          <w:tcPr>
            <w:tcW w:w="1651" w:type="dxa"/>
            <w:vMerge/>
            <w:tcBorders>
              <w:top w:val="nil"/>
            </w:tcBorders>
          </w:tcPr>
          <w:p w14:paraId="5276A316" w14:textId="77777777" w:rsidR="00DF3C28" w:rsidRDefault="00DF3C28" w:rsidP="00FA39E9">
            <w:pPr>
              <w:rPr>
                <w:sz w:val="2"/>
                <w:szCs w:val="2"/>
              </w:rPr>
            </w:pPr>
          </w:p>
        </w:tc>
        <w:tc>
          <w:tcPr>
            <w:tcW w:w="1973" w:type="dxa"/>
            <w:vMerge/>
            <w:tcBorders>
              <w:top w:val="nil"/>
            </w:tcBorders>
          </w:tcPr>
          <w:p w14:paraId="2C5B654D" w14:textId="77777777" w:rsidR="00DF3C28" w:rsidRDefault="00DF3C28" w:rsidP="00FA39E9">
            <w:pPr>
              <w:rPr>
                <w:sz w:val="2"/>
                <w:szCs w:val="2"/>
              </w:rPr>
            </w:pPr>
          </w:p>
        </w:tc>
        <w:tc>
          <w:tcPr>
            <w:tcW w:w="1157" w:type="dxa"/>
          </w:tcPr>
          <w:p w14:paraId="4949FA70" w14:textId="77777777" w:rsidR="00DF3C28" w:rsidRDefault="00DF3C28" w:rsidP="00FA39E9">
            <w:pPr>
              <w:pStyle w:val="TableParagraph"/>
              <w:spacing w:before="1"/>
              <w:ind w:left="107"/>
              <w:rPr>
                <w:sz w:val="24"/>
              </w:rPr>
            </w:pPr>
            <w:r>
              <w:rPr>
                <w:sz w:val="24"/>
              </w:rPr>
              <w:t>Level 2</w:t>
            </w:r>
          </w:p>
        </w:tc>
        <w:tc>
          <w:tcPr>
            <w:tcW w:w="1159" w:type="dxa"/>
          </w:tcPr>
          <w:p w14:paraId="36196EC2" w14:textId="77777777" w:rsidR="00DF3C28" w:rsidRDefault="00DF3C28" w:rsidP="00FA39E9">
            <w:pPr>
              <w:pStyle w:val="TableParagraph"/>
            </w:pPr>
          </w:p>
        </w:tc>
      </w:tr>
    </w:tbl>
    <w:p w14:paraId="67FB6FD3" w14:textId="33FDEF3C" w:rsidR="00DF3C28" w:rsidRPr="00DF3C28" w:rsidRDefault="00DF3C28" w:rsidP="00DF3C28">
      <w:pPr>
        <w:tabs>
          <w:tab w:val="left" w:pos="975"/>
        </w:tabs>
        <w:rPr>
          <w:rFonts w:ascii="Times New Roman" w:eastAsia="Times New Roman" w:hAnsi="Times New Roman" w:cs="Times New Roman"/>
          <w:sz w:val="24"/>
          <w:szCs w:val="24"/>
        </w:rPr>
      </w:pPr>
    </w:p>
    <w:sectPr w:rsidR="00DF3C28" w:rsidRPr="00DF3C28" w:rsidSect="008E1CCF">
      <w:footerReference w:type="first" r:id="rId27"/>
      <w:pgSz w:w="12240" w:h="15840"/>
      <w:pgMar w:top="1440" w:right="1440" w:bottom="1440" w:left="1440" w:header="288"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BB88E" w14:textId="77777777" w:rsidR="00F452BA" w:rsidRDefault="00F452BA">
      <w:r>
        <w:separator/>
      </w:r>
    </w:p>
  </w:endnote>
  <w:endnote w:type="continuationSeparator" w:id="0">
    <w:p w14:paraId="1D16B50C" w14:textId="77777777" w:rsidR="00F452BA" w:rsidRDefault="00F452BA">
      <w:r>
        <w:continuationSeparator/>
      </w:r>
    </w:p>
  </w:endnote>
  <w:endnote w:type="continuationNotice" w:id="1">
    <w:p w14:paraId="1561B13B" w14:textId="77777777" w:rsidR="000B2DC6" w:rsidRDefault="000B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645426438"/>
      <w:docPartObj>
        <w:docPartGallery w:val="Page Numbers (Bottom of Page)"/>
        <w:docPartUnique/>
      </w:docPartObj>
    </w:sdtPr>
    <w:sdtContent>
      <w:sdt>
        <w:sdtPr>
          <w:rPr>
            <w:rFonts w:ascii="Times New Roman" w:hAnsi="Times New Roman" w:cs="Times New Roman"/>
            <w:sz w:val="24"/>
            <w:szCs w:val="24"/>
          </w:rPr>
          <w:id w:val="860082579"/>
          <w:docPartObj>
            <w:docPartGallery w:val="Page Numbers (Top of Page)"/>
            <w:docPartUnique/>
          </w:docPartObj>
        </w:sdtPr>
        <w:sdtContent>
          <w:p w14:paraId="138139C8" w14:textId="2D1C9376" w:rsidR="003571D6" w:rsidRPr="009A69C8" w:rsidRDefault="002616D0">
            <w:pPr>
              <w:pStyle w:val="Footer"/>
              <w:jc w:val="right"/>
              <w:rPr>
                <w:rFonts w:ascii="Times New Roman" w:hAnsi="Times New Roman" w:cs="Times New Roman"/>
                <w:sz w:val="24"/>
                <w:szCs w:val="24"/>
              </w:rPr>
            </w:pPr>
            <w:r>
              <w:rPr>
                <w:rFonts w:ascii="Times New Roman" w:hAnsi="Times New Roman" w:cs="Times New Roman"/>
                <w:sz w:val="24"/>
                <w:szCs w:val="24"/>
              </w:rPr>
              <w:t>UICC Microalbumin on the Clinitek Status + Connect</w:t>
            </w:r>
            <w:r w:rsidR="00607531" w:rsidRPr="009A69C8">
              <w:rPr>
                <w:rFonts w:ascii="Times New Roman" w:hAnsi="Times New Roman" w:cs="Times New Roman"/>
                <w:sz w:val="24"/>
                <w:szCs w:val="24"/>
              </w:rPr>
              <w:t xml:space="preserve">, </w:t>
            </w:r>
            <w:r w:rsidR="003571D6" w:rsidRPr="009A69C8">
              <w:rPr>
                <w:rFonts w:ascii="Times New Roman" w:hAnsi="Times New Roman" w:cs="Times New Roman"/>
                <w:sz w:val="24"/>
                <w:szCs w:val="24"/>
              </w:rPr>
              <w:t xml:space="preserve">Page </w:t>
            </w:r>
            <w:r w:rsidR="003571D6" w:rsidRPr="009A69C8">
              <w:rPr>
                <w:rFonts w:ascii="Times New Roman" w:hAnsi="Times New Roman" w:cs="Times New Roman"/>
                <w:b/>
                <w:bCs/>
                <w:sz w:val="24"/>
                <w:szCs w:val="24"/>
              </w:rPr>
              <w:fldChar w:fldCharType="begin"/>
            </w:r>
            <w:r w:rsidR="003571D6" w:rsidRPr="009A69C8">
              <w:rPr>
                <w:rFonts w:ascii="Times New Roman" w:hAnsi="Times New Roman" w:cs="Times New Roman"/>
                <w:b/>
                <w:bCs/>
                <w:sz w:val="24"/>
                <w:szCs w:val="24"/>
              </w:rPr>
              <w:instrText xml:space="preserve"> PAGE </w:instrText>
            </w:r>
            <w:r w:rsidR="003571D6" w:rsidRPr="009A69C8">
              <w:rPr>
                <w:rFonts w:ascii="Times New Roman" w:hAnsi="Times New Roman" w:cs="Times New Roman"/>
                <w:b/>
                <w:bCs/>
                <w:sz w:val="24"/>
                <w:szCs w:val="24"/>
              </w:rPr>
              <w:fldChar w:fldCharType="separate"/>
            </w:r>
            <w:r w:rsidR="00FA3C26">
              <w:rPr>
                <w:rFonts w:ascii="Times New Roman" w:hAnsi="Times New Roman" w:cs="Times New Roman"/>
                <w:b/>
                <w:bCs/>
                <w:noProof/>
                <w:sz w:val="24"/>
                <w:szCs w:val="24"/>
              </w:rPr>
              <w:t>2</w:t>
            </w:r>
            <w:r w:rsidR="003571D6" w:rsidRPr="009A69C8">
              <w:rPr>
                <w:rFonts w:ascii="Times New Roman" w:hAnsi="Times New Roman" w:cs="Times New Roman"/>
                <w:b/>
                <w:bCs/>
                <w:sz w:val="24"/>
                <w:szCs w:val="24"/>
              </w:rPr>
              <w:fldChar w:fldCharType="end"/>
            </w:r>
            <w:r w:rsidR="003571D6" w:rsidRPr="009A69C8">
              <w:rPr>
                <w:rFonts w:ascii="Times New Roman" w:hAnsi="Times New Roman" w:cs="Times New Roman"/>
                <w:sz w:val="24"/>
                <w:szCs w:val="24"/>
              </w:rPr>
              <w:t xml:space="preserve"> of </w:t>
            </w:r>
            <w:r w:rsidR="003571D6" w:rsidRPr="009A69C8">
              <w:rPr>
                <w:rFonts w:ascii="Times New Roman" w:hAnsi="Times New Roman" w:cs="Times New Roman"/>
                <w:b/>
                <w:bCs/>
                <w:sz w:val="24"/>
                <w:szCs w:val="24"/>
              </w:rPr>
              <w:fldChar w:fldCharType="begin"/>
            </w:r>
            <w:r w:rsidR="003571D6" w:rsidRPr="009A69C8">
              <w:rPr>
                <w:rFonts w:ascii="Times New Roman" w:hAnsi="Times New Roman" w:cs="Times New Roman"/>
                <w:b/>
                <w:bCs/>
                <w:sz w:val="24"/>
                <w:szCs w:val="24"/>
              </w:rPr>
              <w:instrText xml:space="preserve"> NUMPAGES  </w:instrText>
            </w:r>
            <w:r w:rsidR="003571D6" w:rsidRPr="009A69C8">
              <w:rPr>
                <w:rFonts w:ascii="Times New Roman" w:hAnsi="Times New Roman" w:cs="Times New Roman"/>
                <w:b/>
                <w:bCs/>
                <w:sz w:val="24"/>
                <w:szCs w:val="24"/>
              </w:rPr>
              <w:fldChar w:fldCharType="separate"/>
            </w:r>
            <w:r w:rsidR="00FA3C26">
              <w:rPr>
                <w:rFonts w:ascii="Times New Roman" w:hAnsi="Times New Roman" w:cs="Times New Roman"/>
                <w:b/>
                <w:bCs/>
                <w:noProof/>
                <w:sz w:val="24"/>
                <w:szCs w:val="24"/>
              </w:rPr>
              <w:t>2</w:t>
            </w:r>
            <w:r w:rsidR="003571D6" w:rsidRPr="009A69C8">
              <w:rPr>
                <w:rFonts w:ascii="Times New Roman" w:hAnsi="Times New Roman" w:cs="Times New Roman"/>
                <w:b/>
                <w:bCs/>
                <w:sz w:val="24"/>
                <w:szCs w:val="24"/>
              </w:rPr>
              <w:fldChar w:fldCharType="end"/>
            </w:r>
          </w:p>
        </w:sdtContent>
      </w:sdt>
    </w:sdtContent>
  </w:sdt>
  <w:p w14:paraId="22E23D5D" w14:textId="77777777" w:rsidR="003571D6" w:rsidRDefault="00357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2F90" w14:textId="60880A95" w:rsidR="002616D0" w:rsidRDefault="00FF5EF5">
    <w:pPr>
      <w:pStyle w:val="Footer"/>
    </w:pPr>
    <w:r>
      <w:rPr>
        <w:rFonts w:ascii="Times New Roman" w:hAnsi="Times New Roman" w:cs="Times New Roman"/>
        <w:b/>
        <w:bCs/>
        <w:color w:val="FF0000"/>
        <w:sz w:val="24"/>
        <w:szCs w:val="24"/>
      </w:rPr>
      <w:t>Printed copies are for reference only. Please refer to PolicyTech for the latest version.</w:t>
    </w:r>
  </w:p>
  <w:p w14:paraId="1450921C" w14:textId="77777777" w:rsidR="00FA3C26" w:rsidRDefault="00FA3C26" w:rsidP="00FA3C2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383320947"/>
      <w:docPartObj>
        <w:docPartGallery w:val="Page Numbers (Top of Page)"/>
        <w:docPartUnique/>
      </w:docPartObj>
    </w:sdtPr>
    <w:sdtContent>
      <w:p w14:paraId="47CC6218" w14:textId="2C7D0A78" w:rsidR="00454E61" w:rsidRDefault="00454E61" w:rsidP="00454E61">
        <w:pPr>
          <w:pStyle w:val="Footer"/>
          <w:rPr>
            <w:rFonts w:ascii="Times New Roman" w:hAnsi="Times New Roman" w:cs="Times New Roman"/>
            <w:sz w:val="24"/>
            <w:szCs w:val="24"/>
          </w:rPr>
        </w:pPr>
        <w:r>
          <w:rPr>
            <w:rFonts w:ascii="Times New Roman" w:hAnsi="Times New Roman" w:cs="Times New Roman"/>
            <w:sz w:val="24"/>
            <w:szCs w:val="24"/>
          </w:rPr>
          <w:t>Form A</w:t>
        </w:r>
        <w:r>
          <w:rPr>
            <w:rFonts w:ascii="Times New Roman" w:hAnsi="Times New Roman" w:cs="Times New Roman"/>
            <w:sz w:val="24"/>
            <w:szCs w:val="24"/>
          </w:rPr>
          <w:tab/>
          <w:t xml:space="preserve">                                UICC Microalbumin on the Clinitek Status + Connect</w:t>
        </w:r>
        <w:r w:rsidRPr="009A69C8">
          <w:rPr>
            <w:rFonts w:ascii="Times New Roman" w:hAnsi="Times New Roman" w:cs="Times New Roman"/>
            <w:sz w:val="24"/>
            <w:szCs w:val="24"/>
          </w:rPr>
          <w:t xml:space="preserve">, Page </w:t>
        </w:r>
        <w:r w:rsidRPr="009A69C8">
          <w:rPr>
            <w:rFonts w:ascii="Times New Roman" w:hAnsi="Times New Roman" w:cs="Times New Roman"/>
            <w:b/>
            <w:bCs/>
            <w:sz w:val="24"/>
            <w:szCs w:val="24"/>
          </w:rPr>
          <w:fldChar w:fldCharType="begin"/>
        </w:r>
        <w:r w:rsidRPr="009A69C8">
          <w:rPr>
            <w:rFonts w:ascii="Times New Roman" w:hAnsi="Times New Roman" w:cs="Times New Roman"/>
            <w:b/>
            <w:bCs/>
            <w:sz w:val="24"/>
            <w:szCs w:val="24"/>
          </w:rPr>
          <w:instrText xml:space="preserve"> PAGE </w:instrText>
        </w:r>
        <w:r w:rsidRPr="009A69C8">
          <w:rPr>
            <w:rFonts w:ascii="Times New Roman" w:hAnsi="Times New Roman" w:cs="Times New Roman"/>
            <w:b/>
            <w:bCs/>
            <w:sz w:val="24"/>
            <w:szCs w:val="24"/>
          </w:rPr>
          <w:fldChar w:fldCharType="separate"/>
        </w:r>
        <w:r>
          <w:rPr>
            <w:rFonts w:ascii="Times New Roman" w:hAnsi="Times New Roman" w:cs="Times New Roman"/>
            <w:b/>
            <w:bCs/>
            <w:sz w:val="24"/>
            <w:szCs w:val="24"/>
          </w:rPr>
          <w:t>10</w:t>
        </w:r>
        <w:r w:rsidRPr="009A69C8">
          <w:rPr>
            <w:rFonts w:ascii="Times New Roman" w:hAnsi="Times New Roman" w:cs="Times New Roman"/>
            <w:b/>
            <w:bCs/>
            <w:sz w:val="24"/>
            <w:szCs w:val="24"/>
          </w:rPr>
          <w:fldChar w:fldCharType="end"/>
        </w:r>
        <w:r w:rsidRPr="009A69C8">
          <w:rPr>
            <w:rFonts w:ascii="Times New Roman" w:hAnsi="Times New Roman" w:cs="Times New Roman"/>
            <w:sz w:val="24"/>
            <w:szCs w:val="24"/>
          </w:rPr>
          <w:t xml:space="preserve"> of </w:t>
        </w:r>
        <w:r w:rsidRPr="009A69C8">
          <w:rPr>
            <w:rFonts w:ascii="Times New Roman" w:hAnsi="Times New Roman" w:cs="Times New Roman"/>
            <w:b/>
            <w:bCs/>
            <w:sz w:val="24"/>
            <w:szCs w:val="24"/>
          </w:rPr>
          <w:fldChar w:fldCharType="begin"/>
        </w:r>
        <w:r w:rsidRPr="009A69C8">
          <w:rPr>
            <w:rFonts w:ascii="Times New Roman" w:hAnsi="Times New Roman" w:cs="Times New Roman"/>
            <w:b/>
            <w:bCs/>
            <w:sz w:val="24"/>
            <w:szCs w:val="24"/>
          </w:rPr>
          <w:instrText xml:space="preserve"> NUMPAGES  </w:instrText>
        </w:r>
        <w:r w:rsidRPr="009A69C8">
          <w:rPr>
            <w:rFonts w:ascii="Times New Roman" w:hAnsi="Times New Roman" w:cs="Times New Roman"/>
            <w:b/>
            <w:bCs/>
            <w:sz w:val="24"/>
            <w:szCs w:val="24"/>
          </w:rPr>
          <w:fldChar w:fldCharType="separate"/>
        </w:r>
        <w:r>
          <w:rPr>
            <w:rFonts w:ascii="Times New Roman" w:hAnsi="Times New Roman" w:cs="Times New Roman"/>
            <w:b/>
            <w:bCs/>
            <w:sz w:val="24"/>
            <w:szCs w:val="24"/>
          </w:rPr>
          <w:t>11</w:t>
        </w:r>
        <w:r w:rsidRPr="009A69C8">
          <w:rPr>
            <w:rFonts w:ascii="Times New Roman" w:hAnsi="Times New Roman" w:cs="Times New Roman"/>
            <w:b/>
            <w:bCs/>
            <w:sz w:val="24"/>
            <w:szCs w:val="24"/>
          </w:rPr>
          <w:fldChar w:fldCharType="end"/>
        </w:r>
      </w:p>
    </w:sdtContent>
  </w:sdt>
  <w:p w14:paraId="06DC0BD0" w14:textId="77777777" w:rsidR="00454E61" w:rsidRDefault="00454E61">
    <w:pPr>
      <w:pStyle w:val="Footer"/>
    </w:pPr>
  </w:p>
  <w:p w14:paraId="42BDDCEA" w14:textId="77777777" w:rsidR="00454E61" w:rsidRDefault="00454E61" w:rsidP="00FA3C2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77351376"/>
      <w:docPartObj>
        <w:docPartGallery w:val="Page Numbers (Top of Page)"/>
        <w:docPartUnique/>
      </w:docPartObj>
    </w:sdtPr>
    <w:sdtContent>
      <w:p w14:paraId="27401155" w14:textId="309DC227" w:rsidR="00DF3C28" w:rsidRDefault="00DF3C28" w:rsidP="00454E61">
        <w:pPr>
          <w:pStyle w:val="Footer"/>
          <w:rPr>
            <w:rFonts w:ascii="Times New Roman" w:hAnsi="Times New Roman" w:cs="Times New Roman"/>
            <w:sz w:val="24"/>
            <w:szCs w:val="24"/>
          </w:rPr>
        </w:pPr>
        <w:r>
          <w:rPr>
            <w:rFonts w:ascii="Times New Roman" w:hAnsi="Times New Roman" w:cs="Times New Roman"/>
            <w:sz w:val="24"/>
            <w:szCs w:val="24"/>
          </w:rPr>
          <w:t>Form B</w:t>
        </w:r>
        <w:r>
          <w:rPr>
            <w:rFonts w:ascii="Times New Roman" w:hAnsi="Times New Roman" w:cs="Times New Roman"/>
            <w:sz w:val="24"/>
            <w:szCs w:val="24"/>
          </w:rPr>
          <w:tab/>
          <w:t xml:space="preserve">                                UICC Microalbumin on the Clinitek Status + Connect</w:t>
        </w:r>
        <w:r w:rsidRPr="009A69C8">
          <w:rPr>
            <w:rFonts w:ascii="Times New Roman" w:hAnsi="Times New Roman" w:cs="Times New Roman"/>
            <w:sz w:val="24"/>
            <w:szCs w:val="24"/>
          </w:rPr>
          <w:t xml:space="preserve">, Page </w:t>
        </w:r>
        <w:r w:rsidRPr="009A69C8">
          <w:rPr>
            <w:rFonts w:ascii="Times New Roman" w:hAnsi="Times New Roman" w:cs="Times New Roman"/>
            <w:b/>
            <w:bCs/>
            <w:sz w:val="24"/>
            <w:szCs w:val="24"/>
          </w:rPr>
          <w:fldChar w:fldCharType="begin"/>
        </w:r>
        <w:r w:rsidRPr="009A69C8">
          <w:rPr>
            <w:rFonts w:ascii="Times New Roman" w:hAnsi="Times New Roman" w:cs="Times New Roman"/>
            <w:b/>
            <w:bCs/>
            <w:sz w:val="24"/>
            <w:szCs w:val="24"/>
          </w:rPr>
          <w:instrText xml:space="preserve"> PAGE </w:instrText>
        </w:r>
        <w:r w:rsidRPr="009A69C8">
          <w:rPr>
            <w:rFonts w:ascii="Times New Roman" w:hAnsi="Times New Roman" w:cs="Times New Roman"/>
            <w:b/>
            <w:bCs/>
            <w:sz w:val="24"/>
            <w:szCs w:val="24"/>
          </w:rPr>
          <w:fldChar w:fldCharType="separate"/>
        </w:r>
        <w:r>
          <w:rPr>
            <w:rFonts w:ascii="Times New Roman" w:hAnsi="Times New Roman" w:cs="Times New Roman"/>
            <w:b/>
            <w:bCs/>
            <w:sz w:val="24"/>
            <w:szCs w:val="24"/>
          </w:rPr>
          <w:t>10</w:t>
        </w:r>
        <w:r w:rsidRPr="009A69C8">
          <w:rPr>
            <w:rFonts w:ascii="Times New Roman" w:hAnsi="Times New Roman" w:cs="Times New Roman"/>
            <w:b/>
            <w:bCs/>
            <w:sz w:val="24"/>
            <w:szCs w:val="24"/>
          </w:rPr>
          <w:fldChar w:fldCharType="end"/>
        </w:r>
        <w:r w:rsidRPr="009A69C8">
          <w:rPr>
            <w:rFonts w:ascii="Times New Roman" w:hAnsi="Times New Roman" w:cs="Times New Roman"/>
            <w:sz w:val="24"/>
            <w:szCs w:val="24"/>
          </w:rPr>
          <w:t xml:space="preserve"> of </w:t>
        </w:r>
        <w:r w:rsidRPr="009A69C8">
          <w:rPr>
            <w:rFonts w:ascii="Times New Roman" w:hAnsi="Times New Roman" w:cs="Times New Roman"/>
            <w:b/>
            <w:bCs/>
            <w:sz w:val="24"/>
            <w:szCs w:val="24"/>
          </w:rPr>
          <w:fldChar w:fldCharType="begin"/>
        </w:r>
        <w:r w:rsidRPr="009A69C8">
          <w:rPr>
            <w:rFonts w:ascii="Times New Roman" w:hAnsi="Times New Roman" w:cs="Times New Roman"/>
            <w:b/>
            <w:bCs/>
            <w:sz w:val="24"/>
            <w:szCs w:val="24"/>
          </w:rPr>
          <w:instrText xml:space="preserve"> NUMPAGES  </w:instrText>
        </w:r>
        <w:r w:rsidRPr="009A69C8">
          <w:rPr>
            <w:rFonts w:ascii="Times New Roman" w:hAnsi="Times New Roman" w:cs="Times New Roman"/>
            <w:b/>
            <w:bCs/>
            <w:sz w:val="24"/>
            <w:szCs w:val="24"/>
          </w:rPr>
          <w:fldChar w:fldCharType="separate"/>
        </w:r>
        <w:r>
          <w:rPr>
            <w:rFonts w:ascii="Times New Roman" w:hAnsi="Times New Roman" w:cs="Times New Roman"/>
            <w:b/>
            <w:bCs/>
            <w:sz w:val="24"/>
            <w:szCs w:val="24"/>
          </w:rPr>
          <w:t>11</w:t>
        </w:r>
        <w:r w:rsidRPr="009A69C8">
          <w:rPr>
            <w:rFonts w:ascii="Times New Roman" w:hAnsi="Times New Roman" w:cs="Times New Roman"/>
            <w:b/>
            <w:bCs/>
            <w:sz w:val="24"/>
            <w:szCs w:val="24"/>
          </w:rPr>
          <w:fldChar w:fldCharType="end"/>
        </w:r>
      </w:p>
    </w:sdtContent>
  </w:sdt>
  <w:p w14:paraId="5FE59E7A" w14:textId="77777777" w:rsidR="00DF3C28" w:rsidRDefault="00DF3C28">
    <w:pPr>
      <w:pStyle w:val="Footer"/>
    </w:pPr>
  </w:p>
  <w:p w14:paraId="06FD9BCB" w14:textId="77777777" w:rsidR="00DF3C28" w:rsidRDefault="00DF3C28" w:rsidP="00FA3C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FF7B4" w14:textId="77777777" w:rsidR="00F452BA" w:rsidRDefault="00F452BA">
      <w:r>
        <w:separator/>
      </w:r>
    </w:p>
  </w:footnote>
  <w:footnote w:type="continuationSeparator" w:id="0">
    <w:p w14:paraId="21231E13" w14:textId="77777777" w:rsidR="00F452BA" w:rsidRDefault="00F452BA">
      <w:r>
        <w:continuationSeparator/>
      </w:r>
    </w:p>
  </w:footnote>
  <w:footnote w:type="continuationNotice" w:id="1">
    <w:p w14:paraId="6F4F417E" w14:textId="77777777" w:rsidR="000B2DC6" w:rsidRDefault="000B2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F93C" w14:textId="77777777" w:rsidR="00E678E8" w:rsidRDefault="00E678E8">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Look w:val="0000" w:firstRow="0" w:lastRow="0" w:firstColumn="0" w:lastColumn="0" w:noHBand="0" w:noVBand="0"/>
    </w:tblPr>
    <w:tblGrid>
      <w:gridCol w:w="3253"/>
      <w:gridCol w:w="725"/>
      <w:gridCol w:w="5490"/>
    </w:tblGrid>
    <w:tr w:rsidR="008E1CCF" w:rsidRPr="00490DA3" w14:paraId="400D81C8" w14:textId="77777777" w:rsidTr="00E678E8">
      <w:trPr>
        <w:cantSplit/>
        <w:trHeight w:val="1803"/>
      </w:trPr>
      <w:tc>
        <w:tcPr>
          <w:tcW w:w="3253" w:type="dxa"/>
        </w:tcPr>
        <w:p w14:paraId="24B05238" w14:textId="066B57EE" w:rsidR="008E1CCF" w:rsidRPr="00247FB8" w:rsidRDefault="00E678E8" w:rsidP="00E678E8">
          <w:pPr>
            <w:rPr>
              <w:rFonts w:ascii="Arial" w:hAnsi="Arial" w:cs="Arial"/>
            </w:rPr>
          </w:pPr>
          <w:r>
            <w:rPr>
              <w:noProof/>
            </w:rPr>
            <w:drawing>
              <wp:anchor distT="0" distB="0" distL="114300" distR="114300" simplePos="0" relativeHeight="251658240" behindDoc="0" locked="0" layoutInCell="1" allowOverlap="1" wp14:anchorId="5B8006B5" wp14:editId="406FBBAE">
                <wp:simplePos x="0" y="0"/>
                <wp:positionH relativeFrom="column">
                  <wp:posOffset>1905</wp:posOffset>
                </wp:positionH>
                <wp:positionV relativeFrom="paragraph">
                  <wp:posOffset>156845</wp:posOffset>
                </wp:positionV>
                <wp:extent cx="1704762" cy="1009524"/>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4762" cy="1009524"/>
                        </a:xfrm>
                        <a:prstGeom prst="rect">
                          <a:avLst/>
                        </a:prstGeom>
                      </pic:spPr>
                    </pic:pic>
                  </a:graphicData>
                </a:graphic>
              </wp:anchor>
            </w:drawing>
          </w:r>
        </w:p>
      </w:tc>
      <w:tc>
        <w:tcPr>
          <w:tcW w:w="725" w:type="dxa"/>
        </w:tcPr>
        <w:p w14:paraId="1B4EF5AE" w14:textId="77777777" w:rsidR="008E1CCF" w:rsidRPr="00247FB8" w:rsidRDefault="008E1CCF" w:rsidP="008E1CCF">
          <w:pPr>
            <w:rPr>
              <w:rFonts w:ascii="Arial" w:hAnsi="Arial" w:cs="Arial"/>
            </w:rPr>
          </w:pPr>
        </w:p>
      </w:tc>
      <w:tc>
        <w:tcPr>
          <w:tcW w:w="5490" w:type="dxa"/>
          <w:vAlign w:val="center"/>
        </w:tcPr>
        <w:p w14:paraId="3F33C4B1" w14:textId="77777777" w:rsidR="008E1CCF" w:rsidRPr="00247FB8" w:rsidRDefault="008E1CCF" w:rsidP="008E1CCF">
          <w:pPr>
            <w:pStyle w:val="Heading1"/>
            <w:ind w:right="-108"/>
            <w:jc w:val="right"/>
            <w:rPr>
              <w:rFonts w:cs="Arial"/>
              <w:bCs/>
              <w:szCs w:val="28"/>
            </w:rPr>
          </w:pPr>
          <w:r w:rsidRPr="00247FB8">
            <w:rPr>
              <w:rFonts w:cs="Arial"/>
              <w:szCs w:val="28"/>
            </w:rPr>
            <w:t>Departmental Policy Manual</w:t>
          </w:r>
        </w:p>
      </w:tc>
    </w:tr>
    <w:tr w:rsidR="008E1CCF" w:rsidRPr="00255386" w14:paraId="585519ED" w14:textId="77777777" w:rsidTr="00FA39E9">
      <w:trPr>
        <w:cantSplit/>
        <w:trHeight w:val="343"/>
      </w:trPr>
      <w:tc>
        <w:tcPr>
          <w:tcW w:w="9468" w:type="dxa"/>
          <w:gridSpan w:val="3"/>
          <w:tcBorders>
            <w:top w:val="single" w:sz="18" w:space="0" w:color="auto"/>
            <w:bottom w:val="single" w:sz="18" w:space="0" w:color="auto"/>
          </w:tcBorders>
        </w:tcPr>
        <w:p w14:paraId="6138BA6F" w14:textId="63C4AF9B" w:rsidR="008E1CCF" w:rsidRPr="00247FB8" w:rsidRDefault="008E1CCF" w:rsidP="00FA3C26">
          <w:pPr>
            <w:pStyle w:val="Heading2"/>
            <w:tabs>
              <w:tab w:val="left" w:pos="4425"/>
            </w:tabs>
            <w:spacing w:after="240" w:line="280" w:lineRule="exact"/>
            <w:rPr>
              <w:i w:val="0"/>
            </w:rPr>
          </w:pPr>
          <w:r w:rsidRPr="00247FB8">
            <w:rPr>
              <w:i w:val="0"/>
            </w:rPr>
            <w:t>Department</w:t>
          </w:r>
          <w:r w:rsidR="00FA3C26">
            <w:rPr>
              <w:i w:val="0"/>
            </w:rPr>
            <w:t xml:space="preserve"> </w:t>
          </w:r>
          <w:r w:rsidR="009B44ED">
            <w:rPr>
              <w:i w:val="0"/>
            </w:rPr>
            <w:t>of Nursing</w:t>
          </w:r>
          <w:r w:rsidRPr="00247FB8">
            <w:rPr>
              <w:i w:val="0"/>
            </w:rPr>
            <w:t xml:space="preserve"> – </w:t>
          </w:r>
          <w:r w:rsidR="00FA3C26">
            <w:rPr>
              <w:i w:val="0"/>
            </w:rPr>
            <w:t>Policy</w:t>
          </w:r>
          <w:r w:rsidRPr="00247FB8">
            <w:rPr>
              <w:i w:val="0"/>
            </w:rPr>
            <w:t xml:space="preserve">                         </w:t>
          </w:r>
          <w:r w:rsidR="009B44ED">
            <w:rPr>
              <w:i w:val="0"/>
            </w:rPr>
            <w:t xml:space="preserve"> </w:t>
          </w:r>
          <w:r w:rsidRPr="00247FB8">
            <w:rPr>
              <w:i w:val="0"/>
            </w:rPr>
            <w:t xml:space="preserve">             </w:t>
          </w:r>
          <w:r w:rsidR="009B44ED">
            <w:rPr>
              <w:i w:val="0"/>
            </w:rPr>
            <w:t xml:space="preserve"> DN.P.AC.38.25</w:t>
          </w:r>
        </w:p>
      </w:tc>
    </w:tr>
  </w:tbl>
  <w:p w14:paraId="061A5F72" w14:textId="77777777" w:rsidR="008E1CCF" w:rsidRDefault="008E1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0628" w14:textId="5B25C8EF" w:rsidR="00454E61" w:rsidRPr="0081772B" w:rsidRDefault="00454E61" w:rsidP="00817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FC6372"/>
    <w:lvl w:ilvl="0">
      <w:numFmt w:val="bullet"/>
      <w:lvlText w:val="*"/>
      <w:lvlJc w:val="left"/>
    </w:lvl>
  </w:abstractNum>
  <w:abstractNum w:abstractNumId="1" w15:restartNumberingAfterBreak="0">
    <w:nsid w:val="01C523F1"/>
    <w:multiLevelType w:val="hybridMultilevel"/>
    <w:tmpl w:val="1FF084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E065D"/>
    <w:multiLevelType w:val="hybridMultilevel"/>
    <w:tmpl w:val="7C7AF5DA"/>
    <w:lvl w:ilvl="0" w:tplc="52E45F1C">
      <w:start w:val="1"/>
      <w:numFmt w:val="lowerLetter"/>
      <w:lvlText w:val="%1)"/>
      <w:lvlJc w:val="left"/>
      <w:pPr>
        <w:ind w:left="1815" w:hanging="375"/>
      </w:pPr>
      <w:rPr>
        <w:rFonts w:ascii="Times New Roman" w:eastAsia="Times New Roman" w:hAnsi="Times New Roman" w:cs="Times New Roman" w:hint="default"/>
        <w:b w:val="0"/>
        <w:bCs/>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75941"/>
    <w:multiLevelType w:val="hybridMultilevel"/>
    <w:tmpl w:val="B792D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560F8"/>
    <w:multiLevelType w:val="multilevel"/>
    <w:tmpl w:val="18FE24F0"/>
    <w:lvl w:ilvl="0">
      <w:start w:val="1"/>
      <w:numFmt w:val="upperLetter"/>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B2D43BB"/>
    <w:multiLevelType w:val="hybridMultilevel"/>
    <w:tmpl w:val="97866EFC"/>
    <w:lvl w:ilvl="0" w:tplc="42F0706A">
      <w:start w:val="1"/>
      <w:numFmt w:val="upperLetter"/>
      <w:lvlText w:val="%1."/>
      <w:lvlJc w:val="left"/>
      <w:pPr>
        <w:ind w:left="360" w:hanging="360"/>
      </w:pPr>
      <w:rPr>
        <w:rFonts w:ascii="Times New Roman" w:eastAsia="Times New Roman" w:hAnsi="Times New Roman" w:cs="Times New Roman" w:hint="default"/>
        <w:spacing w:val="-4"/>
        <w:w w:val="100"/>
        <w:sz w:val="24"/>
        <w:szCs w:val="24"/>
        <w:lang w:val="en-US" w:eastAsia="en-US" w:bidi="en-US"/>
      </w:rPr>
    </w:lvl>
    <w:lvl w:ilvl="1" w:tplc="FA24C210">
      <w:start w:val="1"/>
      <w:numFmt w:val="decimal"/>
      <w:lvlText w:val="%2."/>
      <w:lvlJc w:val="left"/>
      <w:pPr>
        <w:ind w:left="1080" w:hanging="360"/>
      </w:pPr>
      <w:rPr>
        <w:rFonts w:ascii="Times New Roman" w:eastAsia="Times New Roman" w:hAnsi="Times New Roman" w:cs="Times New Roman"/>
        <w:b w:val="0"/>
        <w:spacing w:val="-1"/>
        <w:w w:val="100"/>
        <w:sz w:val="24"/>
        <w:szCs w:val="24"/>
        <w:lang w:val="en-US" w:eastAsia="en-US" w:bidi="en-US"/>
      </w:rPr>
    </w:lvl>
    <w:lvl w:ilvl="2" w:tplc="72E4FEDC">
      <w:start w:val="1"/>
      <w:numFmt w:val="lowerLetter"/>
      <w:lvlText w:val="%3)"/>
      <w:lvlJc w:val="left"/>
      <w:pPr>
        <w:ind w:left="1800" w:hanging="368"/>
      </w:pPr>
      <w:rPr>
        <w:rFonts w:ascii="Times New Roman" w:eastAsia="Times New Roman" w:hAnsi="Times New Roman" w:cs="Times New Roman" w:hint="default"/>
        <w:spacing w:val="-1"/>
        <w:w w:val="100"/>
        <w:sz w:val="24"/>
        <w:szCs w:val="24"/>
        <w:lang w:val="en-US" w:eastAsia="en-US" w:bidi="en-US"/>
      </w:rPr>
    </w:lvl>
    <w:lvl w:ilvl="3" w:tplc="04090011">
      <w:start w:val="1"/>
      <w:numFmt w:val="decimal"/>
      <w:lvlText w:val="%4)"/>
      <w:lvlJc w:val="left"/>
      <w:pPr>
        <w:ind w:left="2520" w:hanging="360"/>
      </w:pPr>
    </w:lvl>
    <w:lvl w:ilvl="4" w:tplc="9244E374">
      <w:numFmt w:val="bullet"/>
      <w:lvlText w:val="•"/>
      <w:lvlJc w:val="left"/>
      <w:pPr>
        <w:ind w:left="3790" w:hanging="368"/>
      </w:pPr>
      <w:rPr>
        <w:rFonts w:hint="default"/>
        <w:lang w:val="en-US" w:eastAsia="en-US" w:bidi="en-US"/>
      </w:rPr>
    </w:lvl>
    <w:lvl w:ilvl="5" w:tplc="98AEF76E">
      <w:numFmt w:val="bullet"/>
      <w:lvlText w:val="•"/>
      <w:lvlJc w:val="left"/>
      <w:pPr>
        <w:ind w:left="4785" w:hanging="368"/>
      </w:pPr>
      <w:rPr>
        <w:rFonts w:hint="default"/>
        <w:lang w:val="en-US" w:eastAsia="en-US" w:bidi="en-US"/>
      </w:rPr>
    </w:lvl>
    <w:lvl w:ilvl="6" w:tplc="FCA4CD54">
      <w:numFmt w:val="bullet"/>
      <w:lvlText w:val="•"/>
      <w:lvlJc w:val="left"/>
      <w:pPr>
        <w:ind w:left="5780" w:hanging="368"/>
      </w:pPr>
      <w:rPr>
        <w:rFonts w:hint="default"/>
        <w:lang w:val="en-US" w:eastAsia="en-US" w:bidi="en-US"/>
      </w:rPr>
    </w:lvl>
    <w:lvl w:ilvl="7" w:tplc="C868C4A2">
      <w:numFmt w:val="bullet"/>
      <w:lvlText w:val="•"/>
      <w:lvlJc w:val="left"/>
      <w:pPr>
        <w:ind w:left="6775" w:hanging="368"/>
      </w:pPr>
      <w:rPr>
        <w:rFonts w:hint="default"/>
        <w:lang w:val="en-US" w:eastAsia="en-US" w:bidi="en-US"/>
      </w:rPr>
    </w:lvl>
    <w:lvl w:ilvl="8" w:tplc="1D06C56E">
      <w:numFmt w:val="bullet"/>
      <w:lvlText w:val="•"/>
      <w:lvlJc w:val="left"/>
      <w:pPr>
        <w:ind w:left="7770" w:hanging="368"/>
      </w:pPr>
      <w:rPr>
        <w:rFonts w:hint="default"/>
        <w:lang w:val="en-US" w:eastAsia="en-US" w:bidi="en-US"/>
      </w:rPr>
    </w:lvl>
  </w:abstractNum>
  <w:abstractNum w:abstractNumId="6" w15:restartNumberingAfterBreak="0">
    <w:nsid w:val="2CAB5C7A"/>
    <w:multiLevelType w:val="hybridMultilevel"/>
    <w:tmpl w:val="6414BAF0"/>
    <w:lvl w:ilvl="0" w:tplc="DD9E921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2E4B41AC"/>
    <w:multiLevelType w:val="hybridMultilevel"/>
    <w:tmpl w:val="67221F14"/>
    <w:lvl w:ilvl="0" w:tplc="A280817E">
      <w:start w:val="10"/>
      <w:numFmt w:val="lowerLetter"/>
      <w:lvlText w:val="%1."/>
      <w:lvlJc w:val="left"/>
      <w:pPr>
        <w:ind w:left="1800" w:hanging="360"/>
      </w:pPr>
      <w:rPr>
        <w:rFonts w:hint="default"/>
        <w:b w:val="0"/>
        <w:bCs/>
      </w:rPr>
    </w:lvl>
    <w:lvl w:ilvl="1" w:tplc="49745950" w:tentative="1">
      <w:start w:val="1"/>
      <w:numFmt w:val="lowerLetter"/>
      <w:lvlText w:val="%2."/>
      <w:lvlJc w:val="left"/>
      <w:pPr>
        <w:ind w:left="2520" w:hanging="360"/>
      </w:pPr>
    </w:lvl>
    <w:lvl w:ilvl="2" w:tplc="DF52FD90" w:tentative="1">
      <w:start w:val="1"/>
      <w:numFmt w:val="lowerRoman"/>
      <w:lvlText w:val="%3."/>
      <w:lvlJc w:val="right"/>
      <w:pPr>
        <w:ind w:left="3240" w:hanging="180"/>
      </w:pPr>
    </w:lvl>
    <w:lvl w:ilvl="3" w:tplc="45228FE2" w:tentative="1">
      <w:start w:val="1"/>
      <w:numFmt w:val="decimal"/>
      <w:lvlText w:val="%4."/>
      <w:lvlJc w:val="left"/>
      <w:pPr>
        <w:ind w:left="3960" w:hanging="360"/>
      </w:pPr>
    </w:lvl>
    <w:lvl w:ilvl="4" w:tplc="67CA0C78" w:tentative="1">
      <w:start w:val="1"/>
      <w:numFmt w:val="lowerLetter"/>
      <w:lvlText w:val="%5."/>
      <w:lvlJc w:val="left"/>
      <w:pPr>
        <w:ind w:left="4680" w:hanging="360"/>
      </w:pPr>
    </w:lvl>
    <w:lvl w:ilvl="5" w:tplc="ACA015EC" w:tentative="1">
      <w:start w:val="1"/>
      <w:numFmt w:val="lowerRoman"/>
      <w:lvlText w:val="%6."/>
      <w:lvlJc w:val="right"/>
      <w:pPr>
        <w:ind w:left="5400" w:hanging="180"/>
      </w:pPr>
    </w:lvl>
    <w:lvl w:ilvl="6" w:tplc="7978796A" w:tentative="1">
      <w:start w:val="1"/>
      <w:numFmt w:val="decimal"/>
      <w:lvlText w:val="%7."/>
      <w:lvlJc w:val="left"/>
      <w:pPr>
        <w:ind w:left="6120" w:hanging="360"/>
      </w:pPr>
    </w:lvl>
    <w:lvl w:ilvl="7" w:tplc="349812FE" w:tentative="1">
      <w:start w:val="1"/>
      <w:numFmt w:val="lowerLetter"/>
      <w:lvlText w:val="%8."/>
      <w:lvlJc w:val="left"/>
      <w:pPr>
        <w:ind w:left="6840" w:hanging="360"/>
      </w:pPr>
    </w:lvl>
    <w:lvl w:ilvl="8" w:tplc="DC2C0470" w:tentative="1">
      <w:start w:val="1"/>
      <w:numFmt w:val="lowerRoman"/>
      <w:lvlText w:val="%9."/>
      <w:lvlJc w:val="right"/>
      <w:pPr>
        <w:ind w:left="7560" w:hanging="180"/>
      </w:pPr>
    </w:lvl>
  </w:abstractNum>
  <w:abstractNum w:abstractNumId="8" w15:restartNumberingAfterBreak="0">
    <w:nsid w:val="2F4513B8"/>
    <w:multiLevelType w:val="hybridMultilevel"/>
    <w:tmpl w:val="311A17A2"/>
    <w:lvl w:ilvl="0" w:tplc="CAF8422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36A39F0"/>
    <w:multiLevelType w:val="hybridMultilevel"/>
    <w:tmpl w:val="D83064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C1626"/>
    <w:multiLevelType w:val="hybridMultilevel"/>
    <w:tmpl w:val="2898A45C"/>
    <w:lvl w:ilvl="0" w:tplc="087E3B8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3FF272B5"/>
    <w:multiLevelType w:val="hybridMultilevel"/>
    <w:tmpl w:val="1A6C17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26272"/>
    <w:multiLevelType w:val="hybridMultilevel"/>
    <w:tmpl w:val="027EE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D560C9"/>
    <w:multiLevelType w:val="multilevel"/>
    <w:tmpl w:val="AE163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91F78F"/>
    <w:multiLevelType w:val="hybridMultilevel"/>
    <w:tmpl w:val="6C9ACEAA"/>
    <w:lvl w:ilvl="0" w:tplc="293C6C60">
      <w:start w:val="1"/>
      <w:numFmt w:val="lowerLetter"/>
      <w:lvlText w:val="%1."/>
      <w:lvlJc w:val="left"/>
      <w:pPr>
        <w:ind w:left="2200" w:hanging="327"/>
      </w:pPr>
      <w:rPr>
        <w:rFonts w:hint="default"/>
        <w:spacing w:val="-1"/>
        <w:w w:val="100"/>
        <w:sz w:val="24"/>
        <w:szCs w:val="24"/>
        <w:lang w:val="en-US" w:eastAsia="en-US" w:bidi="en-US"/>
      </w:rPr>
    </w:lvl>
    <w:lvl w:ilvl="1" w:tplc="2CC8382E">
      <w:start w:val="1"/>
      <w:numFmt w:val="lowerLetter"/>
      <w:lvlText w:val="%2."/>
      <w:lvlJc w:val="left"/>
      <w:pPr>
        <w:ind w:left="2520" w:hanging="360"/>
      </w:pPr>
      <w:rPr>
        <w:rFonts w:ascii="Times New Roman" w:eastAsiaTheme="minorHAnsi" w:hAnsi="Times New Roman" w:cs="Times New Roman"/>
        <w:b w:val="0"/>
        <w:bCs/>
        <w:spacing w:val="-20"/>
        <w:w w:val="100"/>
        <w:sz w:val="24"/>
        <w:szCs w:val="24"/>
        <w:lang w:val="en-US" w:eastAsia="en-US" w:bidi="en-US"/>
      </w:rPr>
    </w:lvl>
    <w:lvl w:ilvl="2" w:tplc="2CC8382E">
      <w:start w:val="1"/>
      <w:numFmt w:val="lowerLetter"/>
      <w:lvlText w:val="%3."/>
      <w:lvlJc w:val="left"/>
      <w:pPr>
        <w:ind w:left="3724" w:hanging="360"/>
      </w:pPr>
      <w:rPr>
        <w:rFonts w:ascii="Times New Roman" w:eastAsiaTheme="minorHAnsi" w:hAnsi="Times New Roman" w:cs="Times New Roman"/>
        <w:b w:val="0"/>
        <w:bCs/>
        <w:spacing w:val="-20"/>
        <w:w w:val="100"/>
        <w:sz w:val="24"/>
        <w:szCs w:val="24"/>
        <w:lang w:val="en-US" w:eastAsia="en-US" w:bidi="en-US"/>
      </w:rPr>
    </w:lvl>
    <w:lvl w:ilvl="3" w:tplc="298436EA">
      <w:numFmt w:val="bullet"/>
      <w:lvlText w:val="•"/>
      <w:lvlJc w:val="left"/>
      <w:pPr>
        <w:ind w:left="4528" w:hanging="360"/>
      </w:pPr>
      <w:rPr>
        <w:rFonts w:hint="default"/>
        <w:lang w:val="en-US" w:eastAsia="en-US" w:bidi="en-US"/>
      </w:rPr>
    </w:lvl>
    <w:lvl w:ilvl="4" w:tplc="22C2F09C">
      <w:numFmt w:val="bullet"/>
      <w:lvlText w:val="•"/>
      <w:lvlJc w:val="left"/>
      <w:pPr>
        <w:ind w:left="5333" w:hanging="360"/>
      </w:pPr>
      <w:rPr>
        <w:rFonts w:hint="default"/>
        <w:lang w:val="en-US" w:eastAsia="en-US" w:bidi="en-US"/>
      </w:rPr>
    </w:lvl>
    <w:lvl w:ilvl="5" w:tplc="4F34E7F6">
      <w:numFmt w:val="bullet"/>
      <w:lvlText w:val="•"/>
      <w:lvlJc w:val="left"/>
      <w:pPr>
        <w:ind w:left="6137" w:hanging="360"/>
      </w:pPr>
      <w:rPr>
        <w:rFonts w:hint="default"/>
        <w:lang w:val="en-US" w:eastAsia="en-US" w:bidi="en-US"/>
      </w:rPr>
    </w:lvl>
    <w:lvl w:ilvl="6" w:tplc="8F4A8F52">
      <w:numFmt w:val="bullet"/>
      <w:lvlText w:val="•"/>
      <w:lvlJc w:val="left"/>
      <w:pPr>
        <w:ind w:left="6942" w:hanging="360"/>
      </w:pPr>
      <w:rPr>
        <w:rFonts w:hint="default"/>
        <w:lang w:val="en-US" w:eastAsia="en-US" w:bidi="en-US"/>
      </w:rPr>
    </w:lvl>
    <w:lvl w:ilvl="7" w:tplc="A6F0EB40">
      <w:numFmt w:val="bullet"/>
      <w:lvlText w:val="•"/>
      <w:lvlJc w:val="left"/>
      <w:pPr>
        <w:ind w:left="7746" w:hanging="360"/>
      </w:pPr>
      <w:rPr>
        <w:rFonts w:hint="default"/>
        <w:lang w:val="en-US" w:eastAsia="en-US" w:bidi="en-US"/>
      </w:rPr>
    </w:lvl>
    <w:lvl w:ilvl="8" w:tplc="AA0AB4D6">
      <w:numFmt w:val="bullet"/>
      <w:lvlText w:val="•"/>
      <w:lvlJc w:val="left"/>
      <w:pPr>
        <w:ind w:left="8551" w:hanging="360"/>
      </w:pPr>
      <w:rPr>
        <w:rFonts w:hint="default"/>
        <w:lang w:val="en-US" w:eastAsia="en-US" w:bidi="en-US"/>
      </w:rPr>
    </w:lvl>
  </w:abstractNum>
  <w:abstractNum w:abstractNumId="15" w15:restartNumberingAfterBreak="0">
    <w:nsid w:val="5DC35C29"/>
    <w:multiLevelType w:val="hybridMultilevel"/>
    <w:tmpl w:val="7F405EB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175F36"/>
    <w:multiLevelType w:val="hybridMultilevel"/>
    <w:tmpl w:val="ABC67E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D4549A"/>
    <w:multiLevelType w:val="hybridMultilevel"/>
    <w:tmpl w:val="E30A83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51502"/>
    <w:multiLevelType w:val="multilevel"/>
    <w:tmpl w:val="028E4720"/>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7747286"/>
    <w:multiLevelType w:val="hybridMultilevel"/>
    <w:tmpl w:val="A852C0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A06A93"/>
    <w:multiLevelType w:val="hybridMultilevel"/>
    <w:tmpl w:val="FC70F934"/>
    <w:lvl w:ilvl="0" w:tplc="77B48F52">
      <w:start w:val="1"/>
      <w:numFmt w:val="upperLetter"/>
      <w:lvlText w:val="%1."/>
      <w:lvlJc w:val="left"/>
      <w:pPr>
        <w:ind w:left="360" w:hanging="360"/>
      </w:pPr>
      <w:rPr>
        <w:rFonts w:ascii="Times New Roman" w:eastAsia="Times New Roman" w:hAnsi="Times New Roman" w:cs="Times New Roman" w:hint="default"/>
        <w:spacing w:val="-1"/>
        <w:w w:val="100"/>
        <w:sz w:val="24"/>
        <w:szCs w:val="24"/>
        <w:lang w:val="en-US" w:eastAsia="en-US" w:bidi="en-US"/>
      </w:rPr>
    </w:lvl>
    <w:lvl w:ilvl="1" w:tplc="CDAA9A4E">
      <w:start w:val="1"/>
      <w:numFmt w:val="decimal"/>
      <w:lvlText w:val="%2."/>
      <w:lvlJc w:val="left"/>
      <w:pPr>
        <w:ind w:left="1080" w:hanging="360"/>
      </w:pPr>
      <w:rPr>
        <w:rFonts w:ascii="Times New Roman" w:eastAsia="Times New Roman" w:hAnsi="Times New Roman" w:cs="Times New Roman" w:hint="default"/>
        <w:b w:val="0"/>
        <w:bCs/>
        <w:spacing w:val="-1"/>
        <w:w w:val="100"/>
        <w:sz w:val="24"/>
        <w:szCs w:val="24"/>
        <w:lang w:val="en-US" w:eastAsia="en-US" w:bidi="en-US"/>
      </w:rPr>
    </w:lvl>
    <w:lvl w:ilvl="2" w:tplc="52E45F1C">
      <w:start w:val="1"/>
      <w:numFmt w:val="lowerLetter"/>
      <w:lvlText w:val="%3)"/>
      <w:lvlJc w:val="left"/>
      <w:pPr>
        <w:ind w:left="1815" w:hanging="375"/>
      </w:pPr>
      <w:rPr>
        <w:rFonts w:ascii="Times New Roman" w:eastAsia="Times New Roman" w:hAnsi="Times New Roman" w:cs="Times New Roman" w:hint="default"/>
        <w:b w:val="0"/>
        <w:bCs/>
        <w:spacing w:val="-1"/>
        <w:w w:val="100"/>
        <w:sz w:val="24"/>
        <w:szCs w:val="24"/>
        <w:lang w:val="en-US" w:eastAsia="en-US" w:bidi="en-US"/>
      </w:rPr>
    </w:lvl>
    <w:lvl w:ilvl="3" w:tplc="29AC3118">
      <w:start w:val="1"/>
      <w:numFmt w:val="decimal"/>
      <w:lvlText w:val="%4)"/>
      <w:lvlJc w:val="left"/>
      <w:pPr>
        <w:ind w:left="2520" w:hanging="360"/>
      </w:pPr>
      <w:rPr>
        <w:rFonts w:hint="default"/>
        <w:b w:val="0"/>
        <w:bCs/>
        <w:spacing w:val="-20"/>
        <w:w w:val="100"/>
        <w:lang w:val="en-US" w:eastAsia="en-US" w:bidi="en-US"/>
      </w:rPr>
    </w:lvl>
    <w:lvl w:ilvl="4" w:tplc="04090011">
      <w:start w:val="1"/>
      <w:numFmt w:val="decimal"/>
      <w:lvlText w:val="%5)"/>
      <w:lvlJc w:val="left"/>
      <w:pPr>
        <w:ind w:left="2520" w:hanging="360"/>
      </w:pPr>
    </w:lvl>
    <w:lvl w:ilvl="5" w:tplc="F8F6A1CE">
      <w:start w:val="1"/>
      <w:numFmt w:val="lowerLetter"/>
      <w:lvlText w:val="%6."/>
      <w:lvlJc w:val="right"/>
      <w:pPr>
        <w:ind w:left="3240" w:hanging="360"/>
      </w:pPr>
      <w:rPr>
        <w:rFonts w:ascii="Times New Roman" w:eastAsiaTheme="minorHAnsi" w:hAnsi="Times New Roman" w:cs="Times New Roman"/>
      </w:rPr>
    </w:lvl>
    <w:lvl w:ilvl="6" w:tplc="0409001B">
      <w:start w:val="1"/>
      <w:numFmt w:val="lowerRoman"/>
      <w:lvlText w:val="%7."/>
      <w:lvlJc w:val="right"/>
      <w:pPr>
        <w:ind w:left="3960" w:hanging="360"/>
      </w:pPr>
    </w:lvl>
    <w:lvl w:ilvl="7" w:tplc="7980C03C">
      <w:numFmt w:val="bullet"/>
      <w:lvlText w:val="•"/>
      <w:lvlJc w:val="left"/>
      <w:pPr>
        <w:ind w:left="6140" w:hanging="360"/>
      </w:pPr>
      <w:rPr>
        <w:rFonts w:hint="default"/>
        <w:lang w:val="en-US" w:eastAsia="en-US" w:bidi="en-US"/>
      </w:rPr>
    </w:lvl>
    <w:lvl w:ilvl="8" w:tplc="493AA8FE">
      <w:numFmt w:val="bullet"/>
      <w:lvlText w:val="•"/>
      <w:lvlJc w:val="left"/>
      <w:pPr>
        <w:ind w:left="7346" w:hanging="360"/>
      </w:pPr>
      <w:rPr>
        <w:rFonts w:hint="default"/>
        <w:lang w:val="en-US" w:eastAsia="en-US" w:bidi="en-US"/>
      </w:rPr>
    </w:lvl>
  </w:abstractNum>
  <w:num w:numId="1" w16cid:durableId="514997785">
    <w:abstractNumId w:val="19"/>
  </w:num>
  <w:num w:numId="2" w16cid:durableId="959532212">
    <w:abstractNumId w:val="17"/>
  </w:num>
  <w:num w:numId="3" w16cid:durableId="1859849177">
    <w:abstractNumId w:val="1"/>
  </w:num>
  <w:num w:numId="4" w16cid:durableId="1589314494">
    <w:abstractNumId w:val="16"/>
  </w:num>
  <w:num w:numId="5" w16cid:durableId="1715079599">
    <w:abstractNumId w:val="9"/>
  </w:num>
  <w:num w:numId="6" w16cid:durableId="1400057803">
    <w:abstractNumId w:val="12"/>
  </w:num>
  <w:num w:numId="7" w16cid:durableId="1544445528">
    <w:abstractNumId w:val="11"/>
  </w:num>
  <w:num w:numId="8" w16cid:durableId="1244531925">
    <w:abstractNumId w:val="3"/>
  </w:num>
  <w:num w:numId="9" w16cid:durableId="162624258">
    <w:abstractNumId w:val="18"/>
  </w:num>
  <w:num w:numId="10" w16cid:durableId="1801918619">
    <w:abstractNumId w:val="15"/>
  </w:num>
  <w:num w:numId="11" w16cid:durableId="262231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5353157">
    <w:abstractNumId w:val="4"/>
  </w:num>
  <w:num w:numId="13" w16cid:durableId="984508037">
    <w:abstractNumId w:val="0"/>
    <w:lvlOverride w:ilvl="0">
      <w:lvl w:ilvl="0">
        <w:numFmt w:val="bullet"/>
        <w:lvlText w:val="•"/>
        <w:legacy w:legacy="1" w:legacySpace="0" w:legacyIndent="0"/>
        <w:lvlJc w:val="left"/>
        <w:rPr>
          <w:rFonts w:ascii="Arial" w:hAnsi="Arial" w:cs="Arial" w:hint="default"/>
          <w:sz w:val="48"/>
        </w:rPr>
      </w:lvl>
    </w:lvlOverride>
  </w:num>
  <w:num w:numId="14" w16cid:durableId="1861821212">
    <w:abstractNumId w:val="5"/>
  </w:num>
  <w:num w:numId="15" w16cid:durableId="1269586371">
    <w:abstractNumId w:val="14"/>
  </w:num>
  <w:num w:numId="16" w16cid:durableId="1388183690">
    <w:abstractNumId w:val="20"/>
  </w:num>
  <w:num w:numId="17" w16cid:durableId="1468087120">
    <w:abstractNumId w:val="7"/>
  </w:num>
  <w:num w:numId="18" w16cid:durableId="401608963">
    <w:abstractNumId w:val="8"/>
  </w:num>
  <w:num w:numId="19" w16cid:durableId="355080550">
    <w:abstractNumId w:val="10"/>
  </w:num>
  <w:num w:numId="20" w16cid:durableId="1710759004">
    <w:abstractNumId w:val="6"/>
  </w:num>
  <w:num w:numId="21" w16cid:durableId="85736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CC"/>
    <w:rsid w:val="000056B2"/>
    <w:rsid w:val="00010FCC"/>
    <w:rsid w:val="00025A66"/>
    <w:rsid w:val="00034538"/>
    <w:rsid w:val="00034F69"/>
    <w:rsid w:val="00044736"/>
    <w:rsid w:val="000466E4"/>
    <w:rsid w:val="00070DBD"/>
    <w:rsid w:val="000733A6"/>
    <w:rsid w:val="00080A36"/>
    <w:rsid w:val="000B2519"/>
    <w:rsid w:val="000B2DC6"/>
    <w:rsid w:val="000D0553"/>
    <w:rsid w:val="000D4AAE"/>
    <w:rsid w:val="000E70ED"/>
    <w:rsid w:val="001039A6"/>
    <w:rsid w:val="001076AB"/>
    <w:rsid w:val="0012726A"/>
    <w:rsid w:val="001459A9"/>
    <w:rsid w:val="001536BA"/>
    <w:rsid w:val="001542FB"/>
    <w:rsid w:val="00165390"/>
    <w:rsid w:val="00173DB4"/>
    <w:rsid w:val="0018104F"/>
    <w:rsid w:val="00186EE8"/>
    <w:rsid w:val="00196F16"/>
    <w:rsid w:val="001A7E26"/>
    <w:rsid w:val="001D25B8"/>
    <w:rsid w:val="001D7CBE"/>
    <w:rsid w:val="001E4D89"/>
    <w:rsid w:val="001F1516"/>
    <w:rsid w:val="00216C26"/>
    <w:rsid w:val="002232E9"/>
    <w:rsid w:val="00227462"/>
    <w:rsid w:val="00231954"/>
    <w:rsid w:val="002371BC"/>
    <w:rsid w:val="00241C90"/>
    <w:rsid w:val="00247FB8"/>
    <w:rsid w:val="00257A7A"/>
    <w:rsid w:val="002616D0"/>
    <w:rsid w:val="0027681A"/>
    <w:rsid w:val="002804FA"/>
    <w:rsid w:val="00281F3D"/>
    <w:rsid w:val="00290E61"/>
    <w:rsid w:val="00294DD2"/>
    <w:rsid w:val="002B4F0D"/>
    <w:rsid w:val="002F769A"/>
    <w:rsid w:val="00332447"/>
    <w:rsid w:val="00346C0C"/>
    <w:rsid w:val="0035057C"/>
    <w:rsid w:val="003571D6"/>
    <w:rsid w:val="0036254D"/>
    <w:rsid w:val="0036290A"/>
    <w:rsid w:val="00375543"/>
    <w:rsid w:val="00382B6D"/>
    <w:rsid w:val="0038655B"/>
    <w:rsid w:val="00391489"/>
    <w:rsid w:val="003A5D48"/>
    <w:rsid w:val="003B70A9"/>
    <w:rsid w:val="003D6EEE"/>
    <w:rsid w:val="003F6D50"/>
    <w:rsid w:val="0041283B"/>
    <w:rsid w:val="00421385"/>
    <w:rsid w:val="0042591E"/>
    <w:rsid w:val="00436E77"/>
    <w:rsid w:val="004377AC"/>
    <w:rsid w:val="00453D4C"/>
    <w:rsid w:val="00454E61"/>
    <w:rsid w:val="00454FEA"/>
    <w:rsid w:val="00490223"/>
    <w:rsid w:val="00490DA3"/>
    <w:rsid w:val="004B37BB"/>
    <w:rsid w:val="0050192F"/>
    <w:rsid w:val="00502EBF"/>
    <w:rsid w:val="00504B99"/>
    <w:rsid w:val="005065BF"/>
    <w:rsid w:val="00510A0A"/>
    <w:rsid w:val="00542ACC"/>
    <w:rsid w:val="00544F90"/>
    <w:rsid w:val="005574E2"/>
    <w:rsid w:val="005638DF"/>
    <w:rsid w:val="005750FA"/>
    <w:rsid w:val="00584FD2"/>
    <w:rsid w:val="00590548"/>
    <w:rsid w:val="005A1E31"/>
    <w:rsid w:val="005A3E28"/>
    <w:rsid w:val="005B3251"/>
    <w:rsid w:val="005B3566"/>
    <w:rsid w:val="005C36A9"/>
    <w:rsid w:val="005C4966"/>
    <w:rsid w:val="005C4FB2"/>
    <w:rsid w:val="005D49E0"/>
    <w:rsid w:val="005F07B7"/>
    <w:rsid w:val="0060268B"/>
    <w:rsid w:val="00606D96"/>
    <w:rsid w:val="00607531"/>
    <w:rsid w:val="00610489"/>
    <w:rsid w:val="0061569E"/>
    <w:rsid w:val="0062230F"/>
    <w:rsid w:val="006425C2"/>
    <w:rsid w:val="00662E2D"/>
    <w:rsid w:val="0067265C"/>
    <w:rsid w:val="0067774B"/>
    <w:rsid w:val="00694EB0"/>
    <w:rsid w:val="006952CB"/>
    <w:rsid w:val="006A0ED8"/>
    <w:rsid w:val="006A39FE"/>
    <w:rsid w:val="006B613F"/>
    <w:rsid w:val="006C054C"/>
    <w:rsid w:val="006C6EB2"/>
    <w:rsid w:val="006D3309"/>
    <w:rsid w:val="006D34CA"/>
    <w:rsid w:val="006E5DC0"/>
    <w:rsid w:val="00726AE0"/>
    <w:rsid w:val="00730059"/>
    <w:rsid w:val="00734B01"/>
    <w:rsid w:val="0075158B"/>
    <w:rsid w:val="00763D74"/>
    <w:rsid w:val="007A72A2"/>
    <w:rsid w:val="007B1D05"/>
    <w:rsid w:val="007C5634"/>
    <w:rsid w:val="007E446C"/>
    <w:rsid w:val="007F6CCB"/>
    <w:rsid w:val="0081772B"/>
    <w:rsid w:val="008224E8"/>
    <w:rsid w:val="00841688"/>
    <w:rsid w:val="008475C2"/>
    <w:rsid w:val="008776E5"/>
    <w:rsid w:val="0088047A"/>
    <w:rsid w:val="00880992"/>
    <w:rsid w:val="008820E4"/>
    <w:rsid w:val="008C2F23"/>
    <w:rsid w:val="008C53DB"/>
    <w:rsid w:val="008C6C04"/>
    <w:rsid w:val="008C7C28"/>
    <w:rsid w:val="008D47A9"/>
    <w:rsid w:val="008E1CCF"/>
    <w:rsid w:val="008F430E"/>
    <w:rsid w:val="008F5218"/>
    <w:rsid w:val="00903E11"/>
    <w:rsid w:val="009070D7"/>
    <w:rsid w:val="00913357"/>
    <w:rsid w:val="00922D2C"/>
    <w:rsid w:val="00931157"/>
    <w:rsid w:val="009716CC"/>
    <w:rsid w:val="009743F7"/>
    <w:rsid w:val="009A3E5B"/>
    <w:rsid w:val="009A4287"/>
    <w:rsid w:val="009A5EF4"/>
    <w:rsid w:val="009A69C8"/>
    <w:rsid w:val="009B44ED"/>
    <w:rsid w:val="009D070E"/>
    <w:rsid w:val="009D1255"/>
    <w:rsid w:val="009D2A7E"/>
    <w:rsid w:val="009D308D"/>
    <w:rsid w:val="009E74C6"/>
    <w:rsid w:val="009F4045"/>
    <w:rsid w:val="009F700A"/>
    <w:rsid w:val="00A10BAC"/>
    <w:rsid w:val="00A111CD"/>
    <w:rsid w:val="00A1450B"/>
    <w:rsid w:val="00A16A29"/>
    <w:rsid w:val="00A528F6"/>
    <w:rsid w:val="00A56B66"/>
    <w:rsid w:val="00A57CDD"/>
    <w:rsid w:val="00A72460"/>
    <w:rsid w:val="00A96E67"/>
    <w:rsid w:val="00AA1D45"/>
    <w:rsid w:val="00AD2420"/>
    <w:rsid w:val="00AD48F2"/>
    <w:rsid w:val="00AE0B7E"/>
    <w:rsid w:val="00AE3E00"/>
    <w:rsid w:val="00B44A65"/>
    <w:rsid w:val="00B50C81"/>
    <w:rsid w:val="00B51291"/>
    <w:rsid w:val="00B51460"/>
    <w:rsid w:val="00B613AF"/>
    <w:rsid w:val="00B72E0E"/>
    <w:rsid w:val="00B7433D"/>
    <w:rsid w:val="00B845F5"/>
    <w:rsid w:val="00B864B3"/>
    <w:rsid w:val="00B97A90"/>
    <w:rsid w:val="00BB021C"/>
    <w:rsid w:val="00BC61E8"/>
    <w:rsid w:val="00BD5301"/>
    <w:rsid w:val="00BD66EE"/>
    <w:rsid w:val="00C018E3"/>
    <w:rsid w:val="00C15C38"/>
    <w:rsid w:val="00C170A2"/>
    <w:rsid w:val="00C2781C"/>
    <w:rsid w:val="00C3591B"/>
    <w:rsid w:val="00C61708"/>
    <w:rsid w:val="00C67218"/>
    <w:rsid w:val="00C72E6C"/>
    <w:rsid w:val="00C733D1"/>
    <w:rsid w:val="00C779CF"/>
    <w:rsid w:val="00CB07DA"/>
    <w:rsid w:val="00CC0D7A"/>
    <w:rsid w:val="00CD0C2D"/>
    <w:rsid w:val="00CE12D6"/>
    <w:rsid w:val="00CE6193"/>
    <w:rsid w:val="00CF248B"/>
    <w:rsid w:val="00CF705E"/>
    <w:rsid w:val="00D0487B"/>
    <w:rsid w:val="00D141EF"/>
    <w:rsid w:val="00D301D3"/>
    <w:rsid w:val="00D3130D"/>
    <w:rsid w:val="00D569B3"/>
    <w:rsid w:val="00D901FD"/>
    <w:rsid w:val="00D903C9"/>
    <w:rsid w:val="00D91543"/>
    <w:rsid w:val="00D94C7D"/>
    <w:rsid w:val="00DB0FE2"/>
    <w:rsid w:val="00DD4EE2"/>
    <w:rsid w:val="00DD7566"/>
    <w:rsid w:val="00DE0CB3"/>
    <w:rsid w:val="00DE76CE"/>
    <w:rsid w:val="00DF0531"/>
    <w:rsid w:val="00DF3C28"/>
    <w:rsid w:val="00E21D67"/>
    <w:rsid w:val="00E319CD"/>
    <w:rsid w:val="00E50E8D"/>
    <w:rsid w:val="00E54951"/>
    <w:rsid w:val="00E678E8"/>
    <w:rsid w:val="00E97D7C"/>
    <w:rsid w:val="00EB42BC"/>
    <w:rsid w:val="00ED4714"/>
    <w:rsid w:val="00EE134D"/>
    <w:rsid w:val="00EE3887"/>
    <w:rsid w:val="00EE708D"/>
    <w:rsid w:val="00EF0336"/>
    <w:rsid w:val="00F1126B"/>
    <w:rsid w:val="00F17843"/>
    <w:rsid w:val="00F2484E"/>
    <w:rsid w:val="00F26648"/>
    <w:rsid w:val="00F43D83"/>
    <w:rsid w:val="00F452BA"/>
    <w:rsid w:val="00F55D5D"/>
    <w:rsid w:val="00F60B88"/>
    <w:rsid w:val="00F7032D"/>
    <w:rsid w:val="00F85B28"/>
    <w:rsid w:val="00F92C0C"/>
    <w:rsid w:val="00FA39E9"/>
    <w:rsid w:val="00FA3C26"/>
    <w:rsid w:val="00FB470B"/>
    <w:rsid w:val="00FC0D56"/>
    <w:rsid w:val="00FC6BEE"/>
    <w:rsid w:val="00FF5EF5"/>
    <w:rsid w:val="00FF74C9"/>
    <w:rsid w:val="03E3BECE"/>
    <w:rsid w:val="0A4875E4"/>
    <w:rsid w:val="2A4C6BC2"/>
    <w:rsid w:val="2CFCD0B4"/>
    <w:rsid w:val="3844DF6F"/>
    <w:rsid w:val="3BA04E34"/>
    <w:rsid w:val="47A1DEC5"/>
    <w:rsid w:val="58D58F83"/>
    <w:rsid w:val="5DD4D488"/>
    <w:rsid w:val="651E39B0"/>
    <w:rsid w:val="7B47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2FF8A5"/>
  <w15:docId w15:val="{A30CBD0A-6A4E-4F5E-93D0-59D7D582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0FCC"/>
    <w:pPr>
      <w:widowControl w:val="0"/>
      <w:spacing w:after="0" w:line="240" w:lineRule="auto"/>
    </w:pPr>
  </w:style>
  <w:style w:type="paragraph" w:styleId="Heading1">
    <w:name w:val="heading 1"/>
    <w:basedOn w:val="Normal"/>
    <w:next w:val="Normal"/>
    <w:link w:val="Heading1Char"/>
    <w:qFormat/>
    <w:rsid w:val="00010FCC"/>
    <w:pPr>
      <w:keepNext/>
      <w:widowControl/>
      <w:spacing w:after="60"/>
      <w:jc w:val="center"/>
      <w:outlineLvl w:val="0"/>
    </w:pPr>
    <w:rPr>
      <w:rFonts w:ascii="Arial" w:eastAsia="Times New Roman" w:hAnsi="Arial" w:cs="Times New Roman"/>
      <w:b/>
      <w:kern w:val="28"/>
      <w:sz w:val="28"/>
      <w:szCs w:val="20"/>
      <w:lang w:val="en-AU"/>
    </w:rPr>
  </w:style>
  <w:style w:type="paragraph" w:styleId="Heading2">
    <w:name w:val="heading 2"/>
    <w:basedOn w:val="Normal"/>
    <w:next w:val="Normal"/>
    <w:link w:val="Heading2Char"/>
    <w:qFormat/>
    <w:rsid w:val="00010FCC"/>
    <w:pPr>
      <w:keepNext/>
      <w:widowControl/>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FCC"/>
    <w:rPr>
      <w:rFonts w:ascii="Arial" w:eastAsia="Times New Roman" w:hAnsi="Arial" w:cs="Times New Roman"/>
      <w:b/>
      <w:kern w:val="28"/>
      <w:sz w:val="28"/>
      <w:szCs w:val="20"/>
      <w:lang w:val="en-AU"/>
    </w:rPr>
  </w:style>
  <w:style w:type="character" w:customStyle="1" w:styleId="Heading2Char">
    <w:name w:val="Heading 2 Char"/>
    <w:basedOn w:val="DefaultParagraphFont"/>
    <w:link w:val="Heading2"/>
    <w:rsid w:val="00010FCC"/>
    <w:rPr>
      <w:rFonts w:ascii="Arial" w:eastAsia="Times New Roman" w:hAnsi="Arial" w:cs="Arial"/>
      <w:b/>
      <w:bCs/>
      <w:i/>
      <w:iCs/>
      <w:sz w:val="28"/>
      <w:szCs w:val="28"/>
    </w:rPr>
  </w:style>
  <w:style w:type="paragraph" w:styleId="ListParagraph">
    <w:name w:val="List Paragraph"/>
    <w:basedOn w:val="Normal"/>
    <w:uiPriority w:val="34"/>
    <w:qFormat/>
    <w:rsid w:val="00010FCC"/>
  </w:style>
  <w:style w:type="paragraph" w:styleId="Header">
    <w:name w:val="header"/>
    <w:basedOn w:val="Normal"/>
    <w:link w:val="HeaderChar"/>
    <w:unhideWhenUsed/>
    <w:rsid w:val="00010FCC"/>
    <w:pPr>
      <w:tabs>
        <w:tab w:val="center" w:pos="4680"/>
        <w:tab w:val="right" w:pos="9360"/>
      </w:tabs>
    </w:pPr>
  </w:style>
  <w:style w:type="character" w:customStyle="1" w:styleId="HeaderChar">
    <w:name w:val="Header Char"/>
    <w:basedOn w:val="DefaultParagraphFont"/>
    <w:link w:val="Header"/>
    <w:uiPriority w:val="99"/>
    <w:rsid w:val="00010FCC"/>
  </w:style>
  <w:style w:type="paragraph" w:styleId="Footer">
    <w:name w:val="footer"/>
    <w:basedOn w:val="Normal"/>
    <w:link w:val="FooterChar"/>
    <w:uiPriority w:val="99"/>
    <w:unhideWhenUsed/>
    <w:rsid w:val="00010FCC"/>
    <w:pPr>
      <w:tabs>
        <w:tab w:val="center" w:pos="4680"/>
        <w:tab w:val="right" w:pos="9360"/>
      </w:tabs>
    </w:pPr>
  </w:style>
  <w:style w:type="character" w:customStyle="1" w:styleId="FooterChar">
    <w:name w:val="Footer Char"/>
    <w:basedOn w:val="DefaultParagraphFont"/>
    <w:link w:val="Footer"/>
    <w:uiPriority w:val="99"/>
    <w:rsid w:val="00010FCC"/>
  </w:style>
  <w:style w:type="character" w:styleId="CommentReference">
    <w:name w:val="annotation reference"/>
    <w:basedOn w:val="DefaultParagraphFont"/>
    <w:uiPriority w:val="99"/>
    <w:semiHidden/>
    <w:unhideWhenUsed/>
    <w:rsid w:val="00010FCC"/>
    <w:rPr>
      <w:sz w:val="16"/>
      <w:szCs w:val="16"/>
    </w:rPr>
  </w:style>
  <w:style w:type="paragraph" w:styleId="CommentText">
    <w:name w:val="annotation text"/>
    <w:basedOn w:val="Normal"/>
    <w:link w:val="CommentTextChar"/>
    <w:uiPriority w:val="99"/>
    <w:unhideWhenUsed/>
    <w:rsid w:val="00010FCC"/>
    <w:rPr>
      <w:sz w:val="20"/>
      <w:szCs w:val="20"/>
    </w:rPr>
  </w:style>
  <w:style w:type="character" w:customStyle="1" w:styleId="CommentTextChar">
    <w:name w:val="Comment Text Char"/>
    <w:basedOn w:val="DefaultParagraphFont"/>
    <w:link w:val="CommentText"/>
    <w:uiPriority w:val="99"/>
    <w:rsid w:val="00010FCC"/>
    <w:rPr>
      <w:sz w:val="20"/>
      <w:szCs w:val="20"/>
    </w:rPr>
  </w:style>
  <w:style w:type="paragraph" w:styleId="BalloonText">
    <w:name w:val="Balloon Text"/>
    <w:basedOn w:val="Normal"/>
    <w:link w:val="BalloonTextChar"/>
    <w:uiPriority w:val="99"/>
    <w:semiHidden/>
    <w:unhideWhenUsed/>
    <w:rsid w:val="00010FCC"/>
    <w:rPr>
      <w:rFonts w:ascii="Tahoma" w:hAnsi="Tahoma" w:cs="Tahoma"/>
      <w:sz w:val="16"/>
      <w:szCs w:val="16"/>
    </w:rPr>
  </w:style>
  <w:style w:type="character" w:customStyle="1" w:styleId="BalloonTextChar">
    <w:name w:val="Balloon Text Char"/>
    <w:basedOn w:val="DefaultParagraphFont"/>
    <w:link w:val="BalloonText"/>
    <w:uiPriority w:val="99"/>
    <w:semiHidden/>
    <w:rsid w:val="00010FCC"/>
    <w:rPr>
      <w:rFonts w:ascii="Tahoma" w:hAnsi="Tahoma" w:cs="Tahoma"/>
      <w:sz w:val="16"/>
      <w:szCs w:val="16"/>
    </w:rPr>
  </w:style>
  <w:style w:type="character" w:styleId="Hyperlink">
    <w:name w:val="Hyperlink"/>
    <w:basedOn w:val="DefaultParagraphFont"/>
    <w:uiPriority w:val="99"/>
    <w:rsid w:val="00502EBF"/>
    <w:rPr>
      <w:color w:val="0000FF"/>
      <w:u w:val="single"/>
    </w:rPr>
  </w:style>
  <w:style w:type="paragraph" w:customStyle="1" w:styleId="Default">
    <w:name w:val="Default"/>
    <w:basedOn w:val="Normal"/>
    <w:rsid w:val="00502EBF"/>
    <w:pPr>
      <w:widowControl/>
      <w:autoSpaceDE w:val="0"/>
      <w:autoSpaceDN w:val="0"/>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C61708"/>
    <w:rPr>
      <w:b/>
      <w:bCs/>
    </w:rPr>
  </w:style>
  <w:style w:type="character" w:customStyle="1" w:styleId="CommentSubjectChar">
    <w:name w:val="Comment Subject Char"/>
    <w:basedOn w:val="CommentTextChar"/>
    <w:link w:val="CommentSubject"/>
    <w:uiPriority w:val="99"/>
    <w:semiHidden/>
    <w:rsid w:val="00C61708"/>
    <w:rPr>
      <w:b/>
      <w:bCs/>
      <w:sz w:val="20"/>
      <w:szCs w:val="20"/>
    </w:rPr>
  </w:style>
  <w:style w:type="paragraph" w:customStyle="1" w:styleId="TableParagraph">
    <w:name w:val="Table Paragraph"/>
    <w:basedOn w:val="Normal"/>
    <w:uiPriority w:val="1"/>
    <w:qFormat/>
    <w:rsid w:val="009B44ED"/>
    <w:pPr>
      <w:autoSpaceDE w:val="0"/>
      <w:autoSpaceDN w:val="0"/>
    </w:pPr>
    <w:rPr>
      <w:rFonts w:ascii="Times New Roman" w:eastAsia="Times New Roman" w:hAnsi="Times New Roman" w:cs="Times New Roman"/>
      <w:lang w:bidi="en-US"/>
    </w:rPr>
  </w:style>
  <w:style w:type="paragraph" w:customStyle="1" w:styleId="Heading11">
    <w:name w:val="Heading 11"/>
    <w:basedOn w:val="Normal"/>
    <w:uiPriority w:val="1"/>
    <w:qFormat/>
    <w:rsid w:val="009B44ED"/>
    <w:pPr>
      <w:autoSpaceDE w:val="0"/>
      <w:autoSpaceDN w:val="0"/>
      <w:spacing w:before="120"/>
      <w:ind w:left="1480"/>
      <w:outlineLvl w:val="1"/>
    </w:pPr>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B44ED"/>
    <w:pPr>
      <w:autoSpaceDE w:val="0"/>
      <w:autoSpaceDN w:val="0"/>
      <w:spacing w:before="1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B44ED"/>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B44A65"/>
    <w:rPr>
      <w:color w:val="605E5C"/>
      <w:shd w:val="clear" w:color="auto" w:fill="E1DFDD"/>
    </w:rPr>
  </w:style>
  <w:style w:type="character" w:styleId="FollowedHyperlink">
    <w:name w:val="FollowedHyperlink"/>
    <w:basedOn w:val="DefaultParagraphFont"/>
    <w:uiPriority w:val="99"/>
    <w:semiHidden/>
    <w:unhideWhenUsed/>
    <w:rsid w:val="00227462"/>
    <w:rPr>
      <w:color w:val="800080" w:themeColor="followedHyperlink"/>
      <w:u w:val="single"/>
    </w:rPr>
  </w:style>
  <w:style w:type="table" w:customStyle="1" w:styleId="TableNormal1">
    <w:name w:val="Table Normal1"/>
    <w:uiPriority w:val="2"/>
    <w:semiHidden/>
    <w:unhideWhenUsed/>
    <w:qFormat/>
    <w:rsid w:val="00DF3C2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Revision">
    <w:name w:val="Revision"/>
    <w:hidden/>
    <w:uiPriority w:val="99"/>
    <w:semiHidden/>
    <w:rsid w:val="00FF5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040346">
      <w:bodyDiv w:val="1"/>
      <w:marLeft w:val="0"/>
      <w:marRight w:val="0"/>
      <w:marTop w:val="0"/>
      <w:marBottom w:val="0"/>
      <w:divBdr>
        <w:top w:val="none" w:sz="0" w:space="0" w:color="auto"/>
        <w:left w:val="none" w:sz="0" w:space="0" w:color="auto"/>
        <w:bottom w:val="none" w:sz="0" w:space="0" w:color="auto"/>
        <w:right w:val="none" w:sz="0" w:space="0" w:color="auto"/>
      </w:divBdr>
    </w:div>
    <w:div w:id="12536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ihealthcare.policytech.com/docview/?docid=6232&amp;anonymous=true" TargetMode="External"/><Relationship Id="rId18" Type="http://schemas.openxmlformats.org/officeDocument/2006/relationships/hyperlink" Target="https://uihealthcare.policytech.com/docview/?docid=11247&amp;anonymous=tru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ihealthcare.policytech.com/docview/?docid=6747&amp;anonymous=true" TargetMode="External"/><Relationship Id="rId17" Type="http://schemas.openxmlformats.org/officeDocument/2006/relationships/hyperlink" Target="https://uihealthcare.policytech.com/docview/?docid=6232&amp;anonymous=tru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ihealthcare.policytech.com/docview/?docid=6747&amp;anonymous=true"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care.uiowa.edu/path_handbook/?_ga=2.249625551.879073798.1554383905-2054287554.1550602127"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uihealthcare.policytech.com/docview/?docid=11247&amp;anonymous=true"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care.uiowa.edu/path_handbook/r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hologypointofcareteam@healthcare.uiowa.edu" TargetMode="External"/><Relationship Id="rId22" Type="http://schemas.openxmlformats.org/officeDocument/2006/relationships/header" Target="header2.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95CD386303C438830775C5DBE2D97" ma:contentTypeVersion="14" ma:contentTypeDescription="Create a new document." ma:contentTypeScope="" ma:versionID="349443a23c4ee727b7b55a341a3756ca">
  <xsd:schema xmlns:xsd="http://www.w3.org/2001/XMLSchema" xmlns:xs="http://www.w3.org/2001/XMLSchema" xmlns:p="http://schemas.microsoft.com/office/2006/metadata/properties" xmlns:ns2="8f4bee87-32bd-4587-a52b-0627e00501c1" xmlns:ns3="b6def869-db12-4001-bb8c-54f690717b50" targetNamespace="http://schemas.microsoft.com/office/2006/metadata/properties" ma:root="true" ma:fieldsID="3132af1cc3aed07114a8d8901117b985" ns2:_="" ns3:_="">
    <xsd:import namespace="8f4bee87-32bd-4587-a52b-0627e00501c1"/>
    <xsd:import namespace="b6def869-db12-4001-bb8c-54f690717b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bee87-32bd-4587-a52b-0627e00501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d7edb7-da1d-4772-a706-cf0eb643ffdd}" ma:internalName="TaxCatchAll" ma:showField="CatchAllData" ma:web="8f4bee87-32bd-4587-a52b-0627e0050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def869-db12-4001-bb8c-54f690717b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4bee87-32bd-4587-a52b-0627e00501c1" xsi:nil="true"/>
    <lcf76f155ced4ddcb4097134ff3c332f xmlns="b6def869-db12-4001-bb8c-54f690717b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0187D-F8E2-4B3B-B58A-3AFBD3F69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bee87-32bd-4587-a52b-0627e00501c1"/>
    <ds:schemaRef ds:uri="b6def869-db12-4001-bb8c-54f69071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65221-01BA-4014-A496-EC886C28D167}">
  <ds:schemaRefs>
    <ds:schemaRef ds:uri="b6def869-db12-4001-bb8c-54f690717b50"/>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8f4bee87-32bd-4587-a52b-0627e00501c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B9FA03E-4E2C-4180-99C9-B61C0C88BF57}">
  <ds:schemaRefs>
    <ds:schemaRef ds:uri="http://schemas.openxmlformats.org/officeDocument/2006/bibliography"/>
  </ds:schemaRefs>
</ds:datastoreItem>
</file>

<file path=customXml/itemProps4.xml><?xml version="1.0" encoding="utf-8"?>
<ds:datastoreItem xmlns:ds="http://schemas.openxmlformats.org/officeDocument/2006/customXml" ds:itemID="{3F6C8A66-7170-4A11-9CBA-90A9883CA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2417</Words>
  <Characters>13779</Characters>
  <Application>Microsoft Office Word</Application>
  <DocSecurity>4</DocSecurity>
  <Lines>114</Lines>
  <Paragraphs>32</Paragraphs>
  <ScaleCrop>false</ScaleCrop>
  <Company>University of Iowa</Company>
  <LinksUpToDate>false</LinksUpToDate>
  <CharactersWithSpaces>16164</CharactersWithSpaces>
  <SharedDoc>false</SharedDoc>
  <HLinks>
    <vt:vector size="54" baseType="variant">
      <vt:variant>
        <vt:i4>5439524</vt:i4>
      </vt:variant>
      <vt:variant>
        <vt:i4>24</vt:i4>
      </vt:variant>
      <vt:variant>
        <vt:i4>0</vt:i4>
      </vt:variant>
      <vt:variant>
        <vt:i4>5</vt:i4>
      </vt:variant>
      <vt:variant>
        <vt:lpwstr>https://www.healthcare.uiowa.edu/path_handbook/rindex.html</vt:lpwstr>
      </vt:variant>
      <vt:variant>
        <vt:lpwstr/>
      </vt:variant>
      <vt:variant>
        <vt:i4>7667810</vt:i4>
      </vt:variant>
      <vt:variant>
        <vt:i4>21</vt:i4>
      </vt:variant>
      <vt:variant>
        <vt:i4>0</vt:i4>
      </vt:variant>
      <vt:variant>
        <vt:i4>5</vt:i4>
      </vt:variant>
      <vt:variant>
        <vt:lpwstr>https://uihealthcare.policytech.com/docview/?docid=11247&amp;anonymous=true</vt:lpwstr>
      </vt:variant>
      <vt:variant>
        <vt:lpwstr/>
      </vt:variant>
      <vt:variant>
        <vt:i4>3801212</vt:i4>
      </vt:variant>
      <vt:variant>
        <vt:i4>18</vt:i4>
      </vt:variant>
      <vt:variant>
        <vt:i4>0</vt:i4>
      </vt:variant>
      <vt:variant>
        <vt:i4>5</vt:i4>
      </vt:variant>
      <vt:variant>
        <vt:lpwstr>https://uihealthcare.policytech.com/docview/?docid=6232&amp;anonymous=true</vt:lpwstr>
      </vt:variant>
      <vt:variant>
        <vt:lpwstr/>
      </vt:variant>
      <vt:variant>
        <vt:i4>3997820</vt:i4>
      </vt:variant>
      <vt:variant>
        <vt:i4>15</vt:i4>
      </vt:variant>
      <vt:variant>
        <vt:i4>0</vt:i4>
      </vt:variant>
      <vt:variant>
        <vt:i4>5</vt:i4>
      </vt:variant>
      <vt:variant>
        <vt:lpwstr>https://uihealthcare.policytech.com/docview/?docid=6747&amp;anonymous=true</vt:lpwstr>
      </vt:variant>
      <vt:variant>
        <vt:lpwstr/>
      </vt:variant>
      <vt:variant>
        <vt:i4>7667810</vt:i4>
      </vt:variant>
      <vt:variant>
        <vt:i4>12</vt:i4>
      </vt:variant>
      <vt:variant>
        <vt:i4>0</vt:i4>
      </vt:variant>
      <vt:variant>
        <vt:i4>5</vt:i4>
      </vt:variant>
      <vt:variant>
        <vt:lpwstr>https://uihealthcare.policytech.com/docview/?docid=11247&amp;anonymous=true</vt:lpwstr>
      </vt:variant>
      <vt:variant>
        <vt:lpwstr/>
      </vt:variant>
      <vt:variant>
        <vt:i4>3866713</vt:i4>
      </vt:variant>
      <vt:variant>
        <vt:i4>9</vt:i4>
      </vt:variant>
      <vt:variant>
        <vt:i4>0</vt:i4>
      </vt:variant>
      <vt:variant>
        <vt:i4>5</vt:i4>
      </vt:variant>
      <vt:variant>
        <vt:lpwstr>mailto:pathologypointofcareteam@healthcare.uiowa.edu</vt:lpwstr>
      </vt:variant>
      <vt:variant>
        <vt:lpwstr/>
      </vt:variant>
      <vt:variant>
        <vt:i4>3801212</vt:i4>
      </vt:variant>
      <vt:variant>
        <vt:i4>6</vt:i4>
      </vt:variant>
      <vt:variant>
        <vt:i4>0</vt:i4>
      </vt:variant>
      <vt:variant>
        <vt:i4>5</vt:i4>
      </vt:variant>
      <vt:variant>
        <vt:lpwstr>https://uihealthcare.policytech.com/docview/?docid=6232&amp;anonymous=true</vt:lpwstr>
      </vt:variant>
      <vt:variant>
        <vt:lpwstr/>
      </vt:variant>
      <vt:variant>
        <vt:i4>3997820</vt:i4>
      </vt:variant>
      <vt:variant>
        <vt:i4>3</vt:i4>
      </vt:variant>
      <vt:variant>
        <vt:i4>0</vt:i4>
      </vt:variant>
      <vt:variant>
        <vt:i4>5</vt:i4>
      </vt:variant>
      <vt:variant>
        <vt:lpwstr>https://uihealthcare.policytech.com/docview/?docid=6747&amp;anonymous=true</vt:lpwstr>
      </vt:variant>
      <vt:variant>
        <vt:lpwstr/>
      </vt:variant>
      <vt:variant>
        <vt:i4>4653130</vt:i4>
      </vt:variant>
      <vt:variant>
        <vt:i4>0</vt:i4>
      </vt:variant>
      <vt:variant>
        <vt:i4>0</vt:i4>
      </vt:variant>
      <vt:variant>
        <vt:i4>5</vt:i4>
      </vt:variant>
      <vt:variant>
        <vt:lpwstr>https://www.healthcare.uiowa.edu/path_handbook/?_ga=2.249625551.879073798.1554383905-2054287554.1550602127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Development, Approval, and Review Management</dc:title>
  <dc:subject/>
  <dc:creator>Ogden, Kimberly R</dc:creator>
  <cp:keywords/>
  <cp:lastModifiedBy>Nimtz-Janssen, Annie</cp:lastModifiedBy>
  <cp:revision>9</cp:revision>
  <cp:lastPrinted>2024-07-26T15:30:00Z</cp:lastPrinted>
  <dcterms:created xsi:type="dcterms:W3CDTF">2024-08-08T17:17:00Z</dcterms:created>
  <dcterms:modified xsi:type="dcterms:W3CDTF">2024-08-15T20:14:00Z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0x01010023A95CD386303C438830775C5DBE2D97</vt:lpwstr>
  </property>
  <property fmtid="{D5CDD505-2E9C-101B-9397-08002B2CF9AE}" pid="3" name="MediaServiceImageTags">
    <vt:lpwstr/>
  </property>
</Properties>
</file>