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7" w:rsidRDefault="00633557" w:rsidP="00633557">
      <w:pPr>
        <w:jc w:val="both"/>
        <w:rPr>
          <w:sz w:val="20"/>
          <w:szCs w:val="20"/>
        </w:rPr>
      </w:pPr>
      <w:r>
        <w:rPr>
          <w:sz w:val="20"/>
          <w:szCs w:val="20"/>
        </w:rPr>
        <w:t>Accumen 2013 Annual Compliance Training</w:t>
      </w:r>
      <w:r w:rsidR="00E54CFF">
        <w:rPr>
          <w:sz w:val="20"/>
          <w:szCs w:val="20"/>
        </w:rPr>
        <w:t xml:space="preserve"> Review</w:t>
      </w:r>
      <w:r>
        <w:rPr>
          <w:sz w:val="20"/>
          <w:szCs w:val="20"/>
        </w:rPr>
        <w:t xml:space="preserve"> Quiz</w:t>
      </w:r>
      <w:r>
        <w:rPr>
          <w:sz w:val="20"/>
          <w:szCs w:val="20"/>
        </w:rPr>
        <w:tab/>
        <w:t xml:space="preserve">                        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</w:t>
      </w:r>
    </w:p>
    <w:p w:rsidR="00633557" w:rsidRDefault="00633557" w:rsidP="00633557">
      <w:pPr>
        <w:jc w:val="both"/>
        <w:rPr>
          <w:sz w:val="20"/>
          <w:szCs w:val="20"/>
        </w:rPr>
      </w:pPr>
    </w:p>
    <w:p w:rsidR="00633557" w:rsidRPr="00633557" w:rsidRDefault="00633557" w:rsidP="00633557">
      <w:pPr>
        <w:jc w:val="both"/>
        <w:rPr>
          <w:sz w:val="20"/>
          <w:szCs w:val="20"/>
        </w:rPr>
      </w:pPr>
    </w:p>
    <w:p w:rsidR="001F6176" w:rsidRPr="00493852" w:rsidRDefault="001F6176" w:rsidP="001F617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93852">
        <w:rPr>
          <w:sz w:val="20"/>
          <w:szCs w:val="20"/>
        </w:rPr>
        <w:t>To report confirmed or suspected compliance or ethics violations you may choose any of the following options:</w:t>
      </w:r>
    </w:p>
    <w:p w:rsidR="001F6176" w:rsidRPr="00493852" w:rsidRDefault="001F6176" w:rsidP="001F6176">
      <w:pPr>
        <w:ind w:left="360"/>
        <w:jc w:val="both"/>
        <w:rPr>
          <w:sz w:val="20"/>
          <w:szCs w:val="20"/>
        </w:rPr>
      </w:pPr>
    </w:p>
    <w:p w:rsidR="001F6176" w:rsidRPr="00493852" w:rsidRDefault="001F6176" w:rsidP="001F6176">
      <w:pPr>
        <w:ind w:left="1800" w:hanging="720"/>
        <w:jc w:val="both"/>
        <w:rPr>
          <w:sz w:val="20"/>
          <w:szCs w:val="20"/>
        </w:rPr>
      </w:pPr>
      <w:proofErr w:type="gramStart"/>
      <w:r w:rsidRPr="00493852">
        <w:rPr>
          <w:sz w:val="20"/>
          <w:szCs w:val="20"/>
        </w:rPr>
        <w:t>a</w:t>
      </w:r>
      <w:proofErr w:type="gramEnd"/>
      <w:r w:rsidRPr="00493852">
        <w:rPr>
          <w:sz w:val="20"/>
          <w:szCs w:val="20"/>
        </w:rPr>
        <w:t>.</w:t>
      </w:r>
      <w:r w:rsidRPr="00493852">
        <w:rPr>
          <w:sz w:val="20"/>
          <w:szCs w:val="20"/>
        </w:rPr>
        <w:tab/>
        <w:t>Contact Dana Simonds, Accumen’s Chief Compliance Officer.</w:t>
      </w:r>
    </w:p>
    <w:p w:rsidR="001F6176" w:rsidRPr="00493852" w:rsidRDefault="001F6176" w:rsidP="001F6176">
      <w:pPr>
        <w:ind w:left="1800" w:hanging="720"/>
        <w:jc w:val="both"/>
        <w:rPr>
          <w:sz w:val="20"/>
          <w:szCs w:val="20"/>
        </w:rPr>
      </w:pPr>
      <w:r w:rsidRPr="00493852">
        <w:rPr>
          <w:sz w:val="20"/>
          <w:szCs w:val="20"/>
        </w:rPr>
        <w:t>b.</w:t>
      </w:r>
      <w:r w:rsidRPr="00493852">
        <w:rPr>
          <w:sz w:val="20"/>
          <w:szCs w:val="20"/>
        </w:rPr>
        <w:tab/>
        <w:t xml:space="preserve">Call </w:t>
      </w:r>
      <w:r w:rsidR="005E1646" w:rsidRPr="00493852">
        <w:rPr>
          <w:sz w:val="20"/>
          <w:szCs w:val="20"/>
        </w:rPr>
        <w:t>Accumen AlertLine</w:t>
      </w:r>
    </w:p>
    <w:p w:rsidR="001F6176" w:rsidRPr="00493852" w:rsidRDefault="001F6176" w:rsidP="001F6176">
      <w:pPr>
        <w:ind w:left="1800" w:hanging="720"/>
        <w:jc w:val="both"/>
        <w:rPr>
          <w:sz w:val="20"/>
          <w:szCs w:val="20"/>
        </w:rPr>
      </w:pPr>
      <w:r w:rsidRPr="00493852">
        <w:rPr>
          <w:sz w:val="20"/>
          <w:szCs w:val="20"/>
        </w:rPr>
        <w:t>c.</w:t>
      </w:r>
      <w:r w:rsidRPr="00493852">
        <w:rPr>
          <w:sz w:val="20"/>
          <w:szCs w:val="20"/>
        </w:rPr>
        <w:tab/>
        <w:t>Fill out a report online at www.accumem.ethicspoint.com</w:t>
      </w:r>
    </w:p>
    <w:p w:rsidR="001F6176" w:rsidRPr="00493852" w:rsidRDefault="001F6176" w:rsidP="001F6176">
      <w:pPr>
        <w:ind w:left="1800" w:hanging="720"/>
        <w:jc w:val="both"/>
        <w:rPr>
          <w:sz w:val="20"/>
          <w:szCs w:val="20"/>
        </w:rPr>
      </w:pPr>
      <w:r w:rsidRPr="00493852">
        <w:rPr>
          <w:sz w:val="20"/>
          <w:szCs w:val="20"/>
        </w:rPr>
        <w:t>d.</w:t>
      </w:r>
      <w:r w:rsidRPr="00493852">
        <w:rPr>
          <w:sz w:val="20"/>
          <w:szCs w:val="20"/>
        </w:rPr>
        <w:tab/>
        <w:t>Any</w:t>
      </w:r>
      <w:r w:rsidR="005E1646" w:rsidRPr="00493852">
        <w:rPr>
          <w:sz w:val="20"/>
          <w:szCs w:val="20"/>
        </w:rPr>
        <w:t xml:space="preserve"> of the above</w:t>
      </w:r>
    </w:p>
    <w:p w:rsidR="001F6176" w:rsidRPr="00493852" w:rsidRDefault="001F6176" w:rsidP="001F6176">
      <w:pPr>
        <w:jc w:val="both"/>
        <w:rPr>
          <w:sz w:val="20"/>
          <w:szCs w:val="20"/>
        </w:rPr>
      </w:pPr>
    </w:p>
    <w:p w:rsidR="001F6176" w:rsidRPr="00493852" w:rsidRDefault="001F6176" w:rsidP="001F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3852">
        <w:rPr>
          <w:sz w:val="20"/>
          <w:szCs w:val="20"/>
        </w:rPr>
        <w:t xml:space="preserve">I can find additional resources regarding Accumen’s Compliance Program by accessing one of the following: </w:t>
      </w:r>
    </w:p>
    <w:p w:rsidR="001F6176" w:rsidRPr="00493852" w:rsidRDefault="001F6176" w:rsidP="001F6176">
      <w:pPr>
        <w:pStyle w:val="ListParagraph"/>
        <w:rPr>
          <w:sz w:val="20"/>
          <w:szCs w:val="20"/>
        </w:rPr>
      </w:pPr>
    </w:p>
    <w:p w:rsidR="001F6176" w:rsidRPr="00493852" w:rsidRDefault="001F6176" w:rsidP="001F6176">
      <w:pPr>
        <w:pStyle w:val="ListParagraph"/>
        <w:numPr>
          <w:ilvl w:val="0"/>
          <w:numId w:val="2"/>
        </w:numPr>
        <w:ind w:left="1800"/>
        <w:rPr>
          <w:sz w:val="20"/>
          <w:szCs w:val="20"/>
        </w:rPr>
      </w:pPr>
      <w:r w:rsidRPr="00493852">
        <w:rPr>
          <w:sz w:val="20"/>
          <w:szCs w:val="20"/>
        </w:rPr>
        <w:t xml:space="preserve">Accumen’s </w:t>
      </w:r>
      <w:proofErr w:type="spellStart"/>
      <w:r w:rsidRPr="00493852">
        <w:rPr>
          <w:sz w:val="20"/>
          <w:szCs w:val="20"/>
        </w:rPr>
        <w:t>Sharesite</w:t>
      </w:r>
      <w:proofErr w:type="spellEnd"/>
      <w:r w:rsidRPr="00493852">
        <w:rPr>
          <w:sz w:val="20"/>
          <w:szCs w:val="20"/>
        </w:rPr>
        <w:t>, Public folder, Compliance Documents</w:t>
      </w:r>
    </w:p>
    <w:p w:rsidR="001F6176" w:rsidRPr="00493852" w:rsidRDefault="001F6176" w:rsidP="001F6176">
      <w:pPr>
        <w:pStyle w:val="ListParagraph"/>
        <w:numPr>
          <w:ilvl w:val="0"/>
          <w:numId w:val="2"/>
        </w:numPr>
        <w:ind w:left="1800"/>
        <w:rPr>
          <w:sz w:val="20"/>
          <w:szCs w:val="20"/>
        </w:rPr>
      </w:pPr>
      <w:r w:rsidRPr="00493852">
        <w:rPr>
          <w:sz w:val="20"/>
          <w:szCs w:val="20"/>
        </w:rPr>
        <w:t>HR Passport, My Company, Policies</w:t>
      </w:r>
    </w:p>
    <w:p w:rsidR="001F6176" w:rsidRPr="00493852" w:rsidRDefault="001F6176" w:rsidP="001F6176">
      <w:pPr>
        <w:pStyle w:val="ListParagraph"/>
        <w:numPr>
          <w:ilvl w:val="0"/>
          <w:numId w:val="2"/>
        </w:numPr>
        <w:ind w:left="1800"/>
        <w:rPr>
          <w:sz w:val="20"/>
          <w:szCs w:val="20"/>
        </w:rPr>
      </w:pPr>
      <w:r w:rsidRPr="00493852">
        <w:rPr>
          <w:sz w:val="20"/>
          <w:szCs w:val="20"/>
        </w:rPr>
        <w:t>Contact Dana Simonds, Chief Compliance Officer</w:t>
      </w:r>
    </w:p>
    <w:p w:rsidR="001F6176" w:rsidRPr="00493852" w:rsidRDefault="001F6176" w:rsidP="001F6176">
      <w:pPr>
        <w:pStyle w:val="ListParagraph"/>
        <w:numPr>
          <w:ilvl w:val="0"/>
          <w:numId w:val="2"/>
        </w:numPr>
        <w:ind w:left="1800"/>
        <w:rPr>
          <w:sz w:val="20"/>
          <w:szCs w:val="20"/>
        </w:rPr>
      </w:pPr>
      <w:r w:rsidRPr="00493852">
        <w:rPr>
          <w:sz w:val="20"/>
          <w:szCs w:val="20"/>
        </w:rPr>
        <w:t>Any of the above</w:t>
      </w:r>
    </w:p>
    <w:p w:rsidR="005E1646" w:rsidRPr="00493852" w:rsidRDefault="005E1646" w:rsidP="005E1646">
      <w:pPr>
        <w:pStyle w:val="ListParagraph"/>
        <w:ind w:left="1800"/>
        <w:rPr>
          <w:sz w:val="20"/>
          <w:szCs w:val="20"/>
        </w:rPr>
      </w:pPr>
    </w:p>
    <w:p w:rsidR="001F6176" w:rsidRPr="00493852" w:rsidRDefault="005E1646" w:rsidP="001F617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3852">
        <w:rPr>
          <w:sz w:val="20"/>
          <w:szCs w:val="20"/>
        </w:rPr>
        <w:t>Which of the following examples would qualify as a “breach or unauthorized access” of PHI?</w:t>
      </w:r>
    </w:p>
    <w:p w:rsidR="005E1646" w:rsidRPr="00493852" w:rsidRDefault="005E1646" w:rsidP="005E1646">
      <w:pPr>
        <w:pStyle w:val="ListParagraph"/>
        <w:rPr>
          <w:sz w:val="20"/>
          <w:szCs w:val="20"/>
        </w:rPr>
      </w:pPr>
    </w:p>
    <w:p w:rsidR="005E1646" w:rsidRDefault="005E1646" w:rsidP="005E164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93852">
        <w:rPr>
          <w:sz w:val="20"/>
          <w:szCs w:val="20"/>
        </w:rPr>
        <w:t xml:space="preserve">     </w:t>
      </w:r>
      <w:r w:rsidR="00493852">
        <w:rPr>
          <w:sz w:val="20"/>
          <w:szCs w:val="20"/>
        </w:rPr>
        <w:t xml:space="preserve"> </w:t>
      </w:r>
      <w:r w:rsidRPr="00493852">
        <w:rPr>
          <w:sz w:val="20"/>
          <w:szCs w:val="20"/>
        </w:rPr>
        <w:t>Lost or stolen laptop or device containing unencrypted patient information</w:t>
      </w:r>
    </w:p>
    <w:p w:rsidR="00E17D0F" w:rsidRDefault="00E17D0F" w:rsidP="00E17D0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  Misdirected emails containing PHI sent to the wrong party outside of Accumen</w:t>
      </w:r>
    </w:p>
    <w:p w:rsidR="00E17D0F" w:rsidRDefault="00E17D0F" w:rsidP="00E17D0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  Disposal of PHI without destroying it properly (e.g., shredding paper documents)</w:t>
      </w:r>
    </w:p>
    <w:p w:rsidR="00E17D0F" w:rsidRPr="00493852" w:rsidRDefault="000B3596" w:rsidP="00E17D0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  All of the above</w:t>
      </w:r>
    </w:p>
    <w:p w:rsidR="00ED3724" w:rsidRPr="00493852" w:rsidRDefault="00ED3724">
      <w:pPr>
        <w:rPr>
          <w:sz w:val="20"/>
          <w:szCs w:val="20"/>
        </w:rPr>
      </w:pPr>
    </w:p>
    <w:p w:rsidR="001627E2" w:rsidRPr="00493852" w:rsidRDefault="001627E2" w:rsidP="001627E2">
      <w:pPr>
        <w:pStyle w:val="ListNumber"/>
        <w:numPr>
          <w:ilvl w:val="0"/>
          <w:numId w:val="1"/>
        </w:numPr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 xml:space="preserve">What types of compliance training classes may I </w:t>
      </w:r>
      <w:r w:rsidR="00493852">
        <w:rPr>
          <w:rFonts w:ascii="Times New Roman" w:hAnsi="Times New Roman" w:cs="Times New Roman"/>
        </w:rPr>
        <w:t xml:space="preserve">be required to </w:t>
      </w:r>
      <w:r w:rsidRPr="00493852">
        <w:rPr>
          <w:rFonts w:ascii="Times New Roman" w:hAnsi="Times New Roman" w:cs="Times New Roman"/>
        </w:rPr>
        <w:t>attend while working for</w:t>
      </w:r>
      <w:r w:rsidR="00493852">
        <w:rPr>
          <w:rFonts w:ascii="Times New Roman" w:hAnsi="Times New Roman" w:cs="Times New Roman"/>
        </w:rPr>
        <w:t xml:space="preserve"> Accumen</w:t>
      </w:r>
      <w:r w:rsidRPr="00493852">
        <w:rPr>
          <w:rFonts w:ascii="Times New Roman" w:hAnsi="Times New Roman" w:cs="Times New Roman"/>
        </w:rPr>
        <w:t>?</w:t>
      </w:r>
    </w:p>
    <w:p w:rsidR="001627E2" w:rsidRPr="00493852" w:rsidRDefault="00493852" w:rsidP="00493852">
      <w:pPr>
        <w:pStyle w:val="ListNumber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627E2" w:rsidRPr="00493852">
        <w:rPr>
          <w:rFonts w:ascii="Times New Roman" w:hAnsi="Times New Roman" w:cs="Times New Roman"/>
        </w:rPr>
        <w:t>Annual training</w:t>
      </w:r>
    </w:p>
    <w:p w:rsidR="001627E2" w:rsidRPr="00493852" w:rsidRDefault="001627E2" w:rsidP="00493852">
      <w:pPr>
        <w:pStyle w:val="ListNumber"/>
        <w:numPr>
          <w:ilvl w:val="0"/>
          <w:numId w:val="4"/>
        </w:numPr>
        <w:spacing w:after="0"/>
        <w:ind w:left="1710" w:hanging="630"/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>Periodic training</w:t>
      </w:r>
    </w:p>
    <w:p w:rsidR="001627E2" w:rsidRPr="00493852" w:rsidRDefault="001627E2" w:rsidP="00493852">
      <w:pPr>
        <w:pStyle w:val="ListNumber"/>
        <w:numPr>
          <w:ilvl w:val="0"/>
          <w:numId w:val="4"/>
        </w:numPr>
        <w:spacing w:after="0"/>
        <w:ind w:left="1710" w:hanging="630"/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>Departmental training</w:t>
      </w:r>
    </w:p>
    <w:p w:rsidR="001627E2" w:rsidRPr="00493852" w:rsidRDefault="001627E2" w:rsidP="00493852">
      <w:pPr>
        <w:pStyle w:val="ListNumber"/>
        <w:numPr>
          <w:ilvl w:val="0"/>
          <w:numId w:val="4"/>
        </w:numPr>
        <w:spacing w:after="0"/>
        <w:ind w:left="1710" w:hanging="630"/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>HIPAA training</w:t>
      </w:r>
    </w:p>
    <w:p w:rsidR="001627E2" w:rsidRPr="00493852" w:rsidRDefault="001627E2" w:rsidP="00493852">
      <w:pPr>
        <w:pStyle w:val="ListNumber"/>
        <w:numPr>
          <w:ilvl w:val="0"/>
          <w:numId w:val="4"/>
        </w:numPr>
        <w:spacing w:after="0"/>
        <w:ind w:left="1710" w:hanging="630"/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>Partner hospital training</w:t>
      </w:r>
    </w:p>
    <w:p w:rsidR="001627E2" w:rsidRPr="00493852" w:rsidRDefault="001627E2" w:rsidP="00493852">
      <w:pPr>
        <w:pStyle w:val="ListNumber"/>
        <w:numPr>
          <w:ilvl w:val="0"/>
          <w:numId w:val="4"/>
        </w:numPr>
        <w:spacing w:after="0"/>
        <w:ind w:left="1710" w:hanging="630"/>
        <w:rPr>
          <w:rFonts w:ascii="Times New Roman" w:hAnsi="Times New Roman" w:cs="Times New Roman"/>
        </w:rPr>
      </w:pPr>
      <w:r w:rsidRPr="00493852">
        <w:rPr>
          <w:rFonts w:ascii="Times New Roman" w:hAnsi="Times New Roman" w:cs="Times New Roman"/>
        </w:rPr>
        <w:t>All of the above</w:t>
      </w:r>
    </w:p>
    <w:p w:rsidR="001627E2" w:rsidRPr="00493852" w:rsidRDefault="001627E2" w:rsidP="001627E2">
      <w:pPr>
        <w:rPr>
          <w:sz w:val="20"/>
          <w:szCs w:val="20"/>
        </w:rPr>
      </w:pPr>
    </w:p>
    <w:p w:rsidR="001627E2" w:rsidRDefault="001627E2" w:rsidP="001627E2">
      <w:pPr>
        <w:pStyle w:val="ListParagraph"/>
        <w:numPr>
          <w:ilvl w:val="0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 w:rsidRPr="00493852">
        <w:rPr>
          <w:rFonts w:eastAsia="Times"/>
          <w:sz w:val="20"/>
          <w:szCs w:val="20"/>
        </w:rPr>
        <w:t xml:space="preserve">Discipline Policy – Which items violate </w:t>
      </w:r>
      <w:r w:rsidR="00493852">
        <w:rPr>
          <w:rFonts w:eastAsia="Times"/>
          <w:sz w:val="20"/>
          <w:szCs w:val="20"/>
        </w:rPr>
        <w:t xml:space="preserve">Accumen’s </w:t>
      </w:r>
      <w:r w:rsidRPr="00493852">
        <w:rPr>
          <w:rFonts w:eastAsia="Times"/>
          <w:sz w:val="20"/>
          <w:szCs w:val="20"/>
        </w:rPr>
        <w:t xml:space="preserve">Compliance Program?  </w:t>
      </w:r>
    </w:p>
    <w:p w:rsidR="009C2E03" w:rsidRDefault="009C2E03" w:rsidP="009C2E03">
      <w:pPr>
        <w:pStyle w:val="ListParagraph"/>
        <w:spacing w:after="240"/>
        <w:rPr>
          <w:rFonts w:eastAsia="Times"/>
          <w:sz w:val="20"/>
          <w:szCs w:val="20"/>
        </w:rPr>
      </w:pPr>
    </w:p>
    <w:p w:rsidR="009C2E03" w:rsidRPr="00493852" w:rsidRDefault="009C2E03" w:rsidP="009C2E03">
      <w:pPr>
        <w:pStyle w:val="ListParagraph"/>
        <w:numPr>
          <w:ilvl w:val="0"/>
          <w:numId w:val="5"/>
        </w:numPr>
        <w:ind w:left="1620" w:hanging="540"/>
        <w:rPr>
          <w:rFonts w:eastAsia="Times"/>
          <w:sz w:val="20"/>
          <w:szCs w:val="20"/>
        </w:rPr>
      </w:pPr>
      <w:r w:rsidRPr="00493852">
        <w:rPr>
          <w:rFonts w:eastAsia="Times"/>
          <w:sz w:val="20"/>
          <w:szCs w:val="20"/>
        </w:rPr>
        <w:t>Failure to detect and report by supervisor if such failure reflects inadequate supervision or lack</w:t>
      </w:r>
      <w:r>
        <w:rPr>
          <w:rFonts w:eastAsia="Times"/>
          <w:sz w:val="20"/>
          <w:szCs w:val="20"/>
        </w:rPr>
        <w:t xml:space="preserve"> </w:t>
      </w:r>
      <w:proofErr w:type="gramStart"/>
      <w:r w:rsidRPr="00493852">
        <w:rPr>
          <w:rFonts w:eastAsia="Times"/>
          <w:sz w:val="20"/>
          <w:szCs w:val="20"/>
        </w:rPr>
        <w:t xml:space="preserve">of </w:t>
      </w:r>
      <w:r>
        <w:rPr>
          <w:rFonts w:eastAsia="Times"/>
          <w:sz w:val="20"/>
          <w:szCs w:val="20"/>
        </w:rPr>
        <w:t xml:space="preserve"> </w:t>
      </w:r>
      <w:r w:rsidRPr="00493852">
        <w:rPr>
          <w:rFonts w:eastAsia="Times"/>
          <w:sz w:val="20"/>
          <w:szCs w:val="20"/>
        </w:rPr>
        <w:t>oversight</w:t>
      </w:r>
      <w:proofErr w:type="gramEnd"/>
      <w:r w:rsidRPr="00493852">
        <w:rPr>
          <w:rFonts w:eastAsia="Times"/>
          <w:sz w:val="20"/>
          <w:szCs w:val="20"/>
        </w:rPr>
        <w:t>.</w:t>
      </w:r>
    </w:p>
    <w:p w:rsidR="009C2E03" w:rsidRPr="00493852" w:rsidRDefault="009C2E03" w:rsidP="009C2E03">
      <w:pPr>
        <w:pStyle w:val="ListParagraph"/>
        <w:numPr>
          <w:ilvl w:val="0"/>
          <w:numId w:val="5"/>
        </w:numPr>
        <w:ind w:firstLine="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   </w:t>
      </w:r>
      <w:r w:rsidRPr="00493852">
        <w:rPr>
          <w:rFonts w:eastAsia="Times"/>
          <w:sz w:val="20"/>
          <w:szCs w:val="20"/>
        </w:rPr>
        <w:t>Refusing to cooperate with an investigation</w:t>
      </w:r>
    </w:p>
    <w:p w:rsidR="009C2E03" w:rsidRPr="00493852" w:rsidRDefault="009C2E03" w:rsidP="009C2E03">
      <w:pPr>
        <w:pStyle w:val="ListParagraph"/>
        <w:numPr>
          <w:ilvl w:val="0"/>
          <w:numId w:val="5"/>
        </w:numPr>
        <w:ind w:firstLine="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   </w:t>
      </w:r>
      <w:r w:rsidRPr="00493852">
        <w:rPr>
          <w:rFonts w:eastAsia="Times"/>
          <w:sz w:val="20"/>
          <w:szCs w:val="20"/>
        </w:rPr>
        <w:t>Report any issue that causes you concern</w:t>
      </w:r>
    </w:p>
    <w:p w:rsidR="009C2E03" w:rsidRPr="001627E2" w:rsidRDefault="009C2E03" w:rsidP="009C2E03">
      <w:pPr>
        <w:numPr>
          <w:ilvl w:val="0"/>
          <w:numId w:val="5"/>
        </w:numPr>
        <w:ind w:firstLine="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   </w:t>
      </w:r>
      <w:r w:rsidRPr="001627E2">
        <w:rPr>
          <w:rFonts w:eastAsia="Times"/>
          <w:sz w:val="20"/>
          <w:szCs w:val="20"/>
        </w:rPr>
        <w:t>Retaliating against an employee who makes a good faith report</w:t>
      </w:r>
    </w:p>
    <w:p w:rsidR="009C2E03" w:rsidRPr="001627E2" w:rsidRDefault="009C2E03" w:rsidP="009C2E03">
      <w:pPr>
        <w:numPr>
          <w:ilvl w:val="0"/>
          <w:numId w:val="5"/>
        </w:numPr>
        <w:ind w:firstLine="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   </w:t>
      </w:r>
      <w:r w:rsidRPr="001627E2">
        <w:rPr>
          <w:rFonts w:eastAsia="Times"/>
          <w:sz w:val="20"/>
          <w:szCs w:val="20"/>
        </w:rPr>
        <w:t>A. B</w:t>
      </w:r>
      <w:proofErr w:type="gramStart"/>
      <w:r w:rsidRPr="001627E2">
        <w:rPr>
          <w:rFonts w:eastAsia="Times"/>
          <w:sz w:val="20"/>
          <w:szCs w:val="20"/>
        </w:rPr>
        <w:t>.&amp;</w:t>
      </w:r>
      <w:proofErr w:type="gramEnd"/>
      <w:r w:rsidRPr="001627E2">
        <w:rPr>
          <w:rFonts w:eastAsia="Times"/>
          <w:sz w:val="20"/>
          <w:szCs w:val="20"/>
        </w:rPr>
        <w:t xml:space="preserve"> D.</w:t>
      </w:r>
    </w:p>
    <w:p w:rsidR="009C2E03" w:rsidRPr="001627E2" w:rsidRDefault="009C2E03" w:rsidP="009C2E03">
      <w:pPr>
        <w:numPr>
          <w:ilvl w:val="0"/>
          <w:numId w:val="5"/>
        </w:numPr>
        <w:ind w:firstLine="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   </w:t>
      </w:r>
      <w:r w:rsidRPr="001627E2">
        <w:rPr>
          <w:rFonts w:eastAsia="Times"/>
          <w:sz w:val="20"/>
          <w:szCs w:val="20"/>
        </w:rPr>
        <w:t>A. B</w:t>
      </w:r>
      <w:proofErr w:type="gramStart"/>
      <w:r w:rsidRPr="001627E2">
        <w:rPr>
          <w:rFonts w:eastAsia="Times"/>
          <w:sz w:val="20"/>
          <w:szCs w:val="20"/>
        </w:rPr>
        <w:t>.&amp;</w:t>
      </w:r>
      <w:proofErr w:type="gramEnd"/>
      <w:r w:rsidRPr="001627E2">
        <w:rPr>
          <w:rFonts w:eastAsia="Times"/>
          <w:sz w:val="20"/>
          <w:szCs w:val="20"/>
        </w:rPr>
        <w:t xml:space="preserve"> C. </w:t>
      </w:r>
    </w:p>
    <w:p w:rsidR="009C2E03" w:rsidRDefault="009C2E03" w:rsidP="009C2E03">
      <w:pPr>
        <w:pStyle w:val="ListParagraph"/>
        <w:spacing w:after="240"/>
        <w:rPr>
          <w:rFonts w:eastAsia="Times"/>
          <w:sz w:val="20"/>
          <w:szCs w:val="20"/>
        </w:rPr>
      </w:pPr>
    </w:p>
    <w:p w:rsidR="009C2E03" w:rsidRDefault="009C2E03" w:rsidP="009C2E03">
      <w:pPr>
        <w:pStyle w:val="ListParagraph"/>
        <w:spacing w:after="240"/>
        <w:rPr>
          <w:rFonts w:eastAsia="Times"/>
          <w:sz w:val="20"/>
          <w:szCs w:val="20"/>
        </w:rPr>
      </w:pPr>
    </w:p>
    <w:p w:rsidR="009C2E03" w:rsidRDefault="009C2E03" w:rsidP="001627E2">
      <w:pPr>
        <w:pStyle w:val="ListParagraph"/>
        <w:numPr>
          <w:ilvl w:val="0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How much money (as represented on training slide) has been paid by lab industry providers for fraud and abuse settlements?</w:t>
      </w:r>
    </w:p>
    <w:p w:rsidR="00B54A4E" w:rsidRDefault="00B54A4E" w:rsidP="00B54A4E">
      <w:pPr>
        <w:pStyle w:val="ListParagraph"/>
        <w:spacing w:after="240"/>
        <w:rPr>
          <w:rFonts w:eastAsia="Times"/>
          <w:sz w:val="20"/>
          <w:szCs w:val="20"/>
        </w:rPr>
      </w:pPr>
    </w:p>
    <w:p w:rsidR="00B54A4E" w:rsidRDefault="00B54A4E" w:rsidP="00B54A4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$1.7 Billion</w:t>
      </w:r>
    </w:p>
    <w:p w:rsidR="00B54A4E" w:rsidRDefault="00B54A4E" w:rsidP="00B54A4E">
      <w:pPr>
        <w:pStyle w:val="ListParagraph"/>
        <w:numPr>
          <w:ilvl w:val="1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$900 Million</w:t>
      </w:r>
    </w:p>
    <w:p w:rsidR="00B54A4E" w:rsidRDefault="00B54A4E" w:rsidP="00B54A4E">
      <w:pPr>
        <w:pStyle w:val="ListParagraph"/>
        <w:numPr>
          <w:ilvl w:val="1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 Over $1.3 Billion</w:t>
      </w:r>
    </w:p>
    <w:p w:rsidR="00B54A4E" w:rsidRDefault="00B54A4E" w:rsidP="00B54A4E">
      <w:pPr>
        <w:pStyle w:val="ListParagraph"/>
        <w:numPr>
          <w:ilvl w:val="1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$ 3 Billion</w:t>
      </w:r>
    </w:p>
    <w:p w:rsidR="00B54A4E" w:rsidRPr="00B54A4E" w:rsidRDefault="00B54A4E" w:rsidP="00B54A4E">
      <w:pPr>
        <w:spacing w:after="240"/>
        <w:rPr>
          <w:rFonts w:eastAsia="Times"/>
          <w:sz w:val="20"/>
          <w:szCs w:val="20"/>
        </w:rPr>
      </w:pPr>
    </w:p>
    <w:p w:rsidR="00B54A4E" w:rsidRDefault="00B54A4E" w:rsidP="00B54A4E">
      <w:pPr>
        <w:pStyle w:val="ListParagraph"/>
        <w:spacing w:after="240"/>
        <w:ind w:left="1440"/>
        <w:rPr>
          <w:rFonts w:eastAsia="Times"/>
          <w:sz w:val="20"/>
          <w:szCs w:val="20"/>
        </w:rPr>
      </w:pPr>
    </w:p>
    <w:p w:rsidR="00B54A4E" w:rsidRDefault="00B54A4E" w:rsidP="00B54A4E">
      <w:pPr>
        <w:pStyle w:val="ListParagraph"/>
        <w:spacing w:after="240"/>
        <w:rPr>
          <w:rFonts w:eastAsia="Times"/>
          <w:sz w:val="20"/>
          <w:szCs w:val="20"/>
        </w:rPr>
      </w:pPr>
    </w:p>
    <w:p w:rsidR="009C2E03" w:rsidRDefault="00B54A4E" w:rsidP="009C2E03">
      <w:pPr>
        <w:pStyle w:val="ListParagraph"/>
        <w:numPr>
          <w:ilvl w:val="0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 w:rsidRPr="00B54A4E">
        <w:rPr>
          <w:rFonts w:eastAsia="Times"/>
          <w:sz w:val="20"/>
          <w:szCs w:val="20"/>
        </w:rPr>
        <w:t>Unsecured  protected health information can include information in any form or medium including</w:t>
      </w:r>
      <w:r w:rsidR="00DF47E9">
        <w:rPr>
          <w:rFonts w:eastAsia="Times"/>
          <w:sz w:val="20"/>
          <w:szCs w:val="20"/>
        </w:rPr>
        <w:t xml:space="preserve"> electronic, paper or oral form:</w:t>
      </w:r>
    </w:p>
    <w:p w:rsidR="00DF47E9" w:rsidRDefault="00DF47E9" w:rsidP="00DF47E9">
      <w:pPr>
        <w:pStyle w:val="ListParagraph"/>
        <w:spacing w:after="240"/>
        <w:rPr>
          <w:rFonts w:eastAsia="Times"/>
          <w:sz w:val="20"/>
          <w:szCs w:val="20"/>
        </w:rPr>
      </w:pPr>
    </w:p>
    <w:p w:rsidR="00DF47E9" w:rsidRDefault="00DF47E9" w:rsidP="00DF47E9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 xml:space="preserve">True </w:t>
      </w:r>
    </w:p>
    <w:p w:rsidR="00DF47E9" w:rsidRDefault="00DF47E9" w:rsidP="00DF47E9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False</w:t>
      </w:r>
    </w:p>
    <w:p w:rsidR="00DF47E9" w:rsidRDefault="00DF47E9" w:rsidP="00DF47E9">
      <w:pPr>
        <w:pStyle w:val="ListParagraph"/>
        <w:spacing w:after="240"/>
        <w:rPr>
          <w:rFonts w:eastAsia="Times"/>
          <w:sz w:val="20"/>
          <w:szCs w:val="20"/>
        </w:rPr>
      </w:pPr>
    </w:p>
    <w:p w:rsidR="00DF47E9" w:rsidRDefault="00DF47E9" w:rsidP="009C2E03">
      <w:pPr>
        <w:pStyle w:val="ListParagraph"/>
        <w:numPr>
          <w:ilvl w:val="0"/>
          <w:numId w:val="1"/>
        </w:numPr>
        <w:tabs>
          <w:tab w:val="num" w:pos="360"/>
        </w:tabs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What is the main purpose of the Anti-Kickback Statute?</w:t>
      </w:r>
    </w:p>
    <w:p w:rsidR="00B54A4E" w:rsidRPr="00B54A4E" w:rsidRDefault="00B54A4E" w:rsidP="00B54A4E">
      <w:pPr>
        <w:pStyle w:val="ListParagraph"/>
        <w:rPr>
          <w:rFonts w:eastAsia="Times"/>
          <w:sz w:val="20"/>
          <w:szCs w:val="20"/>
        </w:rPr>
      </w:pPr>
    </w:p>
    <w:p w:rsidR="00B54A4E" w:rsidRDefault="00DF47E9" w:rsidP="00B54A4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To deter all medical professionals from knowingly and willfully receiving or offering remuneration in exchange for patient referrals.</w:t>
      </w:r>
    </w:p>
    <w:p w:rsidR="00B54A4E" w:rsidRDefault="00DF47E9" w:rsidP="00B54A4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To encourage associates to commit fraud by using safe harbors</w:t>
      </w:r>
    </w:p>
    <w:p w:rsidR="00DF47E9" w:rsidRDefault="00DF47E9" w:rsidP="00B54A4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To deter</w:t>
      </w:r>
      <w:r w:rsidR="00E00D1E">
        <w:rPr>
          <w:rFonts w:eastAsia="Times"/>
          <w:sz w:val="20"/>
          <w:szCs w:val="20"/>
        </w:rPr>
        <w:t xml:space="preserve"> all physicians from knowingly and willfully receiving or offering remuneration in exchange for patient referrals</w:t>
      </w:r>
    </w:p>
    <w:p w:rsidR="00E00D1E" w:rsidRDefault="00E00D1E" w:rsidP="00B54A4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All of the above</w:t>
      </w:r>
    </w:p>
    <w:p w:rsidR="00B54A4E" w:rsidRPr="00B54A4E" w:rsidRDefault="00B54A4E" w:rsidP="00B54A4E">
      <w:pPr>
        <w:pStyle w:val="ListParagraph"/>
        <w:spacing w:after="240"/>
        <w:ind w:left="1440"/>
        <w:rPr>
          <w:rFonts w:eastAsia="Times"/>
          <w:sz w:val="20"/>
          <w:szCs w:val="20"/>
        </w:rPr>
      </w:pPr>
    </w:p>
    <w:p w:rsidR="00E00D1E" w:rsidRDefault="00E00D1E" w:rsidP="00E00D1E">
      <w:pPr>
        <w:pStyle w:val="ListParagraph"/>
        <w:numPr>
          <w:ilvl w:val="0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What might be exposed on an un-secured mobile device?</w:t>
      </w:r>
    </w:p>
    <w:p w:rsidR="00E00D1E" w:rsidRDefault="00E00D1E" w:rsidP="00E00D1E">
      <w:pPr>
        <w:pStyle w:val="ListParagraph"/>
        <w:spacing w:after="240"/>
        <w:rPr>
          <w:rFonts w:eastAsia="Times"/>
          <w:sz w:val="20"/>
          <w:szCs w:val="20"/>
        </w:rPr>
      </w:pPr>
    </w:p>
    <w:p w:rsidR="00E00D1E" w:rsidRDefault="00E00D1E" w:rsidP="00E00D1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Email</w:t>
      </w:r>
    </w:p>
    <w:p w:rsidR="00E00D1E" w:rsidRDefault="00E00D1E" w:rsidP="00E00D1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Text Message</w:t>
      </w:r>
    </w:p>
    <w:p w:rsidR="00E00D1E" w:rsidRDefault="00E00D1E" w:rsidP="00E00D1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Bank and social media accounts</w:t>
      </w:r>
    </w:p>
    <w:p w:rsidR="00E00D1E" w:rsidRDefault="00E00D1E" w:rsidP="00E00D1E">
      <w:pPr>
        <w:pStyle w:val="ListParagraph"/>
        <w:numPr>
          <w:ilvl w:val="1"/>
          <w:numId w:val="1"/>
        </w:numPr>
        <w:spacing w:after="240"/>
        <w:rPr>
          <w:rFonts w:eastAsia="Times"/>
          <w:sz w:val="20"/>
          <w:szCs w:val="20"/>
        </w:rPr>
      </w:pPr>
      <w:r>
        <w:rPr>
          <w:rFonts w:eastAsia="Times"/>
          <w:sz w:val="20"/>
          <w:szCs w:val="20"/>
        </w:rPr>
        <w:t>All of the above</w:t>
      </w:r>
    </w:p>
    <w:p w:rsidR="00E00D1E" w:rsidRDefault="00E00D1E" w:rsidP="00E00D1E">
      <w:pPr>
        <w:pStyle w:val="ListParagraph"/>
        <w:spacing w:after="240"/>
        <w:ind w:left="1440"/>
        <w:rPr>
          <w:rFonts w:eastAsia="Times"/>
          <w:sz w:val="20"/>
          <w:szCs w:val="20"/>
        </w:rPr>
      </w:pPr>
    </w:p>
    <w:p w:rsidR="00E00D1E" w:rsidRDefault="00E00D1E" w:rsidP="00E00D1E">
      <w:pPr>
        <w:pStyle w:val="ListParagraph"/>
        <w:numPr>
          <w:ilvl w:val="0"/>
          <w:numId w:val="1"/>
        </w:numPr>
        <w:rPr>
          <w:rFonts w:eastAsiaTheme="minorHAnsi"/>
          <w:sz w:val="20"/>
          <w:szCs w:val="20"/>
        </w:rPr>
      </w:pPr>
      <w:r w:rsidRPr="00E00D1E">
        <w:rPr>
          <w:sz w:val="20"/>
          <w:szCs w:val="20"/>
        </w:rPr>
        <w:t xml:space="preserve">What is the </w:t>
      </w:r>
      <w:r w:rsidRPr="00E00D1E">
        <w:rPr>
          <w:rFonts w:eastAsiaTheme="minorHAnsi"/>
          <w:sz w:val="20"/>
          <w:szCs w:val="20"/>
        </w:rPr>
        <w:t>appropriate method for emailing sensitive information?</w:t>
      </w:r>
    </w:p>
    <w:p w:rsidR="00E00D1E" w:rsidRPr="00E00D1E" w:rsidRDefault="00E00D1E" w:rsidP="00E00D1E">
      <w:pPr>
        <w:pStyle w:val="ListParagraph"/>
        <w:rPr>
          <w:rFonts w:eastAsiaTheme="minorHAnsi"/>
          <w:sz w:val="20"/>
          <w:szCs w:val="20"/>
        </w:rPr>
      </w:pPr>
    </w:p>
    <w:p w:rsidR="00E00D1E" w:rsidRDefault="00E00D1E" w:rsidP="00E00D1E">
      <w:pPr>
        <w:pStyle w:val="ListParagraph"/>
        <w:numPr>
          <w:ilvl w:val="1"/>
          <w:numId w:val="1"/>
        </w:num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Use the word encrypt: in the subject line</w:t>
      </w:r>
    </w:p>
    <w:p w:rsidR="00E00D1E" w:rsidRDefault="00E00D1E" w:rsidP="00E00D1E">
      <w:pPr>
        <w:pStyle w:val="ListParagraph"/>
        <w:numPr>
          <w:ilvl w:val="1"/>
          <w:numId w:val="1"/>
        </w:num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Gmail</w:t>
      </w:r>
    </w:p>
    <w:p w:rsidR="00E00D1E" w:rsidRDefault="00E00D1E" w:rsidP="00E00D1E">
      <w:pPr>
        <w:pStyle w:val="ListParagraph"/>
        <w:numPr>
          <w:ilvl w:val="1"/>
          <w:numId w:val="1"/>
        </w:num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Sharp or ACL’s email account if you have one and following their policy</w:t>
      </w:r>
    </w:p>
    <w:p w:rsidR="00E00D1E" w:rsidRDefault="00E00D1E" w:rsidP="00E00D1E">
      <w:pPr>
        <w:pStyle w:val="ListParagraph"/>
        <w:numPr>
          <w:ilvl w:val="1"/>
          <w:numId w:val="1"/>
        </w:num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 and C</w:t>
      </w:r>
    </w:p>
    <w:p w:rsidR="00E00D1E" w:rsidRDefault="00E00D1E" w:rsidP="00E00D1E">
      <w:pPr>
        <w:pStyle w:val="ListParagraph"/>
        <w:numPr>
          <w:ilvl w:val="1"/>
          <w:numId w:val="1"/>
        </w:num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All of the above</w:t>
      </w:r>
    </w:p>
    <w:p w:rsidR="00E00D1E" w:rsidRPr="00E00D1E" w:rsidRDefault="00E00D1E" w:rsidP="00E00D1E">
      <w:pPr>
        <w:pStyle w:val="ListParagraph"/>
        <w:ind w:left="1440"/>
        <w:rPr>
          <w:rFonts w:eastAsiaTheme="minorHAnsi"/>
          <w:sz w:val="20"/>
          <w:szCs w:val="20"/>
        </w:rPr>
      </w:pPr>
    </w:p>
    <w:p w:rsidR="00DF47E9" w:rsidRPr="00E00D1E" w:rsidRDefault="00DF47E9" w:rsidP="001627E2">
      <w:pPr>
        <w:rPr>
          <w:sz w:val="20"/>
          <w:szCs w:val="20"/>
        </w:rPr>
      </w:pPr>
    </w:p>
    <w:sectPr w:rsidR="00DF47E9" w:rsidRPr="00E0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76D2F4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55BF9"/>
    <w:multiLevelType w:val="hybridMultilevel"/>
    <w:tmpl w:val="3F446BC6"/>
    <w:lvl w:ilvl="0" w:tplc="2588235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418D5"/>
    <w:multiLevelType w:val="hybridMultilevel"/>
    <w:tmpl w:val="E33C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5D18"/>
    <w:multiLevelType w:val="hybridMultilevel"/>
    <w:tmpl w:val="5CD6FA5A"/>
    <w:lvl w:ilvl="0" w:tplc="018EF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9EC9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EC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EE3F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203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2253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9E41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2EC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283E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A04FE"/>
    <w:multiLevelType w:val="hybridMultilevel"/>
    <w:tmpl w:val="9C260492"/>
    <w:lvl w:ilvl="0" w:tplc="B6A2EBF4">
      <w:start w:val="1"/>
      <w:numFmt w:val="lowerLetter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43228D"/>
    <w:multiLevelType w:val="hybridMultilevel"/>
    <w:tmpl w:val="C100BB4A"/>
    <w:lvl w:ilvl="0" w:tplc="7DB875E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F55117"/>
    <w:multiLevelType w:val="hybridMultilevel"/>
    <w:tmpl w:val="3EF0DD82"/>
    <w:lvl w:ilvl="0" w:tplc="7A6637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96F15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C81A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4669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064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DA9E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70A7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408B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3C8F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91"/>
    <w:rsid w:val="000B3596"/>
    <w:rsid w:val="001627E2"/>
    <w:rsid w:val="001F6176"/>
    <w:rsid w:val="00493852"/>
    <w:rsid w:val="005E1646"/>
    <w:rsid w:val="00633557"/>
    <w:rsid w:val="009C2E03"/>
    <w:rsid w:val="00B54A4E"/>
    <w:rsid w:val="00DF47E9"/>
    <w:rsid w:val="00E00D1E"/>
    <w:rsid w:val="00E17D0F"/>
    <w:rsid w:val="00E54CFF"/>
    <w:rsid w:val="00EB5991"/>
    <w:rsid w:val="00ED3724"/>
    <w:rsid w:val="00F202C0"/>
    <w:rsid w:val="00F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76"/>
    <w:pPr>
      <w:ind w:left="720"/>
      <w:contextualSpacing/>
    </w:pPr>
  </w:style>
  <w:style w:type="paragraph" w:styleId="ListNumber">
    <w:name w:val="List Number"/>
    <w:basedOn w:val="Normal"/>
    <w:rsid w:val="001627E2"/>
    <w:pPr>
      <w:numPr>
        <w:numId w:val="3"/>
      </w:numPr>
      <w:spacing w:after="240"/>
    </w:pPr>
    <w:rPr>
      <w:rFonts w:ascii="Arial" w:eastAsia="Times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176"/>
    <w:pPr>
      <w:ind w:left="720"/>
      <w:contextualSpacing/>
    </w:pPr>
  </w:style>
  <w:style w:type="paragraph" w:styleId="ListNumber">
    <w:name w:val="List Number"/>
    <w:basedOn w:val="Normal"/>
    <w:rsid w:val="001627E2"/>
    <w:pPr>
      <w:numPr>
        <w:numId w:val="3"/>
      </w:numPr>
      <w:spacing w:after="240"/>
    </w:pPr>
    <w:rPr>
      <w:rFonts w:ascii="Arial" w:eastAsia="Times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82EB8B1A4FB418D05B82F0D03D54C" ma:contentTypeVersion="0" ma:contentTypeDescription="Create a new document." ma:contentTypeScope="" ma:versionID="2c6c0c69f5e936ed39f27657c8e92d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0CF86-1D48-40FD-AF3D-A99009D8C822}"/>
</file>

<file path=customXml/itemProps2.xml><?xml version="1.0" encoding="utf-8"?>
<ds:datastoreItem xmlns:ds="http://schemas.openxmlformats.org/officeDocument/2006/customXml" ds:itemID="{EFF4017A-7D8D-43E9-BD7D-DA710171C810}"/>
</file>

<file path=customXml/itemProps3.xml><?xml version="1.0" encoding="utf-8"?>
<ds:datastoreItem xmlns:ds="http://schemas.openxmlformats.org/officeDocument/2006/customXml" ds:itemID="{DA9E2C1F-CEDF-47D6-BB64-CE1A0F6E7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Simonds</dc:creator>
  <cp:lastModifiedBy>Dana Simonds</cp:lastModifiedBy>
  <cp:revision>9</cp:revision>
  <dcterms:created xsi:type="dcterms:W3CDTF">2014-01-23T17:52:00Z</dcterms:created>
  <dcterms:modified xsi:type="dcterms:W3CDTF">2014-01-24T00:12:00Z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0x01010074282EB8B1A4FB418D05B82F0D03D54C</vt:lpwstr>
  </property>
</Properties>
</file>