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3E7" w:rsidRDefault="001A13E7" w:rsidP="001A13E7">
      <w:r>
        <w:t>1.  Test must be run using whole blood in order to be considered waived.</w:t>
      </w:r>
    </w:p>
    <w:p w:rsidR="00567656" w:rsidRDefault="00567656" w:rsidP="001A13E7"/>
    <w:p w:rsidR="00567656" w:rsidRDefault="00567656" w:rsidP="001A13E7">
      <w:r>
        <w:t xml:space="preserve">2. Appropriate hand hygiene protocol must be followed.  See test procedure for details.  </w:t>
      </w:r>
    </w:p>
    <w:p w:rsidR="001A13E7" w:rsidRDefault="001A13E7" w:rsidP="001A13E7"/>
    <w:p w:rsidR="001A13E7" w:rsidRDefault="00567656" w:rsidP="001A13E7">
      <w:r>
        <w:t>3</w:t>
      </w:r>
      <w:r w:rsidR="001A13E7">
        <w:t>. Procedure:</w:t>
      </w:r>
    </w:p>
    <w:p w:rsidR="001A13E7" w:rsidRDefault="001A13E7" w:rsidP="001A13E7">
      <w:pPr>
        <w:ind w:firstLine="720"/>
      </w:pPr>
      <w:r>
        <w:t xml:space="preserve">a. LABEL the test cassette with </w:t>
      </w:r>
      <w:r w:rsidR="009927E3">
        <w:t>2</w:t>
      </w:r>
      <w:r>
        <w:t xml:space="preserve"> patient identifier</w:t>
      </w:r>
      <w:r w:rsidR="009927E3">
        <w:t>s</w:t>
      </w:r>
      <w:r>
        <w:t>!!</w:t>
      </w:r>
    </w:p>
    <w:p w:rsidR="001A13E7" w:rsidRDefault="001A13E7" w:rsidP="001A13E7">
      <w:pPr>
        <w:ind w:firstLine="720"/>
      </w:pPr>
    </w:p>
    <w:p w:rsidR="001A13E7" w:rsidRDefault="001A13E7" w:rsidP="001A13E7">
      <w:pPr>
        <w:ind w:firstLine="720"/>
      </w:pPr>
      <w:r>
        <w:t>b. Obtain 50 µl of blood (one full capillary tube) from a well performed fingerstick</w:t>
      </w:r>
    </w:p>
    <w:p w:rsidR="001A13E7" w:rsidRDefault="001A13E7" w:rsidP="001A13E7">
      <w:pPr>
        <w:ind w:firstLine="720"/>
      </w:pPr>
      <w:r>
        <w:t>c. Add one full capillary tube of blood to the Sample (S) well</w:t>
      </w:r>
    </w:p>
    <w:p w:rsidR="001A13E7" w:rsidRDefault="001A13E7" w:rsidP="001A13E7">
      <w:pPr>
        <w:ind w:firstLine="720"/>
      </w:pPr>
      <w:r>
        <w:t>d. Add ONE drop of Buffer to the sample well.</w:t>
      </w:r>
    </w:p>
    <w:p w:rsidR="001A13E7" w:rsidRDefault="001A13E7" w:rsidP="001A13E7">
      <w:pPr>
        <w:ind w:firstLine="720"/>
      </w:pPr>
      <w:r>
        <w:t>e. Set timer for 5 minutes</w:t>
      </w:r>
    </w:p>
    <w:p w:rsidR="001A13E7" w:rsidRDefault="001A13E7" w:rsidP="001A13E7">
      <w:pPr>
        <w:ind w:left="720" w:firstLine="720"/>
      </w:pPr>
      <w:r>
        <w:t>- Test should not be interpreted after 10 minutes</w:t>
      </w:r>
    </w:p>
    <w:p w:rsidR="001A13E7" w:rsidRDefault="001A13E7" w:rsidP="001A13E7">
      <w:pPr>
        <w:ind w:left="720" w:firstLine="720"/>
      </w:pPr>
    </w:p>
    <w:p w:rsidR="001A13E7" w:rsidRDefault="00567656" w:rsidP="001A13E7">
      <w:r>
        <w:t>4</w:t>
      </w:r>
      <w:r w:rsidR="001A13E7">
        <w:t>. Interpretation of Results</w:t>
      </w:r>
    </w:p>
    <w:p w:rsidR="001A13E7" w:rsidRDefault="001A13E7" w:rsidP="001A13E7">
      <w:pPr>
        <w:ind w:firstLine="720"/>
      </w:pPr>
      <w:r>
        <w:t>a. The internal Control (C) line must be present or the test is invalid</w:t>
      </w:r>
    </w:p>
    <w:p w:rsidR="001A13E7" w:rsidRDefault="001A13E7" w:rsidP="001A13E7">
      <w:pPr>
        <w:ind w:firstLine="720"/>
      </w:pPr>
      <w:r>
        <w:t>b. Two distinct lines in the test window indicate a positive result</w:t>
      </w:r>
    </w:p>
    <w:p w:rsidR="001A13E7" w:rsidRDefault="001A13E7" w:rsidP="001A13E7">
      <w:pPr>
        <w:ind w:firstLine="720"/>
      </w:pPr>
      <w:r>
        <w:t xml:space="preserve">c. One distinct line (the internal control line) in the test window indicates a negative </w:t>
      </w:r>
      <w:r>
        <w:tab/>
      </w:r>
      <w:r>
        <w:tab/>
      </w:r>
      <w:r>
        <w:tab/>
        <w:t>result</w:t>
      </w:r>
    </w:p>
    <w:p w:rsidR="009927E3" w:rsidRDefault="009927E3" w:rsidP="001A13E7">
      <w:pPr>
        <w:ind w:firstLine="720"/>
      </w:pPr>
    </w:p>
    <w:p w:rsidR="009927E3" w:rsidRDefault="009927E3" w:rsidP="009927E3">
      <w:r>
        <w:t xml:space="preserve">5. </w:t>
      </w:r>
      <w:r w:rsidRPr="009927E3">
        <w:t>Please review the lab procedures in the BDH</w:t>
      </w:r>
      <w:r>
        <w:t>S</w:t>
      </w:r>
      <w:bookmarkStart w:id="0" w:name="_GoBack"/>
      <w:bookmarkEnd w:id="0"/>
      <w:r w:rsidRPr="009927E3">
        <w:t xml:space="preserve"> organization-wide Policies and Procedures manual.  This manual may be found in SharePoint under the Policies and Procedures tab, Organization Wide, Laboratory. You will be asked to locate these procedures by an inspector.</w:t>
      </w:r>
    </w:p>
    <w:p w:rsidR="001A13E7" w:rsidRDefault="001A13E7" w:rsidP="001A13E7">
      <w:pPr>
        <w:ind w:firstLine="720"/>
      </w:pPr>
    </w:p>
    <w:p w:rsidR="001A13E7" w:rsidRDefault="001A13E7" w:rsidP="001A13E7"/>
    <w:p w:rsidR="001A13E7" w:rsidRDefault="001A13E7" w:rsidP="001A13E7"/>
    <w:p w:rsidR="001A13E7" w:rsidRDefault="001A13E7" w:rsidP="001A13E7"/>
    <w:p w:rsidR="001A13E7" w:rsidRDefault="00567656" w:rsidP="001A13E7">
      <w:r>
        <w:t>1</w:t>
      </w:r>
      <w:r w:rsidR="001A13E7">
        <w:t>/201</w:t>
      </w:r>
      <w:r>
        <w:t>4</w:t>
      </w:r>
      <w:r w:rsidR="001A13E7">
        <w:t xml:space="preserve"> </w:t>
      </w:r>
      <w:proofErr w:type="spellStart"/>
      <w:r w:rsidR="001A13E7">
        <w:t>DDe</w:t>
      </w:r>
      <w:proofErr w:type="spellEnd"/>
    </w:p>
    <w:sectPr w:rsidR="001A13E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3E7" w:rsidRDefault="001A13E7" w:rsidP="001A13E7">
      <w:r>
        <w:separator/>
      </w:r>
    </w:p>
  </w:endnote>
  <w:endnote w:type="continuationSeparator" w:id="0">
    <w:p w:rsidR="001A13E7" w:rsidRDefault="001A13E7" w:rsidP="001A1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3E7" w:rsidRDefault="001A13E7" w:rsidP="001A13E7">
      <w:r>
        <w:separator/>
      </w:r>
    </w:p>
  </w:footnote>
  <w:footnote w:type="continuationSeparator" w:id="0">
    <w:p w:rsidR="001A13E7" w:rsidRDefault="001A13E7" w:rsidP="001A13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3DDA7D55CD1A41FD8B2CE4BD5128FF3C"/>
      </w:placeholder>
      <w:dataBinding w:prefixMappings="xmlns:ns0='http://schemas.openxmlformats.org/package/2006/metadata/core-properties' xmlns:ns1='http://purl.org/dc/elements/1.1/'" w:xpath="/ns0:coreProperties[1]/ns1:title[1]" w:storeItemID="{6C3C8BC8-F283-45AE-878A-BAB7291924A1}"/>
      <w:text/>
    </w:sdtPr>
    <w:sdtEndPr/>
    <w:sdtContent>
      <w:p w:rsidR="001A13E7" w:rsidRDefault="001A13E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Rapid Mono Test Outline</w:t>
        </w:r>
      </w:p>
    </w:sdtContent>
  </w:sdt>
  <w:p w:rsidR="001A13E7" w:rsidRDefault="001A13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CC67A7"/>
    <w:multiLevelType w:val="hybridMultilevel"/>
    <w:tmpl w:val="17347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3E7"/>
    <w:rsid w:val="0007086C"/>
    <w:rsid w:val="001A13E7"/>
    <w:rsid w:val="00567656"/>
    <w:rsid w:val="00615C5B"/>
    <w:rsid w:val="006F4600"/>
    <w:rsid w:val="00992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3E7"/>
    <w:pPr>
      <w:tabs>
        <w:tab w:val="center" w:pos="4680"/>
        <w:tab w:val="right" w:pos="9360"/>
      </w:tabs>
    </w:pPr>
  </w:style>
  <w:style w:type="character" w:customStyle="1" w:styleId="HeaderChar">
    <w:name w:val="Header Char"/>
    <w:basedOn w:val="DefaultParagraphFont"/>
    <w:link w:val="Header"/>
    <w:uiPriority w:val="99"/>
    <w:rsid w:val="001A13E7"/>
    <w:rPr>
      <w:sz w:val="24"/>
      <w:szCs w:val="24"/>
    </w:rPr>
  </w:style>
  <w:style w:type="paragraph" w:styleId="Footer">
    <w:name w:val="footer"/>
    <w:basedOn w:val="Normal"/>
    <w:link w:val="FooterChar"/>
    <w:uiPriority w:val="99"/>
    <w:unhideWhenUsed/>
    <w:rsid w:val="001A13E7"/>
    <w:pPr>
      <w:tabs>
        <w:tab w:val="center" w:pos="4680"/>
        <w:tab w:val="right" w:pos="9360"/>
      </w:tabs>
    </w:pPr>
  </w:style>
  <w:style w:type="character" w:customStyle="1" w:styleId="FooterChar">
    <w:name w:val="Footer Char"/>
    <w:basedOn w:val="DefaultParagraphFont"/>
    <w:link w:val="Footer"/>
    <w:uiPriority w:val="99"/>
    <w:rsid w:val="001A13E7"/>
    <w:rPr>
      <w:sz w:val="24"/>
      <w:szCs w:val="24"/>
    </w:rPr>
  </w:style>
  <w:style w:type="paragraph" w:styleId="BalloonText">
    <w:name w:val="Balloon Text"/>
    <w:basedOn w:val="Normal"/>
    <w:link w:val="BalloonTextChar"/>
    <w:uiPriority w:val="99"/>
    <w:semiHidden/>
    <w:unhideWhenUsed/>
    <w:rsid w:val="001A13E7"/>
    <w:rPr>
      <w:rFonts w:ascii="Tahoma" w:hAnsi="Tahoma" w:cs="Tahoma"/>
      <w:sz w:val="16"/>
      <w:szCs w:val="16"/>
    </w:rPr>
  </w:style>
  <w:style w:type="character" w:customStyle="1" w:styleId="BalloonTextChar">
    <w:name w:val="Balloon Text Char"/>
    <w:basedOn w:val="DefaultParagraphFont"/>
    <w:link w:val="BalloonText"/>
    <w:uiPriority w:val="99"/>
    <w:semiHidden/>
    <w:rsid w:val="001A13E7"/>
    <w:rPr>
      <w:rFonts w:ascii="Tahoma" w:hAnsi="Tahoma" w:cs="Tahoma"/>
      <w:sz w:val="16"/>
      <w:szCs w:val="16"/>
    </w:rPr>
  </w:style>
  <w:style w:type="paragraph" w:styleId="ListParagraph">
    <w:name w:val="List Paragraph"/>
    <w:basedOn w:val="Normal"/>
    <w:uiPriority w:val="34"/>
    <w:qFormat/>
    <w:rsid w:val="001A13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3E7"/>
    <w:pPr>
      <w:tabs>
        <w:tab w:val="center" w:pos="4680"/>
        <w:tab w:val="right" w:pos="9360"/>
      </w:tabs>
    </w:pPr>
  </w:style>
  <w:style w:type="character" w:customStyle="1" w:styleId="HeaderChar">
    <w:name w:val="Header Char"/>
    <w:basedOn w:val="DefaultParagraphFont"/>
    <w:link w:val="Header"/>
    <w:uiPriority w:val="99"/>
    <w:rsid w:val="001A13E7"/>
    <w:rPr>
      <w:sz w:val="24"/>
      <w:szCs w:val="24"/>
    </w:rPr>
  </w:style>
  <w:style w:type="paragraph" w:styleId="Footer">
    <w:name w:val="footer"/>
    <w:basedOn w:val="Normal"/>
    <w:link w:val="FooterChar"/>
    <w:uiPriority w:val="99"/>
    <w:unhideWhenUsed/>
    <w:rsid w:val="001A13E7"/>
    <w:pPr>
      <w:tabs>
        <w:tab w:val="center" w:pos="4680"/>
        <w:tab w:val="right" w:pos="9360"/>
      </w:tabs>
    </w:pPr>
  </w:style>
  <w:style w:type="character" w:customStyle="1" w:styleId="FooterChar">
    <w:name w:val="Footer Char"/>
    <w:basedOn w:val="DefaultParagraphFont"/>
    <w:link w:val="Footer"/>
    <w:uiPriority w:val="99"/>
    <w:rsid w:val="001A13E7"/>
    <w:rPr>
      <w:sz w:val="24"/>
      <w:szCs w:val="24"/>
    </w:rPr>
  </w:style>
  <w:style w:type="paragraph" w:styleId="BalloonText">
    <w:name w:val="Balloon Text"/>
    <w:basedOn w:val="Normal"/>
    <w:link w:val="BalloonTextChar"/>
    <w:uiPriority w:val="99"/>
    <w:semiHidden/>
    <w:unhideWhenUsed/>
    <w:rsid w:val="001A13E7"/>
    <w:rPr>
      <w:rFonts w:ascii="Tahoma" w:hAnsi="Tahoma" w:cs="Tahoma"/>
      <w:sz w:val="16"/>
      <w:szCs w:val="16"/>
    </w:rPr>
  </w:style>
  <w:style w:type="character" w:customStyle="1" w:styleId="BalloonTextChar">
    <w:name w:val="Balloon Text Char"/>
    <w:basedOn w:val="DefaultParagraphFont"/>
    <w:link w:val="BalloonText"/>
    <w:uiPriority w:val="99"/>
    <w:semiHidden/>
    <w:rsid w:val="001A13E7"/>
    <w:rPr>
      <w:rFonts w:ascii="Tahoma" w:hAnsi="Tahoma" w:cs="Tahoma"/>
      <w:sz w:val="16"/>
      <w:szCs w:val="16"/>
    </w:rPr>
  </w:style>
  <w:style w:type="paragraph" w:styleId="ListParagraph">
    <w:name w:val="List Paragraph"/>
    <w:basedOn w:val="Normal"/>
    <w:uiPriority w:val="34"/>
    <w:qFormat/>
    <w:rsid w:val="001A13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DA7D55CD1A41FD8B2CE4BD5128FF3C"/>
        <w:category>
          <w:name w:val="General"/>
          <w:gallery w:val="placeholder"/>
        </w:category>
        <w:types>
          <w:type w:val="bbPlcHdr"/>
        </w:types>
        <w:behaviors>
          <w:behavior w:val="content"/>
        </w:behaviors>
        <w:guid w:val="{7B1DBD3E-DDF6-4E9B-B0E3-0764DD06DA97}"/>
      </w:docPartPr>
      <w:docPartBody>
        <w:p w:rsidR="00BB3516" w:rsidRDefault="009020F1" w:rsidP="009020F1">
          <w:pPr>
            <w:pStyle w:val="3DDA7D55CD1A41FD8B2CE4BD5128FF3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0F1"/>
    <w:rsid w:val="009020F1"/>
    <w:rsid w:val="00BB3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DA7D55CD1A41FD8B2CE4BD5128FF3C">
    <w:name w:val="3DDA7D55CD1A41FD8B2CE4BD5128FF3C"/>
    <w:rsid w:val="009020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DA7D55CD1A41FD8B2CE4BD5128FF3C">
    <w:name w:val="3DDA7D55CD1A41FD8B2CE4BD5128FF3C"/>
    <w:rsid w:val="009020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180</Words>
  <Characters>882</Characters>
  <Application>Microsoft Office Word</Application>
  <DocSecurity>0</DocSecurity>
  <Lines>7</Lines>
  <Paragraphs>2</Paragraphs>
  <ScaleCrop>false</ScaleCrop>
  <Company>Bozeman Deaconess Hospital</Company>
  <LinksUpToDate>false</LinksUpToDate>
  <CharactersWithSpaces>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Rapid Mono Test Outline</dc:title>
  <dc:subject/>
  <dc:creator>Deena Davis</dc:creator>
  <cp:keywords/>
  <dc:description/>
  <cp:lastModifiedBy>Deena Davis</cp:lastModifiedBy>
  <cp:revision>3</cp:revision>
  <dcterms:created xsi:type="dcterms:W3CDTF">2012-02-14T16:06:00Z</dcterms:created>
  <dcterms:modified xsi:type="dcterms:W3CDTF">2014-01-27T20:49:00Z</dcterms:modified>
</cp:coreProperties>
</file>