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A7" w:rsidRPr="003B111B" w:rsidRDefault="003B111B" w:rsidP="003B111B">
      <w:pPr>
        <w:rPr>
          <w:sz w:val="22"/>
        </w:rPr>
      </w:pPr>
      <w:bookmarkStart w:id="0" w:name="_GoBack"/>
      <w:bookmarkEnd w:id="0"/>
      <w:r w:rsidRPr="003B111B">
        <w:rPr>
          <w:sz w:val="22"/>
        </w:rPr>
        <w:t>1.</w:t>
      </w:r>
      <w:r>
        <w:rPr>
          <w:sz w:val="22"/>
        </w:rPr>
        <w:t xml:space="preserve">  </w:t>
      </w:r>
      <w:r w:rsidR="008F07A7" w:rsidRPr="003B111B">
        <w:rPr>
          <w:sz w:val="22"/>
        </w:rPr>
        <w:t xml:space="preserve">State </w:t>
      </w:r>
      <w:r w:rsidR="008F07A7" w:rsidRPr="003B111B">
        <w:rPr>
          <w:b/>
        </w:rPr>
        <w:t>test procedure</w:t>
      </w:r>
      <w:r w:rsidR="008F07A7" w:rsidRPr="003B111B">
        <w:rPr>
          <w:sz w:val="22"/>
        </w:rPr>
        <w:t>:</w:t>
      </w:r>
    </w:p>
    <w:p w:rsidR="003B111B" w:rsidRPr="003B111B" w:rsidRDefault="003B111B" w:rsidP="003B111B">
      <w:pPr>
        <w:rPr>
          <w:sz w:val="22"/>
        </w:rPr>
      </w:pPr>
      <w:r>
        <w:rPr>
          <w:sz w:val="22"/>
        </w:rPr>
        <w:t xml:space="preserve">      a. Appropriate hand hygiene protocol must be followed.  See test procedure for details.</w:t>
      </w:r>
    </w:p>
    <w:p w:rsidR="008F07A7" w:rsidRPr="008611BE" w:rsidRDefault="003B111B" w:rsidP="008F07A7">
      <w:pPr>
        <w:ind w:left="300"/>
        <w:rPr>
          <w:sz w:val="22"/>
        </w:rPr>
      </w:pPr>
      <w:proofErr w:type="gramStart"/>
      <w:r>
        <w:rPr>
          <w:sz w:val="22"/>
        </w:rPr>
        <w:t>b</w:t>
      </w:r>
      <w:r w:rsidR="008F07A7" w:rsidRPr="008611BE">
        <w:rPr>
          <w:sz w:val="22"/>
        </w:rPr>
        <w:t>.  Take</w:t>
      </w:r>
      <w:proofErr w:type="gramEnd"/>
      <w:r w:rsidR="008F07A7" w:rsidRPr="008611BE">
        <w:rPr>
          <w:sz w:val="22"/>
        </w:rPr>
        <w:t xml:space="preserve"> solvent vial by cap and shake well.  Make sure all liquid in vial has dropped to the bottom.                                                                            </w:t>
      </w:r>
      <w:r w:rsidR="008F07A7" w:rsidRPr="008611BE">
        <w:rPr>
          <w:sz w:val="22"/>
        </w:rPr>
        <w:tab/>
        <w:t>Open vial and place in vertical position.</w:t>
      </w:r>
    </w:p>
    <w:p w:rsidR="008F07A7" w:rsidRPr="008611BE" w:rsidRDefault="003B111B" w:rsidP="008F07A7">
      <w:pPr>
        <w:rPr>
          <w:sz w:val="22"/>
        </w:rPr>
      </w:pPr>
      <w:r>
        <w:rPr>
          <w:sz w:val="22"/>
        </w:rPr>
        <w:t xml:space="preserve">      </w:t>
      </w:r>
      <w:proofErr w:type="gramStart"/>
      <w:r>
        <w:rPr>
          <w:sz w:val="22"/>
        </w:rPr>
        <w:t>c</w:t>
      </w:r>
      <w:r w:rsidR="008F07A7" w:rsidRPr="008611BE">
        <w:rPr>
          <w:sz w:val="22"/>
        </w:rPr>
        <w:t xml:space="preserve">.  </w:t>
      </w:r>
      <w:r w:rsidR="008F07A7" w:rsidRPr="008611BE">
        <w:rPr>
          <w:b/>
        </w:rPr>
        <w:t>Specimen</w:t>
      </w:r>
      <w:proofErr w:type="gramEnd"/>
      <w:r w:rsidR="008F07A7" w:rsidRPr="008611BE">
        <w:rPr>
          <w:b/>
        </w:rPr>
        <w:t xml:space="preserve"> collection: No speculum exam required</w:t>
      </w:r>
    </w:p>
    <w:p w:rsidR="008F07A7" w:rsidRPr="008611BE" w:rsidRDefault="008F07A7" w:rsidP="008F07A7">
      <w:pPr>
        <w:rPr>
          <w:sz w:val="22"/>
        </w:rPr>
      </w:pPr>
      <w:r w:rsidRPr="008611BE">
        <w:rPr>
          <w:sz w:val="22"/>
        </w:rPr>
        <w:t xml:space="preserve">          1.) Patient must lie flat on her back.</w:t>
      </w:r>
    </w:p>
    <w:p w:rsidR="008F07A7" w:rsidRPr="008611BE" w:rsidRDefault="008F07A7" w:rsidP="008F07A7">
      <w:pPr>
        <w:rPr>
          <w:sz w:val="22"/>
        </w:rPr>
      </w:pPr>
      <w:r w:rsidRPr="008611BE">
        <w:rPr>
          <w:sz w:val="22"/>
        </w:rPr>
        <w:t xml:space="preserve">          2.) Remove sterile swab from package. Hold swab in middle of stick. Maintain sterility of                                                                                     </w:t>
      </w:r>
      <w:r w:rsidRPr="008611BE">
        <w:rPr>
          <w:sz w:val="22"/>
        </w:rPr>
        <w:tab/>
        <w:t xml:space="preserve">       polyester tip.</w:t>
      </w:r>
    </w:p>
    <w:p w:rsidR="008F07A7" w:rsidRPr="008611BE" w:rsidRDefault="008F07A7" w:rsidP="008F07A7">
      <w:pPr>
        <w:rPr>
          <w:sz w:val="22"/>
        </w:rPr>
      </w:pPr>
      <w:r w:rsidRPr="008611BE">
        <w:rPr>
          <w:sz w:val="22"/>
        </w:rPr>
        <w:t xml:space="preserve">          3.) Insert polyester tip into vagina until the fingers contact the skin no more than 2-3 inches deep.</w:t>
      </w:r>
    </w:p>
    <w:p w:rsidR="008F07A7" w:rsidRPr="008611BE" w:rsidRDefault="008F07A7" w:rsidP="008F07A7">
      <w:pPr>
        <w:rPr>
          <w:sz w:val="22"/>
        </w:rPr>
      </w:pPr>
      <w:r w:rsidRPr="008611BE">
        <w:rPr>
          <w:sz w:val="22"/>
        </w:rPr>
        <w:t xml:space="preserve">          4.) Leave the swab in the vagina for 1 minute.</w:t>
      </w:r>
    </w:p>
    <w:p w:rsidR="008F07A7" w:rsidRPr="008611BE" w:rsidRDefault="008F07A7" w:rsidP="008F07A7">
      <w:pPr>
        <w:rPr>
          <w:sz w:val="22"/>
        </w:rPr>
      </w:pPr>
    </w:p>
    <w:p w:rsidR="008F07A7" w:rsidRPr="008611BE" w:rsidRDefault="003B111B" w:rsidP="008F07A7">
      <w:pPr>
        <w:rPr>
          <w:sz w:val="22"/>
        </w:rPr>
      </w:pPr>
      <w:r>
        <w:rPr>
          <w:sz w:val="22"/>
        </w:rPr>
        <w:t xml:space="preserve">     </w:t>
      </w:r>
      <w:proofErr w:type="gramStart"/>
      <w:r>
        <w:rPr>
          <w:sz w:val="22"/>
        </w:rPr>
        <w:t>d</w:t>
      </w:r>
      <w:r w:rsidR="008F07A7" w:rsidRPr="008611BE">
        <w:rPr>
          <w:sz w:val="22"/>
        </w:rPr>
        <w:t>.  Place</w:t>
      </w:r>
      <w:proofErr w:type="gramEnd"/>
      <w:r w:rsidR="008F07A7" w:rsidRPr="008611BE">
        <w:rPr>
          <w:sz w:val="22"/>
        </w:rPr>
        <w:t xml:space="preserve"> swab in vial with solvent and rotate for 1 minute.  Discard swab.</w:t>
      </w:r>
    </w:p>
    <w:p w:rsidR="008F07A7" w:rsidRPr="008611BE" w:rsidRDefault="003B111B" w:rsidP="008F07A7">
      <w:pPr>
        <w:rPr>
          <w:sz w:val="22"/>
        </w:rPr>
      </w:pPr>
      <w:r>
        <w:rPr>
          <w:sz w:val="22"/>
        </w:rPr>
        <w:t xml:space="preserve">     </w:t>
      </w:r>
      <w:proofErr w:type="gramStart"/>
      <w:r>
        <w:rPr>
          <w:sz w:val="22"/>
        </w:rPr>
        <w:t>e</w:t>
      </w:r>
      <w:r w:rsidR="008F07A7" w:rsidRPr="008611BE">
        <w:rPr>
          <w:sz w:val="22"/>
        </w:rPr>
        <w:t>.  Tear</w:t>
      </w:r>
      <w:proofErr w:type="gramEnd"/>
      <w:r w:rsidR="008F07A7" w:rsidRPr="008611BE">
        <w:rPr>
          <w:sz w:val="22"/>
        </w:rPr>
        <w:t xml:space="preserve"> open foil pouch at notches and remove </w:t>
      </w:r>
      <w:proofErr w:type="spellStart"/>
      <w:r w:rsidR="008F07A7" w:rsidRPr="008611BE">
        <w:rPr>
          <w:sz w:val="22"/>
        </w:rPr>
        <w:t>AmniSure</w:t>
      </w:r>
      <w:proofErr w:type="spellEnd"/>
      <w:r w:rsidR="008F07A7" w:rsidRPr="008611BE">
        <w:rPr>
          <w:sz w:val="22"/>
        </w:rPr>
        <w:t xml:space="preserve"> test strip. </w:t>
      </w:r>
    </w:p>
    <w:p w:rsidR="008F07A7" w:rsidRPr="008611BE" w:rsidRDefault="003B111B" w:rsidP="008F07A7">
      <w:pPr>
        <w:rPr>
          <w:sz w:val="22"/>
        </w:rPr>
      </w:pPr>
      <w:r>
        <w:rPr>
          <w:sz w:val="22"/>
        </w:rPr>
        <w:t xml:space="preserve">     </w:t>
      </w:r>
      <w:proofErr w:type="gramStart"/>
      <w:r>
        <w:rPr>
          <w:sz w:val="22"/>
        </w:rPr>
        <w:t>f</w:t>
      </w:r>
      <w:r w:rsidR="008F07A7" w:rsidRPr="008611BE">
        <w:rPr>
          <w:sz w:val="22"/>
        </w:rPr>
        <w:t>.  Place</w:t>
      </w:r>
      <w:proofErr w:type="gramEnd"/>
      <w:r w:rsidR="008F07A7" w:rsidRPr="008611BE">
        <w:rPr>
          <w:sz w:val="22"/>
        </w:rPr>
        <w:t xml:space="preserve"> the white end of the test strip (marked with arrows) into the vial with solvent.</w:t>
      </w:r>
    </w:p>
    <w:p w:rsidR="008F07A7" w:rsidRPr="008611BE" w:rsidRDefault="003B111B" w:rsidP="008F07A7">
      <w:pPr>
        <w:rPr>
          <w:b/>
          <w:sz w:val="22"/>
        </w:rPr>
      </w:pPr>
      <w:r>
        <w:rPr>
          <w:sz w:val="22"/>
        </w:rPr>
        <w:t xml:space="preserve">     </w:t>
      </w:r>
      <w:proofErr w:type="gramStart"/>
      <w:r>
        <w:rPr>
          <w:sz w:val="22"/>
        </w:rPr>
        <w:t>g</w:t>
      </w:r>
      <w:r w:rsidR="008F07A7" w:rsidRPr="008611BE">
        <w:rPr>
          <w:sz w:val="22"/>
        </w:rPr>
        <w:t xml:space="preserve">.  </w:t>
      </w:r>
      <w:r w:rsidR="008F07A7" w:rsidRPr="008611BE">
        <w:rPr>
          <w:b/>
          <w:sz w:val="22"/>
        </w:rPr>
        <w:t>Incubate</w:t>
      </w:r>
      <w:proofErr w:type="gramEnd"/>
      <w:r w:rsidR="008F07A7" w:rsidRPr="008611BE">
        <w:rPr>
          <w:b/>
          <w:sz w:val="22"/>
        </w:rPr>
        <w:t xml:space="preserve"> for 10 minutes.</w:t>
      </w:r>
    </w:p>
    <w:p w:rsidR="008F07A7" w:rsidRPr="008611BE" w:rsidRDefault="008F07A7" w:rsidP="008F07A7">
      <w:pPr>
        <w:rPr>
          <w:sz w:val="22"/>
        </w:rPr>
      </w:pPr>
    </w:p>
    <w:p w:rsidR="008F07A7" w:rsidRPr="008611BE" w:rsidRDefault="008611BE" w:rsidP="008F07A7">
      <w:pPr>
        <w:rPr>
          <w:sz w:val="22"/>
        </w:rPr>
      </w:pPr>
      <w:r w:rsidRPr="008611BE">
        <w:rPr>
          <w:sz w:val="22"/>
        </w:rPr>
        <w:t>2</w:t>
      </w:r>
      <w:r w:rsidR="008F07A7" w:rsidRPr="008611BE">
        <w:rPr>
          <w:sz w:val="22"/>
        </w:rPr>
        <w:t xml:space="preserve">.  </w:t>
      </w:r>
      <w:r w:rsidR="008F07A7" w:rsidRPr="008611BE">
        <w:rPr>
          <w:b/>
        </w:rPr>
        <w:t>Interpret results</w:t>
      </w:r>
      <w:r w:rsidR="008F07A7" w:rsidRPr="008611BE">
        <w:rPr>
          <w:sz w:val="22"/>
        </w:rPr>
        <w:t>:</w:t>
      </w:r>
    </w:p>
    <w:p w:rsidR="008F07A7" w:rsidRPr="008611BE" w:rsidRDefault="008F07A7" w:rsidP="008F07A7">
      <w:pPr>
        <w:rPr>
          <w:sz w:val="22"/>
        </w:rPr>
      </w:pPr>
      <w:r w:rsidRPr="008611BE">
        <w:rPr>
          <w:sz w:val="22"/>
        </w:rPr>
        <w:t xml:space="preserve">     </w:t>
      </w:r>
      <w:proofErr w:type="gramStart"/>
      <w:r w:rsidRPr="008611BE">
        <w:rPr>
          <w:sz w:val="22"/>
        </w:rPr>
        <w:t>a.  Read</w:t>
      </w:r>
      <w:proofErr w:type="gramEnd"/>
      <w:r w:rsidRPr="008611BE">
        <w:rPr>
          <w:sz w:val="22"/>
        </w:rPr>
        <w:t xml:space="preserve"> results by placing strip on a clean, dry, flat surface.</w:t>
      </w:r>
    </w:p>
    <w:p w:rsidR="008F07A7" w:rsidRPr="008611BE" w:rsidRDefault="008F07A7" w:rsidP="008F07A7">
      <w:pPr>
        <w:rPr>
          <w:sz w:val="22"/>
        </w:rPr>
      </w:pPr>
      <w:r w:rsidRPr="008611BE">
        <w:rPr>
          <w:sz w:val="22"/>
        </w:rPr>
        <w:t xml:space="preserve">     </w:t>
      </w:r>
      <w:proofErr w:type="gramStart"/>
      <w:r w:rsidRPr="008611BE">
        <w:rPr>
          <w:sz w:val="22"/>
        </w:rPr>
        <w:t>b.  One</w:t>
      </w:r>
      <w:proofErr w:type="gramEnd"/>
      <w:r w:rsidRPr="008611BE">
        <w:rPr>
          <w:sz w:val="22"/>
        </w:rPr>
        <w:t xml:space="preserve"> line:  negative, no membrane rupture</w:t>
      </w:r>
    </w:p>
    <w:p w:rsidR="008F07A7" w:rsidRPr="008611BE" w:rsidRDefault="008F07A7" w:rsidP="008F07A7">
      <w:pPr>
        <w:rPr>
          <w:sz w:val="22"/>
        </w:rPr>
      </w:pPr>
      <w:r w:rsidRPr="008611BE">
        <w:rPr>
          <w:sz w:val="22"/>
        </w:rPr>
        <w:t xml:space="preserve">     </w:t>
      </w:r>
      <w:proofErr w:type="gramStart"/>
      <w:r w:rsidRPr="008611BE">
        <w:rPr>
          <w:sz w:val="22"/>
        </w:rPr>
        <w:t>c.  Two</w:t>
      </w:r>
      <w:proofErr w:type="gramEnd"/>
      <w:r w:rsidRPr="008611BE">
        <w:rPr>
          <w:sz w:val="22"/>
        </w:rPr>
        <w:t xml:space="preserve"> lines:  positive, membranes are ruptured</w:t>
      </w:r>
    </w:p>
    <w:p w:rsidR="008F07A7" w:rsidRPr="008611BE" w:rsidRDefault="008F07A7" w:rsidP="008F07A7">
      <w:pPr>
        <w:rPr>
          <w:sz w:val="22"/>
        </w:rPr>
      </w:pPr>
      <w:r w:rsidRPr="008611BE">
        <w:rPr>
          <w:sz w:val="22"/>
        </w:rPr>
        <w:t xml:space="preserve">     </w:t>
      </w:r>
      <w:proofErr w:type="gramStart"/>
      <w:r w:rsidRPr="008611BE">
        <w:rPr>
          <w:sz w:val="22"/>
        </w:rPr>
        <w:t>d.  No</w:t>
      </w:r>
      <w:proofErr w:type="gramEnd"/>
      <w:r w:rsidRPr="008611BE">
        <w:rPr>
          <w:sz w:val="22"/>
        </w:rPr>
        <w:t xml:space="preserve"> lines:  invalid test.  Repeat test with a new specimen and test kit.</w:t>
      </w:r>
    </w:p>
    <w:p w:rsidR="008F07A7" w:rsidRPr="008611BE" w:rsidRDefault="008F07A7" w:rsidP="008F07A7">
      <w:pPr>
        <w:rPr>
          <w:sz w:val="22"/>
        </w:rPr>
      </w:pPr>
      <w:r w:rsidRPr="008611BE">
        <w:rPr>
          <w:sz w:val="22"/>
        </w:rPr>
        <w:t xml:space="preserve">     </w:t>
      </w:r>
      <w:proofErr w:type="gramStart"/>
      <w:r w:rsidRPr="008611BE">
        <w:rPr>
          <w:sz w:val="22"/>
        </w:rPr>
        <w:t>e.  A</w:t>
      </w:r>
      <w:proofErr w:type="gramEnd"/>
      <w:r w:rsidRPr="008611BE">
        <w:rPr>
          <w:sz w:val="22"/>
        </w:rPr>
        <w:t xml:space="preserve"> strong leakage may be detected prior to the complete 10-minute incubation period.  A test may        </w:t>
      </w:r>
      <w:r w:rsidRPr="008611BE">
        <w:rPr>
          <w:sz w:val="22"/>
        </w:rPr>
        <w:tab/>
        <w:t>be called positive in less than 10 minutes ONLY if 2 lines appear.</w:t>
      </w:r>
    </w:p>
    <w:p w:rsidR="008F07A7" w:rsidRPr="008611BE" w:rsidRDefault="008F07A7" w:rsidP="008F07A7">
      <w:pPr>
        <w:rPr>
          <w:sz w:val="22"/>
        </w:rPr>
      </w:pPr>
      <w:r w:rsidRPr="008611BE">
        <w:rPr>
          <w:sz w:val="22"/>
        </w:rPr>
        <w:t xml:space="preserve">      </w:t>
      </w:r>
      <w:proofErr w:type="gramStart"/>
      <w:r w:rsidRPr="008611BE">
        <w:rPr>
          <w:sz w:val="22"/>
        </w:rPr>
        <w:t>f.  The</w:t>
      </w:r>
      <w:proofErr w:type="gramEnd"/>
      <w:r w:rsidRPr="008611BE">
        <w:rPr>
          <w:sz w:val="22"/>
        </w:rPr>
        <w:t xml:space="preserve"> test is valid even if the lines are faint or uneven.</w:t>
      </w:r>
    </w:p>
    <w:p w:rsidR="008F07A7" w:rsidRPr="008611BE" w:rsidRDefault="008611BE" w:rsidP="008F07A7">
      <w:pPr>
        <w:rPr>
          <w:sz w:val="22"/>
        </w:rPr>
      </w:pPr>
      <w:r>
        <w:rPr>
          <w:sz w:val="22"/>
        </w:rPr>
        <w:t xml:space="preserve">  </w:t>
      </w:r>
    </w:p>
    <w:p w:rsidR="008F07A7" w:rsidRPr="008611BE" w:rsidRDefault="008611BE" w:rsidP="008F07A7">
      <w:pPr>
        <w:rPr>
          <w:b/>
          <w:sz w:val="22"/>
        </w:rPr>
      </w:pPr>
      <w:r w:rsidRPr="008611BE">
        <w:rPr>
          <w:sz w:val="22"/>
        </w:rPr>
        <w:t>3</w:t>
      </w:r>
      <w:r w:rsidR="008F07A7" w:rsidRPr="008611BE">
        <w:rPr>
          <w:sz w:val="22"/>
        </w:rPr>
        <w:t xml:space="preserve">.  </w:t>
      </w:r>
      <w:r w:rsidR="008F07A7" w:rsidRPr="008611BE">
        <w:rPr>
          <w:b/>
        </w:rPr>
        <w:t>Record results</w:t>
      </w:r>
      <w:r w:rsidR="008F07A7" w:rsidRPr="008611BE">
        <w:rPr>
          <w:sz w:val="22"/>
        </w:rPr>
        <w:t>, including internal control documentation.  (</w:t>
      </w:r>
      <w:r w:rsidR="008F07A7" w:rsidRPr="008611BE">
        <w:rPr>
          <w:b/>
          <w:sz w:val="22"/>
        </w:rPr>
        <w:t xml:space="preserve">Control line must be present and </w:t>
      </w:r>
      <w:r w:rsidR="006C4B8C" w:rsidRPr="008611BE">
        <w:rPr>
          <w:b/>
          <w:sz w:val="22"/>
        </w:rPr>
        <w:tab/>
      </w:r>
      <w:r w:rsidR="008F07A7" w:rsidRPr="008611BE">
        <w:rPr>
          <w:b/>
          <w:sz w:val="22"/>
        </w:rPr>
        <w:t>documented for the test to be valid.)</w:t>
      </w:r>
    </w:p>
    <w:p w:rsidR="008F07A7" w:rsidRPr="008611BE" w:rsidRDefault="008F07A7" w:rsidP="008F07A7">
      <w:pPr>
        <w:rPr>
          <w:b/>
          <w:sz w:val="22"/>
        </w:rPr>
      </w:pPr>
    </w:p>
    <w:p w:rsidR="008F07A7" w:rsidRPr="008611BE" w:rsidRDefault="008611BE" w:rsidP="008F07A7">
      <w:pPr>
        <w:rPr>
          <w:sz w:val="22"/>
        </w:rPr>
      </w:pPr>
      <w:r w:rsidRPr="008611BE">
        <w:rPr>
          <w:sz w:val="22"/>
        </w:rPr>
        <w:t>4</w:t>
      </w:r>
      <w:r w:rsidR="008F07A7" w:rsidRPr="008611BE">
        <w:rPr>
          <w:sz w:val="22"/>
        </w:rPr>
        <w:t xml:space="preserve">.  </w:t>
      </w:r>
      <w:r w:rsidR="008F07A7" w:rsidRPr="008611BE">
        <w:rPr>
          <w:b/>
        </w:rPr>
        <w:t>Limits of the test</w:t>
      </w:r>
      <w:r w:rsidR="008F07A7" w:rsidRPr="008611BE">
        <w:rPr>
          <w:sz w:val="22"/>
        </w:rPr>
        <w:t>:</w:t>
      </w:r>
    </w:p>
    <w:p w:rsidR="008F07A7" w:rsidRPr="008611BE" w:rsidRDefault="008F07A7" w:rsidP="008F07A7">
      <w:pPr>
        <w:rPr>
          <w:sz w:val="22"/>
        </w:rPr>
      </w:pPr>
      <w:r w:rsidRPr="008611BE">
        <w:rPr>
          <w:sz w:val="22"/>
        </w:rPr>
        <w:t xml:space="preserve">     </w:t>
      </w:r>
      <w:proofErr w:type="gramStart"/>
      <w:r w:rsidRPr="008611BE">
        <w:rPr>
          <w:sz w:val="22"/>
        </w:rPr>
        <w:t>a.  A</w:t>
      </w:r>
      <w:proofErr w:type="gramEnd"/>
      <w:r w:rsidRPr="008611BE">
        <w:rPr>
          <w:sz w:val="22"/>
        </w:rPr>
        <w:t xml:space="preserve"> significant presence of blood on the swab can cause malfunction.  The test functions properly with only trace amounts of blood on the swab.</w:t>
      </w:r>
    </w:p>
    <w:p w:rsidR="008F07A7" w:rsidRPr="008611BE" w:rsidRDefault="008F07A7" w:rsidP="008F07A7">
      <w:pPr>
        <w:rPr>
          <w:sz w:val="22"/>
        </w:rPr>
      </w:pPr>
      <w:r w:rsidRPr="008611BE">
        <w:rPr>
          <w:sz w:val="22"/>
        </w:rPr>
        <w:t xml:space="preserve">     b.   Do not use this test earlier than 6 hours after the removal of any disinfectant solutions or medications from </w:t>
      </w:r>
      <w:r w:rsidR="008611BE">
        <w:rPr>
          <w:sz w:val="22"/>
        </w:rPr>
        <w:tab/>
      </w:r>
      <w:r w:rsidRPr="008611BE">
        <w:rPr>
          <w:sz w:val="22"/>
        </w:rPr>
        <w:t>the vagina.</w:t>
      </w:r>
    </w:p>
    <w:p w:rsidR="008F07A7" w:rsidRPr="008611BE" w:rsidRDefault="008F07A7" w:rsidP="008F07A7">
      <w:pPr>
        <w:rPr>
          <w:sz w:val="22"/>
        </w:rPr>
      </w:pPr>
      <w:r w:rsidRPr="008611BE">
        <w:rPr>
          <w:sz w:val="22"/>
        </w:rPr>
        <w:t xml:space="preserve">     </w:t>
      </w:r>
      <w:proofErr w:type="gramStart"/>
      <w:r w:rsidRPr="008611BE">
        <w:rPr>
          <w:sz w:val="22"/>
        </w:rPr>
        <w:t>c.  Placenta</w:t>
      </w:r>
      <w:proofErr w:type="gramEnd"/>
      <w:r w:rsidRPr="008611BE">
        <w:rPr>
          <w:sz w:val="22"/>
        </w:rPr>
        <w:t xml:space="preserve"> </w:t>
      </w:r>
      <w:proofErr w:type="spellStart"/>
      <w:r w:rsidRPr="008611BE">
        <w:rPr>
          <w:sz w:val="22"/>
        </w:rPr>
        <w:t>previa</w:t>
      </w:r>
      <w:proofErr w:type="spellEnd"/>
      <w:r w:rsidRPr="008611BE">
        <w:rPr>
          <w:sz w:val="22"/>
        </w:rPr>
        <w:t xml:space="preserve"> or/and performing digital exams prior to sample collection can lead to inaccurate results.</w:t>
      </w:r>
    </w:p>
    <w:p w:rsidR="008F07A7" w:rsidRPr="008611BE" w:rsidRDefault="008F07A7" w:rsidP="008F07A7">
      <w:pPr>
        <w:rPr>
          <w:sz w:val="22"/>
        </w:rPr>
      </w:pPr>
      <w:r w:rsidRPr="008611BE">
        <w:rPr>
          <w:sz w:val="22"/>
        </w:rPr>
        <w:t xml:space="preserve">     </w:t>
      </w:r>
      <w:proofErr w:type="gramStart"/>
      <w:r w:rsidRPr="008611BE">
        <w:rPr>
          <w:sz w:val="22"/>
        </w:rPr>
        <w:t>d.  The</w:t>
      </w:r>
      <w:proofErr w:type="gramEnd"/>
      <w:r w:rsidRPr="008611BE">
        <w:rPr>
          <w:sz w:val="22"/>
        </w:rPr>
        <w:t xml:space="preserve"> performance of this test has not been established in the presence of meconium, anti-fungal creams or</w:t>
      </w:r>
      <w:r w:rsidR="008611BE">
        <w:rPr>
          <w:sz w:val="22"/>
        </w:rPr>
        <w:tab/>
      </w:r>
      <w:r w:rsidR="008611BE">
        <w:rPr>
          <w:sz w:val="22"/>
        </w:rPr>
        <w:tab/>
      </w:r>
      <w:r w:rsidRPr="008611BE">
        <w:rPr>
          <w:sz w:val="22"/>
        </w:rPr>
        <w:t xml:space="preserve"> suppositories, K-Y Jelly, Monistat, Baby powder (starch or talc). </w:t>
      </w:r>
      <w:proofErr w:type="gramStart"/>
      <w:r w:rsidRPr="008611BE">
        <w:rPr>
          <w:sz w:val="22"/>
        </w:rPr>
        <w:t>Replens,</w:t>
      </w:r>
      <w:proofErr w:type="gramEnd"/>
      <w:r w:rsidRPr="008611BE">
        <w:rPr>
          <w:sz w:val="22"/>
        </w:rPr>
        <w:t xml:space="preserve"> or Baby Oil.</w:t>
      </w:r>
    </w:p>
    <w:p w:rsidR="008F07A7" w:rsidRPr="008611BE" w:rsidRDefault="008F07A7" w:rsidP="008F07A7">
      <w:pPr>
        <w:rPr>
          <w:sz w:val="22"/>
        </w:rPr>
      </w:pPr>
      <w:r w:rsidRPr="008611BE">
        <w:rPr>
          <w:sz w:val="22"/>
        </w:rPr>
        <w:t xml:space="preserve">      e. Vaginal infections, sperm or urine DO NOT interfere with the test.</w:t>
      </w:r>
    </w:p>
    <w:p w:rsidR="008F07A7" w:rsidRPr="008611BE" w:rsidRDefault="008F07A7" w:rsidP="008F07A7">
      <w:pPr>
        <w:rPr>
          <w:sz w:val="22"/>
        </w:rPr>
      </w:pPr>
      <w:r w:rsidRPr="008611BE">
        <w:rPr>
          <w:sz w:val="22"/>
        </w:rPr>
        <w:t xml:space="preserve">      </w:t>
      </w:r>
      <w:proofErr w:type="gramStart"/>
      <w:r w:rsidRPr="008611BE">
        <w:rPr>
          <w:sz w:val="22"/>
        </w:rPr>
        <w:t>f.  A</w:t>
      </w:r>
      <w:proofErr w:type="gramEnd"/>
      <w:r w:rsidRPr="008611BE">
        <w:rPr>
          <w:sz w:val="22"/>
        </w:rPr>
        <w:t xml:space="preserve"> false negative result may occur if a sample is taken 12 hours or later after a rupture.</w:t>
      </w:r>
    </w:p>
    <w:p w:rsidR="008F07A7" w:rsidRPr="008611BE" w:rsidRDefault="008F07A7" w:rsidP="008F07A7">
      <w:pPr>
        <w:rPr>
          <w:sz w:val="22"/>
        </w:rPr>
      </w:pPr>
    </w:p>
    <w:p w:rsidR="008F07A7" w:rsidRPr="008611BE" w:rsidRDefault="008611BE" w:rsidP="008F07A7">
      <w:pPr>
        <w:rPr>
          <w:sz w:val="22"/>
        </w:rPr>
      </w:pPr>
      <w:r w:rsidRPr="008611BE">
        <w:rPr>
          <w:sz w:val="22"/>
        </w:rPr>
        <w:t>5</w:t>
      </w:r>
      <w:r w:rsidR="008F07A7" w:rsidRPr="008611BE">
        <w:rPr>
          <w:sz w:val="22"/>
        </w:rPr>
        <w:t xml:space="preserve">. Test storage and stability: Store at room temperature. </w:t>
      </w:r>
    </w:p>
    <w:p w:rsidR="008F07A7" w:rsidRPr="008611BE" w:rsidRDefault="008F07A7" w:rsidP="008F07A7">
      <w:pPr>
        <w:rPr>
          <w:sz w:val="22"/>
        </w:rPr>
      </w:pPr>
      <w:r w:rsidRPr="008611BE">
        <w:rPr>
          <w:sz w:val="22"/>
        </w:rPr>
        <w:t xml:space="preserve">     </w:t>
      </w:r>
      <w:proofErr w:type="gramStart"/>
      <w:r w:rsidRPr="008611BE">
        <w:rPr>
          <w:sz w:val="22"/>
        </w:rPr>
        <w:t>a.  Test</w:t>
      </w:r>
      <w:proofErr w:type="gramEnd"/>
      <w:r w:rsidRPr="008611BE">
        <w:rPr>
          <w:sz w:val="22"/>
        </w:rPr>
        <w:t xml:space="preserve"> is stable until the “Use By” date on the foil pouch.  Test strip must be used within 6 hours after removal from the foil pouch. </w:t>
      </w:r>
    </w:p>
    <w:p w:rsidR="008F07A7" w:rsidRPr="008611BE" w:rsidRDefault="008F07A7" w:rsidP="008F07A7">
      <w:pPr>
        <w:rPr>
          <w:sz w:val="22"/>
        </w:rPr>
      </w:pPr>
    </w:p>
    <w:p w:rsidR="008F07A7" w:rsidRPr="008611BE" w:rsidRDefault="008611BE" w:rsidP="008F07A7">
      <w:pPr>
        <w:rPr>
          <w:sz w:val="22"/>
        </w:rPr>
      </w:pPr>
      <w:r w:rsidRPr="008611BE">
        <w:rPr>
          <w:sz w:val="22"/>
        </w:rPr>
        <w:t>6</w:t>
      </w:r>
      <w:r w:rsidR="008F07A7" w:rsidRPr="008611BE">
        <w:rPr>
          <w:sz w:val="22"/>
        </w:rPr>
        <w:t>.  Controls</w:t>
      </w:r>
    </w:p>
    <w:p w:rsidR="008F07A7" w:rsidRPr="008611BE" w:rsidRDefault="008F07A7" w:rsidP="008F07A7">
      <w:pPr>
        <w:rPr>
          <w:sz w:val="22"/>
        </w:rPr>
      </w:pPr>
      <w:r w:rsidRPr="008611BE">
        <w:rPr>
          <w:sz w:val="22"/>
        </w:rPr>
        <w:t xml:space="preserve">     </w:t>
      </w:r>
      <w:proofErr w:type="gramStart"/>
      <w:r w:rsidRPr="008611BE">
        <w:rPr>
          <w:sz w:val="22"/>
        </w:rPr>
        <w:t>a.  Internal</w:t>
      </w:r>
      <w:proofErr w:type="gramEnd"/>
      <w:r w:rsidRPr="008611BE">
        <w:rPr>
          <w:sz w:val="22"/>
        </w:rPr>
        <w:t xml:space="preserve"> control (top line on test strip) must be present and documented with each patient test.</w:t>
      </w:r>
    </w:p>
    <w:p w:rsidR="00E86717" w:rsidRDefault="00E86717" w:rsidP="008611BE">
      <w:pPr>
        <w:rPr>
          <w:sz w:val="22"/>
        </w:rPr>
      </w:pPr>
    </w:p>
    <w:p w:rsidR="008F07A7" w:rsidRPr="008611BE" w:rsidRDefault="00E86717" w:rsidP="008F07A7">
      <w:pPr>
        <w:rPr>
          <w:sz w:val="22"/>
        </w:rPr>
      </w:pPr>
      <w:r w:rsidRPr="00E86717">
        <w:rPr>
          <w:b/>
        </w:rPr>
        <w:t>Please review the lab procedures in the BDH</w:t>
      </w:r>
      <w:r>
        <w:rPr>
          <w:b/>
        </w:rPr>
        <w:t>S</w:t>
      </w:r>
      <w:r w:rsidRPr="00E86717">
        <w:rPr>
          <w:b/>
        </w:rPr>
        <w:t xml:space="preserve"> organization-wide Policies and Procedures manual.  This manual may be found in SharePoint under the Policies and Procedures tab, Organization Wide Procedures, Laboratory.  You will be asked to locate these procedures by an inspector.</w:t>
      </w:r>
    </w:p>
    <w:p w:rsidR="008F07A7" w:rsidRPr="008611BE" w:rsidRDefault="008611BE" w:rsidP="008F07A7">
      <w:pPr>
        <w:rPr>
          <w:sz w:val="22"/>
        </w:rPr>
      </w:pPr>
      <w:r>
        <w:rPr>
          <w:sz w:val="22"/>
        </w:rPr>
        <w:t>1</w:t>
      </w:r>
      <w:r w:rsidR="008F07A7" w:rsidRPr="008611BE">
        <w:rPr>
          <w:sz w:val="22"/>
        </w:rPr>
        <w:t>/201</w:t>
      </w:r>
      <w:r>
        <w:rPr>
          <w:sz w:val="22"/>
        </w:rPr>
        <w:t>4</w:t>
      </w:r>
      <w:r w:rsidR="008F07A7" w:rsidRPr="008611BE">
        <w:rPr>
          <w:sz w:val="22"/>
        </w:rPr>
        <w:t xml:space="preserve"> </w:t>
      </w:r>
      <w:proofErr w:type="spellStart"/>
      <w:r w:rsidR="008F07A7" w:rsidRPr="008611BE">
        <w:rPr>
          <w:sz w:val="22"/>
        </w:rPr>
        <w:t>DDe</w:t>
      </w:r>
      <w:proofErr w:type="spellEnd"/>
    </w:p>
    <w:sectPr w:rsidR="008F07A7" w:rsidRPr="008611BE" w:rsidSect="008F07A7">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D6" w:rsidRDefault="005260D6" w:rsidP="008F07A7">
      <w:r>
        <w:separator/>
      </w:r>
    </w:p>
  </w:endnote>
  <w:endnote w:type="continuationSeparator" w:id="0">
    <w:p w:rsidR="005260D6" w:rsidRDefault="005260D6" w:rsidP="008F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D6" w:rsidRDefault="005260D6" w:rsidP="008F07A7">
      <w:r>
        <w:separator/>
      </w:r>
    </w:p>
  </w:footnote>
  <w:footnote w:type="continuationSeparator" w:id="0">
    <w:p w:rsidR="005260D6" w:rsidRDefault="005260D6" w:rsidP="008F0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F32FC4795D5B453884F610480844B48F"/>
      </w:placeholder>
      <w:dataBinding w:prefixMappings="xmlns:ns0='http://schemas.openxmlformats.org/package/2006/metadata/core-properties' xmlns:ns1='http://purl.org/dc/elements/1.1/'" w:xpath="/ns0:coreProperties[1]/ns1:title[1]" w:storeItemID="{6C3C8BC8-F283-45AE-878A-BAB7291924A1}"/>
      <w:text/>
    </w:sdtPr>
    <w:sdtEndPr/>
    <w:sdtContent>
      <w:p w:rsidR="005260D6" w:rsidRDefault="005260D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Amnisure</w:t>
        </w:r>
        <w:proofErr w:type="spellEnd"/>
        <w:r>
          <w:rPr>
            <w:rFonts w:asciiTheme="majorHAnsi" w:eastAsiaTheme="majorEastAsia" w:hAnsiTheme="majorHAnsi" w:cstheme="majorBidi"/>
            <w:sz w:val="32"/>
            <w:szCs w:val="32"/>
          </w:rPr>
          <w:t xml:space="preserve"> </w:t>
        </w:r>
        <w:r w:rsidR="008611BE">
          <w:rPr>
            <w:rFonts w:asciiTheme="majorHAnsi" w:eastAsiaTheme="majorEastAsia" w:hAnsiTheme="majorHAnsi" w:cstheme="majorBidi"/>
            <w:sz w:val="32"/>
            <w:szCs w:val="32"/>
          </w:rPr>
          <w:t>Overview</w:t>
        </w:r>
        <w:r w:rsidR="00912A23">
          <w:rPr>
            <w:rFonts w:asciiTheme="majorHAnsi" w:eastAsiaTheme="majorEastAsia" w:hAnsiTheme="majorHAnsi" w:cstheme="majorBidi"/>
            <w:sz w:val="32"/>
            <w:szCs w:val="32"/>
          </w:rPr>
          <w:t>: Testing for the rupture of fetal membranes</w:t>
        </w:r>
      </w:p>
    </w:sdtContent>
  </w:sdt>
  <w:p w:rsidR="005260D6" w:rsidRDefault="00526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68B3"/>
    <w:multiLevelType w:val="hybridMultilevel"/>
    <w:tmpl w:val="24309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A7"/>
    <w:rsid w:val="003B111B"/>
    <w:rsid w:val="005260D6"/>
    <w:rsid w:val="00615C5B"/>
    <w:rsid w:val="006C4B8C"/>
    <w:rsid w:val="006F4600"/>
    <w:rsid w:val="008611BE"/>
    <w:rsid w:val="008F07A7"/>
    <w:rsid w:val="00912A23"/>
    <w:rsid w:val="00AD7867"/>
    <w:rsid w:val="00E8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7A7"/>
    <w:pPr>
      <w:tabs>
        <w:tab w:val="center" w:pos="4680"/>
        <w:tab w:val="right" w:pos="9360"/>
      </w:tabs>
    </w:pPr>
  </w:style>
  <w:style w:type="character" w:customStyle="1" w:styleId="HeaderChar">
    <w:name w:val="Header Char"/>
    <w:basedOn w:val="DefaultParagraphFont"/>
    <w:link w:val="Header"/>
    <w:uiPriority w:val="99"/>
    <w:rsid w:val="008F07A7"/>
    <w:rPr>
      <w:sz w:val="24"/>
      <w:szCs w:val="24"/>
    </w:rPr>
  </w:style>
  <w:style w:type="paragraph" w:styleId="Footer">
    <w:name w:val="footer"/>
    <w:basedOn w:val="Normal"/>
    <w:link w:val="FooterChar"/>
    <w:uiPriority w:val="99"/>
    <w:unhideWhenUsed/>
    <w:rsid w:val="008F07A7"/>
    <w:pPr>
      <w:tabs>
        <w:tab w:val="center" w:pos="4680"/>
        <w:tab w:val="right" w:pos="9360"/>
      </w:tabs>
    </w:pPr>
  </w:style>
  <w:style w:type="character" w:customStyle="1" w:styleId="FooterChar">
    <w:name w:val="Footer Char"/>
    <w:basedOn w:val="DefaultParagraphFont"/>
    <w:link w:val="Footer"/>
    <w:uiPriority w:val="99"/>
    <w:rsid w:val="008F07A7"/>
    <w:rPr>
      <w:sz w:val="24"/>
      <w:szCs w:val="24"/>
    </w:rPr>
  </w:style>
  <w:style w:type="paragraph" w:styleId="BalloonText">
    <w:name w:val="Balloon Text"/>
    <w:basedOn w:val="Normal"/>
    <w:link w:val="BalloonTextChar"/>
    <w:uiPriority w:val="99"/>
    <w:semiHidden/>
    <w:unhideWhenUsed/>
    <w:rsid w:val="008F07A7"/>
    <w:rPr>
      <w:rFonts w:ascii="Tahoma" w:hAnsi="Tahoma" w:cs="Tahoma"/>
      <w:sz w:val="16"/>
      <w:szCs w:val="16"/>
    </w:rPr>
  </w:style>
  <w:style w:type="character" w:customStyle="1" w:styleId="BalloonTextChar">
    <w:name w:val="Balloon Text Char"/>
    <w:basedOn w:val="DefaultParagraphFont"/>
    <w:link w:val="BalloonText"/>
    <w:uiPriority w:val="99"/>
    <w:semiHidden/>
    <w:rsid w:val="008F07A7"/>
    <w:rPr>
      <w:rFonts w:ascii="Tahoma" w:hAnsi="Tahoma" w:cs="Tahoma"/>
      <w:sz w:val="16"/>
      <w:szCs w:val="16"/>
    </w:rPr>
  </w:style>
  <w:style w:type="paragraph" w:styleId="ListParagraph">
    <w:name w:val="List Paragraph"/>
    <w:basedOn w:val="Normal"/>
    <w:uiPriority w:val="34"/>
    <w:qFormat/>
    <w:rsid w:val="008F07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7A7"/>
    <w:pPr>
      <w:tabs>
        <w:tab w:val="center" w:pos="4680"/>
        <w:tab w:val="right" w:pos="9360"/>
      </w:tabs>
    </w:pPr>
  </w:style>
  <w:style w:type="character" w:customStyle="1" w:styleId="HeaderChar">
    <w:name w:val="Header Char"/>
    <w:basedOn w:val="DefaultParagraphFont"/>
    <w:link w:val="Header"/>
    <w:uiPriority w:val="99"/>
    <w:rsid w:val="008F07A7"/>
    <w:rPr>
      <w:sz w:val="24"/>
      <w:szCs w:val="24"/>
    </w:rPr>
  </w:style>
  <w:style w:type="paragraph" w:styleId="Footer">
    <w:name w:val="footer"/>
    <w:basedOn w:val="Normal"/>
    <w:link w:val="FooterChar"/>
    <w:uiPriority w:val="99"/>
    <w:unhideWhenUsed/>
    <w:rsid w:val="008F07A7"/>
    <w:pPr>
      <w:tabs>
        <w:tab w:val="center" w:pos="4680"/>
        <w:tab w:val="right" w:pos="9360"/>
      </w:tabs>
    </w:pPr>
  </w:style>
  <w:style w:type="character" w:customStyle="1" w:styleId="FooterChar">
    <w:name w:val="Footer Char"/>
    <w:basedOn w:val="DefaultParagraphFont"/>
    <w:link w:val="Footer"/>
    <w:uiPriority w:val="99"/>
    <w:rsid w:val="008F07A7"/>
    <w:rPr>
      <w:sz w:val="24"/>
      <w:szCs w:val="24"/>
    </w:rPr>
  </w:style>
  <w:style w:type="paragraph" w:styleId="BalloonText">
    <w:name w:val="Balloon Text"/>
    <w:basedOn w:val="Normal"/>
    <w:link w:val="BalloonTextChar"/>
    <w:uiPriority w:val="99"/>
    <w:semiHidden/>
    <w:unhideWhenUsed/>
    <w:rsid w:val="008F07A7"/>
    <w:rPr>
      <w:rFonts w:ascii="Tahoma" w:hAnsi="Tahoma" w:cs="Tahoma"/>
      <w:sz w:val="16"/>
      <w:szCs w:val="16"/>
    </w:rPr>
  </w:style>
  <w:style w:type="character" w:customStyle="1" w:styleId="BalloonTextChar">
    <w:name w:val="Balloon Text Char"/>
    <w:basedOn w:val="DefaultParagraphFont"/>
    <w:link w:val="BalloonText"/>
    <w:uiPriority w:val="99"/>
    <w:semiHidden/>
    <w:rsid w:val="008F07A7"/>
    <w:rPr>
      <w:rFonts w:ascii="Tahoma" w:hAnsi="Tahoma" w:cs="Tahoma"/>
      <w:sz w:val="16"/>
      <w:szCs w:val="16"/>
    </w:rPr>
  </w:style>
  <w:style w:type="paragraph" w:styleId="ListParagraph">
    <w:name w:val="List Paragraph"/>
    <w:basedOn w:val="Normal"/>
    <w:uiPriority w:val="34"/>
    <w:qFormat/>
    <w:rsid w:val="008F0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2FC4795D5B453884F610480844B48F"/>
        <w:category>
          <w:name w:val="General"/>
          <w:gallery w:val="placeholder"/>
        </w:category>
        <w:types>
          <w:type w:val="bbPlcHdr"/>
        </w:types>
        <w:behaviors>
          <w:behavior w:val="content"/>
        </w:behaviors>
        <w:guid w:val="{30FA6A41-D451-4154-B615-FF2EF61FA435}"/>
      </w:docPartPr>
      <w:docPartBody>
        <w:p w:rsidR="00CE1745" w:rsidRDefault="00CE1745" w:rsidP="00CE1745">
          <w:pPr>
            <w:pStyle w:val="F32FC4795D5B453884F610480844B4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45"/>
    <w:rsid w:val="00CE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2FC4795D5B453884F610480844B48F">
    <w:name w:val="F32FC4795D5B453884F610480844B48F"/>
    <w:rsid w:val="00CE17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2FC4795D5B453884F610480844B48F">
    <w:name w:val="F32FC4795D5B453884F610480844B48F"/>
    <w:rsid w:val="00CE1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486</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Amnisure Talking Points</vt:lpstr>
    </vt:vector>
  </TitlesOfParts>
  <Company>Bozeman Deaconess Hospital</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Amnisure Overview: Testing for the rupture of fetal membranes</dc:title>
  <dc:subject/>
  <dc:creator>Deena Davis</dc:creator>
  <cp:keywords/>
  <dc:description/>
  <cp:lastModifiedBy>Deena Davis</cp:lastModifiedBy>
  <cp:revision>7</cp:revision>
  <cp:lastPrinted>2012-02-14T15:26:00Z</cp:lastPrinted>
  <dcterms:created xsi:type="dcterms:W3CDTF">2012-02-14T15:14:00Z</dcterms:created>
  <dcterms:modified xsi:type="dcterms:W3CDTF">2014-02-24T20:15:00Z</dcterms:modified>
</cp:coreProperties>
</file>