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26E" w:rsidRPr="0086326E" w:rsidRDefault="0086326E" w:rsidP="0086326E">
      <w:pPr>
        <w:pStyle w:val="NoSpacing"/>
        <w:rPr>
          <w:sz w:val="24"/>
        </w:rPr>
      </w:pPr>
      <w:r w:rsidRPr="0086326E">
        <w:rPr>
          <w:sz w:val="24"/>
        </w:rPr>
        <w:t>1. Appropriate hand hygiene must be followed.  See test procedure for details.</w:t>
      </w:r>
    </w:p>
    <w:p w:rsidR="0086326E" w:rsidRPr="0086326E" w:rsidRDefault="0086326E" w:rsidP="0086326E">
      <w:pPr>
        <w:pStyle w:val="NoSpacing"/>
        <w:rPr>
          <w:sz w:val="24"/>
        </w:rPr>
      </w:pPr>
      <w:r w:rsidRPr="0086326E">
        <w:rPr>
          <w:sz w:val="24"/>
        </w:rPr>
        <w:t>2. There is a Code Chip that comes with EVERY box of test strips.  It tells the meter the lot number and expiration date of the strips, etc.</w:t>
      </w:r>
    </w:p>
    <w:p w:rsidR="0086326E" w:rsidRPr="0086326E" w:rsidRDefault="0086326E" w:rsidP="0086326E">
      <w:pPr>
        <w:pStyle w:val="NoSpacing"/>
        <w:ind w:left="720"/>
        <w:rPr>
          <w:sz w:val="24"/>
        </w:rPr>
      </w:pPr>
      <w:r w:rsidRPr="0086326E">
        <w:rPr>
          <w:sz w:val="24"/>
        </w:rPr>
        <w:t xml:space="preserve">a. Every time a new box of strips is opened the Code Chip MUST </w:t>
      </w:r>
      <w:proofErr w:type="gramStart"/>
      <w:r w:rsidRPr="0086326E">
        <w:rPr>
          <w:sz w:val="24"/>
        </w:rPr>
        <w:t>be</w:t>
      </w:r>
      <w:proofErr w:type="gramEnd"/>
      <w:r w:rsidRPr="0086326E">
        <w:rPr>
          <w:sz w:val="24"/>
        </w:rPr>
        <w:t xml:space="preserve"> replaced in the analyzer.</w:t>
      </w:r>
    </w:p>
    <w:p w:rsidR="0086326E" w:rsidRPr="0086326E" w:rsidRDefault="0086326E" w:rsidP="0086326E">
      <w:pPr>
        <w:pStyle w:val="NoSpacing"/>
        <w:ind w:firstLine="720"/>
        <w:rPr>
          <w:sz w:val="24"/>
        </w:rPr>
      </w:pPr>
      <w:r w:rsidRPr="0086326E">
        <w:rPr>
          <w:sz w:val="24"/>
        </w:rPr>
        <w:t>b.</w:t>
      </w:r>
      <w:r>
        <w:rPr>
          <w:sz w:val="24"/>
        </w:rPr>
        <w:t xml:space="preserve"> </w:t>
      </w:r>
      <w:r w:rsidRPr="0086326E">
        <w:rPr>
          <w:sz w:val="24"/>
        </w:rPr>
        <w:t xml:space="preserve">To replace the chips the meter must be OFF   </w:t>
      </w:r>
    </w:p>
    <w:p w:rsidR="0086326E" w:rsidRPr="0086326E" w:rsidRDefault="0086326E" w:rsidP="0086326E">
      <w:pPr>
        <w:pStyle w:val="NoSpacing"/>
        <w:ind w:firstLine="720"/>
        <w:rPr>
          <w:sz w:val="24"/>
        </w:rPr>
      </w:pPr>
      <w:r>
        <w:rPr>
          <w:sz w:val="24"/>
        </w:rPr>
        <w:t xml:space="preserve">    - </w:t>
      </w:r>
      <w:r w:rsidRPr="0086326E">
        <w:rPr>
          <w:sz w:val="24"/>
        </w:rPr>
        <w:t>Pull the old chip out from left hand side</w:t>
      </w:r>
    </w:p>
    <w:p w:rsidR="0086326E" w:rsidRPr="0086326E" w:rsidRDefault="0086326E" w:rsidP="0086326E">
      <w:pPr>
        <w:pStyle w:val="NoSpacing"/>
        <w:ind w:firstLine="720"/>
        <w:rPr>
          <w:sz w:val="24"/>
        </w:rPr>
      </w:pPr>
      <w:r>
        <w:rPr>
          <w:sz w:val="24"/>
        </w:rPr>
        <w:t xml:space="preserve">    </w:t>
      </w:r>
      <w:r w:rsidRPr="0086326E">
        <w:rPr>
          <w:sz w:val="24"/>
        </w:rPr>
        <w:t>-</w:t>
      </w:r>
      <w:r>
        <w:rPr>
          <w:sz w:val="24"/>
        </w:rPr>
        <w:t xml:space="preserve"> </w:t>
      </w:r>
      <w:r w:rsidRPr="0086326E">
        <w:rPr>
          <w:sz w:val="24"/>
        </w:rPr>
        <w:t>Insert new chip</w:t>
      </w:r>
    </w:p>
    <w:p w:rsidR="0086326E" w:rsidRPr="0086326E" w:rsidRDefault="0086326E" w:rsidP="0086326E">
      <w:pPr>
        <w:pStyle w:val="NoSpacing"/>
        <w:ind w:firstLine="720"/>
        <w:rPr>
          <w:sz w:val="24"/>
        </w:rPr>
      </w:pPr>
      <w:r w:rsidRPr="0086326E">
        <w:rPr>
          <w:sz w:val="24"/>
        </w:rPr>
        <w:t>c.</w:t>
      </w:r>
      <w:r>
        <w:rPr>
          <w:sz w:val="24"/>
        </w:rPr>
        <w:t xml:space="preserve"> </w:t>
      </w:r>
      <w:r w:rsidRPr="0086326E">
        <w:rPr>
          <w:sz w:val="24"/>
        </w:rPr>
        <w:t xml:space="preserve">The three digit number on the chip MUST match the three digits on the bottle of </w:t>
      </w:r>
      <w:proofErr w:type="spellStart"/>
      <w:r w:rsidRPr="0086326E">
        <w:rPr>
          <w:sz w:val="24"/>
        </w:rPr>
        <w:t>stips</w:t>
      </w:r>
      <w:proofErr w:type="spellEnd"/>
      <w:r w:rsidRPr="0086326E">
        <w:rPr>
          <w:sz w:val="24"/>
        </w:rPr>
        <w:t>.</w:t>
      </w:r>
    </w:p>
    <w:p w:rsidR="0086326E" w:rsidRPr="0086326E" w:rsidRDefault="0086326E" w:rsidP="0086326E">
      <w:pPr>
        <w:pStyle w:val="NoSpacing"/>
        <w:rPr>
          <w:sz w:val="24"/>
        </w:rPr>
      </w:pPr>
      <w:r>
        <w:rPr>
          <w:sz w:val="24"/>
        </w:rPr>
        <w:t>3</w:t>
      </w:r>
      <w:r w:rsidRPr="0086326E">
        <w:rPr>
          <w:sz w:val="24"/>
        </w:rPr>
        <w:t>. Internal Quality Control runs with every on every patient test.</w:t>
      </w:r>
    </w:p>
    <w:p w:rsidR="0086326E" w:rsidRPr="0086326E" w:rsidRDefault="0086326E" w:rsidP="0086326E">
      <w:pPr>
        <w:pStyle w:val="NoSpacing"/>
        <w:ind w:left="270"/>
        <w:rPr>
          <w:sz w:val="24"/>
        </w:rPr>
      </w:pPr>
      <w:r w:rsidRPr="0086326E">
        <w:rPr>
          <w:sz w:val="24"/>
        </w:rPr>
        <w:t xml:space="preserve">a. If QC fails you will get an error and will need to start over with a new strip and another </w:t>
      </w:r>
      <w:proofErr w:type="spellStart"/>
      <w:r w:rsidRPr="0086326E">
        <w:rPr>
          <w:sz w:val="24"/>
        </w:rPr>
        <w:t>fingerstick</w:t>
      </w:r>
      <w:proofErr w:type="spellEnd"/>
      <w:r w:rsidRPr="0086326E">
        <w:rPr>
          <w:sz w:val="24"/>
        </w:rPr>
        <w:t>.</w:t>
      </w:r>
    </w:p>
    <w:p w:rsidR="0086326E" w:rsidRPr="0086326E" w:rsidRDefault="0086326E" w:rsidP="0086326E">
      <w:pPr>
        <w:pStyle w:val="NoSpacing"/>
        <w:rPr>
          <w:sz w:val="24"/>
        </w:rPr>
      </w:pPr>
      <w:r>
        <w:rPr>
          <w:sz w:val="24"/>
        </w:rPr>
        <w:t>4</w:t>
      </w:r>
      <w:r w:rsidRPr="0086326E">
        <w:rPr>
          <w:sz w:val="24"/>
        </w:rPr>
        <w:t>. Limitations of the test strip</w:t>
      </w:r>
    </w:p>
    <w:p w:rsidR="0086326E" w:rsidRPr="0086326E" w:rsidRDefault="0086326E" w:rsidP="0086326E">
      <w:pPr>
        <w:pStyle w:val="NoSpacing"/>
        <w:rPr>
          <w:sz w:val="24"/>
        </w:rPr>
      </w:pPr>
      <w:r w:rsidRPr="0086326E">
        <w:rPr>
          <w:sz w:val="24"/>
        </w:rPr>
        <w:t xml:space="preserve">     a. Cannot be used for patient’s taking </w:t>
      </w:r>
      <w:proofErr w:type="spellStart"/>
      <w:r w:rsidRPr="0086326E">
        <w:rPr>
          <w:sz w:val="24"/>
        </w:rPr>
        <w:t>Hirudin</w:t>
      </w:r>
      <w:proofErr w:type="spellEnd"/>
      <w:r>
        <w:rPr>
          <w:sz w:val="24"/>
        </w:rPr>
        <w:t xml:space="preserve"> or direct thrombin inhibitors</w:t>
      </w:r>
    </w:p>
    <w:p w:rsidR="0086326E" w:rsidRPr="0086326E" w:rsidRDefault="0086326E" w:rsidP="0086326E">
      <w:pPr>
        <w:pStyle w:val="NoSpacing"/>
        <w:rPr>
          <w:sz w:val="24"/>
        </w:rPr>
      </w:pPr>
      <w:r w:rsidRPr="0086326E">
        <w:rPr>
          <w:sz w:val="24"/>
        </w:rPr>
        <w:t xml:space="preserve">     b. Patient’s hematocrit value must be between 25-55% for results to be accurate</w:t>
      </w:r>
    </w:p>
    <w:p w:rsidR="0086326E" w:rsidRPr="0086326E" w:rsidRDefault="0086326E" w:rsidP="0086326E">
      <w:pPr>
        <w:pStyle w:val="NoSpacing"/>
        <w:rPr>
          <w:sz w:val="24"/>
        </w:rPr>
      </w:pPr>
      <w:r w:rsidRPr="0086326E">
        <w:rPr>
          <w:sz w:val="24"/>
        </w:rPr>
        <w:t xml:space="preserve">     c. Extremely high bilirubin (30 mg/dl)</w:t>
      </w:r>
    </w:p>
    <w:p w:rsidR="0086326E" w:rsidRPr="0086326E" w:rsidRDefault="0086326E" w:rsidP="0086326E">
      <w:pPr>
        <w:pStyle w:val="NoSpacing"/>
        <w:rPr>
          <w:sz w:val="24"/>
        </w:rPr>
      </w:pPr>
      <w:r w:rsidRPr="0086326E">
        <w:rPr>
          <w:sz w:val="24"/>
        </w:rPr>
        <w:t xml:space="preserve">     d. Triglycerides of 500 mg/dl</w:t>
      </w:r>
    </w:p>
    <w:p w:rsidR="0086326E" w:rsidRPr="0086326E" w:rsidRDefault="0086326E" w:rsidP="0086326E">
      <w:pPr>
        <w:pStyle w:val="NoSpacing"/>
        <w:rPr>
          <w:sz w:val="24"/>
        </w:rPr>
      </w:pPr>
      <w:r w:rsidRPr="0086326E">
        <w:rPr>
          <w:sz w:val="24"/>
        </w:rPr>
        <w:t xml:space="preserve">     e. Gross hemolysis</w:t>
      </w:r>
    </w:p>
    <w:p w:rsidR="0086326E" w:rsidRPr="0086326E" w:rsidRDefault="0086326E" w:rsidP="0086326E">
      <w:pPr>
        <w:pStyle w:val="NoSpacing"/>
        <w:rPr>
          <w:sz w:val="24"/>
        </w:rPr>
      </w:pPr>
    </w:p>
    <w:p w:rsidR="0086326E" w:rsidRPr="0086326E" w:rsidRDefault="0086326E" w:rsidP="0086326E">
      <w:pPr>
        <w:pStyle w:val="NoSpacing"/>
        <w:rPr>
          <w:sz w:val="24"/>
        </w:rPr>
      </w:pPr>
      <w:r>
        <w:rPr>
          <w:sz w:val="24"/>
        </w:rPr>
        <w:t>5</w:t>
      </w:r>
      <w:r w:rsidRPr="0086326E">
        <w:rPr>
          <w:sz w:val="24"/>
        </w:rPr>
        <w:t>.  Test Procedure</w:t>
      </w:r>
    </w:p>
    <w:p w:rsidR="0086326E" w:rsidRPr="0086326E" w:rsidRDefault="0086326E" w:rsidP="0086326E">
      <w:pPr>
        <w:pStyle w:val="NoSpacing"/>
        <w:rPr>
          <w:sz w:val="24"/>
        </w:rPr>
      </w:pPr>
      <w:r w:rsidRPr="0086326E">
        <w:rPr>
          <w:sz w:val="24"/>
        </w:rPr>
        <w:t xml:space="preserve">     a. Insert test strip </w:t>
      </w:r>
    </w:p>
    <w:p w:rsidR="0086326E" w:rsidRPr="0086326E" w:rsidRDefault="0086326E" w:rsidP="0086326E">
      <w:pPr>
        <w:pStyle w:val="NoSpacing"/>
        <w:rPr>
          <w:sz w:val="24"/>
        </w:rPr>
      </w:pPr>
      <w:r w:rsidRPr="0086326E">
        <w:rPr>
          <w:sz w:val="24"/>
        </w:rPr>
        <w:t xml:space="preserve">     b. When the flashing blood drop appears perform a </w:t>
      </w:r>
      <w:proofErr w:type="spellStart"/>
      <w:r w:rsidRPr="0086326E">
        <w:rPr>
          <w:sz w:val="24"/>
        </w:rPr>
        <w:t>fingerstick</w:t>
      </w:r>
      <w:proofErr w:type="spellEnd"/>
      <w:r w:rsidRPr="0086326E">
        <w:rPr>
          <w:sz w:val="24"/>
        </w:rPr>
        <w:t xml:space="preserve"> on the patient</w:t>
      </w:r>
    </w:p>
    <w:p w:rsidR="0086326E" w:rsidRPr="0086326E" w:rsidRDefault="0086326E" w:rsidP="0086326E">
      <w:pPr>
        <w:pStyle w:val="NoSpacing"/>
        <w:rPr>
          <w:sz w:val="24"/>
        </w:rPr>
      </w:pPr>
      <w:r w:rsidRPr="0086326E">
        <w:rPr>
          <w:sz w:val="24"/>
        </w:rPr>
        <w:t xml:space="preserve">     c. Do NOT waste the first drop of blood!!</w:t>
      </w:r>
    </w:p>
    <w:p w:rsidR="0086326E" w:rsidRPr="0086326E" w:rsidRDefault="0086326E" w:rsidP="0086326E">
      <w:pPr>
        <w:pStyle w:val="NoSpacing"/>
        <w:rPr>
          <w:sz w:val="24"/>
        </w:rPr>
      </w:pPr>
      <w:r w:rsidRPr="0086326E">
        <w:rPr>
          <w:sz w:val="24"/>
        </w:rPr>
        <w:t xml:space="preserve">     d. Apply blood to the half circle area on the test strip until the meter beeps </w:t>
      </w:r>
      <w:r>
        <w:rPr>
          <w:sz w:val="24"/>
        </w:rPr>
        <w:t xml:space="preserve">and an hour glass </w:t>
      </w:r>
      <w:r>
        <w:rPr>
          <w:sz w:val="24"/>
        </w:rPr>
        <w:tab/>
        <w:t>icon appears.</w:t>
      </w:r>
      <w:r w:rsidRPr="0086326E">
        <w:rPr>
          <w:sz w:val="24"/>
        </w:rPr>
        <w:tab/>
      </w:r>
      <w:r w:rsidRPr="0086326E">
        <w:rPr>
          <w:sz w:val="24"/>
        </w:rPr>
        <w:tab/>
      </w:r>
    </w:p>
    <w:p w:rsidR="0086326E" w:rsidRPr="0086326E" w:rsidRDefault="0086326E" w:rsidP="0086326E">
      <w:pPr>
        <w:pStyle w:val="NoSpacing"/>
        <w:rPr>
          <w:sz w:val="24"/>
        </w:rPr>
      </w:pPr>
      <w:r w:rsidRPr="0086326E">
        <w:rPr>
          <w:sz w:val="24"/>
        </w:rPr>
        <w:t xml:space="preserve">     e. Allow the meter to run while lying on a flat surface.</w:t>
      </w:r>
    </w:p>
    <w:p w:rsidR="0086326E" w:rsidRPr="0086326E" w:rsidRDefault="0086326E" w:rsidP="0086326E">
      <w:pPr>
        <w:pStyle w:val="NoSpacing"/>
        <w:rPr>
          <w:sz w:val="24"/>
        </w:rPr>
      </w:pPr>
      <w:r w:rsidRPr="0086326E">
        <w:rPr>
          <w:sz w:val="24"/>
        </w:rPr>
        <w:t xml:space="preserve">     f. Results will appear as an INR value</w:t>
      </w:r>
    </w:p>
    <w:p w:rsidR="0086326E" w:rsidRPr="0086326E" w:rsidRDefault="0086326E" w:rsidP="0086326E">
      <w:pPr>
        <w:pStyle w:val="NoSpacing"/>
        <w:rPr>
          <w:sz w:val="24"/>
        </w:rPr>
      </w:pPr>
    </w:p>
    <w:p w:rsidR="0086326E" w:rsidRPr="0086326E" w:rsidRDefault="0086326E" w:rsidP="0086326E">
      <w:pPr>
        <w:pStyle w:val="NoSpacing"/>
        <w:rPr>
          <w:sz w:val="24"/>
        </w:rPr>
      </w:pPr>
      <w:r>
        <w:rPr>
          <w:sz w:val="24"/>
        </w:rPr>
        <w:t>6</w:t>
      </w:r>
      <w:r w:rsidRPr="0086326E">
        <w:rPr>
          <w:sz w:val="24"/>
        </w:rPr>
        <w:t>. Results</w:t>
      </w:r>
    </w:p>
    <w:p w:rsidR="0086326E" w:rsidRPr="0086326E" w:rsidRDefault="0086326E" w:rsidP="0086326E">
      <w:pPr>
        <w:pStyle w:val="NoSpacing"/>
        <w:rPr>
          <w:sz w:val="24"/>
        </w:rPr>
      </w:pPr>
      <w:r w:rsidRPr="0086326E">
        <w:rPr>
          <w:sz w:val="24"/>
        </w:rPr>
        <w:t xml:space="preserve">     a. An INR of &gt;5.0 must be verified by a venipuncture and PT/INR by the main lab.</w:t>
      </w:r>
    </w:p>
    <w:p w:rsidR="0086326E" w:rsidRPr="0086326E" w:rsidRDefault="0086326E" w:rsidP="0086326E">
      <w:pPr>
        <w:pStyle w:val="NoSpacing"/>
        <w:rPr>
          <w:sz w:val="24"/>
        </w:rPr>
      </w:pPr>
    </w:p>
    <w:p w:rsidR="0086326E" w:rsidRPr="0086326E" w:rsidRDefault="0086326E" w:rsidP="0086326E">
      <w:pPr>
        <w:pStyle w:val="NoSpacing"/>
        <w:rPr>
          <w:sz w:val="24"/>
        </w:rPr>
      </w:pPr>
      <w:r>
        <w:rPr>
          <w:sz w:val="24"/>
        </w:rPr>
        <w:t>7</w:t>
      </w:r>
      <w:r w:rsidRPr="0086326E">
        <w:rPr>
          <w:sz w:val="24"/>
        </w:rPr>
        <w:t>. Maintenance</w:t>
      </w:r>
    </w:p>
    <w:p w:rsidR="0086326E" w:rsidRPr="0086326E" w:rsidRDefault="0086326E" w:rsidP="0086326E">
      <w:pPr>
        <w:pStyle w:val="NoSpacing"/>
        <w:rPr>
          <w:sz w:val="24"/>
        </w:rPr>
      </w:pPr>
      <w:r w:rsidRPr="0086326E">
        <w:rPr>
          <w:sz w:val="24"/>
        </w:rPr>
        <w:t xml:space="preserve">     a. Clean the meter after each use with an alcohol swab.</w:t>
      </w:r>
    </w:p>
    <w:p w:rsidR="001C22B1" w:rsidRDefault="0086326E" w:rsidP="0086326E">
      <w:pPr>
        <w:pStyle w:val="NoSpacing"/>
        <w:rPr>
          <w:sz w:val="24"/>
        </w:rPr>
      </w:pPr>
      <w:r w:rsidRPr="0086326E">
        <w:rPr>
          <w:sz w:val="24"/>
        </w:rPr>
        <w:t xml:space="preserve">       - Do NOT use a </w:t>
      </w:r>
      <w:proofErr w:type="spellStart"/>
      <w:r w:rsidRPr="0086326E">
        <w:rPr>
          <w:sz w:val="24"/>
        </w:rPr>
        <w:t>Saniwipe</w:t>
      </w:r>
      <w:proofErr w:type="spellEnd"/>
      <w:r w:rsidRPr="0086326E">
        <w:rPr>
          <w:sz w:val="24"/>
        </w:rPr>
        <w:t>!!!!</w:t>
      </w:r>
    </w:p>
    <w:p w:rsidR="00123023" w:rsidRDefault="00123023" w:rsidP="0086326E">
      <w:pPr>
        <w:pStyle w:val="NoSpacing"/>
        <w:rPr>
          <w:sz w:val="24"/>
        </w:rPr>
      </w:pPr>
    </w:p>
    <w:p w:rsidR="00123023" w:rsidRPr="00AF37D3" w:rsidRDefault="00123023" w:rsidP="001230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r w:rsidRPr="00AF37D3">
        <w:rPr>
          <w:rFonts w:ascii="Times New Roman" w:eastAsia="Times New Roman" w:hAnsi="Times New Roman" w:cs="Times New Roman"/>
          <w:b/>
          <w:sz w:val="24"/>
          <w:szCs w:val="24"/>
        </w:rPr>
        <w:t>Please review the lab procedures in the BDH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</w:t>
      </w:r>
      <w:r w:rsidRPr="00AF37D3">
        <w:rPr>
          <w:rFonts w:ascii="Times New Roman" w:eastAsia="Times New Roman" w:hAnsi="Times New Roman" w:cs="Times New Roman"/>
          <w:b/>
          <w:sz w:val="24"/>
          <w:szCs w:val="24"/>
        </w:rPr>
        <w:t xml:space="preserve"> organization-wide Policies and Procedures manual.  This manual may be found in SharePoint under the Policies and Procedures tab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 Organization Wide Procedures, Laboratory</w:t>
      </w:r>
      <w:r w:rsidRPr="00AF37D3">
        <w:rPr>
          <w:rFonts w:ascii="Times New Roman" w:eastAsia="Times New Roman" w:hAnsi="Times New Roman" w:cs="Times New Roman"/>
          <w:b/>
          <w:sz w:val="24"/>
          <w:szCs w:val="24"/>
        </w:rPr>
        <w:t>.  You will be asked to locate these procedures by an inspector.</w:t>
      </w:r>
    </w:p>
    <w:bookmarkEnd w:id="0"/>
    <w:p w:rsidR="00123023" w:rsidRDefault="00123023" w:rsidP="0086326E">
      <w:pPr>
        <w:pStyle w:val="NoSpacing"/>
        <w:rPr>
          <w:sz w:val="24"/>
        </w:rPr>
      </w:pPr>
    </w:p>
    <w:p w:rsidR="0086326E" w:rsidRDefault="0086326E" w:rsidP="0086326E">
      <w:pPr>
        <w:pStyle w:val="NoSpacing"/>
        <w:rPr>
          <w:sz w:val="24"/>
        </w:rPr>
      </w:pPr>
    </w:p>
    <w:p w:rsidR="0086326E" w:rsidRPr="0086326E" w:rsidRDefault="0086326E" w:rsidP="0086326E">
      <w:pPr>
        <w:pStyle w:val="NoSpacing"/>
        <w:rPr>
          <w:sz w:val="24"/>
        </w:rPr>
      </w:pPr>
      <w:r>
        <w:rPr>
          <w:sz w:val="24"/>
        </w:rPr>
        <w:t xml:space="preserve">1/2014 </w:t>
      </w:r>
      <w:proofErr w:type="spellStart"/>
      <w:r>
        <w:rPr>
          <w:sz w:val="24"/>
        </w:rPr>
        <w:t>DDe</w:t>
      </w:r>
      <w:proofErr w:type="spellEnd"/>
    </w:p>
    <w:sectPr w:rsidR="0086326E" w:rsidRPr="008632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326E" w:rsidRDefault="0086326E" w:rsidP="0086326E">
      <w:pPr>
        <w:spacing w:after="0" w:line="240" w:lineRule="auto"/>
      </w:pPr>
      <w:r>
        <w:separator/>
      </w:r>
    </w:p>
  </w:endnote>
  <w:endnote w:type="continuationSeparator" w:id="0">
    <w:p w:rsidR="0086326E" w:rsidRDefault="0086326E" w:rsidP="008632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26E" w:rsidRDefault="0086326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26E" w:rsidRDefault="0086326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26E" w:rsidRDefault="0086326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326E" w:rsidRDefault="0086326E" w:rsidP="0086326E">
      <w:pPr>
        <w:spacing w:after="0" w:line="240" w:lineRule="auto"/>
      </w:pPr>
      <w:r>
        <w:separator/>
      </w:r>
    </w:p>
  </w:footnote>
  <w:footnote w:type="continuationSeparator" w:id="0">
    <w:p w:rsidR="0086326E" w:rsidRDefault="0086326E" w:rsidP="008632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26E" w:rsidRDefault="0086326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26E" w:rsidRDefault="0086326E" w:rsidP="0086326E">
    <w:pPr>
      <w:pStyle w:val="Header"/>
      <w:jc w:val="center"/>
    </w:pPr>
    <w:proofErr w:type="spellStart"/>
    <w:r w:rsidRPr="0086326E">
      <w:rPr>
        <w:sz w:val="28"/>
      </w:rPr>
      <w:t>CoaguChek</w:t>
    </w:r>
    <w:proofErr w:type="spellEnd"/>
    <w:r w:rsidRPr="0086326E">
      <w:rPr>
        <w:sz w:val="28"/>
      </w:rPr>
      <w:t xml:space="preserve"> XS Overview</w:t>
    </w:r>
    <w:r>
      <w:rPr>
        <w:noProof/>
      </w:rPr>
      <w:drawing>
        <wp:inline distT="0" distB="0" distL="0" distR="0" wp14:anchorId="25D6FD50" wp14:editId="43C09D23">
          <wp:extent cx="5682343" cy="270432"/>
          <wp:effectExtent l="0" t="0" r="0" b="0"/>
          <wp:docPr id="3" name="Picture 3" descr="C:\Program Files (x86)\Microsoft Office\MEDIA\CAGCAT10\j0158007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Program Files (x86)\Microsoft Office\MEDIA\CAGCAT10\j0158007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2343" cy="2704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26E" w:rsidRDefault="0086326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784521"/>
    <w:multiLevelType w:val="hybridMultilevel"/>
    <w:tmpl w:val="C58E62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26E"/>
    <w:rsid w:val="00123023"/>
    <w:rsid w:val="0086326E"/>
    <w:rsid w:val="00A32423"/>
    <w:rsid w:val="00A90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0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32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326E"/>
  </w:style>
  <w:style w:type="paragraph" w:styleId="Footer">
    <w:name w:val="footer"/>
    <w:basedOn w:val="Normal"/>
    <w:link w:val="FooterChar"/>
    <w:uiPriority w:val="99"/>
    <w:unhideWhenUsed/>
    <w:rsid w:val="008632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326E"/>
  </w:style>
  <w:style w:type="paragraph" w:styleId="BalloonText">
    <w:name w:val="Balloon Text"/>
    <w:basedOn w:val="Normal"/>
    <w:link w:val="BalloonTextChar"/>
    <w:uiPriority w:val="99"/>
    <w:semiHidden/>
    <w:unhideWhenUsed/>
    <w:rsid w:val="00863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326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6326E"/>
    <w:pPr>
      <w:ind w:left="720"/>
      <w:contextualSpacing/>
    </w:pPr>
  </w:style>
  <w:style w:type="paragraph" w:styleId="NoSpacing">
    <w:name w:val="No Spacing"/>
    <w:uiPriority w:val="1"/>
    <w:qFormat/>
    <w:rsid w:val="0086326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0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32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326E"/>
  </w:style>
  <w:style w:type="paragraph" w:styleId="Footer">
    <w:name w:val="footer"/>
    <w:basedOn w:val="Normal"/>
    <w:link w:val="FooterChar"/>
    <w:uiPriority w:val="99"/>
    <w:unhideWhenUsed/>
    <w:rsid w:val="008632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326E"/>
  </w:style>
  <w:style w:type="paragraph" w:styleId="BalloonText">
    <w:name w:val="Balloon Text"/>
    <w:basedOn w:val="Normal"/>
    <w:link w:val="BalloonTextChar"/>
    <w:uiPriority w:val="99"/>
    <w:semiHidden/>
    <w:unhideWhenUsed/>
    <w:rsid w:val="00863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326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6326E"/>
    <w:pPr>
      <w:ind w:left="720"/>
      <w:contextualSpacing/>
    </w:pPr>
  </w:style>
  <w:style w:type="paragraph" w:styleId="NoSpacing">
    <w:name w:val="No Spacing"/>
    <w:uiPriority w:val="1"/>
    <w:qFormat/>
    <w:rsid w:val="008632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283</Words>
  <Characters>1619</Characters>
  <Application>Microsoft Office Word</Application>
  <DocSecurity>0</DocSecurity>
  <Lines>13</Lines>
  <Paragraphs>3</Paragraphs>
  <ScaleCrop>false</ScaleCrop>
  <Company>Bozeman Deaconess Hospital</Company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Deena Davis</dc:creator>
  <cp:lastModifiedBy>Deena Davis</cp:lastModifiedBy>
  <cp:revision>2</cp:revision>
  <dcterms:created xsi:type="dcterms:W3CDTF">2014-01-28T17:22:00Z</dcterms:created>
  <dcterms:modified xsi:type="dcterms:W3CDTF">2014-02-19T16:24:00Z</dcterms:modified>
</cp:coreProperties>
</file>