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E48" w:rsidRDefault="00336E48" w:rsidP="00336E48">
      <w:pPr>
        <w:pStyle w:val="ListParagraph"/>
        <w:numPr>
          <w:ilvl w:val="0"/>
          <w:numId w:val="2"/>
        </w:numPr>
      </w:pPr>
      <w:r>
        <w:t>Gloves must be worn for the entire duration of testing.</w:t>
      </w:r>
    </w:p>
    <w:p w:rsidR="00336E48" w:rsidRDefault="00336E48" w:rsidP="00336E48">
      <w:pPr>
        <w:pStyle w:val="ListParagraph"/>
        <w:ind w:left="842"/>
      </w:pPr>
    </w:p>
    <w:p w:rsidR="00336E48" w:rsidRDefault="00336E48" w:rsidP="00336E48">
      <w:pPr>
        <w:pStyle w:val="ListParagraph"/>
        <w:numPr>
          <w:ilvl w:val="0"/>
          <w:numId w:val="2"/>
        </w:numPr>
      </w:pPr>
      <w:r>
        <w:t>BDHS hand hygiene policy must be followed.  See test procedure for details.</w:t>
      </w:r>
    </w:p>
    <w:p w:rsidR="005C69E0" w:rsidRDefault="005C69E0" w:rsidP="005C69E0">
      <w:pPr>
        <w:pStyle w:val="ListParagraph"/>
      </w:pPr>
    </w:p>
    <w:p w:rsidR="005C69E0" w:rsidRDefault="005C69E0" w:rsidP="00336E48">
      <w:pPr>
        <w:pStyle w:val="ListParagraph"/>
        <w:numPr>
          <w:ilvl w:val="0"/>
          <w:numId w:val="2"/>
        </w:numPr>
      </w:pPr>
      <w:r>
        <w:t xml:space="preserve">Urine dipsticks are </w:t>
      </w:r>
      <w:r>
        <w:rPr>
          <w:b/>
          <w:u w:val="single"/>
        </w:rPr>
        <w:t>NOT</w:t>
      </w:r>
      <w:r>
        <w:t xml:space="preserve"> to be left on Medical Floor.  </w:t>
      </w:r>
    </w:p>
    <w:p w:rsidR="005C69E0" w:rsidRDefault="005C69E0" w:rsidP="005C69E0">
      <w:pPr>
        <w:pStyle w:val="ListParagraph"/>
        <w:numPr>
          <w:ilvl w:val="1"/>
          <w:numId w:val="2"/>
        </w:numPr>
      </w:pPr>
      <w:r>
        <w:t>Quality Control standards (listed below) are managed by the main lab therefore; the dipsticks must reside in main lab when not needed for Chemo patient testing.</w:t>
      </w:r>
    </w:p>
    <w:p w:rsidR="005C69E0" w:rsidRDefault="005C69E0" w:rsidP="005C69E0">
      <w:pPr>
        <w:pStyle w:val="ListParagraph"/>
        <w:ind w:left="1562"/>
      </w:pPr>
    </w:p>
    <w:p w:rsidR="005C69E0" w:rsidRDefault="005C69E0" w:rsidP="005C69E0">
      <w:pPr>
        <w:pStyle w:val="ListParagraph"/>
        <w:numPr>
          <w:ilvl w:val="0"/>
          <w:numId w:val="2"/>
        </w:numPr>
      </w:pPr>
      <w:r>
        <w:t xml:space="preserve">When a Chemo patient is scheduled to be on Medical Floor urine dipsticks </w:t>
      </w:r>
      <w:r>
        <w:rPr>
          <w:b/>
          <w:u w:val="single"/>
        </w:rPr>
        <w:t>MUST</w:t>
      </w:r>
      <w:r>
        <w:t xml:space="preserve"> be picked up the </w:t>
      </w:r>
      <w:r w:rsidRPr="005C69E0">
        <w:rPr>
          <w:u w:val="single"/>
        </w:rPr>
        <w:t>weekday</w:t>
      </w:r>
      <w:r>
        <w:t xml:space="preserve"> before and during a dayshift.</w:t>
      </w:r>
    </w:p>
    <w:p w:rsidR="005C69E0" w:rsidRDefault="005C69E0" w:rsidP="005C69E0">
      <w:pPr>
        <w:pStyle w:val="ListParagraph"/>
        <w:numPr>
          <w:ilvl w:val="1"/>
          <w:numId w:val="2"/>
        </w:numPr>
      </w:pPr>
      <w:r>
        <w:t>Point of Care lab personnel are only scheduled during this time.</w:t>
      </w:r>
    </w:p>
    <w:p w:rsidR="00B27188" w:rsidRDefault="00B27188" w:rsidP="00B27188">
      <w:pPr>
        <w:pStyle w:val="ListParagraph"/>
        <w:ind w:left="1562"/>
      </w:pPr>
    </w:p>
    <w:p w:rsidR="00B27188" w:rsidRDefault="00B27188" w:rsidP="00B27188">
      <w:pPr>
        <w:pStyle w:val="ListParagraph"/>
        <w:numPr>
          <w:ilvl w:val="0"/>
          <w:numId w:val="2"/>
        </w:numPr>
      </w:pPr>
      <w:r>
        <w:t xml:space="preserve">When the Chemo patient is discharged the urine dipsticks </w:t>
      </w:r>
      <w:r>
        <w:rPr>
          <w:b/>
          <w:u w:val="single"/>
        </w:rPr>
        <w:t>MUST</w:t>
      </w:r>
      <w:r>
        <w:t xml:space="preserve"> be returned to the main lab.</w:t>
      </w:r>
    </w:p>
    <w:p w:rsidR="00336E48" w:rsidRDefault="00336E48" w:rsidP="00336E48">
      <w:pPr>
        <w:pStyle w:val="ListParagraph"/>
        <w:ind w:left="842"/>
      </w:pPr>
    </w:p>
    <w:p w:rsidR="00336E48" w:rsidRDefault="00336E48" w:rsidP="00336E48">
      <w:pPr>
        <w:pStyle w:val="ListParagraph"/>
        <w:numPr>
          <w:ilvl w:val="0"/>
          <w:numId w:val="2"/>
        </w:numPr>
      </w:pPr>
      <w:r>
        <w:t>Be sure to drag the edge of the dipstick across the lip of the urine container or across a paper towel to remove excess urine.</w:t>
      </w:r>
    </w:p>
    <w:p w:rsidR="00336E48" w:rsidRDefault="00336E48" w:rsidP="00336E48">
      <w:pPr>
        <w:pStyle w:val="ListParagraph"/>
        <w:numPr>
          <w:ilvl w:val="1"/>
          <w:numId w:val="2"/>
        </w:numPr>
      </w:pPr>
      <w:r>
        <w:t xml:space="preserve">The dipstick may also be </w:t>
      </w:r>
      <w:r>
        <w:rPr>
          <w:i/>
        </w:rPr>
        <w:t>gently</w:t>
      </w:r>
      <w:r>
        <w:t xml:space="preserve"> blotted on a paper towel</w:t>
      </w:r>
    </w:p>
    <w:p w:rsidR="00336E48" w:rsidRDefault="00336E48" w:rsidP="00336E48"/>
    <w:p w:rsidR="00336E48" w:rsidRDefault="00336E48" w:rsidP="00336E48">
      <w:pPr>
        <w:pStyle w:val="ListParagraph"/>
        <w:numPr>
          <w:ilvl w:val="0"/>
          <w:numId w:val="2"/>
        </w:numPr>
      </w:pPr>
      <w:r>
        <w:t>UA test strip reaction times vary from 30 seconds to 2 minutes.  These times are specified on the chart on the side of the test strip vial.</w:t>
      </w:r>
    </w:p>
    <w:p w:rsidR="00336E48" w:rsidRDefault="00336E48" w:rsidP="00336E48">
      <w:pPr>
        <w:pStyle w:val="ListParagraph"/>
        <w:numPr>
          <w:ilvl w:val="1"/>
          <w:numId w:val="2"/>
        </w:numPr>
      </w:pPr>
      <w:r>
        <w:t>If time limits are missed dip a 2</w:t>
      </w:r>
      <w:r w:rsidRPr="00336E48">
        <w:rPr>
          <w:vertAlign w:val="superscript"/>
        </w:rPr>
        <w:t>nd</w:t>
      </w:r>
      <w:r>
        <w:t xml:space="preserve"> strip, wait the appropriate length of time and read the </w:t>
      </w:r>
      <w:proofErr w:type="spellStart"/>
      <w:r>
        <w:t>analytes</w:t>
      </w:r>
      <w:proofErr w:type="spellEnd"/>
      <w:r>
        <w:t xml:space="preserve"> that were missed on the first dipstick.</w:t>
      </w:r>
    </w:p>
    <w:p w:rsidR="00336E48" w:rsidRDefault="00336E48" w:rsidP="00336E48"/>
    <w:p w:rsidR="00336E48" w:rsidRDefault="00336E48" w:rsidP="00336E48">
      <w:pPr>
        <w:pStyle w:val="ListParagraph"/>
        <w:numPr>
          <w:ilvl w:val="0"/>
          <w:numId w:val="2"/>
        </w:numPr>
      </w:pPr>
      <w:r>
        <w:t>Quality Control:</w:t>
      </w:r>
    </w:p>
    <w:p w:rsidR="00336E48" w:rsidRDefault="00336E48" w:rsidP="00336E48">
      <w:pPr>
        <w:numPr>
          <w:ilvl w:val="0"/>
          <w:numId w:val="1"/>
        </w:numPr>
      </w:pPr>
      <w:r>
        <w:t xml:space="preserve">External liquid QC must be run once a month on </w:t>
      </w:r>
      <w:r w:rsidRPr="00336E48">
        <w:rPr>
          <w:b/>
          <w:u w:val="single"/>
        </w:rPr>
        <w:t>every</w:t>
      </w:r>
      <w:r>
        <w:t xml:space="preserve"> opened vial of UA test strips </w:t>
      </w:r>
      <w:r>
        <w:rPr>
          <w:i/>
          <w:iCs/>
        </w:rPr>
        <w:t>and</w:t>
      </w:r>
      <w:r>
        <w:t xml:space="preserve"> whenever a new bottle of test strips is opened.</w:t>
      </w:r>
    </w:p>
    <w:p w:rsidR="00336E48" w:rsidRDefault="00336E48" w:rsidP="00336E48">
      <w:pPr>
        <w:numPr>
          <w:ilvl w:val="0"/>
          <w:numId w:val="1"/>
        </w:numPr>
      </w:pPr>
      <w:r>
        <w:t xml:space="preserve">Opened QC vial stability is 18 months or the </w:t>
      </w:r>
      <w:proofErr w:type="gramStart"/>
      <w:r>
        <w:t>manufacturer’s</w:t>
      </w:r>
      <w:proofErr w:type="gramEnd"/>
      <w:r>
        <w:t xml:space="preserve"> outdate, whichever comes first.</w:t>
      </w:r>
    </w:p>
    <w:p w:rsidR="00336E48" w:rsidRDefault="00336E48" w:rsidP="00336E48">
      <w:pPr>
        <w:numPr>
          <w:ilvl w:val="1"/>
          <w:numId w:val="1"/>
        </w:numPr>
      </w:pPr>
      <w:r>
        <w:t>This new expiration date must be written on the bottle.</w:t>
      </w:r>
    </w:p>
    <w:p w:rsidR="00336E48" w:rsidRDefault="00336E48" w:rsidP="00336E48"/>
    <w:p w:rsidR="001D3148" w:rsidRPr="001D3148" w:rsidRDefault="001D3148" w:rsidP="001D3148">
      <w:pPr>
        <w:rPr>
          <w:b/>
        </w:rPr>
      </w:pPr>
      <w:r w:rsidRPr="001D3148">
        <w:rPr>
          <w:b/>
        </w:rPr>
        <w:t>Please review the lab procedures in the BDHS organization-wide Policies and Procedures manual.  This manual may be found in SharePoint under the Policies and Procedures tab, Organization Wide Procedures, Laboratory.  You will be asked to locate these procedures by an inspector.</w:t>
      </w:r>
    </w:p>
    <w:p w:rsidR="00336E48" w:rsidRDefault="00336E48">
      <w:bookmarkStart w:id="0" w:name="_GoBack"/>
      <w:bookmarkEnd w:id="0"/>
    </w:p>
    <w:p w:rsidR="00336E48" w:rsidRDefault="00336E48"/>
    <w:p w:rsidR="00336E48" w:rsidRDefault="00336E48"/>
    <w:p w:rsidR="00336E48" w:rsidRDefault="00336E48"/>
    <w:p w:rsidR="00336E48" w:rsidRDefault="00336E48"/>
    <w:p w:rsidR="00336E48" w:rsidRDefault="00336E48"/>
    <w:p w:rsidR="00336E48" w:rsidRDefault="00336E48"/>
    <w:p w:rsidR="00336E48" w:rsidRDefault="00336E48"/>
    <w:p w:rsidR="00336E48" w:rsidRDefault="00336E48"/>
    <w:p w:rsidR="00336E48" w:rsidRDefault="00336E48">
      <w:r>
        <w:t xml:space="preserve">2/2014 </w:t>
      </w:r>
      <w:proofErr w:type="spellStart"/>
      <w:r>
        <w:t>DDe</w:t>
      </w:r>
      <w:proofErr w:type="spellEnd"/>
    </w:p>
    <w:sectPr w:rsidR="00336E4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E48" w:rsidRDefault="00336E48" w:rsidP="00336E48">
      <w:r>
        <w:separator/>
      </w:r>
    </w:p>
  </w:endnote>
  <w:endnote w:type="continuationSeparator" w:id="0">
    <w:p w:rsidR="00336E48" w:rsidRDefault="00336E48" w:rsidP="0033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E48" w:rsidRDefault="00336E48" w:rsidP="00336E48">
      <w:r>
        <w:separator/>
      </w:r>
    </w:p>
  </w:footnote>
  <w:footnote w:type="continuationSeparator" w:id="0">
    <w:p w:rsidR="00336E48" w:rsidRDefault="00336E48" w:rsidP="00336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C5039CB0991B4510AA252E810234D6CC"/>
      </w:placeholder>
      <w:dataBinding w:prefixMappings="xmlns:ns0='http://schemas.openxmlformats.org/package/2006/metadata/core-properties' xmlns:ns1='http://purl.org/dc/elements/1.1/'" w:xpath="/ns0:coreProperties[1]/ns1:title[1]" w:storeItemID="{6C3C8BC8-F283-45AE-878A-BAB7291924A1}"/>
      <w:text/>
    </w:sdtPr>
    <w:sdtEndPr/>
    <w:sdtContent>
      <w:p w:rsidR="00336E48" w:rsidRDefault="00B2718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Medical Floor </w:t>
        </w:r>
        <w:r w:rsidR="00336E48">
          <w:rPr>
            <w:rFonts w:asciiTheme="majorHAnsi" w:eastAsiaTheme="majorEastAsia" w:hAnsiTheme="majorHAnsi" w:cstheme="majorBidi"/>
            <w:sz w:val="32"/>
            <w:szCs w:val="32"/>
          </w:rPr>
          <w:t>Manual Urine Dipstick Testing Overview</w:t>
        </w:r>
      </w:p>
    </w:sdtContent>
  </w:sdt>
  <w:p w:rsidR="00336E48" w:rsidRDefault="00336E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4D0"/>
    <w:multiLevelType w:val="hybridMultilevel"/>
    <w:tmpl w:val="0CAEF40A"/>
    <w:lvl w:ilvl="0" w:tplc="43B4C49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A9034C6"/>
    <w:multiLevelType w:val="hybridMultilevel"/>
    <w:tmpl w:val="8324739E"/>
    <w:lvl w:ilvl="0" w:tplc="04090001">
      <w:start w:val="1"/>
      <w:numFmt w:val="bullet"/>
      <w:lvlText w:val=""/>
      <w:lvlJc w:val="left"/>
      <w:pPr>
        <w:ind w:left="842" w:hanging="360"/>
      </w:pPr>
      <w:rPr>
        <w:rFonts w:ascii="Symbol" w:hAnsi="Symbol" w:hint="default"/>
      </w:rPr>
    </w:lvl>
    <w:lvl w:ilvl="1" w:tplc="04090003">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E48"/>
    <w:rsid w:val="000E5283"/>
    <w:rsid w:val="001D3148"/>
    <w:rsid w:val="00336E48"/>
    <w:rsid w:val="005C69E0"/>
    <w:rsid w:val="00A32423"/>
    <w:rsid w:val="00A902A9"/>
    <w:rsid w:val="00B2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E48"/>
    <w:pPr>
      <w:tabs>
        <w:tab w:val="center" w:pos="4680"/>
        <w:tab w:val="right" w:pos="9360"/>
      </w:tabs>
    </w:pPr>
  </w:style>
  <w:style w:type="character" w:customStyle="1" w:styleId="HeaderChar">
    <w:name w:val="Header Char"/>
    <w:basedOn w:val="DefaultParagraphFont"/>
    <w:link w:val="Header"/>
    <w:uiPriority w:val="99"/>
    <w:rsid w:val="00336E48"/>
  </w:style>
  <w:style w:type="paragraph" w:styleId="Footer">
    <w:name w:val="footer"/>
    <w:basedOn w:val="Normal"/>
    <w:link w:val="FooterChar"/>
    <w:uiPriority w:val="99"/>
    <w:unhideWhenUsed/>
    <w:rsid w:val="00336E48"/>
    <w:pPr>
      <w:tabs>
        <w:tab w:val="center" w:pos="4680"/>
        <w:tab w:val="right" w:pos="9360"/>
      </w:tabs>
    </w:pPr>
  </w:style>
  <w:style w:type="character" w:customStyle="1" w:styleId="FooterChar">
    <w:name w:val="Footer Char"/>
    <w:basedOn w:val="DefaultParagraphFont"/>
    <w:link w:val="Footer"/>
    <w:uiPriority w:val="99"/>
    <w:rsid w:val="00336E48"/>
  </w:style>
  <w:style w:type="paragraph" w:styleId="BalloonText">
    <w:name w:val="Balloon Text"/>
    <w:basedOn w:val="Normal"/>
    <w:link w:val="BalloonTextChar"/>
    <w:uiPriority w:val="99"/>
    <w:semiHidden/>
    <w:unhideWhenUsed/>
    <w:rsid w:val="00336E48"/>
    <w:rPr>
      <w:rFonts w:ascii="Tahoma" w:hAnsi="Tahoma" w:cs="Tahoma"/>
      <w:sz w:val="16"/>
      <w:szCs w:val="16"/>
    </w:rPr>
  </w:style>
  <w:style w:type="character" w:customStyle="1" w:styleId="BalloonTextChar">
    <w:name w:val="Balloon Text Char"/>
    <w:basedOn w:val="DefaultParagraphFont"/>
    <w:link w:val="BalloonText"/>
    <w:uiPriority w:val="99"/>
    <w:semiHidden/>
    <w:rsid w:val="00336E48"/>
    <w:rPr>
      <w:rFonts w:ascii="Tahoma" w:hAnsi="Tahoma" w:cs="Tahoma"/>
      <w:sz w:val="16"/>
      <w:szCs w:val="16"/>
    </w:rPr>
  </w:style>
  <w:style w:type="paragraph" w:styleId="ListParagraph">
    <w:name w:val="List Paragraph"/>
    <w:basedOn w:val="Normal"/>
    <w:uiPriority w:val="34"/>
    <w:qFormat/>
    <w:rsid w:val="00336E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E48"/>
    <w:pPr>
      <w:tabs>
        <w:tab w:val="center" w:pos="4680"/>
        <w:tab w:val="right" w:pos="9360"/>
      </w:tabs>
    </w:pPr>
  </w:style>
  <w:style w:type="character" w:customStyle="1" w:styleId="HeaderChar">
    <w:name w:val="Header Char"/>
    <w:basedOn w:val="DefaultParagraphFont"/>
    <w:link w:val="Header"/>
    <w:uiPriority w:val="99"/>
    <w:rsid w:val="00336E48"/>
  </w:style>
  <w:style w:type="paragraph" w:styleId="Footer">
    <w:name w:val="footer"/>
    <w:basedOn w:val="Normal"/>
    <w:link w:val="FooterChar"/>
    <w:uiPriority w:val="99"/>
    <w:unhideWhenUsed/>
    <w:rsid w:val="00336E48"/>
    <w:pPr>
      <w:tabs>
        <w:tab w:val="center" w:pos="4680"/>
        <w:tab w:val="right" w:pos="9360"/>
      </w:tabs>
    </w:pPr>
  </w:style>
  <w:style w:type="character" w:customStyle="1" w:styleId="FooterChar">
    <w:name w:val="Footer Char"/>
    <w:basedOn w:val="DefaultParagraphFont"/>
    <w:link w:val="Footer"/>
    <w:uiPriority w:val="99"/>
    <w:rsid w:val="00336E48"/>
  </w:style>
  <w:style w:type="paragraph" w:styleId="BalloonText">
    <w:name w:val="Balloon Text"/>
    <w:basedOn w:val="Normal"/>
    <w:link w:val="BalloonTextChar"/>
    <w:uiPriority w:val="99"/>
    <w:semiHidden/>
    <w:unhideWhenUsed/>
    <w:rsid w:val="00336E48"/>
    <w:rPr>
      <w:rFonts w:ascii="Tahoma" w:hAnsi="Tahoma" w:cs="Tahoma"/>
      <w:sz w:val="16"/>
      <w:szCs w:val="16"/>
    </w:rPr>
  </w:style>
  <w:style w:type="character" w:customStyle="1" w:styleId="BalloonTextChar">
    <w:name w:val="Balloon Text Char"/>
    <w:basedOn w:val="DefaultParagraphFont"/>
    <w:link w:val="BalloonText"/>
    <w:uiPriority w:val="99"/>
    <w:semiHidden/>
    <w:rsid w:val="00336E48"/>
    <w:rPr>
      <w:rFonts w:ascii="Tahoma" w:hAnsi="Tahoma" w:cs="Tahoma"/>
      <w:sz w:val="16"/>
      <w:szCs w:val="16"/>
    </w:rPr>
  </w:style>
  <w:style w:type="paragraph" w:styleId="ListParagraph">
    <w:name w:val="List Paragraph"/>
    <w:basedOn w:val="Normal"/>
    <w:uiPriority w:val="34"/>
    <w:qFormat/>
    <w:rsid w:val="00336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039CB0991B4510AA252E810234D6CC"/>
        <w:category>
          <w:name w:val="General"/>
          <w:gallery w:val="placeholder"/>
        </w:category>
        <w:types>
          <w:type w:val="bbPlcHdr"/>
        </w:types>
        <w:behaviors>
          <w:behavior w:val="content"/>
        </w:behaviors>
        <w:guid w:val="{EA13BDB7-4D9A-498D-B83B-6208339BC1A2}"/>
      </w:docPartPr>
      <w:docPartBody>
        <w:p w:rsidR="00556B08" w:rsidRDefault="00EB2FC3" w:rsidP="00EB2FC3">
          <w:pPr>
            <w:pStyle w:val="C5039CB0991B4510AA252E810234D6C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C3"/>
    <w:rsid w:val="00556B08"/>
    <w:rsid w:val="00EB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039CB0991B4510AA252E810234D6CC">
    <w:name w:val="C5039CB0991B4510AA252E810234D6CC"/>
    <w:rsid w:val="00EB2F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039CB0991B4510AA252E810234D6CC">
    <w:name w:val="C5039CB0991B4510AA252E810234D6CC"/>
    <w:rsid w:val="00EB2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Manual Urine Dipstick Testing Overview</vt:lpstr>
    </vt:vector>
  </TitlesOfParts>
  <Company>Bozeman Deaconess Hospital</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Floor Manual Urine Dipstick Testing Overview</dc:title>
  <dc:creator>Deena Davis</dc:creator>
  <cp:lastModifiedBy>Deena Davis</cp:lastModifiedBy>
  <cp:revision>5</cp:revision>
  <dcterms:created xsi:type="dcterms:W3CDTF">2014-02-19T15:49:00Z</dcterms:created>
  <dcterms:modified xsi:type="dcterms:W3CDTF">2014-02-19T17:05:00Z</dcterms:modified>
</cp:coreProperties>
</file>