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7C4" w:rsidRPr="00CF633D" w:rsidRDefault="002917C4">
      <w:pPr>
        <w:pStyle w:val="Heading1"/>
        <w:rPr>
          <w:sz w:val="22"/>
          <w:szCs w:val="22"/>
        </w:rPr>
      </w:pPr>
      <w:r w:rsidRPr="00CF633D">
        <w:rPr>
          <w:sz w:val="22"/>
          <w:szCs w:val="22"/>
        </w:rPr>
        <w:t xml:space="preserve">      </w:t>
      </w:r>
    </w:p>
    <w:p w:rsidR="002917C4" w:rsidRPr="00CF633D" w:rsidRDefault="002917C4" w:rsidP="00CF633D">
      <w:pPr>
        <w:pStyle w:val="Header"/>
        <w:pBdr>
          <w:top w:val="single" w:sz="6" w:space="0" w:color="auto"/>
          <w:left w:val="single" w:sz="6" w:space="24" w:color="auto"/>
          <w:bottom w:val="single" w:sz="36" w:space="1" w:color="auto"/>
          <w:right w:val="single" w:sz="36" w:space="16" w:color="auto"/>
        </w:pBdr>
        <w:jc w:val="center"/>
        <w:rPr>
          <w:rFonts w:ascii="Arial" w:hAnsi="Arial" w:cs="Arial"/>
          <w:b/>
          <w:bCs/>
        </w:rPr>
      </w:pPr>
      <w:r w:rsidRPr="00CF633D">
        <w:rPr>
          <w:rFonts w:ascii="Arial" w:hAnsi="Arial" w:cs="Arial"/>
          <w:b/>
          <w:bCs/>
        </w:rPr>
        <w:t>Document Title: Complete Count of Wh</w:t>
      </w:r>
      <w:r w:rsidR="00622FC4" w:rsidRPr="00CF633D">
        <w:rPr>
          <w:rFonts w:ascii="Arial" w:hAnsi="Arial" w:cs="Arial"/>
          <w:b/>
          <w:bCs/>
        </w:rPr>
        <w:t>ole Blood on the SYSMEX XN-9000</w:t>
      </w:r>
    </w:p>
    <w:p w:rsidR="00CF633D" w:rsidRPr="00CF633D" w:rsidRDefault="007677C2" w:rsidP="008670B9">
      <w:pPr>
        <w:pStyle w:val="Header"/>
        <w:pBdr>
          <w:top w:val="single" w:sz="6" w:space="0" w:color="auto"/>
          <w:left w:val="single" w:sz="6" w:space="24" w:color="auto"/>
          <w:bottom w:val="single" w:sz="36" w:space="1" w:color="auto"/>
          <w:right w:val="single" w:sz="36" w:space="16" w:color="auto"/>
        </w:pBdr>
        <w:rPr>
          <w:rFonts w:ascii="Arial" w:hAnsi="Arial" w:cs="Arial"/>
          <w:b/>
          <w:bCs/>
        </w:rPr>
      </w:pPr>
      <w:r>
        <w:rPr>
          <w:rFonts w:ascii="Arial" w:hAnsi="Arial" w:cs="Arial"/>
          <w:b/>
          <w:bCs/>
        </w:rPr>
        <w:tab/>
        <w:t>SH.CP.AU.hem.0125.0003</w:t>
      </w:r>
    </w:p>
    <w:p w:rsidR="002917C4" w:rsidRPr="00CF633D" w:rsidRDefault="002917C4" w:rsidP="008670B9">
      <w:pPr>
        <w:pStyle w:val="Header"/>
        <w:pBdr>
          <w:top w:val="single" w:sz="6" w:space="0" w:color="auto"/>
          <w:left w:val="single" w:sz="6" w:space="24" w:color="auto"/>
          <w:bottom w:val="single" w:sz="36" w:space="1" w:color="auto"/>
          <w:right w:val="single" w:sz="36" w:space="16" w:color="auto"/>
        </w:pBdr>
        <w:rPr>
          <w:rFonts w:ascii="Arial" w:hAnsi="Arial" w:cs="Arial"/>
          <w:sz w:val="22"/>
          <w:szCs w:val="22"/>
        </w:rPr>
      </w:pPr>
      <w:r w:rsidRPr="00CF633D">
        <w:rPr>
          <w:rFonts w:ascii="Arial" w:hAnsi="Arial" w:cs="Arial"/>
          <w:sz w:val="22"/>
          <w:szCs w:val="22"/>
        </w:rPr>
        <w:tab/>
      </w:r>
      <w:r w:rsidRPr="00CF633D">
        <w:rPr>
          <w:rFonts w:ascii="Arial" w:hAnsi="Arial" w:cs="Arial"/>
          <w:sz w:val="22"/>
          <w:szCs w:val="22"/>
        </w:rPr>
        <w:tab/>
      </w:r>
    </w:p>
    <w:p w:rsidR="002917C4" w:rsidRPr="00CF633D" w:rsidRDefault="002917C4">
      <w:pPr>
        <w:pStyle w:val="Header"/>
        <w:rPr>
          <w:rFonts w:ascii="Arial" w:hAnsi="Arial" w:cs="Arial"/>
          <w:sz w:val="22"/>
          <w:szCs w:val="22"/>
        </w:rPr>
      </w:pPr>
    </w:p>
    <w:tbl>
      <w:tblPr>
        <w:tblW w:w="10170" w:type="dxa"/>
        <w:tblInd w:w="-342" w:type="dxa"/>
        <w:tblLayout w:type="fixed"/>
        <w:tblLook w:val="0000" w:firstRow="0" w:lastRow="0" w:firstColumn="0" w:lastColumn="0" w:noHBand="0" w:noVBand="0"/>
      </w:tblPr>
      <w:tblGrid>
        <w:gridCol w:w="3475"/>
        <w:gridCol w:w="20"/>
        <w:gridCol w:w="3100"/>
        <w:gridCol w:w="40"/>
        <w:gridCol w:w="3535"/>
      </w:tblGrid>
      <w:tr w:rsidR="002917C4" w:rsidRPr="00CF633D" w:rsidTr="002E7B20">
        <w:tc>
          <w:tcPr>
            <w:tcW w:w="3495" w:type="dxa"/>
            <w:gridSpan w:val="2"/>
            <w:tcBorders>
              <w:top w:val="single" w:sz="6" w:space="0" w:color="auto"/>
              <w:left w:val="single" w:sz="6" w:space="0" w:color="auto"/>
              <w:bottom w:val="single" w:sz="6" w:space="0" w:color="auto"/>
              <w:right w:val="nil"/>
            </w:tcBorders>
          </w:tcPr>
          <w:p w:rsidR="002917C4" w:rsidRPr="00CF633D" w:rsidRDefault="002917C4">
            <w:pPr>
              <w:jc w:val="center"/>
              <w:rPr>
                <w:rFonts w:ascii="Arial" w:hAnsi="Arial" w:cs="Arial"/>
                <w:b/>
                <w:sz w:val="22"/>
                <w:szCs w:val="22"/>
              </w:rPr>
            </w:pPr>
            <w:r w:rsidRPr="00CF633D">
              <w:rPr>
                <w:rFonts w:ascii="Arial" w:hAnsi="Arial" w:cs="Arial"/>
                <w:b/>
                <w:sz w:val="22"/>
                <w:szCs w:val="22"/>
                <w:lang w:val="nl-NL"/>
              </w:rPr>
              <w:t>Author:</w:t>
            </w:r>
          </w:p>
        </w:tc>
        <w:tc>
          <w:tcPr>
            <w:tcW w:w="3140" w:type="dxa"/>
            <w:gridSpan w:val="2"/>
            <w:tcBorders>
              <w:top w:val="single" w:sz="6" w:space="0" w:color="auto"/>
              <w:left w:val="nil"/>
              <w:bottom w:val="single" w:sz="6" w:space="0" w:color="auto"/>
              <w:right w:val="nil"/>
            </w:tcBorders>
          </w:tcPr>
          <w:p w:rsidR="002917C4" w:rsidRPr="00CF633D" w:rsidRDefault="002917C4">
            <w:pPr>
              <w:jc w:val="center"/>
              <w:rPr>
                <w:rFonts w:ascii="Arial" w:hAnsi="Arial" w:cs="Arial"/>
                <w:b/>
                <w:sz w:val="22"/>
                <w:szCs w:val="22"/>
              </w:rPr>
            </w:pPr>
            <w:r w:rsidRPr="00CF633D">
              <w:rPr>
                <w:rFonts w:ascii="Arial" w:hAnsi="Arial" w:cs="Arial"/>
                <w:b/>
                <w:sz w:val="22"/>
                <w:szCs w:val="22"/>
              </w:rPr>
              <w:t>Effective  Date:</w:t>
            </w:r>
          </w:p>
        </w:tc>
        <w:tc>
          <w:tcPr>
            <w:tcW w:w="3535" w:type="dxa"/>
            <w:tcBorders>
              <w:top w:val="single" w:sz="6" w:space="0" w:color="auto"/>
              <w:left w:val="nil"/>
              <w:bottom w:val="single" w:sz="6" w:space="0" w:color="auto"/>
              <w:right w:val="single" w:sz="36" w:space="0" w:color="auto"/>
            </w:tcBorders>
          </w:tcPr>
          <w:p w:rsidR="002917C4" w:rsidRPr="00CF633D" w:rsidRDefault="002917C4">
            <w:pPr>
              <w:jc w:val="center"/>
              <w:rPr>
                <w:rFonts w:ascii="Arial" w:hAnsi="Arial" w:cs="Arial"/>
                <w:b/>
                <w:sz w:val="22"/>
                <w:szCs w:val="22"/>
              </w:rPr>
            </w:pPr>
            <w:r w:rsidRPr="00CF633D">
              <w:rPr>
                <w:rFonts w:ascii="Arial" w:hAnsi="Arial" w:cs="Arial"/>
                <w:b/>
                <w:sz w:val="22"/>
                <w:szCs w:val="22"/>
              </w:rPr>
              <w:t>Supersedes Procedure #</w:t>
            </w:r>
          </w:p>
        </w:tc>
      </w:tr>
      <w:tr w:rsidR="002917C4" w:rsidRPr="00CF633D" w:rsidTr="002E7B20">
        <w:tc>
          <w:tcPr>
            <w:tcW w:w="3475" w:type="dxa"/>
            <w:tcBorders>
              <w:top w:val="single" w:sz="6" w:space="0" w:color="auto"/>
              <w:left w:val="single" w:sz="6" w:space="0" w:color="auto"/>
              <w:bottom w:val="single" w:sz="36" w:space="0" w:color="auto"/>
              <w:right w:val="single" w:sz="6" w:space="0" w:color="auto"/>
            </w:tcBorders>
          </w:tcPr>
          <w:p w:rsidR="002917C4" w:rsidRPr="00CF633D" w:rsidRDefault="00622FC4">
            <w:pPr>
              <w:jc w:val="center"/>
              <w:rPr>
                <w:rFonts w:ascii="Arial" w:hAnsi="Arial" w:cs="Arial"/>
                <w:sz w:val="22"/>
                <w:szCs w:val="22"/>
              </w:rPr>
            </w:pPr>
            <w:r w:rsidRPr="00CF633D">
              <w:rPr>
                <w:rFonts w:ascii="Arial" w:hAnsi="Arial" w:cs="Arial"/>
                <w:sz w:val="22"/>
                <w:szCs w:val="22"/>
              </w:rPr>
              <w:t>Diana Georgakopoulos</w:t>
            </w:r>
          </w:p>
          <w:p w:rsidR="002917C4" w:rsidRPr="00CF633D" w:rsidRDefault="002917C4">
            <w:pPr>
              <w:jc w:val="center"/>
              <w:rPr>
                <w:rFonts w:ascii="Arial" w:hAnsi="Arial" w:cs="Arial"/>
                <w:sz w:val="22"/>
                <w:szCs w:val="22"/>
              </w:rPr>
            </w:pPr>
          </w:p>
        </w:tc>
        <w:tc>
          <w:tcPr>
            <w:tcW w:w="3120" w:type="dxa"/>
            <w:gridSpan w:val="2"/>
            <w:tcBorders>
              <w:top w:val="single" w:sz="6" w:space="0" w:color="auto"/>
              <w:left w:val="single" w:sz="6" w:space="0" w:color="auto"/>
              <w:bottom w:val="single" w:sz="36" w:space="0" w:color="auto"/>
              <w:right w:val="single" w:sz="6" w:space="0" w:color="auto"/>
            </w:tcBorders>
          </w:tcPr>
          <w:p w:rsidR="002917C4" w:rsidRPr="00CF633D" w:rsidRDefault="00CF633D">
            <w:pPr>
              <w:jc w:val="center"/>
              <w:rPr>
                <w:rFonts w:ascii="Arial" w:hAnsi="Arial" w:cs="Arial"/>
                <w:sz w:val="22"/>
                <w:szCs w:val="22"/>
              </w:rPr>
            </w:pPr>
            <w:r w:rsidRPr="00CF633D">
              <w:rPr>
                <w:rFonts w:ascii="Arial" w:hAnsi="Arial" w:cs="Arial"/>
                <w:sz w:val="22"/>
                <w:szCs w:val="22"/>
              </w:rPr>
              <w:t>8/15/2015</w:t>
            </w:r>
          </w:p>
        </w:tc>
        <w:tc>
          <w:tcPr>
            <w:tcW w:w="3575" w:type="dxa"/>
            <w:gridSpan w:val="2"/>
            <w:tcBorders>
              <w:top w:val="single" w:sz="6" w:space="0" w:color="auto"/>
              <w:left w:val="single" w:sz="6" w:space="0" w:color="auto"/>
              <w:bottom w:val="single" w:sz="36" w:space="0" w:color="auto"/>
              <w:right w:val="single" w:sz="36" w:space="0" w:color="auto"/>
            </w:tcBorders>
          </w:tcPr>
          <w:p w:rsidR="002917C4" w:rsidRPr="00CF633D" w:rsidRDefault="00CF633D">
            <w:pPr>
              <w:jc w:val="center"/>
              <w:rPr>
                <w:rFonts w:ascii="Arial" w:hAnsi="Arial" w:cs="Arial"/>
                <w:sz w:val="22"/>
                <w:szCs w:val="22"/>
              </w:rPr>
            </w:pPr>
            <w:r>
              <w:rPr>
                <w:rFonts w:ascii="Arial" w:hAnsi="Arial" w:cs="Arial"/>
                <w:sz w:val="22"/>
                <w:szCs w:val="22"/>
              </w:rPr>
              <w:t>SH.CP.AU.hem.0125.000</w:t>
            </w:r>
            <w:r w:rsidR="007677C2">
              <w:rPr>
                <w:rFonts w:ascii="Arial" w:hAnsi="Arial" w:cs="Arial"/>
                <w:sz w:val="22"/>
                <w:szCs w:val="22"/>
              </w:rPr>
              <w:t>2</w:t>
            </w:r>
          </w:p>
        </w:tc>
      </w:tr>
    </w:tbl>
    <w:p w:rsidR="002917C4" w:rsidRPr="00CF633D" w:rsidRDefault="002917C4">
      <w:pPr>
        <w:jc w:val="both"/>
        <w:rPr>
          <w:rFonts w:ascii="Arial" w:hAnsi="Arial" w:cs="Arial"/>
          <w:sz w:val="22"/>
          <w:szCs w:val="22"/>
        </w:rPr>
      </w:pPr>
    </w:p>
    <w:p w:rsidR="002917C4" w:rsidRPr="00CF633D" w:rsidRDefault="002917C4">
      <w:pPr>
        <w:pStyle w:val="Header"/>
        <w:rPr>
          <w:rFonts w:ascii="Arial" w:hAnsi="Arial" w:cs="Arial"/>
          <w:sz w:val="22"/>
          <w:szCs w:val="22"/>
        </w:rPr>
      </w:pPr>
    </w:p>
    <w:tbl>
      <w:tblPr>
        <w:tblW w:w="10170" w:type="dxa"/>
        <w:tblInd w:w="-342" w:type="dxa"/>
        <w:tblLayout w:type="fixed"/>
        <w:tblLook w:val="0000" w:firstRow="0" w:lastRow="0" w:firstColumn="0" w:lastColumn="0" w:noHBand="0" w:noVBand="0"/>
      </w:tblPr>
      <w:tblGrid>
        <w:gridCol w:w="3475"/>
        <w:gridCol w:w="20"/>
        <w:gridCol w:w="3100"/>
        <w:gridCol w:w="40"/>
        <w:gridCol w:w="3535"/>
      </w:tblGrid>
      <w:tr w:rsidR="002917C4" w:rsidRPr="00CF633D" w:rsidTr="002E7B20">
        <w:tc>
          <w:tcPr>
            <w:tcW w:w="3495" w:type="dxa"/>
            <w:gridSpan w:val="2"/>
            <w:tcBorders>
              <w:top w:val="single" w:sz="6" w:space="0" w:color="auto"/>
              <w:left w:val="single" w:sz="6" w:space="0" w:color="auto"/>
              <w:bottom w:val="single" w:sz="6" w:space="0" w:color="auto"/>
              <w:right w:val="nil"/>
            </w:tcBorders>
          </w:tcPr>
          <w:p w:rsidR="002917C4" w:rsidRPr="00CF633D" w:rsidRDefault="002917C4">
            <w:pPr>
              <w:jc w:val="center"/>
              <w:rPr>
                <w:rFonts w:ascii="Arial" w:hAnsi="Arial" w:cs="Arial"/>
                <w:b/>
                <w:sz w:val="22"/>
                <w:szCs w:val="22"/>
              </w:rPr>
            </w:pPr>
            <w:r w:rsidRPr="00CF633D">
              <w:rPr>
                <w:rFonts w:ascii="Arial" w:hAnsi="Arial" w:cs="Arial"/>
                <w:b/>
                <w:sz w:val="22"/>
                <w:szCs w:val="22"/>
                <w:lang w:val="nl-NL"/>
              </w:rPr>
              <w:t>Revised By:</w:t>
            </w:r>
          </w:p>
        </w:tc>
        <w:tc>
          <w:tcPr>
            <w:tcW w:w="3140" w:type="dxa"/>
            <w:gridSpan w:val="2"/>
            <w:tcBorders>
              <w:top w:val="single" w:sz="6" w:space="0" w:color="auto"/>
              <w:left w:val="nil"/>
              <w:bottom w:val="single" w:sz="6" w:space="0" w:color="auto"/>
              <w:right w:val="nil"/>
            </w:tcBorders>
          </w:tcPr>
          <w:p w:rsidR="002917C4" w:rsidRPr="00CF633D" w:rsidRDefault="002917C4">
            <w:pPr>
              <w:jc w:val="center"/>
              <w:rPr>
                <w:rFonts w:ascii="Arial" w:hAnsi="Arial" w:cs="Arial"/>
                <w:b/>
                <w:sz w:val="22"/>
                <w:szCs w:val="22"/>
              </w:rPr>
            </w:pPr>
            <w:r w:rsidRPr="00CF633D">
              <w:rPr>
                <w:rFonts w:ascii="Arial" w:hAnsi="Arial" w:cs="Arial"/>
                <w:b/>
                <w:sz w:val="22"/>
                <w:szCs w:val="22"/>
              </w:rPr>
              <w:t>Date Revised</w:t>
            </w:r>
          </w:p>
        </w:tc>
        <w:tc>
          <w:tcPr>
            <w:tcW w:w="3535" w:type="dxa"/>
            <w:tcBorders>
              <w:top w:val="single" w:sz="6" w:space="0" w:color="auto"/>
              <w:left w:val="nil"/>
              <w:bottom w:val="single" w:sz="6" w:space="0" w:color="auto"/>
              <w:right w:val="single" w:sz="36" w:space="0" w:color="auto"/>
            </w:tcBorders>
          </w:tcPr>
          <w:p w:rsidR="002917C4" w:rsidRPr="00CF633D" w:rsidRDefault="002917C4">
            <w:pPr>
              <w:jc w:val="center"/>
              <w:rPr>
                <w:rFonts w:ascii="Arial" w:hAnsi="Arial" w:cs="Arial"/>
                <w:b/>
                <w:sz w:val="22"/>
                <w:szCs w:val="22"/>
              </w:rPr>
            </w:pPr>
            <w:r w:rsidRPr="00CF633D">
              <w:rPr>
                <w:rFonts w:ascii="Arial" w:hAnsi="Arial" w:cs="Arial"/>
                <w:b/>
                <w:sz w:val="22"/>
                <w:szCs w:val="22"/>
              </w:rPr>
              <w:t>Effective (adopted) Date/Time:</w:t>
            </w:r>
          </w:p>
        </w:tc>
      </w:tr>
      <w:tr w:rsidR="002917C4" w:rsidRPr="00CF633D" w:rsidTr="002E7B20">
        <w:tc>
          <w:tcPr>
            <w:tcW w:w="3475" w:type="dxa"/>
            <w:tcBorders>
              <w:top w:val="single" w:sz="6" w:space="0" w:color="auto"/>
              <w:left w:val="single" w:sz="6" w:space="0" w:color="auto"/>
              <w:bottom w:val="single" w:sz="36" w:space="0" w:color="auto"/>
              <w:right w:val="single" w:sz="6" w:space="0" w:color="auto"/>
            </w:tcBorders>
          </w:tcPr>
          <w:p w:rsidR="002917C4" w:rsidRPr="00CF633D" w:rsidRDefault="003F5FBC">
            <w:pPr>
              <w:jc w:val="center"/>
              <w:rPr>
                <w:rFonts w:ascii="Arial" w:hAnsi="Arial" w:cs="Arial"/>
                <w:sz w:val="22"/>
                <w:szCs w:val="22"/>
              </w:rPr>
            </w:pPr>
            <w:r w:rsidRPr="00CF633D">
              <w:rPr>
                <w:rFonts w:ascii="Arial" w:hAnsi="Arial" w:cs="Arial"/>
                <w:sz w:val="22"/>
                <w:szCs w:val="22"/>
              </w:rPr>
              <w:t>Kim Gaesser</w:t>
            </w:r>
            <w:r w:rsidR="00CF633D">
              <w:rPr>
                <w:rFonts w:ascii="Arial" w:hAnsi="Arial" w:cs="Arial"/>
                <w:sz w:val="22"/>
                <w:szCs w:val="22"/>
              </w:rPr>
              <w:t>/Mary Johnson</w:t>
            </w:r>
            <w:r w:rsidR="007677C2">
              <w:rPr>
                <w:rFonts w:ascii="Arial" w:hAnsi="Arial" w:cs="Arial"/>
                <w:sz w:val="22"/>
                <w:szCs w:val="22"/>
              </w:rPr>
              <w:t>/Geoffrey Harris</w:t>
            </w:r>
          </w:p>
          <w:p w:rsidR="00D946C0" w:rsidRPr="00CF633D" w:rsidRDefault="00D946C0">
            <w:pPr>
              <w:jc w:val="center"/>
              <w:rPr>
                <w:rFonts w:ascii="Arial" w:hAnsi="Arial" w:cs="Arial"/>
                <w:sz w:val="22"/>
                <w:szCs w:val="22"/>
              </w:rPr>
            </w:pPr>
          </w:p>
        </w:tc>
        <w:tc>
          <w:tcPr>
            <w:tcW w:w="3120" w:type="dxa"/>
            <w:gridSpan w:val="2"/>
            <w:tcBorders>
              <w:top w:val="single" w:sz="6" w:space="0" w:color="auto"/>
              <w:left w:val="single" w:sz="6" w:space="0" w:color="auto"/>
              <w:bottom w:val="single" w:sz="36" w:space="0" w:color="auto"/>
              <w:right w:val="single" w:sz="6" w:space="0" w:color="auto"/>
            </w:tcBorders>
          </w:tcPr>
          <w:p w:rsidR="002917C4" w:rsidRPr="00CF633D" w:rsidRDefault="007677C2">
            <w:pPr>
              <w:jc w:val="center"/>
              <w:rPr>
                <w:rFonts w:ascii="Arial" w:hAnsi="Arial" w:cs="Arial"/>
                <w:sz w:val="22"/>
                <w:szCs w:val="22"/>
              </w:rPr>
            </w:pPr>
            <w:r>
              <w:rPr>
                <w:rFonts w:ascii="Arial" w:hAnsi="Arial" w:cs="Arial"/>
                <w:sz w:val="22"/>
                <w:szCs w:val="22"/>
              </w:rPr>
              <w:t>7/24/2019</w:t>
            </w:r>
          </w:p>
        </w:tc>
        <w:tc>
          <w:tcPr>
            <w:tcW w:w="3575" w:type="dxa"/>
            <w:gridSpan w:val="2"/>
            <w:tcBorders>
              <w:top w:val="single" w:sz="6" w:space="0" w:color="auto"/>
              <w:left w:val="single" w:sz="6" w:space="0" w:color="auto"/>
              <w:bottom w:val="single" w:sz="36" w:space="0" w:color="auto"/>
              <w:right w:val="single" w:sz="36" w:space="0" w:color="auto"/>
            </w:tcBorders>
          </w:tcPr>
          <w:p w:rsidR="002917C4" w:rsidRPr="00CF633D" w:rsidRDefault="002917C4">
            <w:pPr>
              <w:jc w:val="center"/>
              <w:rPr>
                <w:rFonts w:ascii="Arial" w:hAnsi="Arial" w:cs="Arial"/>
                <w:sz w:val="22"/>
                <w:szCs w:val="22"/>
              </w:rPr>
            </w:pPr>
          </w:p>
        </w:tc>
      </w:tr>
    </w:tbl>
    <w:p w:rsidR="002917C4" w:rsidRPr="00CF633D" w:rsidRDefault="002917C4">
      <w:pPr>
        <w:jc w:val="both"/>
        <w:rPr>
          <w:rFonts w:ascii="Arial" w:hAnsi="Arial" w:cs="Arial"/>
          <w:sz w:val="22"/>
          <w:szCs w:val="22"/>
        </w:rPr>
      </w:pPr>
    </w:p>
    <w:p w:rsidR="002917C4" w:rsidRPr="00CF633D" w:rsidRDefault="0053198C" w:rsidP="0053198C">
      <w:pPr>
        <w:tabs>
          <w:tab w:val="left" w:pos="5910"/>
        </w:tabs>
        <w:jc w:val="both"/>
        <w:rPr>
          <w:rFonts w:ascii="Arial" w:hAnsi="Arial" w:cs="Arial"/>
          <w:sz w:val="22"/>
          <w:szCs w:val="22"/>
        </w:rPr>
      </w:pPr>
      <w:r w:rsidRPr="00CF633D">
        <w:rPr>
          <w:rFonts w:ascii="Arial" w:hAnsi="Arial" w:cs="Arial"/>
          <w:sz w:val="22"/>
          <w:szCs w:val="22"/>
        </w:rPr>
        <w:tab/>
      </w:r>
    </w:p>
    <w:tbl>
      <w:tblPr>
        <w:tblW w:w="10226" w:type="dxa"/>
        <w:jc w:val="center"/>
        <w:tblLayout w:type="fixed"/>
        <w:tblLook w:val="0000" w:firstRow="0" w:lastRow="0" w:firstColumn="0" w:lastColumn="0" w:noHBand="0" w:noVBand="0"/>
      </w:tblPr>
      <w:tblGrid>
        <w:gridCol w:w="6149"/>
        <w:gridCol w:w="4077"/>
      </w:tblGrid>
      <w:tr w:rsidR="00D946C0" w:rsidRPr="00CF633D" w:rsidTr="008670B9">
        <w:trPr>
          <w:trHeight w:val="270"/>
          <w:jc w:val="center"/>
        </w:trPr>
        <w:tc>
          <w:tcPr>
            <w:tcW w:w="6149" w:type="dxa"/>
            <w:tcBorders>
              <w:top w:val="single" w:sz="6" w:space="0" w:color="auto"/>
              <w:left w:val="single" w:sz="6" w:space="0" w:color="auto"/>
              <w:bottom w:val="single" w:sz="6" w:space="0" w:color="auto"/>
              <w:right w:val="single" w:sz="4" w:space="0" w:color="auto"/>
            </w:tcBorders>
            <w:vAlign w:val="center"/>
          </w:tcPr>
          <w:p w:rsidR="00D946C0" w:rsidRPr="00CF633D" w:rsidRDefault="00D946C0" w:rsidP="003223B8">
            <w:pPr>
              <w:jc w:val="center"/>
              <w:rPr>
                <w:rFonts w:ascii="Arial" w:hAnsi="Arial" w:cs="Arial"/>
                <w:b/>
                <w:sz w:val="22"/>
                <w:szCs w:val="22"/>
              </w:rPr>
            </w:pPr>
            <w:r w:rsidRPr="00CF633D">
              <w:rPr>
                <w:rFonts w:ascii="Arial" w:hAnsi="Arial" w:cs="Arial"/>
                <w:b/>
                <w:sz w:val="22"/>
                <w:szCs w:val="22"/>
              </w:rPr>
              <w:t>Approval Signature</w:t>
            </w:r>
          </w:p>
        </w:tc>
        <w:tc>
          <w:tcPr>
            <w:tcW w:w="4077" w:type="dxa"/>
            <w:tcBorders>
              <w:top w:val="single" w:sz="6" w:space="0" w:color="auto"/>
              <w:left w:val="single" w:sz="4" w:space="0" w:color="auto"/>
              <w:bottom w:val="single" w:sz="6" w:space="0" w:color="auto"/>
              <w:right w:val="single" w:sz="36" w:space="0" w:color="auto"/>
            </w:tcBorders>
            <w:vAlign w:val="center"/>
          </w:tcPr>
          <w:p w:rsidR="00D946C0" w:rsidRPr="00CF633D" w:rsidRDefault="00D946C0" w:rsidP="003223B8">
            <w:pPr>
              <w:jc w:val="center"/>
              <w:rPr>
                <w:rFonts w:ascii="Arial" w:hAnsi="Arial" w:cs="Arial"/>
                <w:b/>
                <w:sz w:val="22"/>
                <w:szCs w:val="22"/>
              </w:rPr>
            </w:pPr>
            <w:r w:rsidRPr="00CF633D">
              <w:rPr>
                <w:rFonts w:ascii="Arial" w:hAnsi="Arial" w:cs="Arial"/>
                <w:b/>
                <w:sz w:val="22"/>
                <w:szCs w:val="22"/>
              </w:rPr>
              <w:t>Approval Date/Time</w:t>
            </w:r>
          </w:p>
        </w:tc>
      </w:tr>
      <w:tr w:rsidR="00D946C0" w:rsidRPr="00CF633D" w:rsidTr="008670B9">
        <w:trPr>
          <w:trHeight w:val="270"/>
          <w:jc w:val="center"/>
        </w:trPr>
        <w:tc>
          <w:tcPr>
            <w:tcW w:w="6149" w:type="dxa"/>
            <w:tcBorders>
              <w:top w:val="single" w:sz="6" w:space="0" w:color="auto"/>
              <w:left w:val="single" w:sz="6" w:space="0" w:color="auto"/>
              <w:bottom w:val="single" w:sz="6" w:space="0" w:color="auto"/>
              <w:right w:val="single" w:sz="6" w:space="0" w:color="auto"/>
            </w:tcBorders>
            <w:vAlign w:val="center"/>
          </w:tcPr>
          <w:p w:rsidR="00D946C0" w:rsidRPr="00CF633D" w:rsidRDefault="00D946C0" w:rsidP="003223B8">
            <w:pPr>
              <w:jc w:val="center"/>
              <w:rPr>
                <w:rFonts w:ascii="Arial" w:hAnsi="Arial" w:cs="Arial"/>
                <w:sz w:val="22"/>
                <w:szCs w:val="22"/>
              </w:rPr>
            </w:pPr>
          </w:p>
        </w:tc>
        <w:tc>
          <w:tcPr>
            <w:tcW w:w="4077" w:type="dxa"/>
            <w:tcBorders>
              <w:top w:val="single" w:sz="6" w:space="0" w:color="auto"/>
              <w:left w:val="nil"/>
              <w:bottom w:val="single" w:sz="6" w:space="0" w:color="auto"/>
              <w:right w:val="single" w:sz="36" w:space="0" w:color="auto"/>
            </w:tcBorders>
            <w:vAlign w:val="center"/>
          </w:tcPr>
          <w:p w:rsidR="00D946C0" w:rsidRPr="00CF633D" w:rsidRDefault="00D946C0" w:rsidP="003223B8">
            <w:pPr>
              <w:jc w:val="center"/>
              <w:rPr>
                <w:rFonts w:ascii="Arial" w:hAnsi="Arial" w:cs="Arial"/>
                <w:sz w:val="22"/>
                <w:szCs w:val="22"/>
              </w:rPr>
            </w:pPr>
          </w:p>
        </w:tc>
      </w:tr>
      <w:tr w:rsidR="00D946C0" w:rsidRPr="00CF633D" w:rsidTr="008670B9">
        <w:trPr>
          <w:trHeight w:val="270"/>
          <w:jc w:val="center"/>
        </w:trPr>
        <w:tc>
          <w:tcPr>
            <w:tcW w:w="6149" w:type="dxa"/>
            <w:tcBorders>
              <w:top w:val="single" w:sz="6" w:space="0" w:color="auto"/>
              <w:left w:val="single" w:sz="6" w:space="0" w:color="auto"/>
              <w:bottom w:val="single" w:sz="6" w:space="0" w:color="auto"/>
              <w:right w:val="nil"/>
            </w:tcBorders>
            <w:vAlign w:val="center"/>
          </w:tcPr>
          <w:p w:rsidR="00D946C0" w:rsidRPr="00CF633D" w:rsidRDefault="00126972" w:rsidP="00126972">
            <w:pPr>
              <w:rPr>
                <w:rFonts w:ascii="Arial" w:hAnsi="Arial" w:cs="Arial"/>
                <w:sz w:val="22"/>
                <w:szCs w:val="22"/>
              </w:rPr>
            </w:pPr>
            <w:r w:rsidRPr="00CF633D">
              <w:rPr>
                <w:rFonts w:ascii="Arial" w:hAnsi="Arial" w:cs="Arial"/>
                <w:sz w:val="22"/>
                <w:szCs w:val="22"/>
              </w:rPr>
              <w:t xml:space="preserve">            James Corsetti, MD, PhD Medical Director</w:t>
            </w:r>
          </w:p>
        </w:tc>
        <w:tc>
          <w:tcPr>
            <w:tcW w:w="4077" w:type="dxa"/>
            <w:tcBorders>
              <w:top w:val="single" w:sz="6" w:space="0" w:color="auto"/>
              <w:left w:val="single" w:sz="6" w:space="0" w:color="auto"/>
              <w:bottom w:val="single" w:sz="6" w:space="0" w:color="auto"/>
              <w:right w:val="single" w:sz="36" w:space="0" w:color="auto"/>
            </w:tcBorders>
            <w:vAlign w:val="center"/>
          </w:tcPr>
          <w:p w:rsidR="00D946C0" w:rsidRPr="00CF633D" w:rsidRDefault="00D946C0" w:rsidP="003223B8">
            <w:pPr>
              <w:jc w:val="center"/>
              <w:rPr>
                <w:rFonts w:ascii="Arial" w:hAnsi="Arial" w:cs="Arial"/>
                <w:sz w:val="22"/>
                <w:szCs w:val="22"/>
              </w:rPr>
            </w:pPr>
          </w:p>
        </w:tc>
      </w:tr>
      <w:tr w:rsidR="00D946C0" w:rsidRPr="00CF633D" w:rsidTr="008670B9">
        <w:trPr>
          <w:trHeight w:val="270"/>
          <w:jc w:val="center"/>
        </w:trPr>
        <w:tc>
          <w:tcPr>
            <w:tcW w:w="6149" w:type="dxa"/>
            <w:tcBorders>
              <w:top w:val="single" w:sz="6" w:space="0" w:color="auto"/>
              <w:left w:val="single" w:sz="6" w:space="0" w:color="auto"/>
              <w:bottom w:val="single" w:sz="6" w:space="0" w:color="auto"/>
              <w:right w:val="nil"/>
            </w:tcBorders>
            <w:vAlign w:val="center"/>
          </w:tcPr>
          <w:p w:rsidR="00D946C0" w:rsidRPr="00CF633D" w:rsidRDefault="00D946C0" w:rsidP="003223B8">
            <w:pPr>
              <w:jc w:val="center"/>
              <w:rPr>
                <w:rFonts w:ascii="Arial" w:hAnsi="Arial" w:cs="Arial"/>
                <w:sz w:val="22"/>
                <w:szCs w:val="22"/>
              </w:rPr>
            </w:pPr>
          </w:p>
        </w:tc>
        <w:tc>
          <w:tcPr>
            <w:tcW w:w="4077" w:type="dxa"/>
            <w:tcBorders>
              <w:top w:val="single" w:sz="6" w:space="0" w:color="auto"/>
              <w:left w:val="single" w:sz="6" w:space="0" w:color="auto"/>
              <w:bottom w:val="single" w:sz="6" w:space="0" w:color="auto"/>
              <w:right w:val="single" w:sz="36" w:space="0" w:color="auto"/>
            </w:tcBorders>
            <w:vAlign w:val="center"/>
          </w:tcPr>
          <w:p w:rsidR="00D946C0" w:rsidRPr="00CF633D" w:rsidRDefault="00D946C0" w:rsidP="003223B8">
            <w:pPr>
              <w:jc w:val="center"/>
              <w:rPr>
                <w:rFonts w:ascii="Arial" w:hAnsi="Arial" w:cs="Arial"/>
                <w:sz w:val="22"/>
                <w:szCs w:val="22"/>
              </w:rPr>
            </w:pPr>
          </w:p>
        </w:tc>
      </w:tr>
      <w:tr w:rsidR="00816A3C" w:rsidRPr="00CF633D" w:rsidTr="008670B9">
        <w:trPr>
          <w:trHeight w:val="270"/>
          <w:jc w:val="center"/>
        </w:trPr>
        <w:tc>
          <w:tcPr>
            <w:tcW w:w="6149" w:type="dxa"/>
            <w:tcBorders>
              <w:top w:val="single" w:sz="6" w:space="0" w:color="auto"/>
              <w:left w:val="single" w:sz="6" w:space="0" w:color="auto"/>
              <w:bottom w:val="single" w:sz="6" w:space="0" w:color="auto"/>
              <w:right w:val="nil"/>
            </w:tcBorders>
            <w:vAlign w:val="center"/>
          </w:tcPr>
          <w:p w:rsidR="00816A3C" w:rsidRPr="00CF633D" w:rsidRDefault="00816A3C" w:rsidP="003223B8">
            <w:pPr>
              <w:jc w:val="center"/>
              <w:rPr>
                <w:rFonts w:ascii="Arial" w:hAnsi="Arial" w:cs="Arial"/>
                <w:sz w:val="22"/>
                <w:szCs w:val="22"/>
              </w:rPr>
            </w:pPr>
          </w:p>
        </w:tc>
        <w:tc>
          <w:tcPr>
            <w:tcW w:w="4077" w:type="dxa"/>
            <w:tcBorders>
              <w:top w:val="single" w:sz="6" w:space="0" w:color="auto"/>
              <w:left w:val="single" w:sz="6" w:space="0" w:color="auto"/>
              <w:bottom w:val="single" w:sz="6" w:space="0" w:color="auto"/>
              <w:right w:val="single" w:sz="36" w:space="0" w:color="auto"/>
            </w:tcBorders>
            <w:vAlign w:val="center"/>
          </w:tcPr>
          <w:p w:rsidR="00816A3C" w:rsidRPr="00CF633D" w:rsidRDefault="00816A3C" w:rsidP="003223B8">
            <w:pPr>
              <w:jc w:val="center"/>
              <w:rPr>
                <w:rFonts w:ascii="Arial" w:hAnsi="Arial" w:cs="Arial"/>
                <w:sz w:val="22"/>
                <w:szCs w:val="22"/>
              </w:rPr>
            </w:pPr>
          </w:p>
        </w:tc>
      </w:tr>
      <w:tr w:rsidR="00D946C0" w:rsidRPr="00CF633D" w:rsidTr="008670B9">
        <w:trPr>
          <w:trHeight w:val="270"/>
          <w:jc w:val="center"/>
        </w:trPr>
        <w:tc>
          <w:tcPr>
            <w:tcW w:w="6149" w:type="dxa"/>
            <w:tcBorders>
              <w:top w:val="single" w:sz="6" w:space="0" w:color="auto"/>
              <w:left w:val="single" w:sz="6" w:space="0" w:color="auto"/>
              <w:bottom w:val="single" w:sz="6" w:space="0" w:color="auto"/>
              <w:right w:val="nil"/>
            </w:tcBorders>
            <w:vAlign w:val="center"/>
          </w:tcPr>
          <w:p w:rsidR="00D946C0" w:rsidRPr="00CF633D" w:rsidRDefault="00066210" w:rsidP="00240F9C">
            <w:pPr>
              <w:jc w:val="center"/>
              <w:rPr>
                <w:rFonts w:ascii="Arial" w:hAnsi="Arial" w:cs="Arial"/>
                <w:sz w:val="22"/>
                <w:szCs w:val="22"/>
              </w:rPr>
            </w:pPr>
            <w:r w:rsidRPr="00CF633D">
              <w:rPr>
                <w:rFonts w:ascii="Arial" w:hAnsi="Arial" w:cs="Arial"/>
                <w:sz w:val="22"/>
                <w:szCs w:val="22"/>
              </w:rPr>
              <w:t>Robert Miller</w:t>
            </w:r>
            <w:r w:rsidR="00126972" w:rsidRPr="00CF633D">
              <w:rPr>
                <w:rFonts w:ascii="Arial" w:hAnsi="Arial" w:cs="Arial"/>
                <w:sz w:val="22"/>
                <w:szCs w:val="22"/>
              </w:rPr>
              <w:t>, Chief Supervisor</w:t>
            </w:r>
            <w:r w:rsidRPr="00CF633D">
              <w:rPr>
                <w:rFonts w:ascii="Arial" w:hAnsi="Arial" w:cs="Arial"/>
                <w:sz w:val="22"/>
                <w:szCs w:val="22"/>
              </w:rPr>
              <w:t xml:space="preserve"> Hematology and Chemistry Lab</w:t>
            </w:r>
          </w:p>
        </w:tc>
        <w:tc>
          <w:tcPr>
            <w:tcW w:w="4077" w:type="dxa"/>
            <w:tcBorders>
              <w:top w:val="single" w:sz="6" w:space="0" w:color="auto"/>
              <w:left w:val="single" w:sz="6" w:space="0" w:color="auto"/>
              <w:bottom w:val="single" w:sz="6" w:space="0" w:color="auto"/>
              <w:right w:val="single" w:sz="36" w:space="0" w:color="auto"/>
            </w:tcBorders>
            <w:vAlign w:val="center"/>
          </w:tcPr>
          <w:p w:rsidR="00D946C0" w:rsidRPr="00CF633D" w:rsidRDefault="00D946C0" w:rsidP="003223B8">
            <w:pPr>
              <w:jc w:val="center"/>
              <w:rPr>
                <w:rFonts w:ascii="Arial" w:hAnsi="Arial" w:cs="Arial"/>
                <w:sz w:val="22"/>
                <w:szCs w:val="22"/>
              </w:rPr>
            </w:pPr>
          </w:p>
        </w:tc>
      </w:tr>
      <w:tr w:rsidR="00D946C0" w:rsidRPr="00CF633D" w:rsidTr="008670B9">
        <w:trPr>
          <w:trHeight w:val="350"/>
          <w:jc w:val="center"/>
        </w:trPr>
        <w:tc>
          <w:tcPr>
            <w:tcW w:w="6149" w:type="dxa"/>
            <w:tcBorders>
              <w:top w:val="single" w:sz="4" w:space="0" w:color="auto"/>
              <w:left w:val="single" w:sz="6" w:space="0" w:color="auto"/>
              <w:bottom w:val="single" w:sz="4" w:space="0" w:color="auto"/>
              <w:right w:val="nil"/>
            </w:tcBorders>
            <w:vAlign w:val="center"/>
          </w:tcPr>
          <w:p w:rsidR="00D946C0" w:rsidRPr="00CF633D" w:rsidRDefault="00D946C0" w:rsidP="003223B8">
            <w:pPr>
              <w:jc w:val="center"/>
              <w:rPr>
                <w:sz w:val="22"/>
                <w:szCs w:val="22"/>
              </w:rPr>
            </w:pPr>
          </w:p>
        </w:tc>
        <w:tc>
          <w:tcPr>
            <w:tcW w:w="4077" w:type="dxa"/>
            <w:tcBorders>
              <w:top w:val="single" w:sz="4" w:space="0" w:color="auto"/>
              <w:left w:val="single" w:sz="6" w:space="0" w:color="auto"/>
              <w:bottom w:val="single" w:sz="4" w:space="0" w:color="auto"/>
              <w:right w:val="single" w:sz="36" w:space="0" w:color="auto"/>
            </w:tcBorders>
            <w:vAlign w:val="center"/>
          </w:tcPr>
          <w:p w:rsidR="00D946C0" w:rsidRPr="00CF633D" w:rsidRDefault="00D946C0" w:rsidP="003223B8">
            <w:pPr>
              <w:jc w:val="center"/>
              <w:rPr>
                <w:rFonts w:ascii="Arial" w:hAnsi="Arial" w:cs="Arial"/>
                <w:sz w:val="22"/>
                <w:szCs w:val="22"/>
              </w:rPr>
            </w:pPr>
          </w:p>
        </w:tc>
      </w:tr>
      <w:tr w:rsidR="00D946C0" w:rsidRPr="00CF633D" w:rsidTr="008670B9">
        <w:trPr>
          <w:trHeight w:val="152"/>
          <w:jc w:val="center"/>
        </w:trPr>
        <w:tc>
          <w:tcPr>
            <w:tcW w:w="6149" w:type="dxa"/>
            <w:tcBorders>
              <w:top w:val="single" w:sz="4" w:space="0" w:color="auto"/>
              <w:left w:val="single" w:sz="6" w:space="0" w:color="auto"/>
              <w:bottom w:val="single" w:sz="4" w:space="0" w:color="auto"/>
              <w:right w:val="nil"/>
            </w:tcBorders>
            <w:vAlign w:val="center"/>
          </w:tcPr>
          <w:p w:rsidR="00D946C0" w:rsidRPr="00CF633D" w:rsidRDefault="00D946C0" w:rsidP="003223B8">
            <w:pPr>
              <w:jc w:val="center"/>
              <w:rPr>
                <w:rFonts w:ascii="Arial" w:hAnsi="Arial" w:cs="Arial"/>
                <w:sz w:val="22"/>
                <w:szCs w:val="22"/>
              </w:rPr>
            </w:pPr>
          </w:p>
        </w:tc>
        <w:tc>
          <w:tcPr>
            <w:tcW w:w="4077" w:type="dxa"/>
            <w:tcBorders>
              <w:top w:val="single" w:sz="4" w:space="0" w:color="auto"/>
              <w:left w:val="single" w:sz="6" w:space="0" w:color="auto"/>
              <w:bottom w:val="single" w:sz="4" w:space="0" w:color="auto"/>
              <w:right w:val="single" w:sz="36" w:space="0" w:color="auto"/>
            </w:tcBorders>
            <w:vAlign w:val="center"/>
          </w:tcPr>
          <w:p w:rsidR="00D946C0" w:rsidRPr="00CF633D" w:rsidRDefault="00D946C0" w:rsidP="003223B8">
            <w:pPr>
              <w:jc w:val="center"/>
              <w:rPr>
                <w:rFonts w:ascii="Arial" w:hAnsi="Arial" w:cs="Arial"/>
                <w:sz w:val="22"/>
                <w:szCs w:val="22"/>
              </w:rPr>
            </w:pPr>
          </w:p>
        </w:tc>
      </w:tr>
      <w:tr w:rsidR="00D946C0" w:rsidRPr="00CF633D" w:rsidTr="008670B9">
        <w:trPr>
          <w:trHeight w:val="270"/>
          <w:jc w:val="center"/>
        </w:trPr>
        <w:tc>
          <w:tcPr>
            <w:tcW w:w="6149" w:type="dxa"/>
            <w:tcBorders>
              <w:top w:val="single" w:sz="4" w:space="0" w:color="auto"/>
              <w:left w:val="single" w:sz="6" w:space="0" w:color="auto"/>
              <w:bottom w:val="single" w:sz="6" w:space="0" w:color="auto"/>
              <w:right w:val="nil"/>
            </w:tcBorders>
            <w:vAlign w:val="center"/>
          </w:tcPr>
          <w:p w:rsidR="00D946C0" w:rsidRPr="00CF633D" w:rsidRDefault="00D946C0" w:rsidP="003223B8">
            <w:pPr>
              <w:jc w:val="center"/>
              <w:rPr>
                <w:rFonts w:ascii="Arial" w:hAnsi="Arial" w:cs="Arial"/>
                <w:sz w:val="22"/>
                <w:szCs w:val="22"/>
              </w:rPr>
            </w:pPr>
          </w:p>
        </w:tc>
        <w:tc>
          <w:tcPr>
            <w:tcW w:w="4077" w:type="dxa"/>
            <w:tcBorders>
              <w:top w:val="single" w:sz="4" w:space="0" w:color="auto"/>
              <w:left w:val="single" w:sz="6" w:space="0" w:color="auto"/>
              <w:bottom w:val="single" w:sz="6" w:space="0" w:color="auto"/>
              <w:right w:val="single" w:sz="36" w:space="0" w:color="auto"/>
            </w:tcBorders>
            <w:vAlign w:val="center"/>
          </w:tcPr>
          <w:p w:rsidR="00D946C0" w:rsidRPr="00CF633D" w:rsidRDefault="00D946C0" w:rsidP="003223B8">
            <w:pPr>
              <w:jc w:val="center"/>
              <w:rPr>
                <w:rFonts w:ascii="Arial" w:hAnsi="Arial" w:cs="Arial"/>
                <w:sz w:val="22"/>
                <w:szCs w:val="22"/>
              </w:rPr>
            </w:pPr>
          </w:p>
        </w:tc>
      </w:tr>
      <w:tr w:rsidR="00D946C0" w:rsidRPr="00CF633D" w:rsidTr="008670B9">
        <w:trPr>
          <w:trHeight w:val="330"/>
          <w:jc w:val="center"/>
        </w:trPr>
        <w:tc>
          <w:tcPr>
            <w:tcW w:w="6149" w:type="dxa"/>
            <w:tcBorders>
              <w:top w:val="single" w:sz="4" w:space="0" w:color="auto"/>
              <w:left w:val="single" w:sz="6" w:space="0" w:color="auto"/>
              <w:bottom w:val="single" w:sz="36" w:space="0" w:color="auto"/>
              <w:right w:val="single" w:sz="6" w:space="0" w:color="auto"/>
            </w:tcBorders>
            <w:vAlign w:val="center"/>
          </w:tcPr>
          <w:p w:rsidR="00D946C0" w:rsidRPr="00CF633D" w:rsidRDefault="00D946C0" w:rsidP="003223B8">
            <w:pPr>
              <w:jc w:val="center"/>
              <w:rPr>
                <w:rFonts w:ascii="Arial" w:hAnsi="Arial" w:cs="Arial"/>
                <w:sz w:val="22"/>
                <w:szCs w:val="22"/>
              </w:rPr>
            </w:pPr>
            <w:r w:rsidRPr="00CF633D">
              <w:rPr>
                <w:rFonts w:ascii="Arial" w:hAnsi="Arial" w:cs="Arial"/>
                <w:sz w:val="22"/>
                <w:szCs w:val="22"/>
              </w:rPr>
              <w:t xml:space="preserve"> </w:t>
            </w:r>
          </w:p>
        </w:tc>
        <w:tc>
          <w:tcPr>
            <w:tcW w:w="4077" w:type="dxa"/>
            <w:tcBorders>
              <w:top w:val="single" w:sz="4" w:space="0" w:color="auto"/>
              <w:left w:val="nil"/>
              <w:bottom w:val="single" w:sz="36" w:space="0" w:color="auto"/>
              <w:right w:val="single" w:sz="36" w:space="0" w:color="auto"/>
            </w:tcBorders>
            <w:vAlign w:val="center"/>
          </w:tcPr>
          <w:p w:rsidR="00D946C0" w:rsidRPr="00CF633D" w:rsidRDefault="00D946C0" w:rsidP="003223B8">
            <w:pPr>
              <w:jc w:val="center"/>
              <w:rPr>
                <w:rFonts w:ascii="Arial" w:hAnsi="Arial" w:cs="Arial"/>
                <w:sz w:val="22"/>
                <w:szCs w:val="22"/>
              </w:rPr>
            </w:pPr>
          </w:p>
        </w:tc>
      </w:tr>
    </w:tbl>
    <w:p w:rsidR="002917C4" w:rsidRPr="00CF633D" w:rsidRDefault="002917C4">
      <w:pPr>
        <w:rPr>
          <w:rFonts w:ascii="Arial" w:hAnsi="Arial" w:cs="Arial"/>
          <w:sz w:val="22"/>
          <w:szCs w:val="22"/>
        </w:rPr>
      </w:pPr>
    </w:p>
    <w:p w:rsidR="002917C4" w:rsidRPr="00CF633D" w:rsidRDefault="002917C4">
      <w:pPr>
        <w:jc w:val="both"/>
        <w:rPr>
          <w:rFonts w:ascii="Arial" w:hAnsi="Arial" w:cs="Arial"/>
          <w:sz w:val="22"/>
          <w:szCs w:val="22"/>
        </w:rPr>
      </w:pPr>
    </w:p>
    <w:p w:rsidR="002917C4" w:rsidRPr="00CF633D" w:rsidRDefault="002917C4">
      <w:pPr>
        <w:rPr>
          <w:rFonts w:ascii="Arial" w:hAnsi="Arial" w:cs="Arial"/>
          <w:sz w:val="22"/>
          <w:szCs w:val="22"/>
        </w:rPr>
      </w:pPr>
    </w:p>
    <w:tbl>
      <w:tblPr>
        <w:tblW w:w="10080" w:type="dxa"/>
        <w:tblInd w:w="-252" w:type="dxa"/>
        <w:tblLayout w:type="fixed"/>
        <w:tblLook w:val="0000" w:firstRow="0" w:lastRow="0" w:firstColumn="0" w:lastColumn="0" w:noHBand="0" w:noVBand="0"/>
      </w:tblPr>
      <w:tblGrid>
        <w:gridCol w:w="3822"/>
        <w:gridCol w:w="1260"/>
        <w:gridCol w:w="3360"/>
        <w:gridCol w:w="1638"/>
      </w:tblGrid>
      <w:tr w:rsidR="00D946C0" w:rsidRPr="00CF633D" w:rsidTr="008670B9">
        <w:tc>
          <w:tcPr>
            <w:tcW w:w="3822" w:type="dxa"/>
            <w:tcBorders>
              <w:top w:val="single" w:sz="6" w:space="0" w:color="auto"/>
              <w:left w:val="single" w:sz="6" w:space="0" w:color="auto"/>
              <w:bottom w:val="single" w:sz="6" w:space="0" w:color="auto"/>
              <w:right w:val="nil"/>
            </w:tcBorders>
          </w:tcPr>
          <w:p w:rsidR="00D946C0" w:rsidRPr="00CF633D" w:rsidRDefault="00D946C0" w:rsidP="003223B8">
            <w:pPr>
              <w:jc w:val="center"/>
              <w:rPr>
                <w:rFonts w:ascii="Arial" w:hAnsi="Arial" w:cs="Arial"/>
                <w:b/>
                <w:sz w:val="22"/>
                <w:szCs w:val="22"/>
              </w:rPr>
            </w:pPr>
          </w:p>
          <w:p w:rsidR="00D946C0" w:rsidRPr="00CF633D" w:rsidRDefault="00D946C0" w:rsidP="003223B8">
            <w:pPr>
              <w:jc w:val="center"/>
              <w:rPr>
                <w:rFonts w:ascii="Arial" w:hAnsi="Arial" w:cs="Arial"/>
                <w:b/>
                <w:sz w:val="22"/>
                <w:szCs w:val="22"/>
              </w:rPr>
            </w:pPr>
            <w:r w:rsidRPr="00CF633D">
              <w:rPr>
                <w:rFonts w:ascii="Arial" w:hAnsi="Arial" w:cs="Arial"/>
                <w:b/>
                <w:sz w:val="22"/>
                <w:szCs w:val="22"/>
              </w:rPr>
              <w:t>Distributed to</w:t>
            </w:r>
          </w:p>
        </w:tc>
        <w:tc>
          <w:tcPr>
            <w:tcW w:w="1260" w:type="dxa"/>
            <w:tcBorders>
              <w:top w:val="single" w:sz="6" w:space="0" w:color="auto"/>
              <w:left w:val="nil"/>
              <w:bottom w:val="single" w:sz="6" w:space="0" w:color="auto"/>
              <w:right w:val="nil"/>
            </w:tcBorders>
          </w:tcPr>
          <w:p w:rsidR="00D946C0" w:rsidRPr="00CF633D" w:rsidRDefault="00D946C0" w:rsidP="003223B8">
            <w:pPr>
              <w:jc w:val="center"/>
              <w:rPr>
                <w:rFonts w:ascii="Arial" w:hAnsi="Arial" w:cs="Arial"/>
                <w:b/>
                <w:sz w:val="22"/>
                <w:szCs w:val="22"/>
              </w:rPr>
            </w:pPr>
            <w:r w:rsidRPr="00CF633D">
              <w:rPr>
                <w:rFonts w:ascii="Arial" w:hAnsi="Arial" w:cs="Arial"/>
                <w:b/>
                <w:sz w:val="22"/>
                <w:szCs w:val="22"/>
              </w:rPr>
              <w:t># of Copies</w:t>
            </w:r>
          </w:p>
        </w:tc>
        <w:tc>
          <w:tcPr>
            <w:tcW w:w="3360" w:type="dxa"/>
            <w:tcBorders>
              <w:top w:val="single" w:sz="6" w:space="0" w:color="auto"/>
              <w:left w:val="nil"/>
              <w:bottom w:val="single" w:sz="6" w:space="0" w:color="auto"/>
              <w:right w:val="nil"/>
            </w:tcBorders>
          </w:tcPr>
          <w:p w:rsidR="00D946C0" w:rsidRPr="00CF633D" w:rsidRDefault="00D946C0" w:rsidP="003223B8">
            <w:pPr>
              <w:jc w:val="center"/>
              <w:rPr>
                <w:rFonts w:ascii="Arial" w:hAnsi="Arial" w:cs="Arial"/>
                <w:b/>
                <w:sz w:val="22"/>
                <w:szCs w:val="22"/>
              </w:rPr>
            </w:pPr>
          </w:p>
          <w:p w:rsidR="00D946C0" w:rsidRPr="00CF633D" w:rsidRDefault="00D946C0" w:rsidP="003223B8">
            <w:pPr>
              <w:jc w:val="center"/>
              <w:rPr>
                <w:rFonts w:ascii="Arial" w:hAnsi="Arial" w:cs="Arial"/>
                <w:b/>
                <w:sz w:val="22"/>
                <w:szCs w:val="22"/>
              </w:rPr>
            </w:pPr>
            <w:r w:rsidRPr="00CF633D">
              <w:rPr>
                <w:rFonts w:ascii="Arial" w:hAnsi="Arial" w:cs="Arial"/>
                <w:b/>
                <w:sz w:val="22"/>
                <w:szCs w:val="22"/>
              </w:rPr>
              <w:t>Distributed to</w:t>
            </w:r>
          </w:p>
        </w:tc>
        <w:tc>
          <w:tcPr>
            <w:tcW w:w="1638" w:type="dxa"/>
            <w:tcBorders>
              <w:top w:val="single" w:sz="6" w:space="0" w:color="auto"/>
              <w:left w:val="nil"/>
              <w:bottom w:val="single" w:sz="6" w:space="0" w:color="auto"/>
              <w:right w:val="single" w:sz="36" w:space="0" w:color="auto"/>
            </w:tcBorders>
          </w:tcPr>
          <w:p w:rsidR="00D946C0" w:rsidRPr="00CF633D" w:rsidRDefault="00D946C0" w:rsidP="003223B8">
            <w:pPr>
              <w:jc w:val="center"/>
              <w:rPr>
                <w:rFonts w:ascii="Arial" w:hAnsi="Arial" w:cs="Arial"/>
                <w:b/>
                <w:sz w:val="22"/>
                <w:szCs w:val="22"/>
              </w:rPr>
            </w:pPr>
            <w:r w:rsidRPr="00CF633D">
              <w:rPr>
                <w:rFonts w:ascii="Arial" w:hAnsi="Arial" w:cs="Arial"/>
                <w:b/>
                <w:sz w:val="22"/>
                <w:szCs w:val="22"/>
              </w:rPr>
              <w:t># of Copies</w:t>
            </w:r>
          </w:p>
        </w:tc>
      </w:tr>
      <w:tr w:rsidR="00D946C0" w:rsidRPr="00CF633D" w:rsidTr="008670B9">
        <w:tc>
          <w:tcPr>
            <w:tcW w:w="3822" w:type="dxa"/>
            <w:tcBorders>
              <w:top w:val="single" w:sz="6" w:space="0" w:color="auto"/>
              <w:left w:val="single" w:sz="6" w:space="0" w:color="auto"/>
              <w:bottom w:val="single" w:sz="6" w:space="0" w:color="auto"/>
              <w:right w:val="single" w:sz="6" w:space="0" w:color="auto"/>
            </w:tcBorders>
          </w:tcPr>
          <w:p w:rsidR="00D946C0" w:rsidRPr="00CF633D" w:rsidRDefault="00D946C0" w:rsidP="003223B8">
            <w:pPr>
              <w:jc w:val="center"/>
              <w:rPr>
                <w:rFonts w:ascii="Arial" w:hAnsi="Arial" w:cs="Arial"/>
                <w:sz w:val="22"/>
                <w:szCs w:val="22"/>
              </w:rPr>
            </w:pPr>
            <w:r w:rsidRPr="00CF633D">
              <w:rPr>
                <w:rFonts w:ascii="Arial" w:hAnsi="Arial" w:cs="Arial"/>
                <w:sz w:val="22"/>
                <w:szCs w:val="22"/>
              </w:rPr>
              <w:t xml:space="preserve">Laboratory Room </w:t>
            </w:r>
            <w:r w:rsidR="0024061C" w:rsidRPr="00CF633D">
              <w:rPr>
                <w:rFonts w:ascii="Arial" w:hAnsi="Arial" w:cs="Arial"/>
                <w:sz w:val="22"/>
                <w:szCs w:val="22"/>
              </w:rPr>
              <w:t>G1625</w:t>
            </w:r>
          </w:p>
          <w:p w:rsidR="0024061C" w:rsidRPr="00CF633D" w:rsidRDefault="0024061C" w:rsidP="003223B8">
            <w:pPr>
              <w:jc w:val="center"/>
              <w:rPr>
                <w:rFonts w:ascii="Arial" w:hAnsi="Arial" w:cs="Arial"/>
                <w:b/>
                <w:sz w:val="22"/>
                <w:szCs w:val="22"/>
              </w:rPr>
            </w:pPr>
          </w:p>
        </w:tc>
        <w:tc>
          <w:tcPr>
            <w:tcW w:w="1260" w:type="dxa"/>
            <w:tcBorders>
              <w:top w:val="single" w:sz="6" w:space="0" w:color="auto"/>
              <w:left w:val="single" w:sz="6" w:space="0" w:color="auto"/>
              <w:bottom w:val="single" w:sz="6" w:space="0" w:color="auto"/>
              <w:right w:val="single" w:sz="6" w:space="0" w:color="auto"/>
            </w:tcBorders>
          </w:tcPr>
          <w:p w:rsidR="00D946C0" w:rsidRPr="00CF633D" w:rsidRDefault="00D946C0" w:rsidP="003223B8">
            <w:pPr>
              <w:jc w:val="center"/>
              <w:rPr>
                <w:rFonts w:ascii="Arial" w:hAnsi="Arial" w:cs="Arial"/>
                <w:sz w:val="22"/>
                <w:szCs w:val="22"/>
              </w:rPr>
            </w:pPr>
            <w:r w:rsidRPr="00CF633D">
              <w:rPr>
                <w:rFonts w:ascii="Arial" w:hAnsi="Arial" w:cs="Arial"/>
                <w:sz w:val="22"/>
                <w:szCs w:val="22"/>
              </w:rPr>
              <w:t>1</w:t>
            </w:r>
          </w:p>
        </w:tc>
        <w:tc>
          <w:tcPr>
            <w:tcW w:w="3360" w:type="dxa"/>
            <w:tcBorders>
              <w:top w:val="single" w:sz="6" w:space="0" w:color="auto"/>
              <w:left w:val="single" w:sz="6" w:space="0" w:color="auto"/>
              <w:bottom w:val="single" w:sz="6" w:space="0" w:color="auto"/>
              <w:right w:val="single" w:sz="6" w:space="0" w:color="auto"/>
            </w:tcBorders>
          </w:tcPr>
          <w:p w:rsidR="00D946C0" w:rsidRPr="00CF633D" w:rsidRDefault="00694E03" w:rsidP="0060467F">
            <w:pPr>
              <w:jc w:val="center"/>
              <w:rPr>
                <w:rFonts w:ascii="Arial" w:hAnsi="Arial" w:cs="Arial"/>
                <w:sz w:val="22"/>
                <w:szCs w:val="22"/>
              </w:rPr>
            </w:pPr>
            <w:r w:rsidRPr="00CF633D">
              <w:rPr>
                <w:rFonts w:ascii="Arial" w:hAnsi="Arial" w:cs="Arial"/>
                <w:sz w:val="22"/>
                <w:szCs w:val="22"/>
              </w:rPr>
              <w:t>QC area</w:t>
            </w:r>
          </w:p>
        </w:tc>
        <w:tc>
          <w:tcPr>
            <w:tcW w:w="1638" w:type="dxa"/>
            <w:tcBorders>
              <w:top w:val="single" w:sz="6" w:space="0" w:color="auto"/>
              <w:left w:val="single" w:sz="6" w:space="0" w:color="auto"/>
              <w:bottom w:val="single" w:sz="6" w:space="0" w:color="auto"/>
              <w:right w:val="single" w:sz="36" w:space="0" w:color="auto"/>
            </w:tcBorders>
          </w:tcPr>
          <w:p w:rsidR="00D946C0" w:rsidRPr="00CF633D" w:rsidRDefault="00694E03" w:rsidP="0060467F">
            <w:pPr>
              <w:jc w:val="center"/>
              <w:rPr>
                <w:rFonts w:ascii="Arial" w:hAnsi="Arial" w:cs="Arial"/>
                <w:sz w:val="22"/>
                <w:szCs w:val="22"/>
              </w:rPr>
            </w:pPr>
            <w:r w:rsidRPr="00CF633D">
              <w:rPr>
                <w:rFonts w:ascii="Arial" w:hAnsi="Arial" w:cs="Arial"/>
                <w:sz w:val="22"/>
                <w:szCs w:val="22"/>
              </w:rPr>
              <w:t>1</w:t>
            </w:r>
          </w:p>
        </w:tc>
      </w:tr>
      <w:tr w:rsidR="00D946C0" w:rsidRPr="00CF633D" w:rsidTr="008670B9">
        <w:tc>
          <w:tcPr>
            <w:tcW w:w="3822" w:type="dxa"/>
            <w:tcBorders>
              <w:top w:val="single" w:sz="6" w:space="0" w:color="auto"/>
              <w:left w:val="single" w:sz="6" w:space="0" w:color="auto"/>
              <w:bottom w:val="single" w:sz="6" w:space="0" w:color="auto"/>
              <w:right w:val="single" w:sz="6" w:space="0" w:color="auto"/>
            </w:tcBorders>
          </w:tcPr>
          <w:p w:rsidR="00D946C0" w:rsidRPr="00CF633D" w:rsidRDefault="00CF633D" w:rsidP="00CF633D">
            <w:pPr>
              <w:jc w:val="center"/>
              <w:rPr>
                <w:rFonts w:ascii="Arial" w:hAnsi="Arial" w:cs="Arial"/>
                <w:sz w:val="22"/>
                <w:szCs w:val="22"/>
              </w:rPr>
            </w:pPr>
            <w:r w:rsidRPr="00CF633D">
              <w:rPr>
                <w:rFonts w:ascii="Arial" w:hAnsi="Arial" w:cs="Arial"/>
                <w:sz w:val="22"/>
                <w:szCs w:val="22"/>
              </w:rPr>
              <w:t>Sharepoint Autolab Site</w:t>
            </w:r>
          </w:p>
        </w:tc>
        <w:tc>
          <w:tcPr>
            <w:tcW w:w="1260" w:type="dxa"/>
            <w:tcBorders>
              <w:top w:val="single" w:sz="6" w:space="0" w:color="auto"/>
              <w:left w:val="single" w:sz="6" w:space="0" w:color="auto"/>
              <w:bottom w:val="single" w:sz="6" w:space="0" w:color="auto"/>
              <w:right w:val="single" w:sz="6" w:space="0" w:color="auto"/>
            </w:tcBorders>
          </w:tcPr>
          <w:p w:rsidR="00D946C0" w:rsidRPr="00CF633D" w:rsidRDefault="00CF633D" w:rsidP="003223B8">
            <w:pPr>
              <w:jc w:val="center"/>
              <w:rPr>
                <w:rFonts w:ascii="Arial" w:hAnsi="Arial" w:cs="Arial"/>
                <w:sz w:val="22"/>
                <w:szCs w:val="22"/>
              </w:rPr>
            </w:pPr>
            <w:r>
              <w:rPr>
                <w:rFonts w:ascii="Arial" w:hAnsi="Arial" w:cs="Arial"/>
                <w:sz w:val="22"/>
                <w:szCs w:val="22"/>
              </w:rPr>
              <w:t>1</w:t>
            </w:r>
          </w:p>
        </w:tc>
        <w:tc>
          <w:tcPr>
            <w:tcW w:w="3360" w:type="dxa"/>
            <w:tcBorders>
              <w:top w:val="single" w:sz="6" w:space="0" w:color="auto"/>
              <w:left w:val="single" w:sz="6" w:space="0" w:color="auto"/>
              <w:bottom w:val="single" w:sz="6" w:space="0" w:color="auto"/>
              <w:right w:val="single" w:sz="6" w:space="0" w:color="auto"/>
            </w:tcBorders>
          </w:tcPr>
          <w:p w:rsidR="00D946C0" w:rsidRPr="00CF633D" w:rsidRDefault="00D946C0" w:rsidP="003223B8">
            <w:pPr>
              <w:jc w:val="both"/>
              <w:rPr>
                <w:rFonts w:ascii="Arial" w:hAnsi="Arial" w:cs="Arial"/>
                <w:b/>
                <w:sz w:val="22"/>
                <w:szCs w:val="22"/>
              </w:rPr>
            </w:pPr>
          </w:p>
        </w:tc>
        <w:tc>
          <w:tcPr>
            <w:tcW w:w="1638" w:type="dxa"/>
            <w:tcBorders>
              <w:top w:val="single" w:sz="6" w:space="0" w:color="auto"/>
              <w:left w:val="single" w:sz="6" w:space="0" w:color="auto"/>
              <w:bottom w:val="single" w:sz="6" w:space="0" w:color="auto"/>
              <w:right w:val="single" w:sz="36" w:space="0" w:color="auto"/>
            </w:tcBorders>
          </w:tcPr>
          <w:p w:rsidR="00D946C0" w:rsidRPr="00CF633D" w:rsidRDefault="00D946C0" w:rsidP="003223B8">
            <w:pPr>
              <w:jc w:val="both"/>
              <w:rPr>
                <w:rFonts w:ascii="Arial" w:hAnsi="Arial" w:cs="Arial"/>
                <w:b/>
                <w:sz w:val="22"/>
                <w:szCs w:val="22"/>
              </w:rPr>
            </w:pPr>
          </w:p>
        </w:tc>
      </w:tr>
      <w:tr w:rsidR="00D946C0" w:rsidRPr="00CF633D" w:rsidTr="008670B9">
        <w:tc>
          <w:tcPr>
            <w:tcW w:w="3822" w:type="dxa"/>
            <w:tcBorders>
              <w:top w:val="single" w:sz="6" w:space="0" w:color="auto"/>
              <w:left w:val="single" w:sz="6" w:space="0" w:color="auto"/>
              <w:bottom w:val="single" w:sz="6" w:space="0" w:color="auto"/>
              <w:right w:val="single" w:sz="6" w:space="0" w:color="auto"/>
            </w:tcBorders>
          </w:tcPr>
          <w:p w:rsidR="00D946C0" w:rsidRPr="00CF633D" w:rsidRDefault="00D946C0" w:rsidP="00CA7274">
            <w:pPr>
              <w:rPr>
                <w:rFonts w:ascii="Arial" w:hAnsi="Arial" w:cs="Arial"/>
                <w:sz w:val="22"/>
                <w:szCs w:val="22"/>
              </w:rPr>
            </w:pPr>
          </w:p>
        </w:tc>
        <w:tc>
          <w:tcPr>
            <w:tcW w:w="1260" w:type="dxa"/>
            <w:tcBorders>
              <w:top w:val="single" w:sz="6" w:space="0" w:color="auto"/>
              <w:left w:val="single" w:sz="6" w:space="0" w:color="auto"/>
              <w:bottom w:val="single" w:sz="6" w:space="0" w:color="auto"/>
              <w:right w:val="single" w:sz="6" w:space="0" w:color="auto"/>
            </w:tcBorders>
          </w:tcPr>
          <w:p w:rsidR="00D946C0" w:rsidRPr="00CF633D" w:rsidRDefault="00D946C0" w:rsidP="003223B8">
            <w:pPr>
              <w:jc w:val="center"/>
              <w:rPr>
                <w:rFonts w:ascii="Arial" w:hAnsi="Arial" w:cs="Arial"/>
                <w:sz w:val="22"/>
                <w:szCs w:val="22"/>
              </w:rPr>
            </w:pPr>
          </w:p>
        </w:tc>
        <w:tc>
          <w:tcPr>
            <w:tcW w:w="3360" w:type="dxa"/>
            <w:tcBorders>
              <w:top w:val="single" w:sz="6" w:space="0" w:color="auto"/>
              <w:left w:val="single" w:sz="6" w:space="0" w:color="auto"/>
              <w:bottom w:val="single" w:sz="6" w:space="0" w:color="auto"/>
              <w:right w:val="single" w:sz="6" w:space="0" w:color="auto"/>
            </w:tcBorders>
          </w:tcPr>
          <w:p w:rsidR="00D946C0" w:rsidRPr="00CF633D" w:rsidRDefault="00D946C0" w:rsidP="003223B8">
            <w:pPr>
              <w:jc w:val="both"/>
              <w:rPr>
                <w:rFonts w:ascii="Arial" w:hAnsi="Arial" w:cs="Arial"/>
                <w:b/>
                <w:sz w:val="22"/>
                <w:szCs w:val="22"/>
              </w:rPr>
            </w:pPr>
          </w:p>
        </w:tc>
        <w:tc>
          <w:tcPr>
            <w:tcW w:w="1638" w:type="dxa"/>
            <w:tcBorders>
              <w:top w:val="single" w:sz="6" w:space="0" w:color="auto"/>
              <w:left w:val="single" w:sz="6" w:space="0" w:color="auto"/>
              <w:bottom w:val="single" w:sz="6" w:space="0" w:color="auto"/>
              <w:right w:val="single" w:sz="36" w:space="0" w:color="auto"/>
            </w:tcBorders>
          </w:tcPr>
          <w:p w:rsidR="00D946C0" w:rsidRPr="00CF633D" w:rsidRDefault="00D946C0" w:rsidP="003223B8">
            <w:pPr>
              <w:jc w:val="both"/>
              <w:rPr>
                <w:rFonts w:ascii="Arial" w:hAnsi="Arial" w:cs="Arial"/>
                <w:b/>
                <w:sz w:val="22"/>
                <w:szCs w:val="22"/>
              </w:rPr>
            </w:pPr>
          </w:p>
        </w:tc>
      </w:tr>
      <w:tr w:rsidR="00D946C0" w:rsidRPr="00CF633D" w:rsidTr="008670B9">
        <w:tc>
          <w:tcPr>
            <w:tcW w:w="3822" w:type="dxa"/>
            <w:tcBorders>
              <w:top w:val="single" w:sz="6" w:space="0" w:color="auto"/>
              <w:left w:val="single" w:sz="6" w:space="0" w:color="auto"/>
              <w:bottom w:val="single" w:sz="6" w:space="0" w:color="auto"/>
              <w:right w:val="single" w:sz="6" w:space="0" w:color="auto"/>
            </w:tcBorders>
          </w:tcPr>
          <w:p w:rsidR="00D946C0" w:rsidRPr="00CF633D" w:rsidRDefault="00D946C0" w:rsidP="003223B8">
            <w:pPr>
              <w:jc w:val="both"/>
              <w:rPr>
                <w:rFonts w:ascii="Arial" w:hAnsi="Arial" w:cs="Arial"/>
                <w:b/>
                <w:sz w:val="22"/>
                <w:szCs w:val="22"/>
              </w:rPr>
            </w:pPr>
          </w:p>
        </w:tc>
        <w:tc>
          <w:tcPr>
            <w:tcW w:w="1260" w:type="dxa"/>
            <w:tcBorders>
              <w:top w:val="single" w:sz="6" w:space="0" w:color="auto"/>
              <w:left w:val="single" w:sz="6" w:space="0" w:color="auto"/>
              <w:bottom w:val="single" w:sz="6" w:space="0" w:color="auto"/>
              <w:right w:val="single" w:sz="6" w:space="0" w:color="auto"/>
            </w:tcBorders>
          </w:tcPr>
          <w:p w:rsidR="00D946C0" w:rsidRPr="00CF633D" w:rsidRDefault="00D946C0" w:rsidP="003223B8">
            <w:pPr>
              <w:jc w:val="center"/>
              <w:rPr>
                <w:rFonts w:ascii="Arial" w:hAnsi="Arial" w:cs="Arial"/>
                <w:b/>
                <w:sz w:val="22"/>
                <w:szCs w:val="22"/>
              </w:rPr>
            </w:pPr>
          </w:p>
        </w:tc>
        <w:tc>
          <w:tcPr>
            <w:tcW w:w="3360" w:type="dxa"/>
            <w:tcBorders>
              <w:top w:val="single" w:sz="6" w:space="0" w:color="auto"/>
              <w:left w:val="single" w:sz="6" w:space="0" w:color="auto"/>
              <w:bottom w:val="single" w:sz="6" w:space="0" w:color="auto"/>
              <w:right w:val="single" w:sz="6" w:space="0" w:color="auto"/>
            </w:tcBorders>
          </w:tcPr>
          <w:p w:rsidR="00D946C0" w:rsidRPr="00CF633D" w:rsidRDefault="00D946C0" w:rsidP="003223B8">
            <w:pPr>
              <w:jc w:val="both"/>
              <w:rPr>
                <w:rFonts w:ascii="Arial" w:hAnsi="Arial" w:cs="Arial"/>
                <w:b/>
                <w:sz w:val="22"/>
                <w:szCs w:val="22"/>
              </w:rPr>
            </w:pPr>
          </w:p>
        </w:tc>
        <w:tc>
          <w:tcPr>
            <w:tcW w:w="1638" w:type="dxa"/>
            <w:tcBorders>
              <w:top w:val="single" w:sz="6" w:space="0" w:color="auto"/>
              <w:left w:val="single" w:sz="6" w:space="0" w:color="auto"/>
              <w:bottom w:val="single" w:sz="6" w:space="0" w:color="auto"/>
              <w:right w:val="single" w:sz="36" w:space="0" w:color="auto"/>
            </w:tcBorders>
          </w:tcPr>
          <w:p w:rsidR="00D946C0" w:rsidRPr="00CF633D" w:rsidRDefault="00D946C0" w:rsidP="003223B8">
            <w:pPr>
              <w:jc w:val="both"/>
              <w:rPr>
                <w:rFonts w:ascii="Arial" w:hAnsi="Arial" w:cs="Arial"/>
                <w:b/>
                <w:sz w:val="22"/>
                <w:szCs w:val="22"/>
              </w:rPr>
            </w:pPr>
          </w:p>
        </w:tc>
      </w:tr>
      <w:tr w:rsidR="00D946C0" w:rsidRPr="00CF633D" w:rsidTr="008670B9">
        <w:tc>
          <w:tcPr>
            <w:tcW w:w="3822" w:type="dxa"/>
            <w:tcBorders>
              <w:top w:val="single" w:sz="6" w:space="0" w:color="auto"/>
              <w:left w:val="single" w:sz="6" w:space="0" w:color="auto"/>
              <w:bottom w:val="single" w:sz="36" w:space="0" w:color="auto"/>
              <w:right w:val="single" w:sz="6" w:space="0" w:color="auto"/>
            </w:tcBorders>
          </w:tcPr>
          <w:p w:rsidR="00D946C0" w:rsidRPr="00CF633D" w:rsidRDefault="00D946C0" w:rsidP="003223B8">
            <w:pPr>
              <w:jc w:val="both"/>
              <w:rPr>
                <w:rFonts w:ascii="Arial" w:hAnsi="Arial" w:cs="Arial"/>
                <w:b/>
                <w:sz w:val="22"/>
                <w:szCs w:val="22"/>
              </w:rPr>
            </w:pPr>
          </w:p>
        </w:tc>
        <w:tc>
          <w:tcPr>
            <w:tcW w:w="1260" w:type="dxa"/>
            <w:tcBorders>
              <w:top w:val="single" w:sz="6" w:space="0" w:color="auto"/>
              <w:left w:val="single" w:sz="6" w:space="0" w:color="auto"/>
              <w:bottom w:val="single" w:sz="36" w:space="0" w:color="auto"/>
              <w:right w:val="single" w:sz="6" w:space="0" w:color="auto"/>
            </w:tcBorders>
          </w:tcPr>
          <w:p w:rsidR="00D946C0" w:rsidRPr="00CF633D" w:rsidRDefault="00D946C0" w:rsidP="003223B8">
            <w:pPr>
              <w:jc w:val="center"/>
              <w:rPr>
                <w:rFonts w:ascii="Arial" w:hAnsi="Arial" w:cs="Arial"/>
                <w:b/>
                <w:sz w:val="22"/>
                <w:szCs w:val="22"/>
              </w:rPr>
            </w:pPr>
          </w:p>
        </w:tc>
        <w:tc>
          <w:tcPr>
            <w:tcW w:w="3360" w:type="dxa"/>
            <w:tcBorders>
              <w:top w:val="single" w:sz="6" w:space="0" w:color="auto"/>
              <w:left w:val="single" w:sz="6" w:space="0" w:color="auto"/>
              <w:bottom w:val="single" w:sz="36" w:space="0" w:color="auto"/>
              <w:right w:val="single" w:sz="6" w:space="0" w:color="auto"/>
            </w:tcBorders>
          </w:tcPr>
          <w:p w:rsidR="00D946C0" w:rsidRPr="00CF633D" w:rsidRDefault="00D946C0" w:rsidP="003223B8">
            <w:pPr>
              <w:jc w:val="both"/>
              <w:rPr>
                <w:rFonts w:ascii="Arial" w:hAnsi="Arial" w:cs="Arial"/>
                <w:b/>
                <w:sz w:val="22"/>
                <w:szCs w:val="22"/>
              </w:rPr>
            </w:pPr>
          </w:p>
        </w:tc>
        <w:tc>
          <w:tcPr>
            <w:tcW w:w="1638" w:type="dxa"/>
            <w:tcBorders>
              <w:top w:val="single" w:sz="6" w:space="0" w:color="auto"/>
              <w:left w:val="single" w:sz="6" w:space="0" w:color="auto"/>
              <w:bottom w:val="single" w:sz="36" w:space="0" w:color="auto"/>
              <w:right w:val="single" w:sz="36" w:space="0" w:color="auto"/>
            </w:tcBorders>
          </w:tcPr>
          <w:p w:rsidR="00D946C0" w:rsidRPr="00CF633D" w:rsidRDefault="00D946C0" w:rsidP="003223B8">
            <w:pPr>
              <w:jc w:val="both"/>
              <w:rPr>
                <w:rFonts w:ascii="Arial" w:hAnsi="Arial" w:cs="Arial"/>
                <w:b/>
                <w:sz w:val="22"/>
                <w:szCs w:val="22"/>
              </w:rPr>
            </w:pPr>
          </w:p>
        </w:tc>
      </w:tr>
    </w:tbl>
    <w:p w:rsidR="00161775" w:rsidRPr="00CF633D" w:rsidRDefault="00161775">
      <w:pPr>
        <w:pStyle w:val="Heading1"/>
        <w:rPr>
          <w:rFonts w:ascii="Arial" w:hAnsi="Arial" w:cs="Arial"/>
          <w:sz w:val="22"/>
          <w:szCs w:val="22"/>
        </w:rPr>
      </w:pPr>
    </w:p>
    <w:p w:rsidR="00CF633D" w:rsidRDefault="00816A3C">
      <w:pPr>
        <w:rPr>
          <w:rFonts w:ascii="Arial" w:hAnsi="Arial" w:cs="Arial"/>
          <w:b/>
          <w:sz w:val="22"/>
          <w:szCs w:val="22"/>
        </w:rPr>
      </w:pPr>
      <w:r w:rsidRPr="00CF633D">
        <w:rPr>
          <w:rFonts w:ascii="Arial" w:hAnsi="Arial" w:cs="Arial"/>
          <w:sz w:val="22"/>
          <w:szCs w:val="22"/>
        </w:rPr>
        <w:br w:type="page"/>
      </w:r>
      <w:r w:rsidR="00CF633D" w:rsidRPr="00CF633D">
        <w:rPr>
          <w:rFonts w:ascii="Arial" w:hAnsi="Arial" w:cs="Arial"/>
          <w:b/>
          <w:sz w:val="22"/>
          <w:szCs w:val="22"/>
        </w:rPr>
        <w:lastRenderedPageBreak/>
        <w:t>REVISION HISTORY</w:t>
      </w:r>
    </w:p>
    <w:p w:rsidR="00CF633D" w:rsidRDefault="00CF633D">
      <w:pPr>
        <w:rPr>
          <w:rFonts w:ascii="Arial" w:hAnsi="Arial" w:cs="Arial"/>
          <w:b/>
          <w:sz w:val="22"/>
          <w:szCs w:val="22"/>
        </w:rPr>
      </w:pPr>
    </w:p>
    <w:tbl>
      <w:tblPr>
        <w:tblW w:w="9540" w:type="dxa"/>
        <w:tblInd w:w="108" w:type="dxa"/>
        <w:tblBorders>
          <w:top w:val="single" w:sz="4" w:space="0" w:color="auto"/>
          <w:left w:val="single" w:sz="4" w:space="0" w:color="auto"/>
          <w:bottom w:val="single" w:sz="36" w:space="0" w:color="auto"/>
          <w:right w:val="single" w:sz="36" w:space="0" w:color="auto"/>
          <w:insideH w:val="single" w:sz="4" w:space="0" w:color="auto"/>
          <w:insideV w:val="single" w:sz="4" w:space="0" w:color="auto"/>
        </w:tblBorders>
        <w:tblLook w:val="01E0" w:firstRow="1" w:lastRow="1" w:firstColumn="1" w:lastColumn="1" w:noHBand="0" w:noVBand="0"/>
      </w:tblPr>
      <w:tblGrid>
        <w:gridCol w:w="3024"/>
        <w:gridCol w:w="1340"/>
        <w:gridCol w:w="5176"/>
      </w:tblGrid>
      <w:tr w:rsidR="00CF633D" w:rsidRPr="00B20FE8" w:rsidTr="006E268A">
        <w:trPr>
          <w:trHeight w:val="530"/>
        </w:trPr>
        <w:tc>
          <w:tcPr>
            <w:tcW w:w="3024" w:type="dxa"/>
            <w:shd w:val="clear" w:color="auto" w:fill="auto"/>
          </w:tcPr>
          <w:p w:rsidR="00CF633D" w:rsidRPr="00B20FE8" w:rsidRDefault="00CF633D" w:rsidP="006E268A">
            <w:pPr>
              <w:pStyle w:val="Header"/>
              <w:jc w:val="center"/>
              <w:rPr>
                <w:rFonts w:ascii="Arial" w:hAnsi="Arial" w:cs="Arial"/>
                <w:b/>
                <w:sz w:val="20"/>
                <w:szCs w:val="20"/>
              </w:rPr>
            </w:pPr>
            <w:r w:rsidRPr="00B20FE8">
              <w:rPr>
                <w:rFonts w:ascii="Arial" w:hAnsi="Arial" w:cs="Arial"/>
                <w:b/>
                <w:sz w:val="20"/>
                <w:szCs w:val="20"/>
              </w:rPr>
              <w:t>Procedure #</w:t>
            </w:r>
          </w:p>
        </w:tc>
        <w:tc>
          <w:tcPr>
            <w:tcW w:w="1340" w:type="dxa"/>
            <w:shd w:val="clear" w:color="auto" w:fill="auto"/>
          </w:tcPr>
          <w:p w:rsidR="00CF633D" w:rsidRPr="00B20FE8" w:rsidRDefault="00CF633D" w:rsidP="006E268A">
            <w:pPr>
              <w:pStyle w:val="Header"/>
              <w:jc w:val="center"/>
              <w:rPr>
                <w:rFonts w:ascii="Arial" w:hAnsi="Arial" w:cs="Arial"/>
                <w:b/>
                <w:sz w:val="20"/>
                <w:szCs w:val="20"/>
              </w:rPr>
            </w:pPr>
            <w:r w:rsidRPr="00B20FE8">
              <w:rPr>
                <w:rFonts w:ascii="Arial" w:hAnsi="Arial" w:cs="Arial"/>
                <w:b/>
                <w:sz w:val="20"/>
                <w:szCs w:val="20"/>
              </w:rPr>
              <w:t>Revision Date</w:t>
            </w:r>
          </w:p>
        </w:tc>
        <w:tc>
          <w:tcPr>
            <w:tcW w:w="5176" w:type="dxa"/>
            <w:shd w:val="clear" w:color="auto" w:fill="auto"/>
          </w:tcPr>
          <w:p w:rsidR="00CF633D" w:rsidRPr="00B20FE8" w:rsidRDefault="00CF633D" w:rsidP="006E268A">
            <w:pPr>
              <w:pStyle w:val="Header"/>
              <w:jc w:val="center"/>
              <w:rPr>
                <w:rFonts w:ascii="Arial" w:hAnsi="Arial" w:cs="Arial"/>
                <w:b/>
                <w:sz w:val="20"/>
                <w:szCs w:val="20"/>
              </w:rPr>
            </w:pPr>
            <w:r w:rsidRPr="00B20FE8">
              <w:rPr>
                <w:rFonts w:ascii="Arial" w:hAnsi="Arial" w:cs="Arial"/>
                <w:b/>
                <w:sz w:val="20"/>
                <w:szCs w:val="20"/>
              </w:rPr>
              <w:t>Reason for Revision</w:t>
            </w:r>
          </w:p>
        </w:tc>
      </w:tr>
      <w:tr w:rsidR="00CF633D" w:rsidRPr="00B20FE8" w:rsidTr="006E268A">
        <w:trPr>
          <w:trHeight w:val="263"/>
        </w:trPr>
        <w:tc>
          <w:tcPr>
            <w:tcW w:w="3024" w:type="dxa"/>
            <w:shd w:val="clear" w:color="auto" w:fill="auto"/>
            <w:vAlign w:val="center"/>
          </w:tcPr>
          <w:p w:rsidR="00CF633D" w:rsidRDefault="00CF633D" w:rsidP="006E268A">
            <w:pPr>
              <w:pStyle w:val="Header"/>
              <w:rPr>
                <w:rFonts w:ascii="Arial" w:hAnsi="Arial" w:cs="Arial"/>
                <w:sz w:val="20"/>
                <w:szCs w:val="20"/>
              </w:rPr>
            </w:pPr>
            <w:r>
              <w:rPr>
                <w:rFonts w:ascii="Arial" w:hAnsi="Arial" w:cs="Arial"/>
                <w:sz w:val="20"/>
                <w:szCs w:val="20"/>
              </w:rPr>
              <w:t>SH.CP.AU.hem.0125.0001</w:t>
            </w:r>
          </w:p>
        </w:tc>
        <w:tc>
          <w:tcPr>
            <w:tcW w:w="1340" w:type="dxa"/>
            <w:shd w:val="clear" w:color="auto" w:fill="auto"/>
            <w:vAlign w:val="center"/>
          </w:tcPr>
          <w:p w:rsidR="00CF633D" w:rsidRDefault="00CF633D" w:rsidP="006E268A">
            <w:pPr>
              <w:pStyle w:val="Header"/>
              <w:rPr>
                <w:rFonts w:ascii="Arial" w:hAnsi="Arial" w:cs="Arial"/>
                <w:sz w:val="20"/>
                <w:szCs w:val="20"/>
              </w:rPr>
            </w:pPr>
            <w:r>
              <w:rPr>
                <w:rFonts w:ascii="Arial" w:hAnsi="Arial" w:cs="Arial"/>
                <w:sz w:val="20"/>
                <w:szCs w:val="20"/>
              </w:rPr>
              <w:t>8/15/2015</w:t>
            </w:r>
          </w:p>
        </w:tc>
        <w:tc>
          <w:tcPr>
            <w:tcW w:w="5176" w:type="dxa"/>
            <w:shd w:val="clear" w:color="auto" w:fill="auto"/>
            <w:vAlign w:val="center"/>
          </w:tcPr>
          <w:p w:rsidR="00CF633D" w:rsidRDefault="00CF633D" w:rsidP="006E268A">
            <w:pPr>
              <w:pStyle w:val="Header"/>
              <w:rPr>
                <w:rFonts w:ascii="Arial" w:hAnsi="Arial" w:cs="Arial"/>
                <w:sz w:val="20"/>
                <w:szCs w:val="20"/>
              </w:rPr>
            </w:pPr>
            <w:r>
              <w:rPr>
                <w:rFonts w:ascii="Arial" w:hAnsi="Arial" w:cs="Arial"/>
                <w:sz w:val="20"/>
                <w:szCs w:val="20"/>
              </w:rPr>
              <w:t>NEW (see previous coversheet)</w:t>
            </w:r>
          </w:p>
        </w:tc>
      </w:tr>
      <w:tr w:rsidR="00CF633D" w:rsidRPr="00B20FE8" w:rsidTr="006E268A">
        <w:trPr>
          <w:trHeight w:val="263"/>
        </w:trPr>
        <w:tc>
          <w:tcPr>
            <w:tcW w:w="3024" w:type="dxa"/>
            <w:shd w:val="clear" w:color="auto" w:fill="auto"/>
            <w:vAlign w:val="center"/>
          </w:tcPr>
          <w:p w:rsidR="00CF633D" w:rsidRPr="00B20FE8" w:rsidRDefault="00CF633D" w:rsidP="006E268A">
            <w:pPr>
              <w:pStyle w:val="Header"/>
              <w:rPr>
                <w:rFonts w:ascii="Arial" w:hAnsi="Arial" w:cs="Arial"/>
                <w:sz w:val="20"/>
                <w:szCs w:val="20"/>
              </w:rPr>
            </w:pPr>
            <w:r>
              <w:rPr>
                <w:rFonts w:ascii="Arial" w:hAnsi="Arial" w:cs="Arial"/>
                <w:sz w:val="20"/>
                <w:szCs w:val="20"/>
              </w:rPr>
              <w:t>SH.CP.AU.hem.0125.0002</w:t>
            </w:r>
          </w:p>
        </w:tc>
        <w:tc>
          <w:tcPr>
            <w:tcW w:w="1340" w:type="dxa"/>
            <w:shd w:val="clear" w:color="auto" w:fill="auto"/>
            <w:vAlign w:val="center"/>
          </w:tcPr>
          <w:p w:rsidR="00CF633D" w:rsidRPr="00B20FE8" w:rsidRDefault="00CF633D" w:rsidP="006E268A">
            <w:pPr>
              <w:pStyle w:val="Header"/>
              <w:rPr>
                <w:rFonts w:ascii="Arial" w:hAnsi="Arial" w:cs="Arial"/>
                <w:sz w:val="20"/>
                <w:szCs w:val="20"/>
              </w:rPr>
            </w:pPr>
            <w:r>
              <w:rPr>
                <w:rFonts w:ascii="Arial" w:hAnsi="Arial" w:cs="Arial"/>
                <w:sz w:val="20"/>
                <w:szCs w:val="20"/>
              </w:rPr>
              <w:t>2/2/2018</w:t>
            </w:r>
          </w:p>
        </w:tc>
        <w:tc>
          <w:tcPr>
            <w:tcW w:w="5176" w:type="dxa"/>
            <w:shd w:val="clear" w:color="auto" w:fill="auto"/>
            <w:vAlign w:val="center"/>
          </w:tcPr>
          <w:p w:rsidR="00CF633D" w:rsidRPr="00B20FE8" w:rsidRDefault="00CF633D" w:rsidP="006E268A">
            <w:pPr>
              <w:pStyle w:val="Header"/>
              <w:rPr>
                <w:rFonts w:ascii="Arial" w:hAnsi="Arial" w:cs="Arial"/>
                <w:sz w:val="20"/>
                <w:szCs w:val="20"/>
              </w:rPr>
            </w:pPr>
            <w:r>
              <w:rPr>
                <w:rFonts w:ascii="Arial" w:hAnsi="Arial" w:cs="Arial"/>
                <w:sz w:val="20"/>
                <w:szCs w:val="20"/>
              </w:rPr>
              <w:t>Update format; add knowledge check; remove body fluid (BF) sections</w:t>
            </w:r>
            <w:r w:rsidR="00733F01">
              <w:rPr>
                <w:rFonts w:ascii="Arial" w:hAnsi="Arial" w:cs="Arial"/>
                <w:sz w:val="20"/>
                <w:szCs w:val="20"/>
              </w:rPr>
              <w:t>;</w:t>
            </w:r>
            <w:r w:rsidR="00733F01" w:rsidRPr="00733F01">
              <w:rPr>
                <w:rFonts w:ascii="Arial" w:hAnsi="Arial" w:cs="Arial"/>
                <w:sz w:val="22"/>
                <w:szCs w:val="22"/>
              </w:rPr>
              <w:t xml:space="preserve"> </w:t>
            </w:r>
            <w:r w:rsidR="00125DFC">
              <w:rPr>
                <w:rFonts w:ascii="Arial" w:hAnsi="Arial" w:cs="Arial"/>
                <w:sz w:val="22"/>
                <w:szCs w:val="22"/>
              </w:rPr>
              <w:t xml:space="preserve">add line for UCCBC: </w:t>
            </w:r>
            <w:r w:rsidR="00733F01" w:rsidRPr="00733F01">
              <w:rPr>
                <w:rFonts w:ascii="Arial" w:hAnsi="Arial" w:cs="Arial"/>
                <w:sz w:val="20"/>
                <w:szCs w:val="20"/>
              </w:rPr>
              <w:t>official documentation for SOP was performed post-CAP inspection</w:t>
            </w:r>
          </w:p>
        </w:tc>
      </w:tr>
      <w:tr w:rsidR="00CF633D" w:rsidRPr="00B20FE8" w:rsidTr="006E268A">
        <w:trPr>
          <w:trHeight w:val="263"/>
        </w:trPr>
        <w:tc>
          <w:tcPr>
            <w:tcW w:w="3024" w:type="dxa"/>
            <w:shd w:val="clear" w:color="auto" w:fill="auto"/>
            <w:vAlign w:val="center"/>
          </w:tcPr>
          <w:p w:rsidR="00CF633D" w:rsidRPr="00B20FE8" w:rsidRDefault="00643879" w:rsidP="006E268A">
            <w:pPr>
              <w:pStyle w:val="Header"/>
              <w:rPr>
                <w:rFonts w:ascii="Arial" w:hAnsi="Arial" w:cs="Arial"/>
                <w:sz w:val="20"/>
                <w:szCs w:val="20"/>
              </w:rPr>
            </w:pPr>
            <w:r>
              <w:rPr>
                <w:rFonts w:ascii="Arial" w:hAnsi="Arial" w:cs="Arial"/>
                <w:sz w:val="20"/>
                <w:szCs w:val="20"/>
              </w:rPr>
              <w:t>SH.CP.AU.hem.0125.0003</w:t>
            </w:r>
          </w:p>
        </w:tc>
        <w:tc>
          <w:tcPr>
            <w:tcW w:w="1340" w:type="dxa"/>
            <w:shd w:val="clear" w:color="auto" w:fill="auto"/>
            <w:vAlign w:val="center"/>
          </w:tcPr>
          <w:p w:rsidR="00CF633D" w:rsidRPr="00B20FE8" w:rsidRDefault="00643879" w:rsidP="006E268A">
            <w:pPr>
              <w:pStyle w:val="Header"/>
              <w:rPr>
                <w:rFonts w:ascii="Arial" w:hAnsi="Arial" w:cs="Arial"/>
                <w:sz w:val="20"/>
                <w:szCs w:val="20"/>
              </w:rPr>
            </w:pPr>
            <w:r>
              <w:rPr>
                <w:rFonts w:ascii="Arial" w:hAnsi="Arial" w:cs="Arial"/>
                <w:sz w:val="20"/>
                <w:szCs w:val="20"/>
              </w:rPr>
              <w:t>7/25/2019</w:t>
            </w:r>
          </w:p>
        </w:tc>
        <w:tc>
          <w:tcPr>
            <w:tcW w:w="5176" w:type="dxa"/>
            <w:shd w:val="clear" w:color="auto" w:fill="auto"/>
            <w:vAlign w:val="center"/>
          </w:tcPr>
          <w:p w:rsidR="00CF633D" w:rsidRPr="00B20FE8" w:rsidRDefault="00643879" w:rsidP="006E268A">
            <w:pPr>
              <w:pStyle w:val="Header"/>
              <w:rPr>
                <w:rFonts w:ascii="Arial" w:hAnsi="Arial" w:cs="Arial"/>
                <w:sz w:val="20"/>
                <w:szCs w:val="20"/>
              </w:rPr>
            </w:pPr>
            <w:r>
              <w:rPr>
                <w:rFonts w:ascii="Arial" w:hAnsi="Arial" w:cs="Arial"/>
                <w:sz w:val="20"/>
                <w:szCs w:val="20"/>
              </w:rPr>
              <w:t>Update to include Pipette Carryover procedure. Section VI Part D.</w:t>
            </w:r>
          </w:p>
        </w:tc>
      </w:tr>
      <w:tr w:rsidR="00CF633D" w:rsidRPr="00B20FE8" w:rsidTr="006E268A">
        <w:trPr>
          <w:trHeight w:val="263"/>
        </w:trPr>
        <w:tc>
          <w:tcPr>
            <w:tcW w:w="3024" w:type="dxa"/>
            <w:shd w:val="clear" w:color="auto" w:fill="auto"/>
            <w:vAlign w:val="center"/>
          </w:tcPr>
          <w:p w:rsidR="00CF633D" w:rsidRPr="00B20FE8" w:rsidRDefault="00CF633D" w:rsidP="006E268A">
            <w:pPr>
              <w:pStyle w:val="Header"/>
              <w:rPr>
                <w:rFonts w:ascii="Arial" w:hAnsi="Arial" w:cs="Arial"/>
                <w:sz w:val="20"/>
                <w:szCs w:val="20"/>
              </w:rPr>
            </w:pPr>
          </w:p>
        </w:tc>
        <w:tc>
          <w:tcPr>
            <w:tcW w:w="1340" w:type="dxa"/>
            <w:shd w:val="clear" w:color="auto" w:fill="auto"/>
            <w:vAlign w:val="center"/>
          </w:tcPr>
          <w:p w:rsidR="00CF633D" w:rsidRPr="00B20FE8" w:rsidRDefault="00CF633D" w:rsidP="006E268A">
            <w:pPr>
              <w:pStyle w:val="Header"/>
              <w:rPr>
                <w:rFonts w:ascii="Arial" w:hAnsi="Arial" w:cs="Arial"/>
                <w:sz w:val="20"/>
                <w:szCs w:val="20"/>
              </w:rPr>
            </w:pPr>
          </w:p>
        </w:tc>
        <w:tc>
          <w:tcPr>
            <w:tcW w:w="5176" w:type="dxa"/>
            <w:shd w:val="clear" w:color="auto" w:fill="auto"/>
            <w:vAlign w:val="center"/>
          </w:tcPr>
          <w:p w:rsidR="00CF633D" w:rsidRPr="00B20FE8" w:rsidRDefault="00CF633D" w:rsidP="006E268A">
            <w:pPr>
              <w:pStyle w:val="Header"/>
              <w:rPr>
                <w:rFonts w:ascii="Arial" w:hAnsi="Arial" w:cs="Arial"/>
                <w:sz w:val="20"/>
                <w:szCs w:val="20"/>
              </w:rPr>
            </w:pPr>
          </w:p>
        </w:tc>
      </w:tr>
      <w:tr w:rsidR="00CF633D" w:rsidRPr="00B20FE8" w:rsidTr="006E268A">
        <w:trPr>
          <w:trHeight w:val="263"/>
        </w:trPr>
        <w:tc>
          <w:tcPr>
            <w:tcW w:w="3024" w:type="dxa"/>
            <w:shd w:val="clear" w:color="auto" w:fill="auto"/>
            <w:vAlign w:val="center"/>
          </w:tcPr>
          <w:p w:rsidR="00CF633D" w:rsidRPr="00B20FE8" w:rsidRDefault="00CF633D" w:rsidP="006E268A">
            <w:pPr>
              <w:pStyle w:val="Header"/>
              <w:rPr>
                <w:rFonts w:ascii="Arial" w:hAnsi="Arial" w:cs="Arial"/>
                <w:sz w:val="20"/>
                <w:szCs w:val="20"/>
              </w:rPr>
            </w:pPr>
          </w:p>
        </w:tc>
        <w:tc>
          <w:tcPr>
            <w:tcW w:w="1340" w:type="dxa"/>
            <w:shd w:val="clear" w:color="auto" w:fill="auto"/>
            <w:vAlign w:val="center"/>
          </w:tcPr>
          <w:p w:rsidR="00CF633D" w:rsidRPr="00B20FE8" w:rsidRDefault="00CF633D" w:rsidP="006E268A">
            <w:pPr>
              <w:pStyle w:val="Header"/>
              <w:rPr>
                <w:rFonts w:ascii="Arial" w:hAnsi="Arial" w:cs="Arial"/>
                <w:sz w:val="20"/>
                <w:szCs w:val="20"/>
              </w:rPr>
            </w:pPr>
          </w:p>
        </w:tc>
        <w:tc>
          <w:tcPr>
            <w:tcW w:w="5176" w:type="dxa"/>
            <w:shd w:val="clear" w:color="auto" w:fill="auto"/>
            <w:vAlign w:val="center"/>
          </w:tcPr>
          <w:p w:rsidR="00CF633D" w:rsidRPr="00B20FE8" w:rsidRDefault="00CF633D" w:rsidP="006E268A">
            <w:pPr>
              <w:pStyle w:val="Header"/>
              <w:rPr>
                <w:rFonts w:ascii="Arial" w:hAnsi="Arial" w:cs="Arial"/>
                <w:sz w:val="20"/>
                <w:szCs w:val="20"/>
              </w:rPr>
            </w:pPr>
          </w:p>
        </w:tc>
      </w:tr>
      <w:tr w:rsidR="00CF633D" w:rsidRPr="00B20FE8" w:rsidTr="006E268A">
        <w:trPr>
          <w:trHeight w:val="263"/>
        </w:trPr>
        <w:tc>
          <w:tcPr>
            <w:tcW w:w="3024" w:type="dxa"/>
            <w:shd w:val="clear" w:color="auto" w:fill="auto"/>
            <w:vAlign w:val="center"/>
          </w:tcPr>
          <w:p w:rsidR="00CF633D" w:rsidRPr="00B20FE8" w:rsidRDefault="00CF633D" w:rsidP="006E268A">
            <w:pPr>
              <w:pStyle w:val="Header"/>
              <w:rPr>
                <w:rFonts w:ascii="Arial" w:hAnsi="Arial" w:cs="Arial"/>
                <w:sz w:val="20"/>
                <w:szCs w:val="20"/>
              </w:rPr>
            </w:pPr>
          </w:p>
        </w:tc>
        <w:tc>
          <w:tcPr>
            <w:tcW w:w="1340" w:type="dxa"/>
            <w:shd w:val="clear" w:color="auto" w:fill="auto"/>
            <w:vAlign w:val="center"/>
          </w:tcPr>
          <w:p w:rsidR="00CF633D" w:rsidRPr="00B20FE8" w:rsidRDefault="00CF633D" w:rsidP="006E268A">
            <w:pPr>
              <w:pStyle w:val="Header"/>
              <w:rPr>
                <w:rFonts w:ascii="Arial" w:hAnsi="Arial" w:cs="Arial"/>
                <w:sz w:val="20"/>
                <w:szCs w:val="20"/>
              </w:rPr>
            </w:pPr>
          </w:p>
        </w:tc>
        <w:tc>
          <w:tcPr>
            <w:tcW w:w="5176" w:type="dxa"/>
            <w:shd w:val="clear" w:color="auto" w:fill="auto"/>
            <w:vAlign w:val="center"/>
          </w:tcPr>
          <w:p w:rsidR="00CF633D" w:rsidRPr="00B20FE8" w:rsidRDefault="00CF633D" w:rsidP="006E268A">
            <w:pPr>
              <w:pStyle w:val="Header"/>
              <w:rPr>
                <w:rFonts w:ascii="Arial" w:hAnsi="Arial" w:cs="Arial"/>
                <w:sz w:val="20"/>
                <w:szCs w:val="20"/>
              </w:rPr>
            </w:pPr>
          </w:p>
        </w:tc>
      </w:tr>
      <w:tr w:rsidR="00CF633D" w:rsidRPr="00B20FE8" w:rsidTr="006E268A">
        <w:trPr>
          <w:trHeight w:val="263"/>
        </w:trPr>
        <w:tc>
          <w:tcPr>
            <w:tcW w:w="3024" w:type="dxa"/>
            <w:shd w:val="clear" w:color="auto" w:fill="auto"/>
            <w:vAlign w:val="center"/>
          </w:tcPr>
          <w:p w:rsidR="00CF633D" w:rsidRPr="00B20FE8" w:rsidRDefault="00CF633D" w:rsidP="006E268A">
            <w:pPr>
              <w:pStyle w:val="Header"/>
              <w:rPr>
                <w:rFonts w:ascii="Arial" w:hAnsi="Arial" w:cs="Arial"/>
                <w:sz w:val="20"/>
                <w:szCs w:val="20"/>
              </w:rPr>
            </w:pPr>
          </w:p>
        </w:tc>
        <w:tc>
          <w:tcPr>
            <w:tcW w:w="1340" w:type="dxa"/>
            <w:shd w:val="clear" w:color="auto" w:fill="auto"/>
            <w:vAlign w:val="center"/>
          </w:tcPr>
          <w:p w:rsidR="00CF633D" w:rsidRPr="00B20FE8" w:rsidRDefault="00CF633D" w:rsidP="006E268A">
            <w:pPr>
              <w:pStyle w:val="Header"/>
              <w:rPr>
                <w:rFonts w:ascii="Arial" w:hAnsi="Arial" w:cs="Arial"/>
                <w:sz w:val="20"/>
                <w:szCs w:val="20"/>
              </w:rPr>
            </w:pPr>
          </w:p>
        </w:tc>
        <w:tc>
          <w:tcPr>
            <w:tcW w:w="5176" w:type="dxa"/>
            <w:shd w:val="clear" w:color="auto" w:fill="auto"/>
            <w:vAlign w:val="center"/>
          </w:tcPr>
          <w:p w:rsidR="00CF633D" w:rsidRPr="00B20FE8" w:rsidRDefault="00CF633D" w:rsidP="006E268A">
            <w:pPr>
              <w:pStyle w:val="Header"/>
              <w:rPr>
                <w:rFonts w:ascii="Arial" w:hAnsi="Arial" w:cs="Arial"/>
                <w:sz w:val="20"/>
                <w:szCs w:val="20"/>
              </w:rPr>
            </w:pPr>
          </w:p>
        </w:tc>
      </w:tr>
      <w:tr w:rsidR="00CF633D" w:rsidRPr="00B20FE8" w:rsidTr="006E268A">
        <w:trPr>
          <w:trHeight w:val="263"/>
        </w:trPr>
        <w:tc>
          <w:tcPr>
            <w:tcW w:w="3024" w:type="dxa"/>
            <w:shd w:val="clear" w:color="auto" w:fill="auto"/>
            <w:vAlign w:val="center"/>
          </w:tcPr>
          <w:p w:rsidR="00CF633D" w:rsidRPr="00B20FE8" w:rsidRDefault="00CF633D" w:rsidP="006E268A">
            <w:pPr>
              <w:pStyle w:val="Header"/>
              <w:rPr>
                <w:rFonts w:ascii="Arial" w:hAnsi="Arial" w:cs="Arial"/>
                <w:sz w:val="20"/>
                <w:szCs w:val="20"/>
              </w:rPr>
            </w:pPr>
          </w:p>
        </w:tc>
        <w:tc>
          <w:tcPr>
            <w:tcW w:w="1340" w:type="dxa"/>
            <w:shd w:val="clear" w:color="auto" w:fill="auto"/>
            <w:vAlign w:val="center"/>
          </w:tcPr>
          <w:p w:rsidR="00CF633D" w:rsidRPr="00B20FE8" w:rsidRDefault="00CF633D" w:rsidP="006E268A">
            <w:pPr>
              <w:pStyle w:val="Header"/>
              <w:rPr>
                <w:rFonts w:ascii="Arial" w:hAnsi="Arial" w:cs="Arial"/>
                <w:sz w:val="20"/>
                <w:szCs w:val="20"/>
              </w:rPr>
            </w:pPr>
          </w:p>
        </w:tc>
        <w:tc>
          <w:tcPr>
            <w:tcW w:w="5176" w:type="dxa"/>
            <w:shd w:val="clear" w:color="auto" w:fill="auto"/>
            <w:vAlign w:val="center"/>
          </w:tcPr>
          <w:p w:rsidR="00CF633D" w:rsidRPr="00B20FE8" w:rsidRDefault="00CF633D" w:rsidP="006E268A">
            <w:pPr>
              <w:pStyle w:val="Header"/>
              <w:rPr>
                <w:rFonts w:ascii="Arial" w:hAnsi="Arial" w:cs="Arial"/>
                <w:sz w:val="20"/>
                <w:szCs w:val="20"/>
              </w:rPr>
            </w:pPr>
          </w:p>
        </w:tc>
      </w:tr>
      <w:tr w:rsidR="00CF633D" w:rsidRPr="00B20FE8" w:rsidTr="006E268A">
        <w:trPr>
          <w:trHeight w:val="263"/>
        </w:trPr>
        <w:tc>
          <w:tcPr>
            <w:tcW w:w="3024" w:type="dxa"/>
            <w:shd w:val="clear" w:color="auto" w:fill="auto"/>
          </w:tcPr>
          <w:p w:rsidR="00CF633D" w:rsidRPr="00B20FE8" w:rsidRDefault="00CF633D" w:rsidP="006E268A">
            <w:pPr>
              <w:pStyle w:val="Header"/>
              <w:rPr>
                <w:rFonts w:ascii="Arial" w:hAnsi="Arial" w:cs="Arial"/>
                <w:sz w:val="20"/>
                <w:szCs w:val="20"/>
              </w:rPr>
            </w:pPr>
          </w:p>
        </w:tc>
        <w:tc>
          <w:tcPr>
            <w:tcW w:w="1340" w:type="dxa"/>
            <w:shd w:val="clear" w:color="auto" w:fill="auto"/>
          </w:tcPr>
          <w:p w:rsidR="00CF633D" w:rsidRPr="00B20FE8" w:rsidRDefault="00CF633D" w:rsidP="006E268A">
            <w:pPr>
              <w:pStyle w:val="Header"/>
              <w:rPr>
                <w:rFonts w:ascii="Arial" w:hAnsi="Arial" w:cs="Arial"/>
                <w:sz w:val="20"/>
                <w:szCs w:val="20"/>
              </w:rPr>
            </w:pPr>
          </w:p>
        </w:tc>
        <w:tc>
          <w:tcPr>
            <w:tcW w:w="5176" w:type="dxa"/>
            <w:shd w:val="clear" w:color="auto" w:fill="auto"/>
          </w:tcPr>
          <w:p w:rsidR="00CF633D" w:rsidRPr="00B20FE8" w:rsidRDefault="00CF633D" w:rsidP="006E268A">
            <w:pPr>
              <w:pStyle w:val="Header"/>
              <w:rPr>
                <w:rFonts w:ascii="Arial" w:hAnsi="Arial" w:cs="Arial"/>
                <w:sz w:val="20"/>
                <w:szCs w:val="20"/>
              </w:rPr>
            </w:pPr>
          </w:p>
        </w:tc>
      </w:tr>
      <w:tr w:rsidR="00CF633D" w:rsidRPr="00B20FE8" w:rsidTr="006E268A">
        <w:trPr>
          <w:trHeight w:val="263"/>
        </w:trPr>
        <w:tc>
          <w:tcPr>
            <w:tcW w:w="3024" w:type="dxa"/>
            <w:shd w:val="clear" w:color="auto" w:fill="auto"/>
          </w:tcPr>
          <w:p w:rsidR="00CF633D" w:rsidRPr="00B20FE8" w:rsidRDefault="00CF633D" w:rsidP="006E268A">
            <w:pPr>
              <w:pStyle w:val="Header"/>
              <w:rPr>
                <w:rFonts w:ascii="Arial" w:hAnsi="Arial" w:cs="Arial"/>
                <w:sz w:val="20"/>
                <w:szCs w:val="20"/>
              </w:rPr>
            </w:pPr>
          </w:p>
        </w:tc>
        <w:tc>
          <w:tcPr>
            <w:tcW w:w="1340" w:type="dxa"/>
            <w:shd w:val="clear" w:color="auto" w:fill="auto"/>
          </w:tcPr>
          <w:p w:rsidR="00CF633D" w:rsidRPr="00B20FE8" w:rsidRDefault="00CF633D" w:rsidP="006E268A">
            <w:pPr>
              <w:pStyle w:val="Header"/>
              <w:rPr>
                <w:rFonts w:ascii="Arial" w:hAnsi="Arial" w:cs="Arial"/>
                <w:sz w:val="20"/>
                <w:szCs w:val="20"/>
              </w:rPr>
            </w:pPr>
          </w:p>
        </w:tc>
        <w:tc>
          <w:tcPr>
            <w:tcW w:w="5176" w:type="dxa"/>
            <w:shd w:val="clear" w:color="auto" w:fill="auto"/>
          </w:tcPr>
          <w:p w:rsidR="00CF633D" w:rsidRPr="00B20FE8" w:rsidRDefault="00CF633D" w:rsidP="006E268A">
            <w:pPr>
              <w:pStyle w:val="Header"/>
              <w:rPr>
                <w:rFonts w:ascii="Arial" w:hAnsi="Arial" w:cs="Arial"/>
                <w:sz w:val="20"/>
                <w:szCs w:val="20"/>
              </w:rPr>
            </w:pPr>
          </w:p>
        </w:tc>
      </w:tr>
      <w:tr w:rsidR="00CF633D" w:rsidRPr="00B20FE8" w:rsidTr="006E268A">
        <w:trPr>
          <w:trHeight w:val="263"/>
        </w:trPr>
        <w:tc>
          <w:tcPr>
            <w:tcW w:w="3024" w:type="dxa"/>
            <w:shd w:val="clear" w:color="auto" w:fill="auto"/>
          </w:tcPr>
          <w:p w:rsidR="00CF633D" w:rsidRPr="00B20FE8" w:rsidRDefault="00CF633D" w:rsidP="006E268A">
            <w:pPr>
              <w:pStyle w:val="Header"/>
              <w:rPr>
                <w:rFonts w:ascii="Arial" w:hAnsi="Arial" w:cs="Arial"/>
                <w:sz w:val="20"/>
                <w:szCs w:val="20"/>
              </w:rPr>
            </w:pPr>
          </w:p>
        </w:tc>
        <w:tc>
          <w:tcPr>
            <w:tcW w:w="1340" w:type="dxa"/>
            <w:shd w:val="clear" w:color="auto" w:fill="auto"/>
          </w:tcPr>
          <w:p w:rsidR="00CF633D" w:rsidRPr="00B20FE8" w:rsidRDefault="00CF633D" w:rsidP="006E268A">
            <w:pPr>
              <w:pStyle w:val="Header"/>
              <w:rPr>
                <w:rFonts w:ascii="Arial" w:hAnsi="Arial" w:cs="Arial"/>
                <w:sz w:val="20"/>
                <w:szCs w:val="20"/>
              </w:rPr>
            </w:pPr>
          </w:p>
        </w:tc>
        <w:tc>
          <w:tcPr>
            <w:tcW w:w="5176" w:type="dxa"/>
            <w:shd w:val="clear" w:color="auto" w:fill="auto"/>
          </w:tcPr>
          <w:p w:rsidR="00CF633D" w:rsidRPr="00B20FE8" w:rsidRDefault="00CF633D" w:rsidP="006E268A">
            <w:pPr>
              <w:pStyle w:val="Header"/>
              <w:rPr>
                <w:rFonts w:ascii="Arial" w:hAnsi="Arial" w:cs="Arial"/>
                <w:sz w:val="20"/>
                <w:szCs w:val="20"/>
              </w:rPr>
            </w:pPr>
          </w:p>
        </w:tc>
      </w:tr>
      <w:tr w:rsidR="00CF633D" w:rsidRPr="00B20FE8" w:rsidTr="006E268A">
        <w:trPr>
          <w:trHeight w:val="263"/>
        </w:trPr>
        <w:tc>
          <w:tcPr>
            <w:tcW w:w="3024" w:type="dxa"/>
            <w:shd w:val="clear" w:color="auto" w:fill="auto"/>
          </w:tcPr>
          <w:p w:rsidR="00CF633D" w:rsidRPr="00B20FE8" w:rsidRDefault="00CF633D" w:rsidP="006E268A">
            <w:pPr>
              <w:pStyle w:val="Header"/>
              <w:rPr>
                <w:rFonts w:ascii="Arial" w:hAnsi="Arial" w:cs="Arial"/>
                <w:sz w:val="20"/>
                <w:szCs w:val="20"/>
              </w:rPr>
            </w:pPr>
          </w:p>
        </w:tc>
        <w:tc>
          <w:tcPr>
            <w:tcW w:w="1340" w:type="dxa"/>
            <w:shd w:val="clear" w:color="auto" w:fill="auto"/>
          </w:tcPr>
          <w:p w:rsidR="00CF633D" w:rsidRPr="00B20FE8" w:rsidRDefault="00CF633D" w:rsidP="006E268A">
            <w:pPr>
              <w:pStyle w:val="Header"/>
              <w:rPr>
                <w:rFonts w:ascii="Arial" w:hAnsi="Arial" w:cs="Arial"/>
                <w:sz w:val="20"/>
                <w:szCs w:val="20"/>
              </w:rPr>
            </w:pPr>
          </w:p>
        </w:tc>
        <w:tc>
          <w:tcPr>
            <w:tcW w:w="5176" w:type="dxa"/>
            <w:shd w:val="clear" w:color="auto" w:fill="auto"/>
          </w:tcPr>
          <w:p w:rsidR="00CF633D" w:rsidRPr="00B20FE8" w:rsidRDefault="00CF633D" w:rsidP="006E268A">
            <w:pPr>
              <w:pStyle w:val="Header"/>
              <w:rPr>
                <w:rFonts w:ascii="Arial" w:hAnsi="Arial" w:cs="Arial"/>
                <w:sz w:val="20"/>
                <w:szCs w:val="20"/>
              </w:rPr>
            </w:pPr>
          </w:p>
        </w:tc>
      </w:tr>
      <w:tr w:rsidR="00CF633D" w:rsidRPr="00B20FE8" w:rsidTr="006E268A">
        <w:trPr>
          <w:trHeight w:val="263"/>
        </w:trPr>
        <w:tc>
          <w:tcPr>
            <w:tcW w:w="3024" w:type="dxa"/>
            <w:shd w:val="clear" w:color="auto" w:fill="auto"/>
          </w:tcPr>
          <w:p w:rsidR="00CF633D" w:rsidRPr="00B20FE8" w:rsidRDefault="00CF633D" w:rsidP="006E268A">
            <w:pPr>
              <w:pStyle w:val="Header"/>
              <w:rPr>
                <w:rFonts w:ascii="Arial" w:hAnsi="Arial" w:cs="Arial"/>
                <w:sz w:val="20"/>
                <w:szCs w:val="20"/>
              </w:rPr>
            </w:pPr>
          </w:p>
        </w:tc>
        <w:tc>
          <w:tcPr>
            <w:tcW w:w="1340" w:type="dxa"/>
            <w:shd w:val="clear" w:color="auto" w:fill="auto"/>
          </w:tcPr>
          <w:p w:rsidR="00CF633D" w:rsidRPr="00B20FE8" w:rsidRDefault="00CF633D" w:rsidP="006E268A">
            <w:pPr>
              <w:pStyle w:val="Header"/>
              <w:rPr>
                <w:rFonts w:ascii="Arial" w:hAnsi="Arial" w:cs="Arial"/>
                <w:sz w:val="20"/>
                <w:szCs w:val="20"/>
              </w:rPr>
            </w:pPr>
          </w:p>
        </w:tc>
        <w:tc>
          <w:tcPr>
            <w:tcW w:w="5176" w:type="dxa"/>
            <w:shd w:val="clear" w:color="auto" w:fill="auto"/>
          </w:tcPr>
          <w:p w:rsidR="00CF633D" w:rsidRPr="00B20FE8" w:rsidRDefault="00CF633D" w:rsidP="006E268A">
            <w:pPr>
              <w:pStyle w:val="Header"/>
              <w:rPr>
                <w:rFonts w:ascii="Arial" w:hAnsi="Arial" w:cs="Arial"/>
                <w:sz w:val="20"/>
                <w:szCs w:val="20"/>
              </w:rPr>
            </w:pPr>
          </w:p>
        </w:tc>
      </w:tr>
      <w:tr w:rsidR="00CF633D" w:rsidRPr="00B20FE8" w:rsidTr="006E268A">
        <w:trPr>
          <w:trHeight w:val="263"/>
        </w:trPr>
        <w:tc>
          <w:tcPr>
            <w:tcW w:w="3024" w:type="dxa"/>
            <w:shd w:val="clear" w:color="auto" w:fill="auto"/>
          </w:tcPr>
          <w:p w:rsidR="00CF633D" w:rsidRPr="00B20FE8" w:rsidRDefault="00CF633D" w:rsidP="006E268A">
            <w:pPr>
              <w:pStyle w:val="Header"/>
              <w:rPr>
                <w:rFonts w:ascii="Arial" w:hAnsi="Arial" w:cs="Arial"/>
                <w:sz w:val="20"/>
                <w:szCs w:val="20"/>
              </w:rPr>
            </w:pPr>
          </w:p>
        </w:tc>
        <w:tc>
          <w:tcPr>
            <w:tcW w:w="1340" w:type="dxa"/>
            <w:shd w:val="clear" w:color="auto" w:fill="auto"/>
          </w:tcPr>
          <w:p w:rsidR="00CF633D" w:rsidRPr="00B20FE8" w:rsidRDefault="00CF633D" w:rsidP="006E268A">
            <w:pPr>
              <w:pStyle w:val="Header"/>
              <w:rPr>
                <w:rFonts w:ascii="Arial" w:hAnsi="Arial" w:cs="Arial"/>
                <w:sz w:val="20"/>
                <w:szCs w:val="20"/>
              </w:rPr>
            </w:pPr>
          </w:p>
        </w:tc>
        <w:tc>
          <w:tcPr>
            <w:tcW w:w="5176" w:type="dxa"/>
            <w:shd w:val="clear" w:color="auto" w:fill="auto"/>
          </w:tcPr>
          <w:p w:rsidR="00CF633D" w:rsidRPr="00B20FE8" w:rsidRDefault="00CF633D" w:rsidP="006E268A">
            <w:pPr>
              <w:pStyle w:val="Header"/>
              <w:rPr>
                <w:rFonts w:ascii="Arial" w:hAnsi="Arial" w:cs="Arial"/>
                <w:sz w:val="20"/>
                <w:szCs w:val="20"/>
              </w:rPr>
            </w:pPr>
          </w:p>
        </w:tc>
      </w:tr>
      <w:tr w:rsidR="00CF633D" w:rsidRPr="00B20FE8" w:rsidTr="006E268A">
        <w:trPr>
          <w:trHeight w:val="263"/>
        </w:trPr>
        <w:tc>
          <w:tcPr>
            <w:tcW w:w="3024" w:type="dxa"/>
            <w:shd w:val="clear" w:color="auto" w:fill="auto"/>
          </w:tcPr>
          <w:p w:rsidR="00CF633D" w:rsidRPr="00B20FE8" w:rsidRDefault="00CF633D" w:rsidP="006E268A">
            <w:pPr>
              <w:pStyle w:val="Header"/>
              <w:rPr>
                <w:rFonts w:ascii="Arial" w:hAnsi="Arial" w:cs="Arial"/>
                <w:sz w:val="20"/>
                <w:szCs w:val="20"/>
              </w:rPr>
            </w:pPr>
          </w:p>
        </w:tc>
        <w:tc>
          <w:tcPr>
            <w:tcW w:w="1340" w:type="dxa"/>
            <w:shd w:val="clear" w:color="auto" w:fill="auto"/>
          </w:tcPr>
          <w:p w:rsidR="00CF633D" w:rsidRPr="00B20FE8" w:rsidRDefault="00CF633D" w:rsidP="006E268A">
            <w:pPr>
              <w:pStyle w:val="Header"/>
              <w:rPr>
                <w:rFonts w:ascii="Arial" w:hAnsi="Arial" w:cs="Arial"/>
                <w:sz w:val="20"/>
                <w:szCs w:val="20"/>
              </w:rPr>
            </w:pPr>
          </w:p>
        </w:tc>
        <w:tc>
          <w:tcPr>
            <w:tcW w:w="5176" w:type="dxa"/>
            <w:shd w:val="clear" w:color="auto" w:fill="auto"/>
          </w:tcPr>
          <w:p w:rsidR="00CF633D" w:rsidRPr="00B20FE8" w:rsidRDefault="00CF633D" w:rsidP="006E268A">
            <w:pPr>
              <w:pStyle w:val="Header"/>
              <w:rPr>
                <w:rFonts w:ascii="Arial" w:hAnsi="Arial" w:cs="Arial"/>
                <w:sz w:val="20"/>
                <w:szCs w:val="20"/>
              </w:rPr>
            </w:pPr>
          </w:p>
        </w:tc>
      </w:tr>
      <w:tr w:rsidR="00CF633D" w:rsidRPr="00B20FE8" w:rsidTr="006E268A">
        <w:trPr>
          <w:trHeight w:val="263"/>
        </w:trPr>
        <w:tc>
          <w:tcPr>
            <w:tcW w:w="3024" w:type="dxa"/>
            <w:shd w:val="clear" w:color="auto" w:fill="auto"/>
          </w:tcPr>
          <w:p w:rsidR="00CF633D" w:rsidRPr="00B20FE8" w:rsidRDefault="00CF633D" w:rsidP="006E268A">
            <w:pPr>
              <w:pStyle w:val="Header"/>
              <w:rPr>
                <w:rFonts w:ascii="Arial" w:hAnsi="Arial" w:cs="Arial"/>
                <w:sz w:val="20"/>
                <w:szCs w:val="20"/>
              </w:rPr>
            </w:pPr>
          </w:p>
        </w:tc>
        <w:tc>
          <w:tcPr>
            <w:tcW w:w="1340" w:type="dxa"/>
            <w:shd w:val="clear" w:color="auto" w:fill="auto"/>
          </w:tcPr>
          <w:p w:rsidR="00CF633D" w:rsidRPr="00B20FE8" w:rsidRDefault="00CF633D" w:rsidP="006E268A">
            <w:pPr>
              <w:pStyle w:val="Header"/>
              <w:rPr>
                <w:rFonts w:ascii="Arial" w:hAnsi="Arial" w:cs="Arial"/>
                <w:sz w:val="20"/>
                <w:szCs w:val="20"/>
              </w:rPr>
            </w:pPr>
          </w:p>
        </w:tc>
        <w:tc>
          <w:tcPr>
            <w:tcW w:w="5176" w:type="dxa"/>
            <w:shd w:val="clear" w:color="auto" w:fill="auto"/>
          </w:tcPr>
          <w:p w:rsidR="00CF633D" w:rsidRPr="00B20FE8" w:rsidRDefault="00CF633D" w:rsidP="006E268A">
            <w:pPr>
              <w:pStyle w:val="Header"/>
              <w:rPr>
                <w:rFonts w:ascii="Arial" w:hAnsi="Arial" w:cs="Arial"/>
                <w:sz w:val="20"/>
                <w:szCs w:val="20"/>
              </w:rPr>
            </w:pPr>
          </w:p>
        </w:tc>
      </w:tr>
      <w:tr w:rsidR="00CF633D" w:rsidRPr="00B20FE8" w:rsidTr="006E268A">
        <w:trPr>
          <w:trHeight w:val="263"/>
        </w:trPr>
        <w:tc>
          <w:tcPr>
            <w:tcW w:w="3024" w:type="dxa"/>
            <w:shd w:val="clear" w:color="auto" w:fill="auto"/>
          </w:tcPr>
          <w:p w:rsidR="00CF633D" w:rsidRPr="00B20FE8" w:rsidRDefault="00CF633D" w:rsidP="006E268A">
            <w:pPr>
              <w:pStyle w:val="Header"/>
              <w:rPr>
                <w:rFonts w:ascii="Arial" w:hAnsi="Arial" w:cs="Arial"/>
                <w:sz w:val="20"/>
                <w:szCs w:val="20"/>
              </w:rPr>
            </w:pPr>
          </w:p>
        </w:tc>
        <w:tc>
          <w:tcPr>
            <w:tcW w:w="1340" w:type="dxa"/>
            <w:shd w:val="clear" w:color="auto" w:fill="auto"/>
          </w:tcPr>
          <w:p w:rsidR="00CF633D" w:rsidRPr="00B20FE8" w:rsidRDefault="00CF633D" w:rsidP="006E268A">
            <w:pPr>
              <w:pStyle w:val="Header"/>
              <w:rPr>
                <w:rFonts w:ascii="Arial" w:hAnsi="Arial" w:cs="Arial"/>
                <w:sz w:val="20"/>
                <w:szCs w:val="20"/>
              </w:rPr>
            </w:pPr>
          </w:p>
        </w:tc>
        <w:tc>
          <w:tcPr>
            <w:tcW w:w="5176" w:type="dxa"/>
            <w:shd w:val="clear" w:color="auto" w:fill="auto"/>
          </w:tcPr>
          <w:p w:rsidR="00CF633D" w:rsidRPr="00B20FE8" w:rsidRDefault="00CF633D" w:rsidP="006E268A">
            <w:pPr>
              <w:pStyle w:val="Header"/>
              <w:rPr>
                <w:rFonts w:ascii="Arial" w:hAnsi="Arial" w:cs="Arial"/>
                <w:sz w:val="20"/>
                <w:szCs w:val="20"/>
              </w:rPr>
            </w:pPr>
          </w:p>
        </w:tc>
      </w:tr>
    </w:tbl>
    <w:p w:rsidR="00CF633D" w:rsidRPr="00CF633D" w:rsidRDefault="00CF633D">
      <w:pPr>
        <w:rPr>
          <w:rFonts w:ascii="Arial" w:hAnsi="Arial" w:cs="Arial"/>
          <w:b/>
          <w:bCs/>
          <w:sz w:val="22"/>
          <w:szCs w:val="22"/>
        </w:rPr>
      </w:pPr>
      <w:r w:rsidRPr="00CF633D">
        <w:rPr>
          <w:rFonts w:ascii="Arial" w:hAnsi="Arial" w:cs="Arial"/>
          <w:b/>
          <w:sz w:val="22"/>
          <w:szCs w:val="22"/>
        </w:rPr>
        <w:br w:type="page"/>
      </w:r>
    </w:p>
    <w:p w:rsidR="002917C4" w:rsidRPr="00CF633D" w:rsidRDefault="002917C4" w:rsidP="00CF633D">
      <w:pPr>
        <w:pStyle w:val="Heading1"/>
        <w:tabs>
          <w:tab w:val="left" w:pos="1080"/>
        </w:tabs>
        <w:jc w:val="center"/>
        <w:rPr>
          <w:rFonts w:ascii="Arial" w:hAnsi="Arial" w:cs="Arial"/>
          <w:sz w:val="22"/>
          <w:szCs w:val="22"/>
        </w:rPr>
      </w:pPr>
      <w:r w:rsidRPr="00CF633D">
        <w:rPr>
          <w:rFonts w:ascii="Arial" w:hAnsi="Arial" w:cs="Arial"/>
          <w:sz w:val="22"/>
          <w:szCs w:val="22"/>
        </w:rPr>
        <w:lastRenderedPageBreak/>
        <w:t>TITLE:</w:t>
      </w:r>
      <w:r w:rsidR="00321728" w:rsidRPr="00CF633D">
        <w:rPr>
          <w:rFonts w:ascii="Arial" w:hAnsi="Arial" w:cs="Arial"/>
          <w:sz w:val="22"/>
          <w:szCs w:val="22"/>
        </w:rPr>
        <w:tab/>
      </w:r>
      <w:r w:rsidR="00161775" w:rsidRPr="00CF633D">
        <w:rPr>
          <w:rFonts w:ascii="Arial" w:hAnsi="Arial" w:cs="Arial"/>
          <w:bCs w:val="0"/>
          <w:sz w:val="22"/>
          <w:szCs w:val="22"/>
        </w:rPr>
        <w:t>Complete Blood Count of Whole Blood on the</w:t>
      </w:r>
      <w:r w:rsidR="00622FC4" w:rsidRPr="00CF633D">
        <w:rPr>
          <w:rFonts w:ascii="Arial" w:hAnsi="Arial" w:cs="Arial"/>
          <w:bCs w:val="0"/>
          <w:sz w:val="22"/>
          <w:szCs w:val="22"/>
        </w:rPr>
        <w:t xml:space="preserve"> SYSMEX XN-9000</w:t>
      </w:r>
    </w:p>
    <w:p w:rsidR="002917C4" w:rsidRPr="00CF633D" w:rsidRDefault="00622FC4" w:rsidP="0084383E">
      <w:pPr>
        <w:pStyle w:val="First-OrderHeading"/>
        <w:ind w:hanging="1080"/>
        <w:rPr>
          <w:rFonts w:ascii="Arial" w:hAnsi="Arial" w:cs="Arial"/>
          <w:sz w:val="22"/>
          <w:szCs w:val="22"/>
        </w:rPr>
      </w:pPr>
      <w:r w:rsidRPr="00CF633D">
        <w:rPr>
          <w:rFonts w:ascii="Arial" w:hAnsi="Arial" w:cs="Arial"/>
          <w:bCs/>
          <w:sz w:val="22"/>
          <w:szCs w:val="22"/>
        </w:rPr>
        <w:t>Principle</w:t>
      </w:r>
    </w:p>
    <w:p w:rsidR="00622FC4" w:rsidRPr="00CF633D" w:rsidRDefault="00622FC4" w:rsidP="00622FC4">
      <w:pPr>
        <w:pStyle w:val="Second-OrderHeading"/>
        <w:rPr>
          <w:rFonts w:ascii="Arial" w:hAnsi="Arial" w:cs="Arial"/>
          <w:sz w:val="22"/>
          <w:szCs w:val="22"/>
        </w:rPr>
      </w:pPr>
      <w:r w:rsidRPr="00CF633D">
        <w:rPr>
          <w:rFonts w:ascii="Arial" w:hAnsi="Arial" w:cs="Arial"/>
          <w:sz w:val="22"/>
          <w:szCs w:val="22"/>
        </w:rPr>
        <w:t>The Sysmex XN-9000 is an integrated system that incorporates hematology analytical modules as well as automated slidemaker/stainer(s).</w:t>
      </w:r>
    </w:p>
    <w:p w:rsidR="00A6374A" w:rsidRPr="00CF633D" w:rsidRDefault="00A6374A" w:rsidP="00A6374A">
      <w:pPr>
        <w:pStyle w:val="Second-OrderHeading"/>
        <w:rPr>
          <w:rFonts w:ascii="Arial" w:hAnsi="Arial" w:cs="Arial"/>
          <w:sz w:val="22"/>
          <w:szCs w:val="22"/>
        </w:rPr>
      </w:pPr>
      <w:r w:rsidRPr="00CF633D">
        <w:rPr>
          <w:rFonts w:ascii="Arial" w:hAnsi="Arial" w:cs="Arial"/>
          <w:sz w:val="22"/>
          <w:szCs w:val="22"/>
        </w:rPr>
        <w:t xml:space="preserve">The analytical module is a quantitative automated hematology analyzer for in vitro diagnostic use in determining 31 whole blood diagnostic parameters and 7 body fluid diagnostic parameters.  Examination of the numerical and/or morphological findings of the complete blood count by the physician are useful in the diagnosis of disease states such as anemias, leukemias, allergic reactions, viral, bacterial, and parasitic infections.  </w:t>
      </w:r>
    </w:p>
    <w:p w:rsidR="00A6374A" w:rsidRPr="00CF633D" w:rsidRDefault="00A6374A" w:rsidP="00A6374A">
      <w:pPr>
        <w:pStyle w:val="Second-OrderHeading"/>
        <w:rPr>
          <w:rFonts w:ascii="Arial" w:hAnsi="Arial" w:cs="Arial"/>
          <w:sz w:val="22"/>
          <w:szCs w:val="22"/>
        </w:rPr>
      </w:pPr>
      <w:r w:rsidRPr="00CF633D">
        <w:rPr>
          <w:rFonts w:ascii="Arial" w:hAnsi="Arial" w:cs="Arial"/>
          <w:sz w:val="22"/>
          <w:szCs w:val="22"/>
        </w:rPr>
        <w:t>The analyzer performs hematology analysis according to the hydrodynamic focusing (DC Detection), flow cytometry method (semiconductor laser), and SLS-hemoglobin method.</w:t>
      </w:r>
    </w:p>
    <w:p w:rsidR="00D63872" w:rsidRPr="00CF633D" w:rsidRDefault="00A6374A" w:rsidP="006B2464">
      <w:pPr>
        <w:pStyle w:val="Second-OrderHeading"/>
        <w:rPr>
          <w:rFonts w:ascii="Arial" w:hAnsi="Arial" w:cs="Arial"/>
          <w:sz w:val="22"/>
          <w:szCs w:val="22"/>
        </w:rPr>
      </w:pPr>
      <w:r w:rsidRPr="00CF633D">
        <w:rPr>
          <w:rFonts w:ascii="Arial" w:hAnsi="Arial" w:cs="Arial"/>
          <w:sz w:val="22"/>
          <w:szCs w:val="22"/>
        </w:rPr>
        <w:t>The XN analyzer</w:t>
      </w:r>
      <w:r w:rsidR="00D63872" w:rsidRPr="00CF633D">
        <w:rPr>
          <w:rFonts w:ascii="Arial" w:hAnsi="Arial" w:cs="Arial"/>
          <w:sz w:val="22"/>
          <w:szCs w:val="22"/>
        </w:rPr>
        <w:t xml:space="preserve"> co</w:t>
      </w:r>
      <w:r w:rsidR="00404858" w:rsidRPr="00CF633D">
        <w:rPr>
          <w:rFonts w:ascii="Arial" w:hAnsi="Arial" w:cs="Arial"/>
          <w:sz w:val="22"/>
          <w:szCs w:val="22"/>
        </w:rPr>
        <w:t>unts and sizes RBC and PLT</w:t>
      </w:r>
      <w:r w:rsidR="00D63872" w:rsidRPr="00CF633D">
        <w:rPr>
          <w:rFonts w:ascii="Arial" w:hAnsi="Arial" w:cs="Arial"/>
          <w:sz w:val="22"/>
          <w:szCs w:val="22"/>
        </w:rPr>
        <w:t xml:space="preserve"> using electroni</w:t>
      </w:r>
      <w:r w:rsidRPr="00CF633D">
        <w:rPr>
          <w:rFonts w:ascii="Arial" w:hAnsi="Arial" w:cs="Arial"/>
          <w:sz w:val="22"/>
          <w:szCs w:val="22"/>
        </w:rPr>
        <w:t>c resistance detection.</w:t>
      </w:r>
      <w:r w:rsidR="00404858" w:rsidRPr="00CF633D">
        <w:rPr>
          <w:rFonts w:ascii="Arial" w:hAnsi="Arial" w:cs="Arial"/>
          <w:sz w:val="22"/>
          <w:szCs w:val="22"/>
        </w:rPr>
        <w:t xml:space="preserve"> HCT</w:t>
      </w:r>
      <w:r w:rsidR="00D63872" w:rsidRPr="00CF633D">
        <w:rPr>
          <w:rFonts w:ascii="Arial" w:hAnsi="Arial" w:cs="Arial"/>
          <w:sz w:val="22"/>
          <w:szCs w:val="22"/>
        </w:rPr>
        <w:t xml:space="preserve"> is measured as the ratio of the total RBC volume to whole blood using cumulative pulse</w:t>
      </w:r>
      <w:r w:rsidR="00404858" w:rsidRPr="00CF633D">
        <w:rPr>
          <w:rFonts w:ascii="Arial" w:hAnsi="Arial" w:cs="Arial"/>
          <w:sz w:val="22"/>
          <w:szCs w:val="22"/>
        </w:rPr>
        <w:t xml:space="preserve"> height detection.  HGB</w:t>
      </w:r>
      <w:r w:rsidR="00D63872" w:rsidRPr="00CF633D">
        <w:rPr>
          <w:rFonts w:ascii="Arial" w:hAnsi="Arial" w:cs="Arial"/>
          <w:sz w:val="22"/>
          <w:szCs w:val="22"/>
        </w:rPr>
        <w:t xml:space="preserve"> is converted to SLS-he</w:t>
      </w:r>
      <w:r w:rsidR="00220F15" w:rsidRPr="00CF633D">
        <w:rPr>
          <w:rFonts w:ascii="Arial" w:hAnsi="Arial" w:cs="Arial"/>
          <w:sz w:val="22"/>
          <w:szCs w:val="22"/>
        </w:rPr>
        <w:t>moglobin, and read</w:t>
      </w:r>
      <w:r w:rsidRPr="00CF633D">
        <w:rPr>
          <w:rFonts w:ascii="Arial" w:hAnsi="Arial" w:cs="Arial"/>
          <w:sz w:val="22"/>
          <w:szCs w:val="22"/>
        </w:rPr>
        <w:t xml:space="preserve"> photometrically</w:t>
      </w:r>
      <w:r w:rsidR="00D63872" w:rsidRPr="00CF633D">
        <w:rPr>
          <w:rFonts w:ascii="Arial" w:hAnsi="Arial" w:cs="Arial"/>
          <w:sz w:val="22"/>
          <w:szCs w:val="22"/>
        </w:rPr>
        <w:t xml:space="preserve">. </w:t>
      </w:r>
    </w:p>
    <w:p w:rsidR="008C3398" w:rsidRPr="00CF633D" w:rsidRDefault="00D63872" w:rsidP="008C3398">
      <w:pPr>
        <w:pStyle w:val="Second-OrderHeading"/>
        <w:rPr>
          <w:rFonts w:ascii="Arial" w:hAnsi="Arial" w:cs="Arial"/>
          <w:sz w:val="22"/>
          <w:szCs w:val="22"/>
        </w:rPr>
      </w:pPr>
      <w:r w:rsidRPr="00CF633D">
        <w:rPr>
          <w:rFonts w:ascii="Arial" w:hAnsi="Arial" w:cs="Arial"/>
          <w:sz w:val="22"/>
          <w:szCs w:val="22"/>
        </w:rPr>
        <w:t>WBC cou</w:t>
      </w:r>
      <w:r w:rsidR="00404858" w:rsidRPr="00CF633D">
        <w:rPr>
          <w:rFonts w:ascii="Arial" w:hAnsi="Arial" w:cs="Arial"/>
          <w:sz w:val="22"/>
          <w:szCs w:val="22"/>
        </w:rPr>
        <w:t>nt</w:t>
      </w:r>
      <w:r w:rsidR="00050401" w:rsidRPr="00CF633D">
        <w:rPr>
          <w:rFonts w:ascii="Arial" w:hAnsi="Arial" w:cs="Arial"/>
          <w:sz w:val="22"/>
          <w:szCs w:val="22"/>
        </w:rPr>
        <w:t xml:space="preserve">, </w:t>
      </w:r>
      <w:r w:rsidR="00404858" w:rsidRPr="00CF633D">
        <w:rPr>
          <w:rFonts w:ascii="Arial" w:hAnsi="Arial" w:cs="Arial"/>
          <w:sz w:val="22"/>
          <w:szCs w:val="22"/>
        </w:rPr>
        <w:t>differential, RET</w:t>
      </w:r>
      <w:r w:rsidR="00050401" w:rsidRPr="00CF633D">
        <w:rPr>
          <w:rFonts w:ascii="Arial" w:hAnsi="Arial" w:cs="Arial"/>
          <w:sz w:val="22"/>
          <w:szCs w:val="22"/>
        </w:rPr>
        <w:t>,</w:t>
      </w:r>
      <w:r w:rsidR="00404858" w:rsidRPr="00CF633D">
        <w:rPr>
          <w:rFonts w:ascii="Arial" w:hAnsi="Arial" w:cs="Arial"/>
          <w:sz w:val="22"/>
          <w:szCs w:val="22"/>
        </w:rPr>
        <w:t xml:space="preserve"> NRBC</w:t>
      </w:r>
      <w:r w:rsidRPr="00CF633D">
        <w:rPr>
          <w:rFonts w:ascii="Arial" w:hAnsi="Arial" w:cs="Arial"/>
          <w:sz w:val="22"/>
          <w:szCs w:val="22"/>
        </w:rPr>
        <w:t xml:space="preserve"> </w:t>
      </w:r>
      <w:r w:rsidR="00A6374A" w:rsidRPr="00CF633D">
        <w:rPr>
          <w:rFonts w:ascii="Arial" w:hAnsi="Arial" w:cs="Arial"/>
          <w:sz w:val="22"/>
          <w:szCs w:val="22"/>
        </w:rPr>
        <w:t xml:space="preserve">and PLT-F </w:t>
      </w:r>
      <w:r w:rsidRPr="00CF633D">
        <w:rPr>
          <w:rFonts w:ascii="Arial" w:hAnsi="Arial" w:cs="Arial"/>
          <w:sz w:val="22"/>
          <w:szCs w:val="22"/>
        </w:rPr>
        <w:t>are all evaluated using flow cytometry with a semiconductor laser exploiting the differences in cell size, complexity and RNA/DNA content.</w:t>
      </w:r>
      <w:r w:rsidR="008C3398" w:rsidRPr="00CF633D">
        <w:rPr>
          <w:rFonts w:ascii="Arial" w:hAnsi="Arial" w:cs="Arial"/>
          <w:sz w:val="22"/>
          <w:szCs w:val="22"/>
        </w:rPr>
        <w:t xml:space="preserve"> Forward scattered light provides information on blood cell size and Lateral scattered light provides information on the cell interior such as the size of the nucleus.  Lateral fluorescent light intensity increases as the concentration of the stain becomes higher.  By measuring the intensity of the fluorescence emitted, information is obtained on the degree of blood cell staining.  Fluorescent light is emitted in all directions.  The XN detects the fluorescent light that is emitted sideways.</w:t>
      </w:r>
      <w:r w:rsidRPr="00CF633D">
        <w:rPr>
          <w:rFonts w:ascii="Arial" w:hAnsi="Arial" w:cs="Arial"/>
          <w:sz w:val="22"/>
          <w:szCs w:val="22"/>
        </w:rPr>
        <w:t xml:space="preserve"> </w:t>
      </w:r>
    </w:p>
    <w:p w:rsidR="008C3398" w:rsidRPr="00CF633D" w:rsidRDefault="008C3398" w:rsidP="008C3398">
      <w:pPr>
        <w:pStyle w:val="Second-OrderHeading"/>
        <w:rPr>
          <w:rFonts w:ascii="Arial" w:hAnsi="Arial" w:cs="Arial"/>
          <w:sz w:val="22"/>
          <w:szCs w:val="22"/>
        </w:rPr>
      </w:pPr>
      <w:r w:rsidRPr="00CF633D">
        <w:rPr>
          <w:rFonts w:ascii="Arial" w:hAnsi="Arial" w:cs="Arial"/>
          <w:sz w:val="22"/>
          <w:szCs w:val="22"/>
        </w:rPr>
        <w:t xml:space="preserve">The Sysmex SP-10 is a fully automated hematology slide preparation and staining system.  Whole blood specimens are mixed and aspirated and a wedge type blood smear is prepared using hematocrit information from the Sysmex XN to determine optimum smearing criteria. The dried smear is automatically loaded into an individual slide cassette and is then advanced to the staining area. In the staining area, stain and buffer are dispensed into the cassette at operator-defined intervals. </w:t>
      </w:r>
    </w:p>
    <w:p w:rsidR="008C3398" w:rsidRPr="00CF633D" w:rsidRDefault="008C3398" w:rsidP="008C3398">
      <w:pPr>
        <w:pStyle w:val="Second-OrderHeading"/>
        <w:rPr>
          <w:rFonts w:ascii="Arial" w:hAnsi="Arial" w:cs="Arial"/>
          <w:sz w:val="22"/>
          <w:szCs w:val="22"/>
        </w:rPr>
      </w:pPr>
      <w:r w:rsidRPr="00CF633D">
        <w:rPr>
          <w:rFonts w:ascii="Arial" w:hAnsi="Arial" w:cs="Arial"/>
          <w:sz w:val="22"/>
          <w:szCs w:val="22"/>
        </w:rPr>
        <w:t>The system also provides a manual mode operation where pre-made smears may be added to be stained. The unit is self-monitoring and alarms when operation is interrupted.</w:t>
      </w:r>
    </w:p>
    <w:p w:rsidR="00D63872" w:rsidRPr="00CF633D" w:rsidRDefault="008C3398" w:rsidP="008C3398">
      <w:pPr>
        <w:pStyle w:val="Second-OrderHeading"/>
        <w:rPr>
          <w:rFonts w:ascii="Arial" w:hAnsi="Arial" w:cs="Arial"/>
          <w:sz w:val="22"/>
          <w:szCs w:val="22"/>
        </w:rPr>
      </w:pPr>
      <w:r w:rsidRPr="00CF633D">
        <w:rPr>
          <w:rFonts w:ascii="Arial" w:hAnsi="Arial" w:cs="Arial"/>
          <w:sz w:val="22"/>
          <w:szCs w:val="22"/>
        </w:rPr>
        <w:t>Slides prepared by the Sysmex SP-10 are used for differentiation and morphologic evaluation of cellular elements of whole blood.</w:t>
      </w:r>
      <w:r w:rsidR="00D63872" w:rsidRPr="00CF633D">
        <w:rPr>
          <w:rFonts w:ascii="Arial" w:hAnsi="Arial" w:cs="Arial"/>
          <w:sz w:val="22"/>
          <w:szCs w:val="22"/>
        </w:rPr>
        <w:t xml:space="preserve"> </w:t>
      </w:r>
    </w:p>
    <w:p w:rsidR="002917C4" w:rsidRPr="00CF633D" w:rsidRDefault="002917C4" w:rsidP="0084383E">
      <w:pPr>
        <w:pStyle w:val="First-OrderHeading"/>
        <w:ind w:hanging="1080"/>
        <w:rPr>
          <w:rFonts w:ascii="Arial" w:hAnsi="Arial" w:cs="Arial"/>
          <w:sz w:val="22"/>
          <w:szCs w:val="22"/>
        </w:rPr>
      </w:pPr>
      <w:r w:rsidRPr="00CF633D">
        <w:rPr>
          <w:rFonts w:ascii="Arial" w:hAnsi="Arial" w:cs="Arial"/>
          <w:sz w:val="22"/>
          <w:szCs w:val="22"/>
        </w:rPr>
        <w:t>SCOPE</w:t>
      </w:r>
    </w:p>
    <w:p w:rsidR="00D52437" w:rsidRPr="00CF633D" w:rsidRDefault="00D52437" w:rsidP="00816A3C">
      <w:pPr>
        <w:pStyle w:val="Second-OrderHeading"/>
        <w:numPr>
          <w:ilvl w:val="0"/>
          <w:numId w:val="0"/>
        </w:numPr>
        <w:tabs>
          <w:tab w:val="num" w:pos="2970"/>
        </w:tabs>
        <w:ind w:left="1440"/>
        <w:rPr>
          <w:rFonts w:ascii="Arial" w:hAnsi="Arial" w:cs="Arial"/>
          <w:sz w:val="22"/>
          <w:szCs w:val="22"/>
        </w:rPr>
      </w:pPr>
      <w:r w:rsidRPr="00CF633D">
        <w:rPr>
          <w:rFonts w:ascii="Arial" w:hAnsi="Arial" w:cs="Arial"/>
          <w:sz w:val="22"/>
          <w:szCs w:val="22"/>
        </w:rPr>
        <w:lastRenderedPageBreak/>
        <w:t xml:space="preserve">To </w:t>
      </w:r>
      <w:r w:rsidR="00816A3C" w:rsidRPr="00CF633D">
        <w:rPr>
          <w:rFonts w:ascii="Arial" w:hAnsi="Arial" w:cs="Arial"/>
          <w:sz w:val="22"/>
          <w:szCs w:val="22"/>
        </w:rPr>
        <w:t>be used by personnel at UR Medicine Labs at</w:t>
      </w:r>
      <w:r w:rsidR="00465738" w:rsidRPr="00CF633D">
        <w:rPr>
          <w:rFonts w:ascii="Arial" w:hAnsi="Arial" w:cs="Arial"/>
          <w:sz w:val="22"/>
          <w:szCs w:val="22"/>
        </w:rPr>
        <w:t xml:space="preserve"> Strong Memorial Hospital</w:t>
      </w:r>
      <w:r w:rsidR="00816A3C" w:rsidRPr="00CF633D">
        <w:rPr>
          <w:rFonts w:ascii="Arial" w:hAnsi="Arial" w:cs="Arial"/>
          <w:sz w:val="22"/>
          <w:szCs w:val="22"/>
        </w:rPr>
        <w:t xml:space="preserve">, Hematology-Chemistry </w:t>
      </w:r>
      <w:r w:rsidR="00465738" w:rsidRPr="00CF633D">
        <w:rPr>
          <w:rFonts w:ascii="Arial" w:hAnsi="Arial" w:cs="Arial"/>
          <w:sz w:val="22"/>
          <w:szCs w:val="22"/>
        </w:rPr>
        <w:t>Lab</w:t>
      </w:r>
      <w:r w:rsidRPr="00CF633D">
        <w:rPr>
          <w:rFonts w:ascii="Arial" w:hAnsi="Arial" w:cs="Arial"/>
          <w:sz w:val="22"/>
          <w:szCs w:val="22"/>
        </w:rPr>
        <w:t>.</w:t>
      </w:r>
    </w:p>
    <w:p w:rsidR="002917C4" w:rsidRPr="00CF633D" w:rsidRDefault="002917C4" w:rsidP="0084383E">
      <w:pPr>
        <w:pStyle w:val="First-OrderHeading"/>
        <w:ind w:hanging="1080"/>
        <w:rPr>
          <w:rFonts w:ascii="Arial" w:hAnsi="Arial" w:cs="Arial"/>
          <w:sz w:val="22"/>
          <w:szCs w:val="22"/>
        </w:rPr>
      </w:pPr>
      <w:r w:rsidRPr="00CF633D">
        <w:rPr>
          <w:rFonts w:ascii="Arial" w:hAnsi="Arial" w:cs="Arial"/>
          <w:sz w:val="22"/>
          <w:szCs w:val="22"/>
        </w:rPr>
        <w:t>RESPONSIBILITIES</w:t>
      </w:r>
    </w:p>
    <w:p w:rsidR="002917C4" w:rsidRPr="00CF633D" w:rsidRDefault="002917C4" w:rsidP="00816A3C">
      <w:pPr>
        <w:pStyle w:val="Third-OrderHeading"/>
        <w:numPr>
          <w:ilvl w:val="0"/>
          <w:numId w:val="0"/>
        </w:numPr>
        <w:ind w:left="1440"/>
        <w:rPr>
          <w:rFonts w:ascii="Arial" w:hAnsi="Arial" w:cs="Arial"/>
          <w:sz w:val="22"/>
          <w:szCs w:val="22"/>
        </w:rPr>
      </w:pPr>
      <w:r w:rsidRPr="00CF633D">
        <w:rPr>
          <w:rFonts w:ascii="Arial" w:hAnsi="Arial" w:cs="Arial"/>
          <w:sz w:val="22"/>
          <w:szCs w:val="22"/>
        </w:rPr>
        <w:t>Department and functional responsibilities are defined in the table below:</w:t>
      </w:r>
    </w:p>
    <w:tbl>
      <w:tblPr>
        <w:tblW w:w="7640" w:type="dxa"/>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301"/>
        <w:gridCol w:w="5339"/>
      </w:tblGrid>
      <w:tr w:rsidR="002917C4" w:rsidRPr="00CF633D" w:rsidTr="00CF633D">
        <w:trPr>
          <w:trHeight w:val="443"/>
          <w:tblHeader/>
        </w:trPr>
        <w:tc>
          <w:tcPr>
            <w:tcW w:w="2301" w:type="dxa"/>
            <w:shd w:val="pct10" w:color="auto" w:fill="auto"/>
          </w:tcPr>
          <w:p w:rsidR="002917C4" w:rsidRPr="00CF633D" w:rsidRDefault="002917C4">
            <w:pPr>
              <w:rPr>
                <w:rFonts w:ascii="Arial" w:hAnsi="Arial" w:cs="Arial"/>
                <w:b/>
                <w:sz w:val="22"/>
                <w:szCs w:val="22"/>
              </w:rPr>
            </w:pPr>
            <w:r w:rsidRPr="00CF633D">
              <w:rPr>
                <w:rFonts w:ascii="Arial" w:hAnsi="Arial" w:cs="Arial"/>
                <w:b/>
                <w:sz w:val="22"/>
                <w:szCs w:val="22"/>
              </w:rPr>
              <w:t>Group/Person</w:t>
            </w:r>
          </w:p>
        </w:tc>
        <w:tc>
          <w:tcPr>
            <w:tcW w:w="5339" w:type="dxa"/>
            <w:shd w:val="pct10" w:color="auto" w:fill="auto"/>
          </w:tcPr>
          <w:p w:rsidR="002917C4" w:rsidRPr="00CF633D" w:rsidRDefault="002917C4">
            <w:pPr>
              <w:rPr>
                <w:rFonts w:ascii="Arial" w:hAnsi="Arial" w:cs="Arial"/>
                <w:b/>
                <w:sz w:val="22"/>
                <w:szCs w:val="22"/>
              </w:rPr>
            </w:pPr>
            <w:r w:rsidRPr="00CF633D">
              <w:rPr>
                <w:rFonts w:ascii="Arial" w:hAnsi="Arial" w:cs="Arial"/>
                <w:b/>
                <w:sz w:val="22"/>
                <w:szCs w:val="22"/>
              </w:rPr>
              <w:t>Responsibility</w:t>
            </w:r>
          </w:p>
          <w:p w:rsidR="002917C4" w:rsidRPr="00CF633D" w:rsidRDefault="002917C4">
            <w:pPr>
              <w:rPr>
                <w:rFonts w:ascii="Arial" w:hAnsi="Arial" w:cs="Arial"/>
                <w:b/>
                <w:sz w:val="22"/>
                <w:szCs w:val="22"/>
              </w:rPr>
            </w:pPr>
          </w:p>
        </w:tc>
      </w:tr>
      <w:tr w:rsidR="002917C4" w:rsidRPr="00CF633D" w:rsidTr="00CF633D">
        <w:tblPrEx>
          <w:tblCellMar>
            <w:left w:w="108" w:type="dxa"/>
            <w:right w:w="108" w:type="dxa"/>
          </w:tblCellMar>
        </w:tblPrEx>
        <w:trPr>
          <w:trHeight w:val="454"/>
        </w:trPr>
        <w:tc>
          <w:tcPr>
            <w:tcW w:w="2301" w:type="dxa"/>
          </w:tcPr>
          <w:p w:rsidR="002917C4" w:rsidRPr="00CF633D" w:rsidRDefault="002917C4">
            <w:pPr>
              <w:rPr>
                <w:rFonts w:ascii="Arial" w:hAnsi="Arial" w:cs="Arial"/>
                <w:sz w:val="22"/>
                <w:szCs w:val="22"/>
              </w:rPr>
            </w:pPr>
            <w:r w:rsidRPr="00CF633D">
              <w:rPr>
                <w:rFonts w:ascii="Arial" w:hAnsi="Arial" w:cs="Arial"/>
                <w:sz w:val="22"/>
                <w:szCs w:val="22"/>
              </w:rPr>
              <w:t>Quality Assurance</w:t>
            </w:r>
          </w:p>
        </w:tc>
        <w:tc>
          <w:tcPr>
            <w:tcW w:w="5339" w:type="dxa"/>
          </w:tcPr>
          <w:p w:rsidR="002917C4" w:rsidRPr="00CF633D" w:rsidRDefault="002917C4" w:rsidP="004B5603">
            <w:pPr>
              <w:numPr>
                <w:ilvl w:val="0"/>
                <w:numId w:val="3"/>
              </w:numPr>
              <w:tabs>
                <w:tab w:val="clear" w:pos="720"/>
                <w:tab w:val="num" w:pos="264"/>
              </w:tabs>
              <w:ind w:hanging="726"/>
              <w:rPr>
                <w:rFonts w:ascii="Arial" w:hAnsi="Arial" w:cs="Arial"/>
                <w:sz w:val="22"/>
                <w:szCs w:val="22"/>
              </w:rPr>
            </w:pPr>
            <w:r w:rsidRPr="00CF633D">
              <w:rPr>
                <w:rFonts w:ascii="Arial" w:hAnsi="Arial" w:cs="Arial"/>
                <w:sz w:val="22"/>
                <w:szCs w:val="22"/>
              </w:rPr>
              <w:t>Supports the development of this document</w:t>
            </w:r>
          </w:p>
        </w:tc>
      </w:tr>
      <w:tr w:rsidR="002917C4" w:rsidRPr="00CF633D" w:rsidTr="00CF633D">
        <w:tblPrEx>
          <w:tblCellMar>
            <w:left w:w="108" w:type="dxa"/>
            <w:right w:w="108" w:type="dxa"/>
          </w:tblCellMar>
        </w:tblPrEx>
        <w:trPr>
          <w:trHeight w:val="467"/>
        </w:trPr>
        <w:tc>
          <w:tcPr>
            <w:tcW w:w="2301" w:type="dxa"/>
          </w:tcPr>
          <w:p w:rsidR="002917C4" w:rsidRPr="00CF633D" w:rsidRDefault="002917C4">
            <w:pPr>
              <w:rPr>
                <w:rFonts w:ascii="Arial" w:hAnsi="Arial" w:cs="Arial"/>
                <w:sz w:val="22"/>
                <w:szCs w:val="22"/>
              </w:rPr>
            </w:pPr>
            <w:r w:rsidRPr="00CF633D">
              <w:rPr>
                <w:rFonts w:ascii="Arial" w:hAnsi="Arial" w:cs="Arial"/>
                <w:sz w:val="22"/>
                <w:szCs w:val="22"/>
              </w:rPr>
              <w:t>Medical Director</w:t>
            </w:r>
          </w:p>
        </w:tc>
        <w:tc>
          <w:tcPr>
            <w:tcW w:w="5339" w:type="dxa"/>
          </w:tcPr>
          <w:p w:rsidR="002917C4" w:rsidRPr="00CF633D" w:rsidRDefault="002917C4" w:rsidP="004B5603">
            <w:pPr>
              <w:numPr>
                <w:ilvl w:val="0"/>
                <w:numId w:val="2"/>
              </w:numPr>
              <w:tabs>
                <w:tab w:val="clear" w:pos="810"/>
                <w:tab w:val="num" w:pos="264"/>
              </w:tabs>
              <w:ind w:hanging="816"/>
              <w:rPr>
                <w:rFonts w:ascii="Arial" w:hAnsi="Arial" w:cs="Arial"/>
                <w:sz w:val="22"/>
                <w:szCs w:val="22"/>
              </w:rPr>
            </w:pPr>
            <w:r w:rsidRPr="00CF633D">
              <w:rPr>
                <w:rFonts w:ascii="Arial" w:hAnsi="Arial" w:cs="Arial"/>
                <w:sz w:val="22"/>
                <w:szCs w:val="22"/>
              </w:rPr>
              <w:t>Ensures that the procedure is followed.</w:t>
            </w:r>
          </w:p>
          <w:p w:rsidR="002917C4" w:rsidRPr="00CF633D" w:rsidRDefault="002917C4" w:rsidP="004B5603">
            <w:pPr>
              <w:numPr>
                <w:ilvl w:val="0"/>
                <w:numId w:val="2"/>
              </w:numPr>
              <w:tabs>
                <w:tab w:val="clear" w:pos="810"/>
                <w:tab w:val="num" w:pos="264"/>
              </w:tabs>
              <w:ind w:hanging="816"/>
              <w:rPr>
                <w:rFonts w:ascii="Arial" w:hAnsi="Arial" w:cs="Arial"/>
                <w:sz w:val="22"/>
                <w:szCs w:val="22"/>
              </w:rPr>
            </w:pPr>
            <w:r w:rsidRPr="00CF633D">
              <w:rPr>
                <w:rFonts w:ascii="Arial" w:hAnsi="Arial" w:cs="Arial"/>
                <w:sz w:val="22"/>
                <w:szCs w:val="22"/>
              </w:rPr>
              <w:t>Review and approval of this document.</w:t>
            </w:r>
          </w:p>
        </w:tc>
      </w:tr>
      <w:tr w:rsidR="002917C4" w:rsidRPr="00CF633D" w:rsidTr="00CF633D">
        <w:tblPrEx>
          <w:tblCellMar>
            <w:left w:w="108" w:type="dxa"/>
            <w:right w:w="108" w:type="dxa"/>
          </w:tblCellMar>
        </w:tblPrEx>
        <w:trPr>
          <w:trHeight w:val="467"/>
        </w:trPr>
        <w:tc>
          <w:tcPr>
            <w:tcW w:w="2301" w:type="dxa"/>
          </w:tcPr>
          <w:p w:rsidR="002917C4" w:rsidRPr="00CF633D" w:rsidRDefault="002917C4">
            <w:pPr>
              <w:rPr>
                <w:rFonts w:ascii="Arial" w:hAnsi="Arial" w:cs="Arial"/>
                <w:sz w:val="22"/>
                <w:szCs w:val="22"/>
              </w:rPr>
            </w:pPr>
            <w:r w:rsidRPr="00CF633D">
              <w:rPr>
                <w:rFonts w:ascii="Arial" w:hAnsi="Arial" w:cs="Arial"/>
                <w:sz w:val="22"/>
                <w:szCs w:val="22"/>
              </w:rPr>
              <w:t>Supervisor</w:t>
            </w:r>
          </w:p>
        </w:tc>
        <w:tc>
          <w:tcPr>
            <w:tcW w:w="5339" w:type="dxa"/>
          </w:tcPr>
          <w:p w:rsidR="002917C4" w:rsidRPr="00CF633D" w:rsidRDefault="002917C4" w:rsidP="004B5603">
            <w:pPr>
              <w:numPr>
                <w:ilvl w:val="0"/>
                <w:numId w:val="2"/>
              </w:numPr>
              <w:tabs>
                <w:tab w:val="clear" w:pos="810"/>
                <w:tab w:val="num" w:pos="264"/>
              </w:tabs>
              <w:ind w:hanging="816"/>
              <w:rPr>
                <w:rFonts w:ascii="Arial" w:hAnsi="Arial" w:cs="Arial"/>
                <w:sz w:val="22"/>
                <w:szCs w:val="22"/>
              </w:rPr>
            </w:pPr>
            <w:r w:rsidRPr="00CF633D">
              <w:rPr>
                <w:rFonts w:ascii="Arial" w:hAnsi="Arial" w:cs="Arial"/>
                <w:sz w:val="22"/>
                <w:szCs w:val="22"/>
              </w:rPr>
              <w:t>Ensures that the procedure is followed.</w:t>
            </w:r>
          </w:p>
          <w:p w:rsidR="002917C4" w:rsidRPr="00CF633D" w:rsidRDefault="002917C4" w:rsidP="004B5603">
            <w:pPr>
              <w:numPr>
                <w:ilvl w:val="0"/>
                <w:numId w:val="2"/>
              </w:numPr>
              <w:tabs>
                <w:tab w:val="clear" w:pos="810"/>
                <w:tab w:val="num" w:pos="264"/>
              </w:tabs>
              <w:ind w:hanging="816"/>
              <w:rPr>
                <w:rFonts w:ascii="Arial" w:hAnsi="Arial" w:cs="Arial"/>
                <w:sz w:val="22"/>
                <w:szCs w:val="22"/>
              </w:rPr>
            </w:pPr>
            <w:r w:rsidRPr="00CF633D">
              <w:rPr>
                <w:rFonts w:ascii="Arial" w:hAnsi="Arial" w:cs="Arial"/>
                <w:sz w:val="22"/>
                <w:szCs w:val="22"/>
              </w:rPr>
              <w:t>Review and approval of this document.</w:t>
            </w:r>
          </w:p>
        </w:tc>
      </w:tr>
      <w:tr w:rsidR="002917C4" w:rsidRPr="00CF633D" w:rsidTr="00CF633D">
        <w:tblPrEx>
          <w:tblCellMar>
            <w:left w:w="108" w:type="dxa"/>
            <w:right w:w="108" w:type="dxa"/>
          </w:tblCellMar>
        </w:tblPrEx>
        <w:trPr>
          <w:trHeight w:val="467"/>
        </w:trPr>
        <w:tc>
          <w:tcPr>
            <w:tcW w:w="2301" w:type="dxa"/>
          </w:tcPr>
          <w:p w:rsidR="002917C4" w:rsidRPr="00CF633D" w:rsidRDefault="002917C4">
            <w:pPr>
              <w:rPr>
                <w:rFonts w:ascii="Arial" w:hAnsi="Arial" w:cs="Arial"/>
                <w:sz w:val="22"/>
                <w:szCs w:val="22"/>
              </w:rPr>
            </w:pPr>
            <w:r w:rsidRPr="00CF633D">
              <w:rPr>
                <w:rFonts w:ascii="Arial" w:hAnsi="Arial" w:cs="Arial"/>
                <w:sz w:val="22"/>
                <w:szCs w:val="22"/>
              </w:rPr>
              <w:t>End User</w:t>
            </w:r>
          </w:p>
        </w:tc>
        <w:tc>
          <w:tcPr>
            <w:tcW w:w="5339" w:type="dxa"/>
          </w:tcPr>
          <w:p w:rsidR="002917C4" w:rsidRPr="00CF633D" w:rsidRDefault="002917C4" w:rsidP="004B5603">
            <w:pPr>
              <w:numPr>
                <w:ilvl w:val="0"/>
                <w:numId w:val="2"/>
              </w:numPr>
              <w:tabs>
                <w:tab w:val="clear" w:pos="810"/>
                <w:tab w:val="num" w:pos="264"/>
              </w:tabs>
              <w:ind w:hanging="816"/>
              <w:rPr>
                <w:rFonts w:ascii="Arial" w:hAnsi="Arial" w:cs="Arial"/>
                <w:sz w:val="22"/>
                <w:szCs w:val="22"/>
              </w:rPr>
            </w:pPr>
            <w:r w:rsidRPr="00CF633D">
              <w:rPr>
                <w:rFonts w:ascii="Arial" w:hAnsi="Arial" w:cs="Arial"/>
                <w:sz w:val="22"/>
                <w:szCs w:val="22"/>
              </w:rPr>
              <w:t>Follows the procedure.</w:t>
            </w:r>
          </w:p>
        </w:tc>
      </w:tr>
    </w:tbl>
    <w:p w:rsidR="002917C4" w:rsidRPr="00CF633D" w:rsidRDefault="002917C4" w:rsidP="00E1543D">
      <w:pPr>
        <w:pStyle w:val="Second-OrderHeading"/>
        <w:numPr>
          <w:ilvl w:val="0"/>
          <w:numId w:val="0"/>
        </w:numPr>
        <w:rPr>
          <w:rFonts w:ascii="Arial" w:hAnsi="Arial" w:cs="Arial"/>
          <w:b/>
          <w:sz w:val="22"/>
          <w:szCs w:val="22"/>
        </w:rPr>
      </w:pPr>
    </w:p>
    <w:p w:rsidR="00BF6A70" w:rsidRPr="00CF633D" w:rsidRDefault="005B06E5" w:rsidP="0084383E">
      <w:pPr>
        <w:pStyle w:val="First-OrderHeading"/>
        <w:ind w:hanging="1080"/>
        <w:rPr>
          <w:rFonts w:ascii="Arial" w:hAnsi="Arial" w:cs="Arial"/>
          <w:sz w:val="22"/>
          <w:szCs w:val="22"/>
        </w:rPr>
      </w:pPr>
      <w:r w:rsidRPr="00CF633D">
        <w:rPr>
          <w:rFonts w:ascii="Arial" w:hAnsi="Arial" w:cs="Arial"/>
          <w:sz w:val="22"/>
          <w:szCs w:val="22"/>
        </w:rPr>
        <w:t>SPECIMENS</w:t>
      </w:r>
    </w:p>
    <w:p w:rsidR="00BF6A70" w:rsidRPr="00CF633D" w:rsidRDefault="00BF6A70" w:rsidP="000F419E">
      <w:pPr>
        <w:pStyle w:val="Second-OrderHeading"/>
        <w:numPr>
          <w:ilvl w:val="1"/>
          <w:numId w:val="18"/>
        </w:numPr>
        <w:rPr>
          <w:rFonts w:ascii="Arial" w:hAnsi="Arial" w:cs="Arial"/>
          <w:b/>
          <w:sz w:val="22"/>
          <w:szCs w:val="22"/>
        </w:rPr>
      </w:pPr>
      <w:r w:rsidRPr="00CF633D">
        <w:rPr>
          <w:rFonts w:ascii="Arial" w:hAnsi="Arial" w:cs="Arial"/>
          <w:b/>
          <w:sz w:val="22"/>
          <w:szCs w:val="22"/>
        </w:rPr>
        <w:t>Required specimen</w:t>
      </w:r>
    </w:p>
    <w:p w:rsidR="00BF6A70" w:rsidRPr="00CF633D" w:rsidRDefault="00BF6A70" w:rsidP="00321728">
      <w:pPr>
        <w:pStyle w:val="Third-OrderHeading"/>
        <w:ind w:left="1800" w:hanging="360"/>
        <w:rPr>
          <w:rFonts w:ascii="Arial" w:hAnsi="Arial" w:cs="Arial"/>
          <w:sz w:val="22"/>
          <w:szCs w:val="22"/>
        </w:rPr>
      </w:pPr>
      <w:r w:rsidRPr="00CF633D">
        <w:rPr>
          <w:rFonts w:ascii="Arial" w:hAnsi="Arial" w:cs="Arial"/>
          <w:sz w:val="22"/>
          <w:szCs w:val="22"/>
        </w:rPr>
        <w:t>Whole blood ant</w:t>
      </w:r>
      <w:r w:rsidR="00050401" w:rsidRPr="00CF633D">
        <w:rPr>
          <w:rFonts w:ascii="Arial" w:hAnsi="Arial" w:cs="Arial"/>
          <w:sz w:val="22"/>
          <w:szCs w:val="22"/>
        </w:rPr>
        <w:t>i-</w:t>
      </w:r>
      <w:r w:rsidR="000166F9" w:rsidRPr="00CF633D">
        <w:rPr>
          <w:rFonts w:ascii="Arial" w:hAnsi="Arial" w:cs="Arial"/>
          <w:sz w:val="22"/>
          <w:szCs w:val="22"/>
        </w:rPr>
        <w:t>coagulated with K2</w:t>
      </w:r>
      <w:r w:rsidRPr="00CF633D">
        <w:rPr>
          <w:rFonts w:ascii="Arial" w:hAnsi="Arial" w:cs="Arial"/>
          <w:sz w:val="22"/>
          <w:szCs w:val="22"/>
        </w:rPr>
        <w:t xml:space="preserve"> EDTA preferred</w:t>
      </w:r>
    </w:p>
    <w:p w:rsidR="0000455C" w:rsidRPr="00CF633D" w:rsidRDefault="00BF6A70" w:rsidP="00321728">
      <w:pPr>
        <w:pStyle w:val="Third-OrderHeading"/>
        <w:ind w:left="1800" w:hanging="360"/>
        <w:rPr>
          <w:rFonts w:ascii="Arial" w:hAnsi="Arial" w:cs="Arial"/>
          <w:sz w:val="22"/>
          <w:szCs w:val="22"/>
        </w:rPr>
      </w:pPr>
      <w:r w:rsidRPr="00CF633D">
        <w:rPr>
          <w:rFonts w:ascii="Arial" w:hAnsi="Arial" w:cs="Arial"/>
          <w:sz w:val="22"/>
          <w:szCs w:val="22"/>
        </w:rPr>
        <w:t>Sodium Citrate may be used when EDTA platelet clumping or platelet satellitism is noted on the EDTA specimen.  Use Sodium Citrate results fo</w:t>
      </w:r>
      <w:r w:rsidR="000166F9" w:rsidRPr="00CF633D">
        <w:rPr>
          <w:rFonts w:ascii="Arial" w:hAnsi="Arial" w:cs="Arial"/>
          <w:sz w:val="22"/>
          <w:szCs w:val="22"/>
        </w:rPr>
        <w:t>r platelet counts only</w:t>
      </w:r>
      <w:r w:rsidRPr="00CF633D">
        <w:rPr>
          <w:rFonts w:ascii="Arial" w:hAnsi="Arial" w:cs="Arial"/>
          <w:sz w:val="22"/>
          <w:szCs w:val="22"/>
        </w:rPr>
        <w:t xml:space="preserve">. </w:t>
      </w:r>
      <w:r w:rsidR="000166F9" w:rsidRPr="00CF633D">
        <w:rPr>
          <w:rFonts w:ascii="Arial" w:hAnsi="Arial" w:cs="Arial"/>
          <w:sz w:val="22"/>
          <w:szCs w:val="22"/>
        </w:rPr>
        <w:t xml:space="preserve"> Multiply instrument PLT</w:t>
      </w:r>
      <w:r w:rsidRPr="00CF633D">
        <w:rPr>
          <w:rFonts w:ascii="Arial" w:hAnsi="Arial" w:cs="Arial"/>
          <w:sz w:val="22"/>
          <w:szCs w:val="22"/>
        </w:rPr>
        <w:t xml:space="preserve"> result by 1.1 to correct for anticoagulant dilution.</w:t>
      </w:r>
    </w:p>
    <w:p w:rsidR="008C3398" w:rsidRPr="00CF633D" w:rsidRDefault="008C3398" w:rsidP="00321728">
      <w:pPr>
        <w:pStyle w:val="Third-OrderHeading"/>
        <w:ind w:left="1800" w:hanging="360"/>
        <w:rPr>
          <w:rFonts w:ascii="Arial" w:hAnsi="Arial" w:cs="Arial"/>
          <w:sz w:val="22"/>
          <w:szCs w:val="22"/>
        </w:rPr>
      </w:pPr>
      <w:r w:rsidRPr="00CF633D">
        <w:rPr>
          <w:rFonts w:ascii="Arial" w:hAnsi="Arial" w:cs="Arial"/>
          <w:sz w:val="22"/>
          <w:szCs w:val="22"/>
        </w:rPr>
        <w:t>Serous and synovial fluids should be collected in EDTA-2K anticoagulant.</w:t>
      </w:r>
    </w:p>
    <w:p w:rsidR="00D6702E" w:rsidRPr="00CF633D" w:rsidRDefault="008C3398" w:rsidP="00CF633D">
      <w:pPr>
        <w:pStyle w:val="Third-OrderHeading"/>
        <w:ind w:left="1800" w:hanging="360"/>
        <w:rPr>
          <w:rFonts w:ascii="Arial" w:hAnsi="Arial" w:cs="Arial"/>
          <w:sz w:val="22"/>
          <w:szCs w:val="22"/>
        </w:rPr>
      </w:pPr>
      <w:r w:rsidRPr="00CF633D">
        <w:rPr>
          <w:rFonts w:ascii="Arial" w:hAnsi="Arial" w:cs="Arial"/>
          <w:sz w:val="22"/>
          <w:szCs w:val="22"/>
        </w:rPr>
        <w:t xml:space="preserve">The use of anticoagulant with CSF specimens </w:t>
      </w:r>
      <w:r w:rsidR="009B6499" w:rsidRPr="00CF633D">
        <w:rPr>
          <w:rFonts w:ascii="Arial" w:hAnsi="Arial" w:cs="Arial"/>
          <w:sz w:val="22"/>
          <w:szCs w:val="22"/>
        </w:rPr>
        <w:t>is neither required nor recommen</w:t>
      </w:r>
      <w:r w:rsidRPr="00CF633D">
        <w:rPr>
          <w:rFonts w:ascii="Arial" w:hAnsi="Arial" w:cs="Arial"/>
          <w:sz w:val="22"/>
          <w:szCs w:val="22"/>
        </w:rPr>
        <w:t>ded.</w:t>
      </w:r>
    </w:p>
    <w:p w:rsidR="005B06E5" w:rsidRPr="00CF633D" w:rsidRDefault="00BF6A70" w:rsidP="000F419E">
      <w:pPr>
        <w:pStyle w:val="Second-OrderHeading"/>
        <w:numPr>
          <w:ilvl w:val="1"/>
          <w:numId w:val="18"/>
        </w:numPr>
        <w:rPr>
          <w:rFonts w:ascii="Arial" w:hAnsi="Arial" w:cs="Arial"/>
          <w:b/>
          <w:sz w:val="22"/>
          <w:szCs w:val="22"/>
        </w:rPr>
      </w:pPr>
      <w:r w:rsidRPr="00CF633D">
        <w:rPr>
          <w:rFonts w:ascii="Arial" w:hAnsi="Arial" w:cs="Arial"/>
          <w:b/>
          <w:sz w:val="22"/>
          <w:szCs w:val="22"/>
        </w:rPr>
        <w:t>Specimens volumes required</w:t>
      </w:r>
    </w:p>
    <w:p w:rsidR="00266776" w:rsidRPr="00CF633D" w:rsidRDefault="00266776" w:rsidP="000F419E">
      <w:pPr>
        <w:numPr>
          <w:ilvl w:val="0"/>
          <w:numId w:val="25"/>
        </w:numPr>
        <w:spacing w:before="120" w:after="120"/>
        <w:ind w:left="1800"/>
        <w:rPr>
          <w:rFonts w:ascii="Arial" w:hAnsi="Arial" w:cs="Arial"/>
          <w:sz w:val="22"/>
          <w:szCs w:val="22"/>
        </w:rPr>
      </w:pPr>
      <w:r w:rsidRPr="00CF633D">
        <w:rPr>
          <w:rFonts w:ascii="Arial" w:hAnsi="Arial" w:cs="Arial"/>
          <w:sz w:val="22"/>
          <w:szCs w:val="22"/>
        </w:rPr>
        <w:t>A minimum of 1 mL</w:t>
      </w:r>
      <w:r w:rsidR="002C7D6C" w:rsidRPr="00CF633D">
        <w:rPr>
          <w:rFonts w:ascii="Arial" w:hAnsi="Arial" w:cs="Arial"/>
          <w:sz w:val="22"/>
          <w:szCs w:val="22"/>
        </w:rPr>
        <w:t xml:space="preserve"> of whole blood is required for analysis, in auto </w:t>
      </w:r>
      <w:r w:rsidR="006E0183" w:rsidRPr="00CF633D">
        <w:rPr>
          <w:rFonts w:ascii="Arial" w:hAnsi="Arial" w:cs="Arial"/>
          <w:sz w:val="22"/>
          <w:szCs w:val="22"/>
        </w:rPr>
        <w:t xml:space="preserve">closed </w:t>
      </w:r>
      <w:r w:rsidR="002C7D6C" w:rsidRPr="00CF633D">
        <w:rPr>
          <w:rFonts w:ascii="Arial" w:hAnsi="Arial" w:cs="Arial"/>
          <w:sz w:val="22"/>
          <w:szCs w:val="22"/>
        </w:rPr>
        <w:t>mode</w:t>
      </w:r>
      <w:r w:rsidRPr="00CF633D">
        <w:rPr>
          <w:rFonts w:ascii="Arial" w:hAnsi="Arial" w:cs="Arial"/>
          <w:sz w:val="22"/>
          <w:szCs w:val="22"/>
        </w:rPr>
        <w:t>.</w:t>
      </w:r>
    </w:p>
    <w:p w:rsidR="008C3398" w:rsidRPr="00CF633D" w:rsidRDefault="008C3398" w:rsidP="000F419E">
      <w:pPr>
        <w:numPr>
          <w:ilvl w:val="0"/>
          <w:numId w:val="25"/>
        </w:numPr>
        <w:spacing w:before="120" w:after="120"/>
        <w:ind w:left="1800"/>
        <w:rPr>
          <w:rFonts w:ascii="Arial" w:hAnsi="Arial" w:cs="Arial"/>
          <w:sz w:val="22"/>
          <w:szCs w:val="22"/>
        </w:rPr>
      </w:pPr>
      <w:r w:rsidRPr="00CF633D">
        <w:rPr>
          <w:rFonts w:ascii="Arial" w:hAnsi="Arial" w:cs="Arial"/>
          <w:sz w:val="22"/>
          <w:szCs w:val="22"/>
        </w:rPr>
        <w:t xml:space="preserve">Manual analysis </w:t>
      </w:r>
      <w:r w:rsidR="00816A3C" w:rsidRPr="00CF633D">
        <w:rPr>
          <w:rFonts w:ascii="Arial" w:hAnsi="Arial" w:cs="Arial"/>
          <w:sz w:val="22"/>
          <w:szCs w:val="22"/>
        </w:rPr>
        <w:t xml:space="preserve">- </w:t>
      </w:r>
      <w:r w:rsidRPr="00CF633D">
        <w:rPr>
          <w:rFonts w:ascii="Arial" w:hAnsi="Arial" w:cs="Arial"/>
          <w:sz w:val="22"/>
          <w:szCs w:val="22"/>
        </w:rPr>
        <w:t>whole blood mode</w:t>
      </w:r>
    </w:p>
    <w:p w:rsidR="008C3398" w:rsidRPr="00CF633D" w:rsidRDefault="008C3398" w:rsidP="000F419E">
      <w:pPr>
        <w:numPr>
          <w:ilvl w:val="0"/>
          <w:numId w:val="26"/>
        </w:numPr>
        <w:spacing w:before="120" w:after="120"/>
        <w:ind w:left="1800" w:firstLine="0"/>
        <w:rPr>
          <w:rFonts w:ascii="Arial" w:hAnsi="Arial" w:cs="Arial"/>
          <w:sz w:val="22"/>
          <w:szCs w:val="22"/>
        </w:rPr>
      </w:pPr>
      <w:r w:rsidRPr="00CF633D">
        <w:rPr>
          <w:rFonts w:ascii="Arial" w:hAnsi="Arial" w:cs="Arial"/>
          <w:sz w:val="22"/>
          <w:szCs w:val="22"/>
        </w:rPr>
        <w:t>Closed tube-1ml</w:t>
      </w:r>
    </w:p>
    <w:p w:rsidR="008C3398" w:rsidRPr="00CF633D" w:rsidRDefault="00C0125F" w:rsidP="000F419E">
      <w:pPr>
        <w:numPr>
          <w:ilvl w:val="0"/>
          <w:numId w:val="26"/>
        </w:numPr>
        <w:spacing w:before="120" w:after="120"/>
        <w:ind w:left="1800" w:firstLine="0"/>
        <w:rPr>
          <w:rFonts w:ascii="Arial" w:hAnsi="Arial" w:cs="Arial"/>
          <w:sz w:val="22"/>
          <w:szCs w:val="22"/>
        </w:rPr>
      </w:pPr>
      <w:r w:rsidRPr="00CF633D">
        <w:rPr>
          <w:rFonts w:ascii="Arial" w:hAnsi="Arial" w:cs="Arial"/>
          <w:sz w:val="22"/>
          <w:szCs w:val="22"/>
        </w:rPr>
        <w:t>Open tube-300ul</w:t>
      </w:r>
    </w:p>
    <w:p w:rsidR="00C0125F" w:rsidRPr="00CF633D" w:rsidRDefault="00C0125F" w:rsidP="000F419E">
      <w:pPr>
        <w:numPr>
          <w:ilvl w:val="0"/>
          <w:numId w:val="26"/>
        </w:numPr>
        <w:spacing w:before="120" w:after="120"/>
        <w:ind w:left="1800" w:firstLine="0"/>
        <w:rPr>
          <w:rFonts w:ascii="Arial" w:hAnsi="Arial" w:cs="Arial"/>
          <w:sz w:val="22"/>
          <w:szCs w:val="22"/>
        </w:rPr>
      </w:pPr>
      <w:r w:rsidRPr="00CF633D">
        <w:rPr>
          <w:rFonts w:ascii="Arial" w:hAnsi="Arial" w:cs="Arial"/>
          <w:sz w:val="22"/>
          <w:szCs w:val="22"/>
        </w:rPr>
        <w:t>Open microtainer-250ul</w:t>
      </w:r>
    </w:p>
    <w:p w:rsidR="0008289E" w:rsidRPr="00CF633D" w:rsidRDefault="0008289E" w:rsidP="000F419E">
      <w:pPr>
        <w:numPr>
          <w:ilvl w:val="0"/>
          <w:numId w:val="25"/>
        </w:numPr>
        <w:spacing w:before="120" w:after="120"/>
        <w:ind w:left="1800"/>
        <w:rPr>
          <w:rFonts w:ascii="Arial" w:hAnsi="Arial" w:cs="Arial"/>
          <w:sz w:val="22"/>
          <w:szCs w:val="22"/>
        </w:rPr>
      </w:pPr>
      <w:r w:rsidRPr="00CF633D">
        <w:rPr>
          <w:rFonts w:ascii="Arial" w:hAnsi="Arial" w:cs="Arial"/>
          <w:sz w:val="22"/>
          <w:szCs w:val="22"/>
        </w:rPr>
        <w:t xml:space="preserve">Manual analysis –SP-10 </w:t>
      </w:r>
    </w:p>
    <w:p w:rsidR="0008289E" w:rsidRPr="00634A4F" w:rsidRDefault="0008289E" w:rsidP="00634A4F">
      <w:pPr>
        <w:pStyle w:val="ListParagraph"/>
        <w:numPr>
          <w:ilvl w:val="0"/>
          <w:numId w:val="25"/>
        </w:numPr>
        <w:spacing w:before="120" w:after="120"/>
        <w:ind w:left="1800"/>
        <w:rPr>
          <w:rFonts w:ascii="Arial" w:hAnsi="Arial" w:cs="Arial"/>
          <w:sz w:val="22"/>
          <w:szCs w:val="22"/>
        </w:rPr>
      </w:pPr>
      <w:r w:rsidRPr="00634A4F">
        <w:rPr>
          <w:rFonts w:ascii="Arial" w:hAnsi="Arial" w:cs="Arial"/>
          <w:sz w:val="22"/>
          <w:szCs w:val="22"/>
        </w:rPr>
        <w:t xml:space="preserve">Closed tube smear and </w:t>
      </w:r>
      <w:r w:rsidR="007C69FE" w:rsidRPr="00634A4F">
        <w:rPr>
          <w:rFonts w:ascii="Arial" w:hAnsi="Arial" w:cs="Arial"/>
          <w:sz w:val="22"/>
          <w:szCs w:val="22"/>
        </w:rPr>
        <w:t>staining – 1 mL is optimal, 200</w:t>
      </w:r>
      <w:r w:rsidRPr="00634A4F">
        <w:rPr>
          <w:rFonts w:ascii="Arial" w:hAnsi="Arial" w:cs="Arial"/>
          <w:sz w:val="22"/>
          <w:szCs w:val="22"/>
        </w:rPr>
        <w:t>μL is</w:t>
      </w:r>
      <w:r w:rsidR="007C69FE" w:rsidRPr="00634A4F">
        <w:rPr>
          <w:rFonts w:ascii="Arial" w:hAnsi="Arial" w:cs="Arial"/>
          <w:sz w:val="22"/>
          <w:szCs w:val="22"/>
        </w:rPr>
        <w:t xml:space="preserve"> </w:t>
      </w:r>
      <w:r w:rsidRPr="00634A4F">
        <w:rPr>
          <w:rFonts w:ascii="Arial" w:hAnsi="Arial" w:cs="Arial"/>
          <w:sz w:val="22"/>
          <w:szCs w:val="22"/>
        </w:rPr>
        <w:t>aspirated.</w:t>
      </w:r>
    </w:p>
    <w:p w:rsidR="00AD74BC" w:rsidRPr="00CF633D" w:rsidRDefault="00AD74BC" w:rsidP="000F419E">
      <w:pPr>
        <w:pStyle w:val="Second-OrderHeading"/>
        <w:numPr>
          <w:ilvl w:val="1"/>
          <w:numId w:val="18"/>
        </w:numPr>
        <w:rPr>
          <w:rFonts w:ascii="Arial" w:hAnsi="Arial"/>
          <w:b/>
          <w:sz w:val="22"/>
          <w:szCs w:val="22"/>
        </w:rPr>
      </w:pPr>
      <w:r w:rsidRPr="00CF633D">
        <w:rPr>
          <w:rFonts w:ascii="Arial" w:hAnsi="Arial"/>
          <w:b/>
          <w:sz w:val="22"/>
          <w:szCs w:val="22"/>
        </w:rPr>
        <w:t>Unacceptable specimens including those listed below must be redrawn:</w:t>
      </w:r>
    </w:p>
    <w:p w:rsidR="000E4AD8" w:rsidRPr="00CF633D" w:rsidRDefault="00266776" w:rsidP="000F419E">
      <w:pPr>
        <w:numPr>
          <w:ilvl w:val="0"/>
          <w:numId w:val="28"/>
        </w:numPr>
        <w:spacing w:before="120" w:after="120"/>
        <w:rPr>
          <w:rFonts w:ascii="Arial" w:hAnsi="Arial" w:cs="Arial"/>
          <w:sz w:val="22"/>
          <w:szCs w:val="22"/>
        </w:rPr>
      </w:pPr>
      <w:r w:rsidRPr="00CF633D">
        <w:rPr>
          <w:rFonts w:ascii="Arial" w:hAnsi="Arial" w:cs="Arial"/>
          <w:sz w:val="22"/>
          <w:szCs w:val="22"/>
        </w:rPr>
        <w:t xml:space="preserve">Clotted samples </w:t>
      </w:r>
      <w:r w:rsidR="00880B21" w:rsidRPr="00CF633D">
        <w:rPr>
          <w:rFonts w:ascii="Arial" w:hAnsi="Arial" w:cs="Arial"/>
          <w:sz w:val="22"/>
          <w:szCs w:val="22"/>
        </w:rPr>
        <w:t xml:space="preserve">are unacceptable for analysis </w:t>
      </w:r>
    </w:p>
    <w:p w:rsidR="00266776" w:rsidRPr="00CF633D" w:rsidRDefault="007C69FE" w:rsidP="00816A3C">
      <w:pPr>
        <w:spacing w:before="120" w:after="120"/>
        <w:ind w:left="1800"/>
        <w:rPr>
          <w:rFonts w:ascii="Arial" w:hAnsi="Arial" w:cs="Arial"/>
          <w:sz w:val="22"/>
          <w:szCs w:val="22"/>
        </w:rPr>
      </w:pPr>
      <w:r w:rsidRPr="00CF633D">
        <w:rPr>
          <w:rFonts w:ascii="Arial" w:hAnsi="Arial" w:cs="Arial"/>
          <w:sz w:val="22"/>
          <w:szCs w:val="22"/>
        </w:rPr>
        <w:lastRenderedPageBreak/>
        <w:t xml:space="preserve">Note: </w:t>
      </w:r>
      <w:r w:rsidR="00880B21" w:rsidRPr="00CF633D">
        <w:rPr>
          <w:rFonts w:ascii="Arial" w:hAnsi="Arial" w:cs="Arial"/>
          <w:sz w:val="22"/>
          <w:szCs w:val="22"/>
        </w:rPr>
        <w:t>Samples with fibrin strands are unacceptable for platelet counts</w:t>
      </w:r>
      <w:r w:rsidR="00266776" w:rsidRPr="00CF633D">
        <w:rPr>
          <w:rFonts w:ascii="Arial" w:hAnsi="Arial" w:cs="Arial"/>
          <w:sz w:val="22"/>
          <w:szCs w:val="22"/>
        </w:rPr>
        <w:t>.</w:t>
      </w:r>
    </w:p>
    <w:p w:rsidR="00AD74BC" w:rsidRPr="00CF633D" w:rsidRDefault="00AD74BC" w:rsidP="000F419E">
      <w:pPr>
        <w:numPr>
          <w:ilvl w:val="0"/>
          <w:numId w:val="28"/>
        </w:numPr>
        <w:spacing w:before="120" w:after="120"/>
        <w:rPr>
          <w:rFonts w:ascii="Arial" w:hAnsi="Arial" w:cs="Arial"/>
          <w:sz w:val="22"/>
          <w:szCs w:val="22"/>
        </w:rPr>
      </w:pPr>
      <w:r w:rsidRPr="00CF633D">
        <w:rPr>
          <w:rFonts w:ascii="Arial" w:hAnsi="Arial" w:cs="Arial"/>
          <w:sz w:val="22"/>
          <w:szCs w:val="22"/>
        </w:rPr>
        <w:t>Grossly hemolyzed samples</w:t>
      </w:r>
    </w:p>
    <w:p w:rsidR="00AD74BC" w:rsidRPr="00CF633D" w:rsidRDefault="00AD74BC" w:rsidP="000F419E">
      <w:pPr>
        <w:numPr>
          <w:ilvl w:val="0"/>
          <w:numId w:val="28"/>
        </w:numPr>
        <w:spacing w:before="120" w:after="120"/>
        <w:rPr>
          <w:rFonts w:ascii="Arial" w:hAnsi="Arial" w:cs="Arial"/>
          <w:sz w:val="22"/>
          <w:szCs w:val="22"/>
        </w:rPr>
      </w:pPr>
      <w:r w:rsidRPr="00CF633D">
        <w:rPr>
          <w:rFonts w:ascii="Arial" w:hAnsi="Arial" w:cs="Arial"/>
          <w:sz w:val="22"/>
          <w:szCs w:val="22"/>
        </w:rPr>
        <w:t>Samples drawn above an IV line</w:t>
      </w:r>
    </w:p>
    <w:p w:rsidR="007C69FE" w:rsidRPr="00CF633D" w:rsidRDefault="007C69FE" w:rsidP="007C69FE">
      <w:pPr>
        <w:rPr>
          <w:rFonts w:ascii="Arial" w:hAnsi="Arial" w:cs="Arial"/>
          <w:sz w:val="22"/>
          <w:szCs w:val="22"/>
        </w:rPr>
      </w:pPr>
    </w:p>
    <w:p w:rsidR="006804EF" w:rsidRPr="00CF633D" w:rsidRDefault="00AA515A" w:rsidP="000F419E">
      <w:pPr>
        <w:pStyle w:val="Second-OrderHeading"/>
        <w:numPr>
          <w:ilvl w:val="1"/>
          <w:numId w:val="18"/>
        </w:numPr>
        <w:rPr>
          <w:rFonts w:ascii="Arial" w:hAnsi="Arial" w:cs="Arial"/>
          <w:b/>
          <w:sz w:val="22"/>
          <w:szCs w:val="22"/>
        </w:rPr>
      </w:pPr>
      <w:r w:rsidRPr="00CF633D">
        <w:rPr>
          <w:rFonts w:ascii="Arial" w:hAnsi="Arial" w:cs="Arial"/>
          <w:b/>
          <w:sz w:val="22"/>
          <w:szCs w:val="22"/>
        </w:rPr>
        <w:t>Specimen Handling and Storage</w:t>
      </w:r>
    </w:p>
    <w:p w:rsidR="00C66AE6" w:rsidRPr="00CF633D" w:rsidRDefault="00816A3C" w:rsidP="000F419E">
      <w:pPr>
        <w:numPr>
          <w:ilvl w:val="0"/>
          <w:numId w:val="29"/>
        </w:numPr>
        <w:spacing w:after="120"/>
        <w:rPr>
          <w:rFonts w:ascii="Arial" w:hAnsi="Arial" w:cs="Arial"/>
          <w:sz w:val="22"/>
          <w:szCs w:val="22"/>
        </w:rPr>
      </w:pPr>
      <w:r w:rsidRPr="00CF633D">
        <w:rPr>
          <w:rFonts w:ascii="Arial" w:hAnsi="Arial" w:cs="Arial"/>
          <w:sz w:val="22"/>
          <w:szCs w:val="22"/>
        </w:rPr>
        <w:t xml:space="preserve">Stored at </w:t>
      </w:r>
      <w:r w:rsidR="00D6635D">
        <w:rPr>
          <w:rFonts w:ascii="Arial" w:hAnsi="Arial" w:cs="Arial"/>
          <w:sz w:val="22"/>
          <w:szCs w:val="22"/>
        </w:rPr>
        <w:t>2-8</w:t>
      </w:r>
      <w:r w:rsidRPr="00CF633D">
        <w:rPr>
          <w:rFonts w:ascii="Arial" w:hAnsi="Arial" w:cs="Arial"/>
          <w:sz w:val="22"/>
          <w:szCs w:val="22"/>
        </w:rPr>
        <w:t>°</w:t>
      </w:r>
      <w:r w:rsidR="00C66AE6" w:rsidRPr="00CF633D">
        <w:rPr>
          <w:rFonts w:ascii="Arial" w:hAnsi="Arial" w:cs="Arial"/>
          <w:sz w:val="22"/>
          <w:szCs w:val="22"/>
        </w:rPr>
        <w:t>C, EDTA blood samples with normal results may be analyzed up to 48 hours without significant loss of differential stability.</w:t>
      </w:r>
    </w:p>
    <w:p w:rsidR="00383919" w:rsidRPr="00CF633D" w:rsidRDefault="00383919" w:rsidP="000F419E">
      <w:pPr>
        <w:numPr>
          <w:ilvl w:val="0"/>
          <w:numId w:val="29"/>
        </w:numPr>
        <w:spacing w:after="120"/>
        <w:rPr>
          <w:rFonts w:ascii="Arial" w:hAnsi="Arial" w:cs="Arial"/>
          <w:sz w:val="22"/>
          <w:szCs w:val="22"/>
        </w:rPr>
      </w:pPr>
      <w:r w:rsidRPr="00CF633D">
        <w:rPr>
          <w:rFonts w:ascii="Arial" w:hAnsi="Arial" w:cs="Arial"/>
          <w:sz w:val="22"/>
          <w:szCs w:val="22"/>
        </w:rPr>
        <w:t>Sample stability at room temperature is 24 hours. Samples stored at room temperature may exhibit an increase in MCV after 24 hours, which may be minimized by refrigeration.</w:t>
      </w:r>
    </w:p>
    <w:p w:rsidR="00FB1EE1" w:rsidRPr="00CF633D" w:rsidRDefault="0096359A" w:rsidP="000F419E">
      <w:pPr>
        <w:numPr>
          <w:ilvl w:val="0"/>
          <w:numId w:val="29"/>
        </w:numPr>
        <w:spacing w:after="120"/>
        <w:rPr>
          <w:rFonts w:ascii="Arial" w:hAnsi="Arial" w:cs="Arial"/>
          <w:sz w:val="22"/>
          <w:szCs w:val="22"/>
        </w:rPr>
      </w:pPr>
      <w:r w:rsidRPr="00CF633D">
        <w:rPr>
          <w:rFonts w:ascii="Arial" w:hAnsi="Arial" w:cs="Arial"/>
          <w:sz w:val="22"/>
          <w:szCs w:val="22"/>
        </w:rPr>
        <w:t>Allow r</w:t>
      </w:r>
      <w:r w:rsidR="00FB1EE1" w:rsidRPr="00CF633D">
        <w:rPr>
          <w:rFonts w:ascii="Arial" w:hAnsi="Arial" w:cs="Arial"/>
          <w:sz w:val="22"/>
          <w:szCs w:val="22"/>
        </w:rPr>
        <w:t xml:space="preserve">efrigerated specimens </w:t>
      </w:r>
      <w:r w:rsidR="00816A3C" w:rsidRPr="00CF633D">
        <w:rPr>
          <w:rFonts w:ascii="Arial" w:hAnsi="Arial" w:cs="Arial"/>
          <w:sz w:val="22"/>
          <w:szCs w:val="22"/>
        </w:rPr>
        <w:t>ample time (approximately</w:t>
      </w:r>
      <w:r w:rsidRPr="00CF633D">
        <w:rPr>
          <w:rFonts w:ascii="Arial" w:hAnsi="Arial" w:cs="Arial"/>
          <w:sz w:val="22"/>
          <w:szCs w:val="22"/>
        </w:rPr>
        <w:t xml:space="preserve"> 15</w:t>
      </w:r>
      <w:r w:rsidR="00816A3C" w:rsidRPr="00CF633D">
        <w:rPr>
          <w:rFonts w:ascii="Arial" w:hAnsi="Arial" w:cs="Arial"/>
          <w:sz w:val="22"/>
          <w:szCs w:val="22"/>
        </w:rPr>
        <w:t xml:space="preserve"> minutes</w:t>
      </w:r>
      <w:r w:rsidRPr="00CF633D">
        <w:rPr>
          <w:rFonts w:ascii="Arial" w:hAnsi="Arial" w:cs="Arial"/>
          <w:sz w:val="22"/>
          <w:szCs w:val="22"/>
        </w:rPr>
        <w:t xml:space="preserve">) </w:t>
      </w:r>
      <w:r w:rsidR="00FB1EE1" w:rsidRPr="00CF633D">
        <w:rPr>
          <w:rFonts w:ascii="Arial" w:hAnsi="Arial" w:cs="Arial"/>
          <w:sz w:val="22"/>
          <w:szCs w:val="22"/>
        </w:rPr>
        <w:t xml:space="preserve">to </w:t>
      </w:r>
      <w:r w:rsidRPr="00CF633D">
        <w:rPr>
          <w:rFonts w:ascii="Arial" w:hAnsi="Arial" w:cs="Arial"/>
          <w:sz w:val="22"/>
          <w:szCs w:val="22"/>
        </w:rPr>
        <w:t xml:space="preserve">come to room temperature, 18°–28°C (64°–82°F), </w:t>
      </w:r>
      <w:r w:rsidR="00383919" w:rsidRPr="00CF633D">
        <w:rPr>
          <w:rFonts w:ascii="Arial" w:hAnsi="Arial" w:cs="Arial"/>
          <w:sz w:val="22"/>
          <w:szCs w:val="22"/>
        </w:rPr>
        <w:t xml:space="preserve">and mix well </w:t>
      </w:r>
      <w:r w:rsidRPr="00CF633D">
        <w:rPr>
          <w:rFonts w:ascii="Arial" w:hAnsi="Arial" w:cs="Arial"/>
          <w:sz w:val="22"/>
          <w:szCs w:val="22"/>
        </w:rPr>
        <w:t>prior to analysis</w:t>
      </w:r>
      <w:r w:rsidR="00FB1EE1" w:rsidRPr="00CF633D">
        <w:rPr>
          <w:rFonts w:ascii="Arial" w:hAnsi="Arial" w:cs="Arial"/>
          <w:sz w:val="22"/>
          <w:szCs w:val="22"/>
        </w:rPr>
        <w:t>.</w:t>
      </w:r>
    </w:p>
    <w:p w:rsidR="002917C4" w:rsidRPr="00CF633D" w:rsidRDefault="002917C4" w:rsidP="000F419E">
      <w:pPr>
        <w:pStyle w:val="First-OrderHeading"/>
        <w:numPr>
          <w:ilvl w:val="0"/>
          <w:numId w:val="18"/>
        </w:numPr>
        <w:ind w:hanging="1080"/>
        <w:rPr>
          <w:rFonts w:ascii="Arial" w:hAnsi="Arial" w:cs="Arial"/>
          <w:sz w:val="22"/>
          <w:szCs w:val="22"/>
        </w:rPr>
      </w:pPr>
      <w:r w:rsidRPr="00CF633D">
        <w:rPr>
          <w:rFonts w:ascii="Arial" w:hAnsi="Arial" w:cs="Arial"/>
          <w:sz w:val="22"/>
          <w:szCs w:val="22"/>
        </w:rPr>
        <w:t>SPECIAL SAFETY PRECAUTIONS</w:t>
      </w:r>
      <w:r w:rsidRPr="00CF633D">
        <w:rPr>
          <w:rFonts w:ascii="Arial" w:hAnsi="Arial" w:cs="Arial"/>
          <w:sz w:val="22"/>
          <w:szCs w:val="22"/>
        </w:rPr>
        <w:tab/>
        <w:t xml:space="preserve"> </w:t>
      </w:r>
    </w:p>
    <w:p w:rsidR="002917C4" w:rsidRPr="00CF633D" w:rsidRDefault="002917C4" w:rsidP="004B5603">
      <w:pPr>
        <w:pStyle w:val="Second-OrderHeading"/>
        <w:numPr>
          <w:ilvl w:val="1"/>
          <w:numId w:val="4"/>
        </w:numPr>
        <w:ind w:hanging="720"/>
        <w:rPr>
          <w:rFonts w:ascii="Arial" w:hAnsi="Arial" w:cs="Arial"/>
          <w:b/>
          <w:sz w:val="22"/>
          <w:szCs w:val="22"/>
        </w:rPr>
      </w:pPr>
      <w:r w:rsidRPr="00CF633D">
        <w:rPr>
          <w:rFonts w:ascii="Arial" w:hAnsi="Arial" w:cs="Arial"/>
          <w:sz w:val="22"/>
          <w:szCs w:val="22"/>
        </w:rPr>
        <w:t>All patient specimens should be considered potentially infectious and must be handled with precautions used for human blood, as described in CDC</w:t>
      </w:r>
      <w:r w:rsidR="004308BD" w:rsidRPr="00CF633D">
        <w:rPr>
          <w:rFonts w:ascii="Arial" w:hAnsi="Arial" w:cs="Arial"/>
          <w:sz w:val="22"/>
          <w:szCs w:val="22"/>
        </w:rPr>
        <w:t xml:space="preserve"> (Center for Disease Control)</w:t>
      </w:r>
      <w:r w:rsidRPr="00CF633D">
        <w:rPr>
          <w:rFonts w:ascii="Arial" w:hAnsi="Arial" w:cs="Arial"/>
          <w:sz w:val="22"/>
          <w:szCs w:val="22"/>
        </w:rPr>
        <w:t xml:space="preserve"> recommendations and in compliance with the Federal OSHA </w:t>
      </w:r>
      <w:r w:rsidR="00C2457C" w:rsidRPr="00CF633D">
        <w:rPr>
          <w:rFonts w:ascii="Arial" w:hAnsi="Arial" w:cs="Arial"/>
          <w:sz w:val="22"/>
          <w:szCs w:val="22"/>
        </w:rPr>
        <w:t xml:space="preserve">(Occupational Safety and Health Administration) </w:t>
      </w:r>
      <w:r w:rsidRPr="00CF633D">
        <w:rPr>
          <w:rFonts w:ascii="Arial" w:hAnsi="Arial" w:cs="Arial"/>
          <w:sz w:val="22"/>
          <w:szCs w:val="22"/>
        </w:rPr>
        <w:t>Blood</w:t>
      </w:r>
      <w:r w:rsidR="00C2457C" w:rsidRPr="00CF633D">
        <w:rPr>
          <w:rFonts w:ascii="Arial" w:hAnsi="Arial" w:cs="Arial"/>
          <w:sz w:val="22"/>
          <w:szCs w:val="22"/>
        </w:rPr>
        <w:t>-</w:t>
      </w:r>
      <w:r w:rsidRPr="00CF633D">
        <w:rPr>
          <w:rFonts w:ascii="Arial" w:hAnsi="Arial" w:cs="Arial"/>
          <w:sz w:val="22"/>
          <w:szCs w:val="22"/>
        </w:rPr>
        <w:t>borne Pathogen Standard, 29 CFR</w:t>
      </w:r>
      <w:r w:rsidR="00C2457C" w:rsidRPr="00CF633D">
        <w:rPr>
          <w:rFonts w:ascii="Arial" w:hAnsi="Arial" w:cs="Arial"/>
          <w:sz w:val="22"/>
          <w:szCs w:val="22"/>
        </w:rPr>
        <w:t xml:space="preserve"> (Code of Federal Regulations)</w:t>
      </w:r>
      <w:r w:rsidRPr="00CF633D">
        <w:rPr>
          <w:rFonts w:ascii="Arial" w:hAnsi="Arial" w:cs="Arial"/>
          <w:sz w:val="22"/>
          <w:szCs w:val="22"/>
        </w:rPr>
        <w:t xml:space="preserve"> part 1910.1030.  Follow specimen handling as outlined by </w:t>
      </w:r>
      <w:r w:rsidR="00B0722F" w:rsidRPr="00CF633D">
        <w:rPr>
          <w:rFonts w:ascii="Arial" w:hAnsi="Arial" w:cs="Arial"/>
          <w:sz w:val="22"/>
          <w:szCs w:val="22"/>
        </w:rPr>
        <w:t>L</w:t>
      </w:r>
      <w:r w:rsidRPr="00CF633D">
        <w:rPr>
          <w:rFonts w:ascii="Arial" w:hAnsi="Arial" w:cs="Arial"/>
          <w:sz w:val="22"/>
          <w:szCs w:val="22"/>
        </w:rPr>
        <w:t xml:space="preserve">aboratory </w:t>
      </w:r>
      <w:r w:rsidR="00B0722F" w:rsidRPr="00CF633D">
        <w:rPr>
          <w:rFonts w:ascii="Arial" w:hAnsi="Arial" w:cs="Arial"/>
          <w:sz w:val="22"/>
          <w:szCs w:val="22"/>
        </w:rPr>
        <w:t>S</w:t>
      </w:r>
      <w:r w:rsidRPr="00CF633D">
        <w:rPr>
          <w:rFonts w:ascii="Arial" w:hAnsi="Arial" w:cs="Arial"/>
          <w:sz w:val="22"/>
          <w:szCs w:val="22"/>
        </w:rPr>
        <w:t xml:space="preserve">afety </w:t>
      </w:r>
      <w:r w:rsidR="00B0722F" w:rsidRPr="00CF633D">
        <w:rPr>
          <w:rFonts w:ascii="Arial" w:hAnsi="Arial" w:cs="Arial"/>
          <w:sz w:val="22"/>
          <w:szCs w:val="22"/>
        </w:rPr>
        <w:t xml:space="preserve">Policy, </w:t>
      </w:r>
      <w:r w:rsidR="00816A3C" w:rsidRPr="00CF633D">
        <w:rPr>
          <w:rFonts w:ascii="Arial" w:hAnsi="Arial" w:cs="Arial"/>
          <w:sz w:val="22"/>
          <w:szCs w:val="22"/>
        </w:rPr>
        <w:t>(SH.CP.AU.gen.0005</w:t>
      </w:r>
      <w:r w:rsidR="008A11CD" w:rsidRPr="00CF633D">
        <w:rPr>
          <w:rFonts w:ascii="Arial" w:hAnsi="Arial" w:cs="Arial"/>
          <w:sz w:val="22"/>
          <w:szCs w:val="22"/>
        </w:rPr>
        <w:t>).</w:t>
      </w:r>
    </w:p>
    <w:p w:rsidR="002917C4" w:rsidRPr="00CF633D" w:rsidRDefault="002917C4" w:rsidP="004B5603">
      <w:pPr>
        <w:pStyle w:val="Second-OrderHeading"/>
        <w:numPr>
          <w:ilvl w:val="1"/>
          <w:numId w:val="4"/>
        </w:numPr>
        <w:ind w:hanging="720"/>
        <w:rPr>
          <w:rFonts w:ascii="Arial" w:hAnsi="Arial" w:cs="Arial"/>
          <w:sz w:val="22"/>
          <w:szCs w:val="22"/>
        </w:rPr>
      </w:pPr>
      <w:r w:rsidRPr="00CF633D">
        <w:rPr>
          <w:rFonts w:ascii="Arial" w:hAnsi="Arial" w:cs="Arial"/>
          <w:sz w:val="22"/>
          <w:szCs w:val="22"/>
        </w:rPr>
        <w:t xml:space="preserve">The human blood used in </w:t>
      </w:r>
      <w:r w:rsidR="000A7696" w:rsidRPr="00CF633D">
        <w:rPr>
          <w:rFonts w:ascii="Arial" w:hAnsi="Arial" w:cs="Arial"/>
          <w:i/>
          <w:sz w:val="22"/>
          <w:szCs w:val="22"/>
        </w:rPr>
        <w:t>XN CHECK, XN CHECK BF,</w:t>
      </w:r>
      <w:r w:rsidR="00F57351" w:rsidRPr="00CF633D">
        <w:rPr>
          <w:rFonts w:ascii="Arial" w:hAnsi="Arial" w:cs="Arial"/>
          <w:i/>
          <w:sz w:val="22"/>
          <w:szCs w:val="22"/>
        </w:rPr>
        <w:t xml:space="preserve"> XN CAL </w:t>
      </w:r>
      <w:r w:rsidR="000A7696" w:rsidRPr="00CF633D">
        <w:rPr>
          <w:rFonts w:ascii="Arial" w:hAnsi="Arial" w:cs="Arial"/>
          <w:sz w:val="22"/>
          <w:szCs w:val="22"/>
        </w:rPr>
        <w:t>and</w:t>
      </w:r>
      <w:r w:rsidR="000A7696" w:rsidRPr="00CF633D">
        <w:rPr>
          <w:rFonts w:ascii="Arial" w:hAnsi="Arial" w:cs="Arial"/>
          <w:i/>
          <w:sz w:val="22"/>
          <w:szCs w:val="22"/>
        </w:rPr>
        <w:t xml:space="preserve"> XN CAL PF </w:t>
      </w:r>
      <w:r w:rsidR="004308BD" w:rsidRPr="00CF633D">
        <w:rPr>
          <w:rFonts w:ascii="Arial" w:hAnsi="Arial" w:cs="Arial"/>
          <w:sz w:val="22"/>
          <w:szCs w:val="22"/>
        </w:rPr>
        <w:t xml:space="preserve">(Sysmex hematology control material) </w:t>
      </w:r>
      <w:r w:rsidRPr="00CF633D">
        <w:rPr>
          <w:rFonts w:ascii="Arial" w:hAnsi="Arial" w:cs="Arial"/>
          <w:sz w:val="22"/>
          <w:szCs w:val="22"/>
        </w:rPr>
        <w:t>is non-reactive for Hepatitis B Surface Antigen and negative for antibodies to HIV-1, HIV-2, and Hepatitis C Virus using FDA specified techniques.  How</w:t>
      </w:r>
      <w:r w:rsidR="00383919" w:rsidRPr="00CF633D">
        <w:rPr>
          <w:rFonts w:ascii="Arial" w:hAnsi="Arial" w:cs="Arial"/>
          <w:sz w:val="22"/>
          <w:szCs w:val="22"/>
        </w:rPr>
        <w:t>ever, no current tests can as</w:t>
      </w:r>
      <w:r w:rsidR="00CE6A1A" w:rsidRPr="00CF633D">
        <w:rPr>
          <w:rFonts w:ascii="Arial" w:hAnsi="Arial" w:cs="Arial"/>
          <w:sz w:val="22"/>
          <w:szCs w:val="22"/>
        </w:rPr>
        <w:t>sur</w:t>
      </w:r>
      <w:r w:rsidRPr="00CF633D">
        <w:rPr>
          <w:rFonts w:ascii="Arial" w:hAnsi="Arial" w:cs="Arial"/>
          <w:sz w:val="22"/>
          <w:szCs w:val="22"/>
        </w:rPr>
        <w:t xml:space="preserve">e the absence of these pathogens.  </w:t>
      </w:r>
      <w:r w:rsidR="00CE6A1A" w:rsidRPr="00CF633D">
        <w:rPr>
          <w:rFonts w:ascii="Arial" w:hAnsi="Arial" w:cs="Arial"/>
          <w:sz w:val="22"/>
          <w:szCs w:val="22"/>
        </w:rPr>
        <w:t>All the above mentioned XN materials</w:t>
      </w:r>
      <w:r w:rsidRPr="00CF633D">
        <w:rPr>
          <w:rFonts w:ascii="Arial" w:hAnsi="Arial" w:cs="Arial"/>
          <w:sz w:val="22"/>
          <w:szCs w:val="22"/>
        </w:rPr>
        <w:t xml:space="preserve"> should be considered potentially infectious and must be handled with precautions used for human blood as described in CDC recommendat</w:t>
      </w:r>
      <w:r w:rsidR="00C2457C" w:rsidRPr="00CF633D">
        <w:rPr>
          <w:rFonts w:ascii="Arial" w:hAnsi="Arial" w:cs="Arial"/>
          <w:sz w:val="22"/>
          <w:szCs w:val="22"/>
        </w:rPr>
        <w:t>ions and in compliance with</w:t>
      </w:r>
      <w:r w:rsidRPr="00CF633D">
        <w:rPr>
          <w:rFonts w:ascii="Arial" w:hAnsi="Arial" w:cs="Arial"/>
          <w:sz w:val="22"/>
          <w:szCs w:val="22"/>
        </w:rPr>
        <w:t xml:space="preserve"> the Federal OSHA Blood</w:t>
      </w:r>
      <w:r w:rsidR="00C2457C" w:rsidRPr="00CF633D">
        <w:rPr>
          <w:rFonts w:ascii="Arial" w:hAnsi="Arial" w:cs="Arial"/>
          <w:sz w:val="22"/>
          <w:szCs w:val="22"/>
        </w:rPr>
        <w:t>-</w:t>
      </w:r>
      <w:r w:rsidRPr="00CF633D">
        <w:rPr>
          <w:rFonts w:ascii="Arial" w:hAnsi="Arial" w:cs="Arial"/>
          <w:sz w:val="22"/>
          <w:szCs w:val="22"/>
        </w:rPr>
        <w:t>borne Pathogen Standard, 29 CFR, 1910.1030.</w:t>
      </w:r>
      <w:r w:rsidRPr="00CF633D">
        <w:rPr>
          <w:rFonts w:ascii="Arial" w:hAnsi="Arial" w:cs="Arial"/>
          <w:sz w:val="22"/>
          <w:szCs w:val="22"/>
        </w:rPr>
        <w:tab/>
        <w:t xml:space="preserve"> </w:t>
      </w:r>
    </w:p>
    <w:p w:rsidR="00B0722F" w:rsidRPr="00CF633D" w:rsidRDefault="002917C4" w:rsidP="004B5603">
      <w:pPr>
        <w:pStyle w:val="Second-OrderHeading"/>
        <w:numPr>
          <w:ilvl w:val="1"/>
          <w:numId w:val="4"/>
        </w:numPr>
        <w:ind w:hanging="720"/>
        <w:rPr>
          <w:rFonts w:ascii="Arial" w:hAnsi="Arial" w:cs="Arial"/>
          <w:sz w:val="22"/>
          <w:szCs w:val="22"/>
        </w:rPr>
      </w:pPr>
      <w:r w:rsidRPr="00CF633D">
        <w:rPr>
          <w:rFonts w:ascii="Arial" w:hAnsi="Arial" w:cs="Arial"/>
          <w:sz w:val="22"/>
          <w:szCs w:val="22"/>
        </w:rPr>
        <w:t>Clorox Ultra:  Avoid acidification or contact with ammonia containing products which can generate hazardous chlorine gas.</w:t>
      </w:r>
      <w:r w:rsidR="00CE6A1A" w:rsidRPr="00CF633D">
        <w:rPr>
          <w:rFonts w:ascii="Arial" w:hAnsi="Arial" w:cs="Arial"/>
          <w:sz w:val="22"/>
          <w:szCs w:val="22"/>
        </w:rPr>
        <w:t xml:space="preserve"> </w:t>
      </w:r>
      <w:r w:rsidRPr="00CF633D">
        <w:rPr>
          <w:rFonts w:ascii="Arial" w:hAnsi="Arial" w:cs="Arial"/>
          <w:sz w:val="22"/>
          <w:szCs w:val="22"/>
        </w:rPr>
        <w:t>Clorox Ultra contains a strong oxidizing agent that could cause substantial but temporary eye injury, may irritate skin and may cause nausea and vomiting if ingested.  Exposure to vapor or mist may irritate nose, throat and lungs.</w:t>
      </w:r>
      <w:r w:rsidR="00B0722F" w:rsidRPr="00CF633D">
        <w:rPr>
          <w:rFonts w:ascii="Arial" w:hAnsi="Arial" w:cs="Arial"/>
          <w:sz w:val="22"/>
          <w:szCs w:val="22"/>
        </w:rPr>
        <w:t xml:space="preserve"> </w:t>
      </w:r>
    </w:p>
    <w:p w:rsidR="002917C4" w:rsidRPr="00CF633D" w:rsidRDefault="002917C4" w:rsidP="004B5603">
      <w:pPr>
        <w:pStyle w:val="Second-OrderHeading"/>
        <w:numPr>
          <w:ilvl w:val="1"/>
          <w:numId w:val="4"/>
        </w:numPr>
        <w:ind w:hanging="720"/>
        <w:rPr>
          <w:rFonts w:ascii="Arial" w:hAnsi="Arial" w:cs="Arial"/>
          <w:sz w:val="22"/>
          <w:szCs w:val="22"/>
        </w:rPr>
      </w:pPr>
      <w:r w:rsidRPr="00CF633D">
        <w:rPr>
          <w:rFonts w:ascii="Arial" w:hAnsi="Arial" w:cs="Arial"/>
          <w:sz w:val="22"/>
          <w:szCs w:val="22"/>
        </w:rPr>
        <w:t>If the instrument emits an abnormal odor or smoke, turn off the power switch immediately and disconnect the power plug from the wall socket.</w:t>
      </w:r>
    </w:p>
    <w:p w:rsidR="002917C4" w:rsidRPr="00CF633D" w:rsidRDefault="002917C4" w:rsidP="004B5603">
      <w:pPr>
        <w:pStyle w:val="Second-OrderHeading"/>
        <w:numPr>
          <w:ilvl w:val="1"/>
          <w:numId w:val="4"/>
        </w:numPr>
        <w:ind w:hanging="720"/>
        <w:rPr>
          <w:rFonts w:ascii="Arial" w:hAnsi="Arial" w:cs="Arial"/>
          <w:sz w:val="22"/>
          <w:szCs w:val="22"/>
        </w:rPr>
      </w:pPr>
      <w:r w:rsidRPr="00CF633D">
        <w:rPr>
          <w:rFonts w:ascii="Arial" w:hAnsi="Arial" w:cs="Arial"/>
          <w:sz w:val="22"/>
          <w:szCs w:val="22"/>
        </w:rPr>
        <w:t>Take care not to spill blood or reagent, or drop wire staples or paper clips into the instrument.</w:t>
      </w:r>
    </w:p>
    <w:p w:rsidR="002917C4" w:rsidRPr="00CF633D" w:rsidRDefault="002917C4" w:rsidP="004B5603">
      <w:pPr>
        <w:pStyle w:val="Second-OrderHeading"/>
        <w:numPr>
          <w:ilvl w:val="1"/>
          <w:numId w:val="4"/>
        </w:numPr>
        <w:ind w:hanging="720"/>
        <w:rPr>
          <w:rFonts w:ascii="Arial" w:hAnsi="Arial" w:cs="Arial"/>
          <w:sz w:val="22"/>
          <w:szCs w:val="22"/>
        </w:rPr>
      </w:pPr>
      <w:r w:rsidRPr="00CF633D">
        <w:rPr>
          <w:rFonts w:ascii="Arial" w:hAnsi="Arial" w:cs="Arial"/>
          <w:sz w:val="22"/>
          <w:szCs w:val="22"/>
        </w:rPr>
        <w:t xml:space="preserve">Do not touch the electrical circuits inside the </w:t>
      </w:r>
      <w:r w:rsidR="00C92671" w:rsidRPr="00CF633D">
        <w:rPr>
          <w:rFonts w:ascii="Arial" w:hAnsi="Arial" w:cs="Arial"/>
          <w:sz w:val="22"/>
          <w:szCs w:val="22"/>
        </w:rPr>
        <w:t xml:space="preserve">front </w:t>
      </w:r>
      <w:r w:rsidRPr="00CF633D">
        <w:rPr>
          <w:rFonts w:ascii="Arial" w:hAnsi="Arial" w:cs="Arial"/>
          <w:sz w:val="22"/>
          <w:szCs w:val="22"/>
        </w:rPr>
        <w:t>cover</w:t>
      </w:r>
      <w:r w:rsidR="00C92671" w:rsidRPr="00CF633D">
        <w:rPr>
          <w:rFonts w:ascii="Arial" w:hAnsi="Arial" w:cs="Arial"/>
          <w:sz w:val="22"/>
          <w:szCs w:val="22"/>
        </w:rPr>
        <w:t xml:space="preserve"> of the Main Unit</w:t>
      </w:r>
      <w:r w:rsidRPr="00CF633D">
        <w:rPr>
          <w:rFonts w:ascii="Arial" w:hAnsi="Arial" w:cs="Arial"/>
          <w:sz w:val="22"/>
          <w:szCs w:val="22"/>
        </w:rPr>
        <w:t>.</w:t>
      </w:r>
    </w:p>
    <w:p w:rsidR="002917C4" w:rsidRPr="00CF633D" w:rsidRDefault="002917C4" w:rsidP="004B5603">
      <w:pPr>
        <w:pStyle w:val="Second-OrderHeading"/>
        <w:numPr>
          <w:ilvl w:val="1"/>
          <w:numId w:val="4"/>
        </w:numPr>
        <w:ind w:hanging="720"/>
        <w:rPr>
          <w:rFonts w:ascii="Arial" w:hAnsi="Arial" w:cs="Arial"/>
          <w:sz w:val="22"/>
          <w:szCs w:val="22"/>
        </w:rPr>
      </w:pPr>
      <w:r w:rsidRPr="00CF633D">
        <w:rPr>
          <w:rFonts w:ascii="Arial" w:hAnsi="Arial" w:cs="Arial"/>
          <w:sz w:val="22"/>
          <w:szCs w:val="22"/>
        </w:rPr>
        <w:t>Use specified tools and parts when working on instrument</w:t>
      </w:r>
      <w:r w:rsidR="004308BD" w:rsidRPr="00CF633D">
        <w:rPr>
          <w:rFonts w:ascii="Arial" w:hAnsi="Arial" w:cs="Arial"/>
          <w:sz w:val="22"/>
          <w:szCs w:val="22"/>
        </w:rPr>
        <w:t>, if applicable</w:t>
      </w:r>
      <w:r w:rsidRPr="00CF633D">
        <w:rPr>
          <w:rFonts w:ascii="Arial" w:hAnsi="Arial" w:cs="Arial"/>
          <w:sz w:val="22"/>
          <w:szCs w:val="22"/>
        </w:rPr>
        <w:t>.</w:t>
      </w:r>
    </w:p>
    <w:p w:rsidR="00CE6A1A" w:rsidRPr="00CF633D" w:rsidRDefault="00CE6A1A" w:rsidP="004B5603">
      <w:pPr>
        <w:pStyle w:val="Second-OrderHeading"/>
        <w:numPr>
          <w:ilvl w:val="1"/>
          <w:numId w:val="4"/>
        </w:numPr>
        <w:ind w:hanging="720"/>
        <w:rPr>
          <w:rFonts w:ascii="Arial" w:hAnsi="Arial" w:cs="Arial"/>
          <w:sz w:val="22"/>
          <w:szCs w:val="22"/>
        </w:rPr>
      </w:pPr>
      <w:r w:rsidRPr="00CF633D">
        <w:rPr>
          <w:rFonts w:ascii="Arial" w:hAnsi="Arial" w:cs="Arial"/>
          <w:sz w:val="22"/>
          <w:szCs w:val="22"/>
        </w:rPr>
        <w:lastRenderedPageBreak/>
        <w:t>Methanol is flammable and poisonous. Potential human carcinogen. May be fatal if ingested. Harmful if inhaled. Causes irritation to eyes, skin and respiratory tract. Methanol is used for the SP-10 and is a component for the stain used on the SP-10.</w:t>
      </w:r>
    </w:p>
    <w:p w:rsidR="002917C4" w:rsidRPr="00CF633D" w:rsidRDefault="002917C4" w:rsidP="000F419E">
      <w:pPr>
        <w:pStyle w:val="First-OrderHeading"/>
        <w:numPr>
          <w:ilvl w:val="0"/>
          <w:numId w:val="18"/>
        </w:numPr>
        <w:ind w:hanging="1080"/>
        <w:rPr>
          <w:rFonts w:ascii="Arial" w:hAnsi="Arial" w:cs="Arial"/>
          <w:sz w:val="22"/>
          <w:szCs w:val="22"/>
        </w:rPr>
      </w:pPr>
      <w:r w:rsidRPr="00CF633D">
        <w:rPr>
          <w:rFonts w:ascii="Arial" w:hAnsi="Arial" w:cs="Arial"/>
          <w:sz w:val="22"/>
          <w:szCs w:val="22"/>
        </w:rPr>
        <w:t xml:space="preserve">MATERIALS </w:t>
      </w:r>
    </w:p>
    <w:p w:rsidR="002917C4" w:rsidRPr="00CF633D" w:rsidRDefault="002917C4" w:rsidP="000F419E">
      <w:pPr>
        <w:pStyle w:val="Second-OrderHeading"/>
        <w:numPr>
          <w:ilvl w:val="0"/>
          <w:numId w:val="17"/>
        </w:numPr>
        <w:spacing w:after="120"/>
        <w:ind w:hanging="1080"/>
        <w:rPr>
          <w:rFonts w:ascii="Arial" w:hAnsi="Arial" w:cs="Arial"/>
          <w:sz w:val="22"/>
          <w:szCs w:val="22"/>
        </w:rPr>
      </w:pPr>
      <w:r w:rsidRPr="00CF633D">
        <w:rPr>
          <w:rFonts w:ascii="Arial" w:hAnsi="Arial" w:cs="Arial"/>
          <w:sz w:val="22"/>
          <w:szCs w:val="22"/>
        </w:rPr>
        <w:t xml:space="preserve">Equipment:  </w:t>
      </w:r>
    </w:p>
    <w:p w:rsidR="005B06E5" w:rsidRPr="00CF633D" w:rsidRDefault="00957FCE" w:rsidP="000F419E">
      <w:pPr>
        <w:numPr>
          <w:ilvl w:val="0"/>
          <w:numId w:val="23"/>
        </w:numPr>
        <w:spacing w:after="120"/>
        <w:rPr>
          <w:rFonts w:ascii="Arial" w:hAnsi="Arial" w:cs="Arial"/>
          <w:sz w:val="22"/>
          <w:szCs w:val="22"/>
        </w:rPr>
      </w:pPr>
      <w:r w:rsidRPr="00CF633D">
        <w:rPr>
          <w:rFonts w:ascii="Arial" w:hAnsi="Arial" w:cs="Arial"/>
          <w:sz w:val="22"/>
          <w:szCs w:val="22"/>
        </w:rPr>
        <w:t>Sysmex XN-10</w:t>
      </w:r>
      <w:r w:rsidR="002917C4" w:rsidRPr="00CF633D">
        <w:rPr>
          <w:rFonts w:ascii="Arial" w:hAnsi="Arial" w:cs="Arial"/>
          <w:sz w:val="22"/>
          <w:szCs w:val="22"/>
        </w:rPr>
        <w:t xml:space="preserve"> analyzer</w:t>
      </w:r>
      <w:r w:rsidRPr="00CF633D">
        <w:rPr>
          <w:rFonts w:ascii="Arial" w:hAnsi="Arial" w:cs="Arial"/>
          <w:sz w:val="22"/>
          <w:szCs w:val="22"/>
        </w:rPr>
        <w:t>s</w:t>
      </w:r>
    </w:p>
    <w:p w:rsidR="007B703B" w:rsidRPr="00CF633D" w:rsidRDefault="00957FCE" w:rsidP="000F419E">
      <w:pPr>
        <w:numPr>
          <w:ilvl w:val="0"/>
          <w:numId w:val="23"/>
        </w:numPr>
        <w:spacing w:after="120"/>
        <w:rPr>
          <w:rFonts w:ascii="Arial" w:hAnsi="Arial" w:cs="Arial"/>
          <w:sz w:val="22"/>
          <w:szCs w:val="22"/>
        </w:rPr>
      </w:pPr>
      <w:r w:rsidRPr="00CF633D">
        <w:rPr>
          <w:rFonts w:ascii="Arial" w:hAnsi="Arial" w:cs="Arial"/>
          <w:sz w:val="22"/>
          <w:szCs w:val="22"/>
        </w:rPr>
        <w:t>Sysmex XN</w:t>
      </w:r>
      <w:r w:rsidR="005B06E5" w:rsidRPr="00CF633D">
        <w:rPr>
          <w:rFonts w:ascii="Arial" w:hAnsi="Arial" w:cs="Arial"/>
          <w:sz w:val="22"/>
          <w:szCs w:val="22"/>
        </w:rPr>
        <w:t>-</w:t>
      </w:r>
      <w:r w:rsidRPr="00CF633D">
        <w:rPr>
          <w:rFonts w:ascii="Arial" w:hAnsi="Arial" w:cs="Arial"/>
          <w:sz w:val="22"/>
          <w:szCs w:val="22"/>
        </w:rPr>
        <w:t>10</w:t>
      </w:r>
      <w:r w:rsidR="005B06E5" w:rsidRPr="00CF633D">
        <w:rPr>
          <w:rFonts w:ascii="Arial" w:hAnsi="Arial" w:cs="Arial"/>
          <w:sz w:val="22"/>
          <w:szCs w:val="22"/>
        </w:rPr>
        <w:t xml:space="preserve"> Information Processing Unit</w:t>
      </w:r>
      <w:r w:rsidR="00816A3C" w:rsidRPr="00CF633D">
        <w:rPr>
          <w:rFonts w:ascii="Arial" w:hAnsi="Arial" w:cs="Arial"/>
          <w:sz w:val="22"/>
          <w:szCs w:val="22"/>
        </w:rPr>
        <w:t>s</w:t>
      </w:r>
      <w:r w:rsidR="005B06E5" w:rsidRPr="00CF633D">
        <w:rPr>
          <w:rFonts w:ascii="Arial" w:hAnsi="Arial" w:cs="Arial"/>
          <w:sz w:val="22"/>
          <w:szCs w:val="22"/>
        </w:rPr>
        <w:t xml:space="preserve"> (IPU)</w:t>
      </w:r>
    </w:p>
    <w:p w:rsidR="007B703B" w:rsidRPr="00CF633D" w:rsidRDefault="004C7F82" w:rsidP="000F419E">
      <w:pPr>
        <w:numPr>
          <w:ilvl w:val="0"/>
          <w:numId w:val="23"/>
        </w:numPr>
        <w:spacing w:after="120"/>
        <w:rPr>
          <w:rFonts w:ascii="Arial" w:hAnsi="Arial" w:cs="Arial"/>
          <w:sz w:val="22"/>
          <w:szCs w:val="22"/>
        </w:rPr>
      </w:pPr>
      <w:r w:rsidRPr="00CF633D">
        <w:rPr>
          <w:rFonts w:ascii="Arial" w:hAnsi="Arial" w:cs="Arial"/>
          <w:sz w:val="22"/>
          <w:szCs w:val="22"/>
        </w:rPr>
        <w:t>Sysmex SP-10 slide maker/st</w:t>
      </w:r>
      <w:r w:rsidR="007B703B" w:rsidRPr="00CF633D">
        <w:rPr>
          <w:rFonts w:ascii="Arial" w:hAnsi="Arial" w:cs="Arial"/>
          <w:sz w:val="22"/>
          <w:szCs w:val="22"/>
        </w:rPr>
        <w:t>ainers</w:t>
      </w:r>
    </w:p>
    <w:p w:rsidR="004C7F82" w:rsidRPr="00CF633D" w:rsidRDefault="004C7F82" w:rsidP="000F419E">
      <w:pPr>
        <w:numPr>
          <w:ilvl w:val="0"/>
          <w:numId w:val="23"/>
        </w:numPr>
        <w:spacing w:after="120"/>
        <w:rPr>
          <w:rFonts w:ascii="Arial" w:hAnsi="Arial" w:cs="Arial"/>
          <w:sz w:val="22"/>
          <w:szCs w:val="22"/>
        </w:rPr>
      </w:pPr>
      <w:r w:rsidRPr="00CF633D">
        <w:rPr>
          <w:rFonts w:ascii="Arial" w:hAnsi="Arial" w:cs="Arial"/>
          <w:sz w:val="22"/>
          <w:szCs w:val="22"/>
        </w:rPr>
        <w:t>RU-20 Reagent Unit</w:t>
      </w:r>
    </w:p>
    <w:p w:rsidR="00BD0A21" w:rsidRPr="00CF633D" w:rsidRDefault="007B703B" w:rsidP="000F419E">
      <w:pPr>
        <w:numPr>
          <w:ilvl w:val="0"/>
          <w:numId w:val="23"/>
        </w:numPr>
        <w:spacing w:after="120"/>
        <w:rPr>
          <w:rFonts w:ascii="Arial" w:hAnsi="Arial" w:cs="Arial"/>
          <w:sz w:val="22"/>
          <w:szCs w:val="22"/>
        </w:rPr>
      </w:pPr>
      <w:r w:rsidRPr="00CF633D">
        <w:rPr>
          <w:rFonts w:ascii="Arial" w:hAnsi="Arial" w:cs="Arial"/>
          <w:sz w:val="22"/>
          <w:szCs w:val="22"/>
        </w:rPr>
        <w:t>TS-10 tube sorter</w:t>
      </w:r>
    </w:p>
    <w:p w:rsidR="00BD0A21" w:rsidRPr="00CF633D" w:rsidRDefault="00BD0A21" w:rsidP="000F419E">
      <w:pPr>
        <w:numPr>
          <w:ilvl w:val="0"/>
          <w:numId w:val="23"/>
        </w:numPr>
        <w:spacing w:after="120"/>
        <w:rPr>
          <w:rFonts w:ascii="Arial" w:hAnsi="Arial" w:cs="Arial"/>
          <w:sz w:val="22"/>
          <w:szCs w:val="22"/>
        </w:rPr>
      </w:pPr>
      <w:r w:rsidRPr="00CF633D">
        <w:rPr>
          <w:rFonts w:ascii="Arial" w:hAnsi="Arial" w:cs="Arial"/>
          <w:sz w:val="22"/>
          <w:szCs w:val="22"/>
        </w:rPr>
        <w:t>Pneumatic Unit</w:t>
      </w:r>
    </w:p>
    <w:p w:rsidR="00BD0A21" w:rsidRPr="00CF633D" w:rsidRDefault="00BD0A21" w:rsidP="000F419E">
      <w:pPr>
        <w:numPr>
          <w:ilvl w:val="0"/>
          <w:numId w:val="23"/>
        </w:numPr>
        <w:spacing w:after="120"/>
        <w:rPr>
          <w:rFonts w:ascii="Arial" w:hAnsi="Arial" w:cs="Arial"/>
          <w:sz w:val="22"/>
          <w:szCs w:val="22"/>
        </w:rPr>
      </w:pPr>
      <w:r w:rsidRPr="00CF633D">
        <w:rPr>
          <w:rFonts w:ascii="Arial" w:hAnsi="Arial" w:cs="Arial"/>
          <w:sz w:val="22"/>
          <w:szCs w:val="22"/>
        </w:rPr>
        <w:t xml:space="preserve">HP LaserJet P3005 Printer </w:t>
      </w:r>
    </w:p>
    <w:p w:rsidR="002917C4" w:rsidRPr="00CF633D" w:rsidRDefault="002917C4" w:rsidP="00A078F0">
      <w:pPr>
        <w:autoSpaceDE w:val="0"/>
        <w:autoSpaceDN w:val="0"/>
        <w:adjustRightInd w:val="0"/>
        <w:ind w:left="562"/>
        <w:jc w:val="both"/>
        <w:rPr>
          <w:rFonts w:ascii="Arial" w:hAnsi="Arial" w:cs="Arial"/>
          <w:color w:val="000000"/>
          <w:sz w:val="22"/>
          <w:szCs w:val="22"/>
        </w:rPr>
      </w:pPr>
    </w:p>
    <w:p w:rsidR="002917C4" w:rsidRPr="00CF633D" w:rsidRDefault="002917C4" w:rsidP="000F419E">
      <w:pPr>
        <w:pStyle w:val="Second-OrderHeading"/>
        <w:numPr>
          <w:ilvl w:val="0"/>
          <w:numId w:val="17"/>
        </w:numPr>
        <w:spacing w:after="120"/>
        <w:ind w:left="1440" w:hanging="720"/>
        <w:rPr>
          <w:rFonts w:ascii="Arial" w:hAnsi="Arial" w:cs="Arial"/>
          <w:sz w:val="22"/>
          <w:szCs w:val="22"/>
        </w:rPr>
      </w:pPr>
      <w:r w:rsidRPr="00CF633D">
        <w:rPr>
          <w:rFonts w:ascii="Arial" w:hAnsi="Arial" w:cs="Arial"/>
          <w:sz w:val="22"/>
          <w:szCs w:val="22"/>
        </w:rPr>
        <w:t xml:space="preserve">Supplies: </w:t>
      </w:r>
      <w:r w:rsidRPr="00CF633D">
        <w:rPr>
          <w:rFonts w:ascii="Arial" w:hAnsi="Arial" w:cs="Arial"/>
          <w:sz w:val="22"/>
          <w:szCs w:val="22"/>
        </w:rPr>
        <w:tab/>
      </w:r>
    </w:p>
    <w:p w:rsidR="0077074C" w:rsidRPr="00CF633D" w:rsidRDefault="002917C4" w:rsidP="000F419E">
      <w:pPr>
        <w:numPr>
          <w:ilvl w:val="0"/>
          <w:numId w:val="24"/>
        </w:numPr>
        <w:tabs>
          <w:tab w:val="left" w:pos="1800"/>
        </w:tabs>
        <w:spacing w:after="120"/>
        <w:ind w:left="1800"/>
        <w:rPr>
          <w:rFonts w:ascii="Arial" w:hAnsi="Arial" w:cs="Arial"/>
          <w:sz w:val="22"/>
          <w:szCs w:val="22"/>
        </w:rPr>
      </w:pPr>
      <w:r w:rsidRPr="00CF633D">
        <w:rPr>
          <w:rFonts w:ascii="Arial" w:hAnsi="Arial" w:cs="Arial"/>
          <w:sz w:val="22"/>
          <w:szCs w:val="22"/>
        </w:rPr>
        <w:t>Deionized water</w:t>
      </w:r>
    </w:p>
    <w:p w:rsidR="002917C4" w:rsidRPr="00CF633D" w:rsidRDefault="00182075" w:rsidP="000F419E">
      <w:pPr>
        <w:numPr>
          <w:ilvl w:val="0"/>
          <w:numId w:val="24"/>
        </w:numPr>
        <w:tabs>
          <w:tab w:val="left" w:pos="1800"/>
        </w:tabs>
        <w:spacing w:after="120"/>
        <w:ind w:left="1800"/>
        <w:rPr>
          <w:rFonts w:ascii="Arial" w:hAnsi="Arial" w:cs="Arial"/>
          <w:sz w:val="22"/>
          <w:szCs w:val="22"/>
        </w:rPr>
      </w:pPr>
      <w:r w:rsidRPr="00CF633D">
        <w:rPr>
          <w:rFonts w:ascii="Arial" w:hAnsi="Arial" w:cs="Arial"/>
          <w:sz w:val="22"/>
          <w:szCs w:val="22"/>
        </w:rPr>
        <w:t>Gauze</w:t>
      </w:r>
    </w:p>
    <w:p w:rsidR="002917C4" w:rsidRPr="00CF633D" w:rsidRDefault="002917C4" w:rsidP="000F419E">
      <w:pPr>
        <w:numPr>
          <w:ilvl w:val="0"/>
          <w:numId w:val="24"/>
        </w:numPr>
        <w:tabs>
          <w:tab w:val="left" w:pos="1800"/>
        </w:tabs>
        <w:spacing w:after="120"/>
        <w:ind w:left="1800"/>
        <w:rPr>
          <w:rFonts w:ascii="Arial" w:hAnsi="Arial" w:cs="Arial"/>
          <w:sz w:val="22"/>
          <w:szCs w:val="22"/>
        </w:rPr>
      </w:pPr>
      <w:r w:rsidRPr="00CF633D">
        <w:rPr>
          <w:rFonts w:ascii="Arial" w:hAnsi="Arial" w:cs="Arial"/>
          <w:sz w:val="22"/>
          <w:szCs w:val="22"/>
        </w:rPr>
        <w:t>Lint-free plastic lined lab wipes</w:t>
      </w:r>
    </w:p>
    <w:p w:rsidR="00A97748" w:rsidRPr="00CF633D" w:rsidRDefault="00910C8B" w:rsidP="000F419E">
      <w:pPr>
        <w:numPr>
          <w:ilvl w:val="0"/>
          <w:numId w:val="24"/>
        </w:numPr>
        <w:tabs>
          <w:tab w:val="left" w:pos="1800"/>
        </w:tabs>
        <w:spacing w:after="120"/>
        <w:ind w:left="1800"/>
        <w:rPr>
          <w:rFonts w:ascii="Arial" w:hAnsi="Arial" w:cs="Arial"/>
          <w:sz w:val="22"/>
          <w:szCs w:val="22"/>
        </w:rPr>
      </w:pPr>
      <w:r w:rsidRPr="00CF633D">
        <w:rPr>
          <w:rFonts w:ascii="Arial" w:hAnsi="Arial" w:cs="Arial"/>
          <w:sz w:val="22"/>
          <w:szCs w:val="22"/>
        </w:rPr>
        <w:t>12</w:t>
      </w:r>
      <w:r w:rsidR="0077074C" w:rsidRPr="00CF633D">
        <w:rPr>
          <w:rFonts w:ascii="Arial" w:hAnsi="Arial" w:cs="Arial"/>
          <w:sz w:val="22"/>
          <w:szCs w:val="22"/>
        </w:rPr>
        <w:t xml:space="preserve"> x 75 mm test tube, for dilutions.</w:t>
      </w:r>
    </w:p>
    <w:p w:rsidR="0077074C" w:rsidRPr="00CF633D" w:rsidRDefault="00AA515A" w:rsidP="000F419E">
      <w:pPr>
        <w:numPr>
          <w:ilvl w:val="0"/>
          <w:numId w:val="24"/>
        </w:numPr>
        <w:tabs>
          <w:tab w:val="left" w:pos="1800"/>
        </w:tabs>
        <w:spacing w:after="120"/>
        <w:ind w:left="1800"/>
        <w:rPr>
          <w:rFonts w:ascii="Arial" w:hAnsi="Arial" w:cs="Arial"/>
          <w:sz w:val="22"/>
          <w:szCs w:val="22"/>
        </w:rPr>
      </w:pPr>
      <w:r w:rsidRPr="00CF633D">
        <w:rPr>
          <w:rFonts w:ascii="Arial" w:hAnsi="Arial" w:cs="Arial"/>
          <w:sz w:val="22"/>
          <w:szCs w:val="22"/>
        </w:rPr>
        <w:t>Calibrated</w:t>
      </w:r>
      <w:r w:rsidR="00A97748" w:rsidRPr="00CF633D">
        <w:rPr>
          <w:rFonts w:ascii="Arial" w:hAnsi="Arial" w:cs="Arial"/>
          <w:sz w:val="22"/>
          <w:szCs w:val="22"/>
        </w:rPr>
        <w:t xml:space="preserve"> </w:t>
      </w:r>
      <w:r w:rsidR="00A26C6C" w:rsidRPr="00CF633D">
        <w:rPr>
          <w:rFonts w:ascii="Arial" w:hAnsi="Arial" w:cs="Arial"/>
          <w:sz w:val="22"/>
          <w:szCs w:val="22"/>
        </w:rPr>
        <w:t>pipette</w:t>
      </w:r>
    </w:p>
    <w:p w:rsidR="002917C4" w:rsidRPr="00CF633D" w:rsidRDefault="00182075" w:rsidP="000F419E">
      <w:pPr>
        <w:numPr>
          <w:ilvl w:val="0"/>
          <w:numId w:val="24"/>
        </w:numPr>
        <w:tabs>
          <w:tab w:val="left" w:pos="1800"/>
        </w:tabs>
        <w:spacing w:after="120"/>
        <w:ind w:left="1800"/>
        <w:rPr>
          <w:rFonts w:ascii="Arial" w:hAnsi="Arial" w:cs="Arial"/>
          <w:sz w:val="22"/>
          <w:szCs w:val="22"/>
        </w:rPr>
      </w:pPr>
      <w:r w:rsidRPr="00CF633D">
        <w:rPr>
          <w:rFonts w:ascii="Arial" w:hAnsi="Arial" w:cs="Arial"/>
          <w:sz w:val="22"/>
          <w:szCs w:val="22"/>
        </w:rPr>
        <w:t>CELLCLEAN</w:t>
      </w:r>
      <w:r w:rsidR="00F57351" w:rsidRPr="00CF633D">
        <w:rPr>
          <w:rFonts w:cs="Arial"/>
          <w:sz w:val="22"/>
          <w:szCs w:val="22"/>
          <w:vertAlign w:val="superscript"/>
        </w:rPr>
        <w:t>®</w:t>
      </w:r>
      <w:r w:rsidRPr="00CF633D">
        <w:rPr>
          <w:rFonts w:ascii="Arial" w:hAnsi="Arial" w:cs="Arial"/>
          <w:sz w:val="22"/>
          <w:szCs w:val="22"/>
        </w:rPr>
        <w:t xml:space="preserve"> </w:t>
      </w:r>
      <w:r w:rsidR="00F57351" w:rsidRPr="00CF633D">
        <w:rPr>
          <w:rFonts w:ascii="Arial" w:hAnsi="Arial" w:cs="Arial"/>
          <w:sz w:val="22"/>
          <w:szCs w:val="22"/>
        </w:rPr>
        <w:t xml:space="preserve"> </w:t>
      </w:r>
      <w:r w:rsidRPr="00CF633D">
        <w:rPr>
          <w:rFonts w:ascii="Arial" w:hAnsi="Arial" w:cs="Arial"/>
          <w:sz w:val="22"/>
          <w:szCs w:val="22"/>
        </w:rPr>
        <w:t>AUTO</w:t>
      </w:r>
    </w:p>
    <w:p w:rsidR="00D81F1C" w:rsidRPr="00CF633D" w:rsidRDefault="00182075" w:rsidP="000F419E">
      <w:pPr>
        <w:numPr>
          <w:ilvl w:val="0"/>
          <w:numId w:val="24"/>
        </w:numPr>
        <w:tabs>
          <w:tab w:val="left" w:pos="1800"/>
        </w:tabs>
        <w:spacing w:after="120"/>
        <w:ind w:left="1800"/>
        <w:rPr>
          <w:rFonts w:ascii="Arial" w:hAnsi="Arial" w:cs="Arial"/>
          <w:sz w:val="22"/>
          <w:szCs w:val="22"/>
        </w:rPr>
      </w:pPr>
      <w:r w:rsidRPr="00CF633D">
        <w:rPr>
          <w:rFonts w:ascii="Arial" w:hAnsi="Arial" w:cs="Arial"/>
          <w:sz w:val="22"/>
          <w:szCs w:val="22"/>
        </w:rPr>
        <w:t>Commercial control; XN CHECK, XN CHECK BF</w:t>
      </w:r>
    </w:p>
    <w:p w:rsidR="00D81F1C" w:rsidRPr="00CF633D" w:rsidRDefault="005F5CF2" w:rsidP="000F419E">
      <w:pPr>
        <w:numPr>
          <w:ilvl w:val="0"/>
          <w:numId w:val="24"/>
        </w:numPr>
        <w:tabs>
          <w:tab w:val="left" w:pos="1800"/>
        </w:tabs>
        <w:spacing w:after="120"/>
        <w:ind w:left="1800"/>
        <w:rPr>
          <w:rFonts w:ascii="Arial" w:hAnsi="Arial" w:cs="Arial"/>
          <w:sz w:val="22"/>
          <w:szCs w:val="22"/>
        </w:rPr>
      </w:pPr>
      <w:r w:rsidRPr="00CF633D">
        <w:rPr>
          <w:rFonts w:ascii="Arial" w:hAnsi="Arial" w:cs="Arial"/>
          <w:sz w:val="22"/>
          <w:szCs w:val="22"/>
        </w:rPr>
        <w:t>Bec</w:t>
      </w:r>
      <w:r w:rsidR="00D81F1C" w:rsidRPr="00CF633D">
        <w:rPr>
          <w:rFonts w:ascii="Arial" w:hAnsi="Arial" w:cs="Arial"/>
          <w:sz w:val="22"/>
          <w:szCs w:val="22"/>
        </w:rPr>
        <w:t>ton, Dick</w:t>
      </w:r>
      <w:r w:rsidRPr="00CF633D">
        <w:rPr>
          <w:rFonts w:ascii="Arial" w:hAnsi="Arial" w:cs="Arial"/>
          <w:sz w:val="22"/>
          <w:szCs w:val="22"/>
        </w:rPr>
        <w:t>in</w:t>
      </w:r>
      <w:r w:rsidR="00D81F1C" w:rsidRPr="00CF633D">
        <w:rPr>
          <w:rFonts w:ascii="Arial" w:hAnsi="Arial" w:cs="Arial"/>
          <w:sz w:val="22"/>
          <w:szCs w:val="22"/>
        </w:rPr>
        <w:t>son Vacutainer® potassium ethylene diamine tetra-acetic acid. (K2 EDTA), reference # 367861</w:t>
      </w:r>
    </w:p>
    <w:p w:rsidR="00547257" w:rsidRPr="00CF633D" w:rsidRDefault="00547257" w:rsidP="000F419E">
      <w:pPr>
        <w:numPr>
          <w:ilvl w:val="0"/>
          <w:numId w:val="24"/>
        </w:numPr>
        <w:tabs>
          <w:tab w:val="left" w:pos="1800"/>
        </w:tabs>
        <w:spacing w:after="120"/>
        <w:ind w:left="1800"/>
        <w:rPr>
          <w:rFonts w:ascii="Arial" w:hAnsi="Arial" w:cs="Arial"/>
          <w:sz w:val="22"/>
          <w:szCs w:val="22"/>
        </w:rPr>
      </w:pPr>
      <w:r w:rsidRPr="00CF633D">
        <w:rPr>
          <w:rFonts w:ascii="Arial" w:hAnsi="Arial" w:cs="Arial"/>
          <w:sz w:val="22"/>
          <w:szCs w:val="22"/>
        </w:rPr>
        <w:t>Microscope slides, frosted with rounded/clipped corners              76x26mm; 0.9 – 1.2 mm thick.</w:t>
      </w:r>
    </w:p>
    <w:p w:rsidR="00267316" w:rsidRPr="00CF633D" w:rsidRDefault="00F57351" w:rsidP="000F419E">
      <w:pPr>
        <w:numPr>
          <w:ilvl w:val="0"/>
          <w:numId w:val="24"/>
        </w:numPr>
        <w:spacing w:after="120"/>
        <w:ind w:left="1800"/>
        <w:rPr>
          <w:rFonts w:ascii="Arial" w:hAnsi="Arial" w:cs="Arial"/>
          <w:sz w:val="22"/>
          <w:szCs w:val="22"/>
        </w:rPr>
      </w:pPr>
      <w:r w:rsidRPr="00CF633D">
        <w:rPr>
          <w:rFonts w:ascii="Arial" w:hAnsi="Arial" w:cs="Arial"/>
          <w:sz w:val="22"/>
          <w:szCs w:val="22"/>
        </w:rPr>
        <w:t>Alcohol prep pads, isopropyl.  Used to clean SP-10 spreader glass</w:t>
      </w:r>
    </w:p>
    <w:p w:rsidR="00BA1394" w:rsidRPr="00CF633D" w:rsidRDefault="00786AE0" w:rsidP="004C7F82">
      <w:pPr>
        <w:spacing w:before="120" w:after="120"/>
        <w:ind w:left="1350" w:hanging="630"/>
        <w:rPr>
          <w:rFonts w:ascii="Arial" w:hAnsi="Arial" w:cs="Arial"/>
          <w:sz w:val="22"/>
          <w:szCs w:val="22"/>
        </w:rPr>
      </w:pPr>
      <w:r w:rsidRPr="00CF633D">
        <w:rPr>
          <w:rFonts w:ascii="Arial" w:hAnsi="Arial" w:cs="Arial"/>
          <w:sz w:val="22"/>
          <w:szCs w:val="22"/>
        </w:rPr>
        <w:t>C.</w:t>
      </w:r>
      <w:r w:rsidRPr="00CF633D">
        <w:rPr>
          <w:sz w:val="22"/>
          <w:szCs w:val="22"/>
        </w:rPr>
        <w:t xml:space="preserve">       </w:t>
      </w:r>
      <w:r w:rsidRPr="00CF633D">
        <w:rPr>
          <w:rFonts w:ascii="Arial" w:hAnsi="Arial" w:cs="Arial"/>
          <w:sz w:val="22"/>
          <w:szCs w:val="22"/>
        </w:rPr>
        <w:t>Reagents</w:t>
      </w:r>
    </w:p>
    <w:p w:rsidR="000B6A4C" w:rsidRPr="00CF633D" w:rsidRDefault="00786AE0" w:rsidP="000F419E">
      <w:pPr>
        <w:numPr>
          <w:ilvl w:val="2"/>
          <w:numId w:val="18"/>
        </w:numPr>
        <w:spacing w:before="120" w:after="120"/>
        <w:ind w:left="1800" w:hanging="360"/>
        <w:rPr>
          <w:rFonts w:ascii="Arial" w:hAnsi="Arial" w:cs="Arial"/>
          <w:sz w:val="22"/>
          <w:szCs w:val="22"/>
        </w:rPr>
      </w:pPr>
      <w:r w:rsidRPr="00CF633D">
        <w:rPr>
          <w:rFonts w:ascii="Arial" w:hAnsi="Arial" w:cs="Arial"/>
          <w:sz w:val="22"/>
          <w:szCs w:val="22"/>
        </w:rPr>
        <w:t>Sysmex Reagents</w:t>
      </w:r>
      <w:r w:rsidR="000B6A4C" w:rsidRPr="00CF633D">
        <w:rPr>
          <w:rFonts w:ascii="Arial" w:hAnsi="Arial" w:cs="Arial"/>
          <w:sz w:val="22"/>
          <w:szCs w:val="22"/>
        </w:rPr>
        <w:t xml:space="preserve"> and CELLCLEAN AUTO a</w:t>
      </w:r>
      <w:r w:rsidR="00B85BCB" w:rsidRPr="00CF633D">
        <w:rPr>
          <w:rFonts w:ascii="Arial" w:hAnsi="Arial" w:cs="Arial"/>
          <w:sz w:val="22"/>
          <w:szCs w:val="22"/>
        </w:rPr>
        <w:t>re u</w:t>
      </w:r>
      <w:r w:rsidR="000B6A4C" w:rsidRPr="00CF633D">
        <w:rPr>
          <w:rFonts w:ascii="Arial" w:hAnsi="Arial" w:cs="Arial"/>
          <w:sz w:val="22"/>
          <w:szCs w:val="22"/>
        </w:rPr>
        <w:t>sed on the Sysmex</w:t>
      </w:r>
      <w:r w:rsidR="00BA1394" w:rsidRPr="00CF633D">
        <w:rPr>
          <w:rFonts w:ascii="Arial" w:hAnsi="Arial" w:cs="Arial"/>
          <w:sz w:val="22"/>
          <w:szCs w:val="22"/>
        </w:rPr>
        <w:t xml:space="preserve"> </w:t>
      </w:r>
      <w:r w:rsidR="000B6A4C" w:rsidRPr="00CF633D">
        <w:rPr>
          <w:rFonts w:ascii="Arial" w:hAnsi="Arial" w:cs="Arial"/>
          <w:sz w:val="22"/>
          <w:szCs w:val="22"/>
        </w:rPr>
        <w:t>XN-Series modules.</w:t>
      </w:r>
    </w:p>
    <w:p w:rsidR="000B6A4C" w:rsidRPr="00CF633D" w:rsidRDefault="00B85BCB" w:rsidP="000F419E">
      <w:pPr>
        <w:numPr>
          <w:ilvl w:val="2"/>
          <w:numId w:val="18"/>
        </w:numPr>
        <w:spacing w:before="120" w:after="120"/>
        <w:ind w:left="1800" w:hanging="360"/>
        <w:rPr>
          <w:rFonts w:ascii="Arial" w:hAnsi="Arial" w:cs="Arial"/>
          <w:sz w:val="22"/>
          <w:szCs w:val="22"/>
        </w:rPr>
      </w:pPr>
      <w:r w:rsidRPr="00CF633D">
        <w:rPr>
          <w:rFonts w:ascii="Arial" w:hAnsi="Arial" w:cs="Arial"/>
          <w:sz w:val="22"/>
          <w:szCs w:val="22"/>
        </w:rPr>
        <w:t>All reagents are</w:t>
      </w:r>
      <w:r w:rsidR="000B6A4C" w:rsidRPr="00CF633D">
        <w:rPr>
          <w:rFonts w:ascii="Arial" w:hAnsi="Arial" w:cs="Arial"/>
          <w:sz w:val="22"/>
          <w:szCs w:val="22"/>
        </w:rPr>
        <w:t xml:space="preserve"> used a</w:t>
      </w:r>
      <w:r w:rsidRPr="00CF633D">
        <w:rPr>
          <w:rFonts w:ascii="Arial" w:hAnsi="Arial" w:cs="Arial"/>
          <w:sz w:val="22"/>
          <w:szCs w:val="22"/>
        </w:rPr>
        <w:t>t room temperature and</w:t>
      </w:r>
      <w:r w:rsidR="00BA1394" w:rsidRPr="00CF633D">
        <w:rPr>
          <w:rFonts w:ascii="Arial" w:hAnsi="Arial" w:cs="Arial"/>
          <w:sz w:val="22"/>
          <w:szCs w:val="22"/>
        </w:rPr>
        <w:t xml:space="preserve"> are to be used within t</w:t>
      </w:r>
      <w:r w:rsidR="000B6A4C" w:rsidRPr="00CF633D">
        <w:rPr>
          <w:rFonts w:ascii="Arial" w:hAnsi="Arial" w:cs="Arial"/>
          <w:sz w:val="22"/>
          <w:szCs w:val="22"/>
        </w:rPr>
        <w:t>he manufacturer’s expiration date on each container.</w:t>
      </w:r>
    </w:p>
    <w:p w:rsidR="00F57351" w:rsidRPr="00CF633D" w:rsidRDefault="00F57351" w:rsidP="000F419E">
      <w:pPr>
        <w:numPr>
          <w:ilvl w:val="2"/>
          <w:numId w:val="18"/>
        </w:numPr>
        <w:ind w:left="1800" w:hanging="360"/>
        <w:rPr>
          <w:rFonts w:ascii="Arial" w:hAnsi="Arial" w:cs="Arial"/>
          <w:sz w:val="22"/>
          <w:szCs w:val="22"/>
        </w:rPr>
      </w:pPr>
      <w:r w:rsidRPr="00CF633D">
        <w:rPr>
          <w:rFonts w:ascii="Arial" w:hAnsi="Arial" w:cs="Arial"/>
          <w:sz w:val="22"/>
          <w:szCs w:val="22"/>
        </w:rPr>
        <w:t>Record date received and date opened on container.</w:t>
      </w:r>
    </w:p>
    <w:p w:rsidR="000B6A4C" w:rsidRPr="00CF633D" w:rsidRDefault="000B6A4C" w:rsidP="000F419E">
      <w:pPr>
        <w:numPr>
          <w:ilvl w:val="2"/>
          <w:numId w:val="18"/>
        </w:numPr>
        <w:spacing w:before="120" w:after="120"/>
        <w:ind w:left="1800" w:hanging="360"/>
        <w:rPr>
          <w:rFonts w:ascii="Arial" w:hAnsi="Arial" w:cs="Arial"/>
          <w:sz w:val="22"/>
          <w:szCs w:val="22"/>
        </w:rPr>
      </w:pPr>
      <w:r w:rsidRPr="00CF633D">
        <w:rPr>
          <w:rFonts w:ascii="Arial" w:hAnsi="Arial" w:cs="Arial"/>
          <w:sz w:val="22"/>
          <w:szCs w:val="22"/>
        </w:rPr>
        <w:t xml:space="preserve">All reagents are azide free and are intended for in vitro </w:t>
      </w:r>
      <w:r w:rsidR="00BA1394" w:rsidRPr="00CF633D">
        <w:rPr>
          <w:rFonts w:ascii="Arial" w:hAnsi="Arial" w:cs="Arial"/>
          <w:sz w:val="22"/>
          <w:szCs w:val="22"/>
        </w:rPr>
        <w:t xml:space="preserve">diagnostic </w:t>
      </w:r>
      <w:r w:rsidRPr="00CF633D">
        <w:rPr>
          <w:rFonts w:ascii="Arial" w:hAnsi="Arial" w:cs="Arial"/>
          <w:sz w:val="22"/>
          <w:szCs w:val="22"/>
        </w:rPr>
        <w:t xml:space="preserve">use only. </w:t>
      </w:r>
      <w:r w:rsidRPr="00CF633D">
        <w:rPr>
          <w:rFonts w:ascii="Arial" w:hAnsi="Arial" w:cs="Arial"/>
          <w:b/>
          <w:sz w:val="22"/>
          <w:szCs w:val="22"/>
        </w:rPr>
        <w:t>Do not ingest</w:t>
      </w:r>
      <w:r w:rsidRPr="00CF633D">
        <w:rPr>
          <w:rFonts w:ascii="Arial" w:hAnsi="Arial" w:cs="Arial"/>
          <w:sz w:val="22"/>
          <w:szCs w:val="22"/>
        </w:rPr>
        <w:t>.</w:t>
      </w:r>
    </w:p>
    <w:p w:rsidR="00A80802" w:rsidRDefault="00124F1E" w:rsidP="0033779B">
      <w:pPr>
        <w:rPr>
          <w:sz w:val="22"/>
          <w:szCs w:val="22"/>
        </w:rPr>
      </w:pPr>
      <w:r w:rsidRPr="00CF633D">
        <w:rPr>
          <w:sz w:val="22"/>
          <w:szCs w:val="22"/>
          <w:highlight w:val="yellow"/>
        </w:rPr>
        <w:t xml:space="preserve">    </w:t>
      </w:r>
      <w:r w:rsidRPr="00CF633D">
        <w:rPr>
          <w:sz w:val="22"/>
          <w:szCs w:val="22"/>
        </w:rPr>
        <w:t xml:space="preserve">               </w:t>
      </w:r>
    </w:p>
    <w:p w:rsidR="00EE1AED" w:rsidRPr="00CF633D" w:rsidRDefault="00EE1AED" w:rsidP="0033779B">
      <w:pPr>
        <w:rPr>
          <w:rFonts w:ascii="Arial" w:hAnsi="Arial" w:cs="Arial"/>
          <w:sz w:val="22"/>
          <w:szCs w:val="22"/>
        </w:rPr>
      </w:pPr>
    </w:p>
    <w:tbl>
      <w:tblPr>
        <w:tblW w:w="7200"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3060"/>
        <w:gridCol w:w="2070"/>
        <w:gridCol w:w="2070"/>
      </w:tblGrid>
      <w:tr w:rsidR="002917C4" w:rsidRPr="00CF633D" w:rsidTr="00F57351">
        <w:tc>
          <w:tcPr>
            <w:tcW w:w="3060" w:type="dxa"/>
            <w:tcBorders>
              <w:bottom w:val="single" w:sz="4" w:space="0" w:color="auto"/>
            </w:tcBorders>
            <w:shd w:val="clear" w:color="auto" w:fill="D9D9D9"/>
          </w:tcPr>
          <w:p w:rsidR="002917C4" w:rsidRPr="00CF633D" w:rsidRDefault="002917C4">
            <w:pPr>
              <w:rPr>
                <w:rFonts w:ascii="Arial" w:hAnsi="Arial" w:cs="Arial"/>
                <w:b/>
                <w:sz w:val="22"/>
                <w:szCs w:val="22"/>
              </w:rPr>
            </w:pPr>
            <w:r w:rsidRPr="00CF633D">
              <w:rPr>
                <w:rFonts w:ascii="Arial" w:hAnsi="Arial" w:cs="Arial"/>
                <w:b/>
                <w:sz w:val="22"/>
                <w:szCs w:val="22"/>
              </w:rPr>
              <w:lastRenderedPageBreak/>
              <w:t>R</w:t>
            </w:r>
            <w:r w:rsidR="00582575" w:rsidRPr="00CF633D">
              <w:rPr>
                <w:rFonts w:ascii="Arial" w:hAnsi="Arial" w:cs="Arial"/>
                <w:b/>
                <w:sz w:val="22"/>
                <w:szCs w:val="22"/>
              </w:rPr>
              <w:t>eagent</w:t>
            </w:r>
          </w:p>
        </w:tc>
        <w:tc>
          <w:tcPr>
            <w:tcW w:w="2070" w:type="dxa"/>
            <w:tcBorders>
              <w:bottom w:val="single" w:sz="4" w:space="0" w:color="auto"/>
            </w:tcBorders>
            <w:shd w:val="clear" w:color="auto" w:fill="D9D9D9"/>
          </w:tcPr>
          <w:p w:rsidR="002917C4" w:rsidRPr="00CF633D" w:rsidRDefault="002917C4">
            <w:pPr>
              <w:jc w:val="center"/>
              <w:rPr>
                <w:rFonts w:ascii="Arial" w:hAnsi="Arial" w:cs="Arial"/>
                <w:b/>
                <w:sz w:val="22"/>
                <w:szCs w:val="22"/>
              </w:rPr>
            </w:pPr>
            <w:r w:rsidRPr="00CF633D">
              <w:rPr>
                <w:rFonts w:ascii="Arial" w:hAnsi="Arial" w:cs="Arial"/>
                <w:b/>
                <w:sz w:val="22"/>
                <w:szCs w:val="22"/>
              </w:rPr>
              <w:t>A</w:t>
            </w:r>
            <w:r w:rsidR="00260E1D" w:rsidRPr="00CF633D">
              <w:rPr>
                <w:rFonts w:ascii="Arial" w:hAnsi="Arial" w:cs="Arial"/>
                <w:b/>
                <w:sz w:val="22"/>
                <w:szCs w:val="22"/>
              </w:rPr>
              <w:t>bbreviation</w:t>
            </w:r>
          </w:p>
        </w:tc>
        <w:tc>
          <w:tcPr>
            <w:tcW w:w="2070" w:type="dxa"/>
            <w:tcBorders>
              <w:bottom w:val="single" w:sz="4" w:space="0" w:color="auto"/>
            </w:tcBorders>
            <w:shd w:val="clear" w:color="auto" w:fill="D9D9D9"/>
          </w:tcPr>
          <w:p w:rsidR="002917C4" w:rsidRPr="00CF633D" w:rsidRDefault="002917C4">
            <w:pPr>
              <w:jc w:val="center"/>
              <w:rPr>
                <w:rFonts w:ascii="Arial" w:hAnsi="Arial" w:cs="Arial"/>
                <w:b/>
                <w:sz w:val="22"/>
                <w:szCs w:val="22"/>
              </w:rPr>
            </w:pPr>
            <w:r w:rsidRPr="00CF633D">
              <w:rPr>
                <w:rFonts w:ascii="Arial" w:hAnsi="Arial" w:cs="Arial"/>
                <w:b/>
                <w:sz w:val="22"/>
                <w:szCs w:val="22"/>
              </w:rPr>
              <w:t>O</w:t>
            </w:r>
            <w:r w:rsidR="00260E1D" w:rsidRPr="00CF633D">
              <w:rPr>
                <w:rFonts w:ascii="Arial" w:hAnsi="Arial" w:cs="Arial"/>
                <w:b/>
                <w:sz w:val="22"/>
                <w:szCs w:val="22"/>
              </w:rPr>
              <w:t>pen</w:t>
            </w:r>
            <w:r w:rsidRPr="00CF633D">
              <w:rPr>
                <w:rFonts w:ascii="Arial" w:hAnsi="Arial" w:cs="Arial"/>
                <w:b/>
                <w:sz w:val="22"/>
                <w:szCs w:val="22"/>
              </w:rPr>
              <w:t xml:space="preserve"> E</w:t>
            </w:r>
            <w:r w:rsidR="00260E1D" w:rsidRPr="00CF633D">
              <w:rPr>
                <w:rFonts w:ascii="Arial" w:hAnsi="Arial" w:cs="Arial"/>
                <w:b/>
                <w:sz w:val="22"/>
                <w:szCs w:val="22"/>
              </w:rPr>
              <w:t>xpiration</w:t>
            </w:r>
          </w:p>
        </w:tc>
      </w:tr>
      <w:tr w:rsidR="002917C4" w:rsidRPr="00CF633D" w:rsidTr="00F57351">
        <w:tc>
          <w:tcPr>
            <w:tcW w:w="3060" w:type="dxa"/>
            <w:shd w:val="clear" w:color="auto" w:fill="auto"/>
          </w:tcPr>
          <w:p w:rsidR="002917C4" w:rsidRPr="00CF633D" w:rsidRDefault="002917C4">
            <w:pPr>
              <w:rPr>
                <w:rFonts w:ascii="Arial" w:hAnsi="Arial" w:cs="Arial"/>
                <w:sz w:val="22"/>
                <w:szCs w:val="22"/>
              </w:rPr>
            </w:pPr>
            <w:r w:rsidRPr="00CF633D">
              <w:rPr>
                <w:rFonts w:ascii="Arial" w:hAnsi="Arial" w:cs="Arial"/>
                <w:sz w:val="22"/>
                <w:szCs w:val="22"/>
              </w:rPr>
              <w:t>C</w:t>
            </w:r>
            <w:r w:rsidR="00260E1D" w:rsidRPr="00CF633D">
              <w:rPr>
                <w:rFonts w:ascii="Arial" w:hAnsi="Arial" w:cs="Arial"/>
                <w:sz w:val="22"/>
                <w:szCs w:val="22"/>
              </w:rPr>
              <w:t>ellpack</w:t>
            </w:r>
            <w:r w:rsidR="000B6A4C" w:rsidRPr="00CF633D">
              <w:rPr>
                <w:rFonts w:ascii="Arial" w:hAnsi="Arial" w:cs="Arial"/>
                <w:sz w:val="22"/>
                <w:szCs w:val="22"/>
              </w:rPr>
              <w:t xml:space="preserve"> DCL</w:t>
            </w:r>
          </w:p>
        </w:tc>
        <w:tc>
          <w:tcPr>
            <w:tcW w:w="2070" w:type="dxa"/>
            <w:shd w:val="clear" w:color="auto" w:fill="auto"/>
          </w:tcPr>
          <w:p w:rsidR="002917C4" w:rsidRPr="00CF633D" w:rsidRDefault="000B6A4C" w:rsidP="000B6A4C">
            <w:pPr>
              <w:rPr>
                <w:rFonts w:ascii="Arial" w:hAnsi="Arial" w:cs="Arial"/>
                <w:b/>
                <w:sz w:val="22"/>
                <w:szCs w:val="22"/>
              </w:rPr>
            </w:pPr>
            <w:r w:rsidRPr="00CF633D">
              <w:rPr>
                <w:rFonts w:ascii="Arial" w:hAnsi="Arial" w:cs="Arial"/>
                <w:b/>
                <w:sz w:val="22"/>
                <w:szCs w:val="22"/>
              </w:rPr>
              <w:t xml:space="preserve">          DCL</w:t>
            </w:r>
          </w:p>
        </w:tc>
        <w:tc>
          <w:tcPr>
            <w:tcW w:w="2070" w:type="dxa"/>
            <w:shd w:val="clear" w:color="auto" w:fill="auto"/>
          </w:tcPr>
          <w:p w:rsidR="002917C4" w:rsidRPr="00CF633D" w:rsidRDefault="002917C4">
            <w:pPr>
              <w:jc w:val="center"/>
              <w:rPr>
                <w:rFonts w:ascii="Arial" w:hAnsi="Arial" w:cs="Arial"/>
                <w:sz w:val="22"/>
                <w:szCs w:val="22"/>
              </w:rPr>
            </w:pPr>
            <w:r w:rsidRPr="00CF633D">
              <w:rPr>
                <w:rFonts w:ascii="Arial" w:hAnsi="Arial" w:cs="Arial"/>
                <w:sz w:val="22"/>
                <w:szCs w:val="22"/>
              </w:rPr>
              <w:t>60 days</w:t>
            </w:r>
          </w:p>
        </w:tc>
      </w:tr>
      <w:tr w:rsidR="002917C4" w:rsidRPr="00CF633D" w:rsidTr="00F57351">
        <w:tc>
          <w:tcPr>
            <w:tcW w:w="3060" w:type="dxa"/>
            <w:shd w:val="clear" w:color="auto" w:fill="auto"/>
          </w:tcPr>
          <w:p w:rsidR="002917C4" w:rsidRPr="00CF633D" w:rsidRDefault="000B6A4C">
            <w:pPr>
              <w:rPr>
                <w:rFonts w:ascii="Arial" w:hAnsi="Arial" w:cs="Arial"/>
                <w:sz w:val="22"/>
                <w:szCs w:val="22"/>
              </w:rPr>
            </w:pPr>
            <w:r w:rsidRPr="00CF633D">
              <w:rPr>
                <w:rFonts w:ascii="Arial" w:hAnsi="Arial" w:cs="Arial"/>
                <w:sz w:val="22"/>
                <w:szCs w:val="22"/>
              </w:rPr>
              <w:t>Cellpack DST</w:t>
            </w:r>
          </w:p>
        </w:tc>
        <w:tc>
          <w:tcPr>
            <w:tcW w:w="2070" w:type="dxa"/>
            <w:shd w:val="clear" w:color="auto" w:fill="auto"/>
          </w:tcPr>
          <w:p w:rsidR="002917C4" w:rsidRPr="00CF633D" w:rsidRDefault="000B6A4C" w:rsidP="000B6A4C">
            <w:pPr>
              <w:jc w:val="center"/>
              <w:rPr>
                <w:rFonts w:ascii="Arial" w:hAnsi="Arial" w:cs="Arial"/>
                <w:b/>
                <w:sz w:val="22"/>
                <w:szCs w:val="22"/>
              </w:rPr>
            </w:pPr>
            <w:r w:rsidRPr="00CF633D">
              <w:rPr>
                <w:rFonts w:ascii="Arial" w:hAnsi="Arial" w:cs="Arial"/>
                <w:b/>
                <w:sz w:val="22"/>
                <w:szCs w:val="22"/>
              </w:rPr>
              <w:t>DST</w:t>
            </w:r>
          </w:p>
        </w:tc>
        <w:tc>
          <w:tcPr>
            <w:tcW w:w="2070" w:type="dxa"/>
            <w:shd w:val="clear" w:color="auto" w:fill="auto"/>
          </w:tcPr>
          <w:p w:rsidR="002917C4" w:rsidRPr="00CF633D" w:rsidRDefault="002917C4">
            <w:pPr>
              <w:jc w:val="center"/>
              <w:rPr>
                <w:rFonts w:ascii="Arial" w:hAnsi="Arial" w:cs="Arial"/>
                <w:sz w:val="22"/>
                <w:szCs w:val="22"/>
              </w:rPr>
            </w:pPr>
            <w:r w:rsidRPr="00CF633D">
              <w:rPr>
                <w:rFonts w:ascii="Arial" w:hAnsi="Arial" w:cs="Arial"/>
                <w:sz w:val="22"/>
                <w:szCs w:val="22"/>
              </w:rPr>
              <w:t>60 days</w:t>
            </w:r>
          </w:p>
        </w:tc>
      </w:tr>
      <w:tr w:rsidR="002917C4" w:rsidRPr="00CF633D" w:rsidTr="00F57351">
        <w:tc>
          <w:tcPr>
            <w:tcW w:w="3060" w:type="dxa"/>
            <w:shd w:val="clear" w:color="auto" w:fill="auto"/>
          </w:tcPr>
          <w:p w:rsidR="002917C4" w:rsidRPr="00CF633D" w:rsidRDefault="000B6A4C">
            <w:pPr>
              <w:rPr>
                <w:rFonts w:ascii="Arial" w:hAnsi="Arial" w:cs="Arial"/>
                <w:sz w:val="22"/>
                <w:szCs w:val="22"/>
              </w:rPr>
            </w:pPr>
            <w:r w:rsidRPr="00CF633D">
              <w:rPr>
                <w:rFonts w:ascii="Arial" w:hAnsi="Arial" w:cs="Arial"/>
                <w:sz w:val="22"/>
                <w:szCs w:val="22"/>
              </w:rPr>
              <w:t>Cellpack DFL</w:t>
            </w:r>
          </w:p>
        </w:tc>
        <w:tc>
          <w:tcPr>
            <w:tcW w:w="2070" w:type="dxa"/>
            <w:shd w:val="clear" w:color="auto" w:fill="auto"/>
          </w:tcPr>
          <w:p w:rsidR="002917C4" w:rsidRPr="00CF633D" w:rsidRDefault="000B6A4C">
            <w:pPr>
              <w:jc w:val="center"/>
              <w:rPr>
                <w:rFonts w:ascii="Arial" w:hAnsi="Arial" w:cs="Arial"/>
                <w:b/>
                <w:sz w:val="22"/>
                <w:szCs w:val="22"/>
              </w:rPr>
            </w:pPr>
            <w:r w:rsidRPr="00CF633D">
              <w:rPr>
                <w:rFonts w:ascii="Arial" w:hAnsi="Arial" w:cs="Arial"/>
                <w:b/>
                <w:sz w:val="22"/>
                <w:szCs w:val="22"/>
              </w:rPr>
              <w:t>DFL</w:t>
            </w:r>
          </w:p>
        </w:tc>
        <w:tc>
          <w:tcPr>
            <w:tcW w:w="2070" w:type="dxa"/>
            <w:shd w:val="clear" w:color="auto" w:fill="auto"/>
          </w:tcPr>
          <w:p w:rsidR="002917C4" w:rsidRPr="00CF633D" w:rsidRDefault="002917C4">
            <w:pPr>
              <w:jc w:val="center"/>
              <w:rPr>
                <w:rFonts w:ascii="Arial" w:hAnsi="Arial" w:cs="Arial"/>
                <w:sz w:val="22"/>
                <w:szCs w:val="22"/>
              </w:rPr>
            </w:pPr>
            <w:r w:rsidRPr="00CF633D">
              <w:rPr>
                <w:rFonts w:ascii="Arial" w:hAnsi="Arial" w:cs="Arial"/>
                <w:sz w:val="22"/>
                <w:szCs w:val="22"/>
              </w:rPr>
              <w:t>60 days</w:t>
            </w:r>
          </w:p>
        </w:tc>
      </w:tr>
      <w:tr w:rsidR="002917C4" w:rsidRPr="00CF633D" w:rsidTr="00F57351">
        <w:tc>
          <w:tcPr>
            <w:tcW w:w="3060" w:type="dxa"/>
            <w:shd w:val="clear" w:color="auto" w:fill="auto"/>
          </w:tcPr>
          <w:p w:rsidR="002917C4" w:rsidRPr="00CF633D" w:rsidRDefault="000B6A4C">
            <w:pPr>
              <w:rPr>
                <w:rFonts w:ascii="Arial" w:hAnsi="Arial" w:cs="Arial"/>
                <w:sz w:val="22"/>
                <w:szCs w:val="22"/>
              </w:rPr>
            </w:pPr>
            <w:r w:rsidRPr="00CF633D">
              <w:rPr>
                <w:rFonts w:ascii="Arial" w:hAnsi="Arial" w:cs="Arial"/>
                <w:sz w:val="22"/>
                <w:szCs w:val="22"/>
              </w:rPr>
              <w:t>Sulfolyser</w:t>
            </w:r>
          </w:p>
        </w:tc>
        <w:tc>
          <w:tcPr>
            <w:tcW w:w="2070" w:type="dxa"/>
            <w:shd w:val="clear" w:color="auto" w:fill="auto"/>
          </w:tcPr>
          <w:p w:rsidR="002917C4" w:rsidRPr="00CF633D" w:rsidRDefault="000B6A4C">
            <w:pPr>
              <w:jc w:val="center"/>
              <w:rPr>
                <w:rFonts w:ascii="Arial" w:hAnsi="Arial" w:cs="Arial"/>
                <w:b/>
                <w:sz w:val="22"/>
                <w:szCs w:val="22"/>
              </w:rPr>
            </w:pPr>
            <w:r w:rsidRPr="00CF633D">
              <w:rPr>
                <w:rFonts w:ascii="Arial" w:hAnsi="Arial" w:cs="Arial"/>
                <w:b/>
                <w:sz w:val="22"/>
                <w:szCs w:val="22"/>
              </w:rPr>
              <w:t>SLS</w:t>
            </w:r>
          </w:p>
        </w:tc>
        <w:tc>
          <w:tcPr>
            <w:tcW w:w="2070" w:type="dxa"/>
            <w:shd w:val="clear" w:color="auto" w:fill="auto"/>
          </w:tcPr>
          <w:p w:rsidR="002917C4" w:rsidRPr="00CF633D" w:rsidRDefault="002917C4">
            <w:pPr>
              <w:jc w:val="center"/>
              <w:rPr>
                <w:rFonts w:ascii="Arial" w:hAnsi="Arial" w:cs="Arial"/>
                <w:sz w:val="22"/>
                <w:szCs w:val="22"/>
              </w:rPr>
            </w:pPr>
            <w:r w:rsidRPr="00CF633D">
              <w:rPr>
                <w:rFonts w:ascii="Arial" w:hAnsi="Arial" w:cs="Arial"/>
                <w:sz w:val="22"/>
                <w:szCs w:val="22"/>
              </w:rPr>
              <w:t>60 days</w:t>
            </w:r>
          </w:p>
        </w:tc>
      </w:tr>
      <w:tr w:rsidR="002917C4" w:rsidRPr="00CF633D" w:rsidTr="00F57351">
        <w:tc>
          <w:tcPr>
            <w:tcW w:w="3060" w:type="dxa"/>
            <w:shd w:val="clear" w:color="auto" w:fill="auto"/>
          </w:tcPr>
          <w:p w:rsidR="002917C4" w:rsidRPr="00CF633D" w:rsidRDefault="000B6A4C">
            <w:pPr>
              <w:rPr>
                <w:rFonts w:ascii="Arial" w:hAnsi="Arial" w:cs="Arial"/>
                <w:sz w:val="22"/>
                <w:szCs w:val="22"/>
              </w:rPr>
            </w:pPr>
            <w:r w:rsidRPr="00CF633D">
              <w:rPr>
                <w:rFonts w:ascii="Arial" w:hAnsi="Arial" w:cs="Arial"/>
                <w:sz w:val="22"/>
                <w:szCs w:val="22"/>
              </w:rPr>
              <w:t>Lysercell WNR</w:t>
            </w:r>
          </w:p>
        </w:tc>
        <w:tc>
          <w:tcPr>
            <w:tcW w:w="2070" w:type="dxa"/>
            <w:shd w:val="clear" w:color="auto" w:fill="auto"/>
          </w:tcPr>
          <w:p w:rsidR="002917C4" w:rsidRPr="00CF633D" w:rsidRDefault="000B6A4C">
            <w:pPr>
              <w:jc w:val="center"/>
              <w:rPr>
                <w:rFonts w:ascii="Arial" w:hAnsi="Arial" w:cs="Arial"/>
                <w:b/>
                <w:sz w:val="22"/>
                <w:szCs w:val="22"/>
              </w:rPr>
            </w:pPr>
            <w:r w:rsidRPr="00CF633D">
              <w:rPr>
                <w:rFonts w:ascii="Arial" w:hAnsi="Arial" w:cs="Arial"/>
                <w:b/>
                <w:sz w:val="22"/>
                <w:szCs w:val="22"/>
              </w:rPr>
              <w:t>WNR</w:t>
            </w:r>
          </w:p>
        </w:tc>
        <w:tc>
          <w:tcPr>
            <w:tcW w:w="2070" w:type="dxa"/>
            <w:shd w:val="clear" w:color="auto" w:fill="auto"/>
          </w:tcPr>
          <w:p w:rsidR="002917C4" w:rsidRPr="00CF633D" w:rsidRDefault="0033779B">
            <w:pPr>
              <w:jc w:val="center"/>
              <w:rPr>
                <w:rFonts w:ascii="Arial" w:hAnsi="Arial" w:cs="Arial"/>
                <w:sz w:val="22"/>
                <w:szCs w:val="22"/>
              </w:rPr>
            </w:pPr>
            <w:r w:rsidRPr="00CF633D">
              <w:rPr>
                <w:rFonts w:ascii="Arial" w:hAnsi="Arial" w:cs="Arial"/>
                <w:sz w:val="22"/>
                <w:szCs w:val="22"/>
              </w:rPr>
              <w:t>90</w:t>
            </w:r>
            <w:r w:rsidR="002917C4" w:rsidRPr="00CF633D">
              <w:rPr>
                <w:rFonts w:ascii="Arial" w:hAnsi="Arial" w:cs="Arial"/>
                <w:sz w:val="22"/>
                <w:szCs w:val="22"/>
              </w:rPr>
              <w:t xml:space="preserve"> days</w:t>
            </w:r>
          </w:p>
        </w:tc>
      </w:tr>
      <w:tr w:rsidR="002917C4" w:rsidRPr="00CF633D" w:rsidTr="00F57351">
        <w:tc>
          <w:tcPr>
            <w:tcW w:w="3060" w:type="dxa"/>
            <w:shd w:val="clear" w:color="auto" w:fill="auto"/>
          </w:tcPr>
          <w:p w:rsidR="002917C4" w:rsidRPr="00CF633D" w:rsidRDefault="000B6A4C" w:rsidP="000B6A4C">
            <w:pPr>
              <w:rPr>
                <w:rFonts w:ascii="Arial" w:hAnsi="Arial" w:cs="Arial"/>
                <w:sz w:val="22"/>
                <w:szCs w:val="22"/>
              </w:rPr>
            </w:pPr>
            <w:r w:rsidRPr="00CF633D">
              <w:rPr>
                <w:rFonts w:ascii="Arial" w:hAnsi="Arial" w:cs="Arial"/>
                <w:sz w:val="22"/>
                <w:szCs w:val="22"/>
              </w:rPr>
              <w:t>Fluorocell WNR</w:t>
            </w:r>
          </w:p>
        </w:tc>
        <w:tc>
          <w:tcPr>
            <w:tcW w:w="2070" w:type="dxa"/>
            <w:shd w:val="clear" w:color="auto" w:fill="auto"/>
          </w:tcPr>
          <w:p w:rsidR="002917C4" w:rsidRPr="00CF633D" w:rsidRDefault="00417956">
            <w:pPr>
              <w:jc w:val="center"/>
              <w:rPr>
                <w:rFonts w:ascii="Arial" w:hAnsi="Arial" w:cs="Arial"/>
                <w:b/>
                <w:sz w:val="22"/>
                <w:szCs w:val="22"/>
              </w:rPr>
            </w:pPr>
            <w:r w:rsidRPr="00CF633D">
              <w:rPr>
                <w:rFonts w:ascii="Arial" w:hAnsi="Arial" w:cs="Arial"/>
                <w:b/>
                <w:sz w:val="22"/>
                <w:szCs w:val="22"/>
              </w:rPr>
              <w:t>WNR</w:t>
            </w:r>
          </w:p>
        </w:tc>
        <w:tc>
          <w:tcPr>
            <w:tcW w:w="2070" w:type="dxa"/>
            <w:shd w:val="clear" w:color="auto" w:fill="auto"/>
          </w:tcPr>
          <w:p w:rsidR="002917C4" w:rsidRPr="00CF633D" w:rsidRDefault="0033779B">
            <w:pPr>
              <w:jc w:val="center"/>
              <w:rPr>
                <w:rFonts w:ascii="Arial" w:hAnsi="Arial" w:cs="Arial"/>
                <w:sz w:val="22"/>
                <w:szCs w:val="22"/>
              </w:rPr>
            </w:pPr>
            <w:r w:rsidRPr="00CF633D">
              <w:rPr>
                <w:rFonts w:ascii="Arial" w:hAnsi="Arial" w:cs="Arial"/>
                <w:sz w:val="22"/>
                <w:szCs w:val="22"/>
              </w:rPr>
              <w:t xml:space="preserve">90 </w:t>
            </w:r>
            <w:r w:rsidR="002917C4" w:rsidRPr="00CF633D">
              <w:rPr>
                <w:rFonts w:ascii="Arial" w:hAnsi="Arial" w:cs="Arial"/>
                <w:sz w:val="22"/>
                <w:szCs w:val="22"/>
              </w:rPr>
              <w:t>days</w:t>
            </w:r>
          </w:p>
        </w:tc>
      </w:tr>
      <w:tr w:rsidR="002917C4" w:rsidRPr="00CF633D" w:rsidTr="00F57351">
        <w:tc>
          <w:tcPr>
            <w:tcW w:w="3060" w:type="dxa"/>
            <w:shd w:val="clear" w:color="auto" w:fill="auto"/>
          </w:tcPr>
          <w:p w:rsidR="002917C4" w:rsidRPr="00CF633D" w:rsidRDefault="0033779B">
            <w:pPr>
              <w:rPr>
                <w:rFonts w:ascii="Arial" w:hAnsi="Arial" w:cs="Arial"/>
                <w:sz w:val="22"/>
                <w:szCs w:val="22"/>
              </w:rPr>
            </w:pPr>
            <w:r w:rsidRPr="00CF633D">
              <w:rPr>
                <w:rFonts w:ascii="Arial" w:hAnsi="Arial" w:cs="Arial"/>
                <w:sz w:val="22"/>
                <w:szCs w:val="22"/>
              </w:rPr>
              <w:t>Lysercell WDF</w:t>
            </w:r>
          </w:p>
        </w:tc>
        <w:tc>
          <w:tcPr>
            <w:tcW w:w="2070" w:type="dxa"/>
            <w:shd w:val="clear" w:color="auto" w:fill="auto"/>
          </w:tcPr>
          <w:p w:rsidR="002917C4" w:rsidRPr="00CF633D" w:rsidRDefault="00417956">
            <w:pPr>
              <w:jc w:val="center"/>
              <w:rPr>
                <w:rFonts w:ascii="Arial" w:hAnsi="Arial" w:cs="Arial"/>
                <w:b/>
                <w:sz w:val="22"/>
                <w:szCs w:val="22"/>
              </w:rPr>
            </w:pPr>
            <w:r w:rsidRPr="00CF633D">
              <w:rPr>
                <w:rFonts w:ascii="Arial" w:hAnsi="Arial" w:cs="Arial"/>
                <w:b/>
                <w:sz w:val="22"/>
                <w:szCs w:val="22"/>
              </w:rPr>
              <w:t>WDF</w:t>
            </w:r>
          </w:p>
        </w:tc>
        <w:tc>
          <w:tcPr>
            <w:tcW w:w="2070" w:type="dxa"/>
            <w:shd w:val="clear" w:color="auto" w:fill="auto"/>
          </w:tcPr>
          <w:p w:rsidR="002917C4" w:rsidRPr="00CF633D" w:rsidRDefault="0033779B">
            <w:pPr>
              <w:jc w:val="center"/>
              <w:rPr>
                <w:rFonts w:ascii="Arial" w:hAnsi="Arial" w:cs="Arial"/>
                <w:sz w:val="22"/>
                <w:szCs w:val="22"/>
              </w:rPr>
            </w:pPr>
            <w:r w:rsidRPr="00CF633D">
              <w:rPr>
                <w:rFonts w:ascii="Arial" w:hAnsi="Arial" w:cs="Arial"/>
                <w:sz w:val="22"/>
                <w:szCs w:val="22"/>
              </w:rPr>
              <w:t xml:space="preserve">90 </w:t>
            </w:r>
            <w:r w:rsidR="002917C4" w:rsidRPr="00CF633D">
              <w:rPr>
                <w:rFonts w:ascii="Arial" w:hAnsi="Arial" w:cs="Arial"/>
                <w:sz w:val="22"/>
                <w:szCs w:val="22"/>
              </w:rPr>
              <w:t>days</w:t>
            </w:r>
          </w:p>
        </w:tc>
      </w:tr>
      <w:tr w:rsidR="002917C4" w:rsidRPr="00CF633D" w:rsidTr="00F57351">
        <w:tc>
          <w:tcPr>
            <w:tcW w:w="3060" w:type="dxa"/>
            <w:shd w:val="clear" w:color="auto" w:fill="auto"/>
          </w:tcPr>
          <w:p w:rsidR="002917C4" w:rsidRPr="00CF633D" w:rsidRDefault="0033779B">
            <w:pPr>
              <w:rPr>
                <w:rFonts w:ascii="Arial" w:hAnsi="Arial" w:cs="Arial"/>
                <w:sz w:val="22"/>
                <w:szCs w:val="22"/>
              </w:rPr>
            </w:pPr>
            <w:r w:rsidRPr="00CF633D">
              <w:rPr>
                <w:rFonts w:ascii="Arial" w:hAnsi="Arial" w:cs="Arial"/>
                <w:sz w:val="22"/>
                <w:szCs w:val="22"/>
              </w:rPr>
              <w:t>Fluorocell WDF</w:t>
            </w:r>
          </w:p>
        </w:tc>
        <w:tc>
          <w:tcPr>
            <w:tcW w:w="2070" w:type="dxa"/>
            <w:shd w:val="clear" w:color="auto" w:fill="auto"/>
          </w:tcPr>
          <w:p w:rsidR="002917C4" w:rsidRPr="00CF633D" w:rsidRDefault="00417956">
            <w:pPr>
              <w:jc w:val="center"/>
              <w:rPr>
                <w:rFonts w:ascii="Arial" w:hAnsi="Arial" w:cs="Arial"/>
                <w:b/>
                <w:sz w:val="22"/>
                <w:szCs w:val="22"/>
              </w:rPr>
            </w:pPr>
            <w:r w:rsidRPr="00CF633D">
              <w:rPr>
                <w:rFonts w:ascii="Arial" w:hAnsi="Arial" w:cs="Arial"/>
                <w:b/>
                <w:sz w:val="22"/>
                <w:szCs w:val="22"/>
              </w:rPr>
              <w:t>WDF</w:t>
            </w:r>
          </w:p>
        </w:tc>
        <w:tc>
          <w:tcPr>
            <w:tcW w:w="2070" w:type="dxa"/>
            <w:shd w:val="clear" w:color="auto" w:fill="auto"/>
          </w:tcPr>
          <w:p w:rsidR="002917C4" w:rsidRPr="00CF633D" w:rsidRDefault="0033779B">
            <w:pPr>
              <w:jc w:val="center"/>
              <w:rPr>
                <w:rFonts w:ascii="Arial" w:hAnsi="Arial" w:cs="Arial"/>
                <w:sz w:val="22"/>
                <w:szCs w:val="22"/>
              </w:rPr>
            </w:pPr>
            <w:r w:rsidRPr="00CF633D">
              <w:rPr>
                <w:rFonts w:ascii="Arial" w:hAnsi="Arial" w:cs="Arial"/>
                <w:sz w:val="22"/>
                <w:szCs w:val="22"/>
                <w:lang w:val="de-DE"/>
              </w:rPr>
              <w:t xml:space="preserve">90 </w:t>
            </w:r>
            <w:r w:rsidR="002917C4" w:rsidRPr="00CF633D">
              <w:rPr>
                <w:rFonts w:ascii="Arial" w:hAnsi="Arial" w:cs="Arial"/>
                <w:sz w:val="22"/>
                <w:szCs w:val="22"/>
                <w:lang w:val="de-DE"/>
              </w:rPr>
              <w:t>days</w:t>
            </w:r>
          </w:p>
        </w:tc>
      </w:tr>
      <w:tr w:rsidR="002917C4" w:rsidRPr="00CF633D" w:rsidTr="00F57351">
        <w:tc>
          <w:tcPr>
            <w:tcW w:w="3060" w:type="dxa"/>
            <w:shd w:val="clear" w:color="auto" w:fill="auto"/>
          </w:tcPr>
          <w:p w:rsidR="002917C4" w:rsidRPr="00CF633D" w:rsidRDefault="00417956">
            <w:pPr>
              <w:rPr>
                <w:rFonts w:ascii="Arial" w:hAnsi="Arial" w:cs="Arial"/>
                <w:sz w:val="22"/>
                <w:szCs w:val="22"/>
              </w:rPr>
            </w:pPr>
            <w:r w:rsidRPr="00CF633D">
              <w:rPr>
                <w:rFonts w:ascii="Arial" w:hAnsi="Arial" w:cs="Arial"/>
                <w:sz w:val="22"/>
                <w:szCs w:val="22"/>
              </w:rPr>
              <w:t>Fl</w:t>
            </w:r>
            <w:r w:rsidR="0033779B" w:rsidRPr="00CF633D">
              <w:rPr>
                <w:rFonts w:ascii="Arial" w:hAnsi="Arial" w:cs="Arial"/>
                <w:sz w:val="22"/>
                <w:szCs w:val="22"/>
              </w:rPr>
              <w:t>uorocell PLT</w:t>
            </w:r>
          </w:p>
        </w:tc>
        <w:tc>
          <w:tcPr>
            <w:tcW w:w="2070" w:type="dxa"/>
            <w:shd w:val="clear" w:color="auto" w:fill="auto"/>
          </w:tcPr>
          <w:p w:rsidR="002917C4" w:rsidRPr="00CF633D" w:rsidRDefault="00417956">
            <w:pPr>
              <w:jc w:val="center"/>
              <w:rPr>
                <w:rFonts w:ascii="Arial" w:hAnsi="Arial" w:cs="Arial"/>
                <w:b/>
                <w:sz w:val="22"/>
                <w:szCs w:val="22"/>
              </w:rPr>
            </w:pPr>
            <w:r w:rsidRPr="00CF633D">
              <w:rPr>
                <w:rFonts w:ascii="Arial" w:hAnsi="Arial" w:cs="Arial"/>
                <w:b/>
                <w:sz w:val="22"/>
                <w:szCs w:val="22"/>
              </w:rPr>
              <w:t>PLT</w:t>
            </w:r>
          </w:p>
        </w:tc>
        <w:tc>
          <w:tcPr>
            <w:tcW w:w="2070" w:type="dxa"/>
            <w:shd w:val="clear" w:color="auto" w:fill="auto"/>
          </w:tcPr>
          <w:p w:rsidR="002917C4" w:rsidRPr="00CF633D" w:rsidRDefault="002917C4">
            <w:pPr>
              <w:jc w:val="center"/>
              <w:rPr>
                <w:rFonts w:ascii="Arial" w:hAnsi="Arial" w:cs="Arial"/>
                <w:sz w:val="22"/>
                <w:szCs w:val="22"/>
              </w:rPr>
            </w:pPr>
            <w:r w:rsidRPr="00CF633D">
              <w:rPr>
                <w:rFonts w:ascii="Arial" w:hAnsi="Arial" w:cs="Arial"/>
                <w:sz w:val="22"/>
                <w:szCs w:val="22"/>
                <w:lang w:val="de-DE"/>
              </w:rPr>
              <w:t>90 days</w:t>
            </w:r>
          </w:p>
        </w:tc>
      </w:tr>
      <w:tr w:rsidR="00707923" w:rsidRPr="00CF633D" w:rsidTr="00F57351">
        <w:tc>
          <w:tcPr>
            <w:tcW w:w="3060" w:type="dxa"/>
            <w:shd w:val="clear" w:color="auto" w:fill="auto"/>
          </w:tcPr>
          <w:p w:rsidR="00707923" w:rsidRPr="00CF633D" w:rsidRDefault="00707923">
            <w:pPr>
              <w:rPr>
                <w:rFonts w:ascii="Arial" w:hAnsi="Arial" w:cs="Arial"/>
                <w:sz w:val="22"/>
                <w:szCs w:val="22"/>
              </w:rPr>
            </w:pPr>
            <w:r w:rsidRPr="00CF633D">
              <w:rPr>
                <w:rFonts w:ascii="Arial" w:hAnsi="Arial" w:cs="Arial"/>
                <w:sz w:val="22"/>
                <w:szCs w:val="22"/>
              </w:rPr>
              <w:t>Fluorocell RET</w:t>
            </w:r>
          </w:p>
        </w:tc>
        <w:tc>
          <w:tcPr>
            <w:tcW w:w="2070" w:type="dxa"/>
            <w:shd w:val="clear" w:color="auto" w:fill="auto"/>
          </w:tcPr>
          <w:p w:rsidR="00707923" w:rsidRPr="00CF633D" w:rsidRDefault="00491CE7">
            <w:pPr>
              <w:jc w:val="center"/>
              <w:rPr>
                <w:rFonts w:ascii="Arial" w:hAnsi="Arial" w:cs="Arial"/>
                <w:b/>
                <w:sz w:val="22"/>
                <w:szCs w:val="22"/>
              </w:rPr>
            </w:pPr>
            <w:r w:rsidRPr="00CF633D">
              <w:rPr>
                <w:rFonts w:ascii="Arial" w:hAnsi="Arial" w:cs="Arial"/>
                <w:b/>
                <w:sz w:val="22"/>
                <w:szCs w:val="22"/>
              </w:rPr>
              <w:t>RET</w:t>
            </w:r>
          </w:p>
        </w:tc>
        <w:tc>
          <w:tcPr>
            <w:tcW w:w="2070" w:type="dxa"/>
            <w:shd w:val="clear" w:color="auto" w:fill="auto"/>
          </w:tcPr>
          <w:p w:rsidR="00707923" w:rsidRPr="00CF633D" w:rsidRDefault="00707923">
            <w:pPr>
              <w:jc w:val="center"/>
              <w:rPr>
                <w:rFonts w:ascii="Arial" w:hAnsi="Arial" w:cs="Arial"/>
                <w:sz w:val="22"/>
                <w:szCs w:val="22"/>
                <w:lang w:val="de-DE"/>
              </w:rPr>
            </w:pPr>
            <w:r w:rsidRPr="00CF633D">
              <w:rPr>
                <w:rFonts w:ascii="Arial" w:hAnsi="Arial" w:cs="Arial"/>
                <w:sz w:val="22"/>
                <w:szCs w:val="22"/>
                <w:lang w:val="de-DE"/>
              </w:rPr>
              <w:t>90 days</w:t>
            </w:r>
          </w:p>
        </w:tc>
      </w:tr>
    </w:tbl>
    <w:p w:rsidR="009D7D08" w:rsidRPr="00CF633D" w:rsidRDefault="009D7D08">
      <w:pPr>
        <w:autoSpaceDE w:val="0"/>
        <w:autoSpaceDN w:val="0"/>
        <w:adjustRightInd w:val="0"/>
        <w:jc w:val="both"/>
        <w:rPr>
          <w:sz w:val="22"/>
          <w:szCs w:val="22"/>
        </w:rPr>
      </w:pPr>
    </w:p>
    <w:p w:rsidR="00F57351" w:rsidRPr="00CF633D" w:rsidRDefault="00F57351">
      <w:pPr>
        <w:autoSpaceDE w:val="0"/>
        <w:autoSpaceDN w:val="0"/>
        <w:adjustRightInd w:val="0"/>
        <w:jc w:val="both"/>
        <w:rPr>
          <w:sz w:val="22"/>
          <w:szCs w:val="22"/>
        </w:rPr>
      </w:pPr>
    </w:p>
    <w:p w:rsidR="0033779B" w:rsidRPr="00CF633D" w:rsidRDefault="00066210" w:rsidP="00C95198">
      <w:pPr>
        <w:tabs>
          <w:tab w:val="left" w:pos="1710"/>
        </w:tabs>
        <w:autoSpaceDE w:val="0"/>
        <w:autoSpaceDN w:val="0"/>
        <w:adjustRightInd w:val="0"/>
        <w:ind w:left="1800" w:hanging="360"/>
        <w:jc w:val="both"/>
        <w:rPr>
          <w:rFonts w:ascii="Arial" w:hAnsi="Arial" w:cs="Arial"/>
          <w:sz w:val="22"/>
          <w:szCs w:val="22"/>
        </w:rPr>
      </w:pPr>
      <w:r w:rsidRPr="00CF633D">
        <w:rPr>
          <w:rFonts w:ascii="Arial" w:hAnsi="Arial" w:cs="Arial"/>
          <w:sz w:val="22"/>
          <w:szCs w:val="22"/>
        </w:rPr>
        <w:t xml:space="preserve">4. </w:t>
      </w:r>
      <w:r w:rsidR="00C95198" w:rsidRPr="00CF633D">
        <w:rPr>
          <w:rFonts w:ascii="Arial" w:hAnsi="Arial" w:cs="Arial"/>
          <w:sz w:val="22"/>
          <w:szCs w:val="22"/>
        </w:rPr>
        <w:t xml:space="preserve"> </w:t>
      </w:r>
      <w:r w:rsidRPr="00CF633D">
        <w:rPr>
          <w:rFonts w:ascii="Arial" w:hAnsi="Arial" w:cs="Arial"/>
          <w:sz w:val="22"/>
          <w:szCs w:val="22"/>
        </w:rPr>
        <w:t>SP10</w:t>
      </w:r>
      <w:r w:rsidR="0033779B" w:rsidRPr="00CF633D">
        <w:rPr>
          <w:rFonts w:ascii="Arial" w:hAnsi="Arial" w:cs="Arial"/>
          <w:sz w:val="22"/>
          <w:szCs w:val="22"/>
        </w:rPr>
        <w:t xml:space="preserve"> reagents consist of Stain, Buff</w:t>
      </w:r>
      <w:r w:rsidR="00C95198" w:rsidRPr="00CF633D">
        <w:rPr>
          <w:rFonts w:ascii="Arial" w:hAnsi="Arial" w:cs="Arial"/>
          <w:sz w:val="22"/>
          <w:szCs w:val="22"/>
        </w:rPr>
        <w:t xml:space="preserve">er, methyl alcohol and CELLPACK </w:t>
      </w:r>
      <w:r w:rsidR="0033779B" w:rsidRPr="00CF633D">
        <w:rPr>
          <w:rFonts w:ascii="Arial" w:hAnsi="Arial" w:cs="Arial"/>
          <w:sz w:val="22"/>
          <w:szCs w:val="22"/>
        </w:rPr>
        <w:t>DCL</w:t>
      </w:r>
    </w:p>
    <w:p w:rsidR="00CE1214" w:rsidRPr="00CF633D" w:rsidRDefault="00CE1214">
      <w:pPr>
        <w:autoSpaceDE w:val="0"/>
        <w:autoSpaceDN w:val="0"/>
        <w:adjustRightInd w:val="0"/>
        <w:jc w:val="both"/>
        <w:rPr>
          <w:rFonts w:ascii="Arial" w:hAnsi="Arial" w:cs="Arial"/>
          <w:b/>
          <w:sz w:val="22"/>
          <w:szCs w:val="22"/>
        </w:rPr>
      </w:pPr>
    </w:p>
    <w:tbl>
      <w:tblPr>
        <w:tblW w:w="765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3510"/>
        <w:gridCol w:w="2070"/>
        <w:gridCol w:w="2070"/>
      </w:tblGrid>
      <w:tr w:rsidR="00CE1214" w:rsidRPr="00CF633D" w:rsidTr="00F57351">
        <w:tc>
          <w:tcPr>
            <w:tcW w:w="3510" w:type="dxa"/>
            <w:tcBorders>
              <w:bottom w:val="single" w:sz="4" w:space="0" w:color="auto"/>
            </w:tcBorders>
            <w:shd w:val="clear" w:color="auto" w:fill="D9D9D9"/>
          </w:tcPr>
          <w:p w:rsidR="00CE1214" w:rsidRPr="00CF633D" w:rsidRDefault="00CE1214" w:rsidP="00941FF0">
            <w:pPr>
              <w:rPr>
                <w:rFonts w:ascii="Arial" w:hAnsi="Arial" w:cs="Arial"/>
                <w:b/>
                <w:sz w:val="22"/>
                <w:szCs w:val="22"/>
              </w:rPr>
            </w:pPr>
            <w:r w:rsidRPr="00CF633D">
              <w:rPr>
                <w:rFonts w:ascii="Arial" w:hAnsi="Arial" w:cs="Arial"/>
                <w:b/>
                <w:sz w:val="22"/>
                <w:szCs w:val="22"/>
              </w:rPr>
              <w:t>Reagent</w:t>
            </w:r>
          </w:p>
        </w:tc>
        <w:tc>
          <w:tcPr>
            <w:tcW w:w="2070" w:type="dxa"/>
            <w:tcBorders>
              <w:bottom w:val="single" w:sz="4" w:space="0" w:color="auto"/>
            </w:tcBorders>
            <w:shd w:val="clear" w:color="auto" w:fill="D9D9D9"/>
          </w:tcPr>
          <w:p w:rsidR="00CE1214" w:rsidRPr="00CF633D" w:rsidRDefault="00CE1214" w:rsidP="00941FF0">
            <w:pPr>
              <w:jc w:val="center"/>
              <w:rPr>
                <w:rFonts w:ascii="Arial" w:hAnsi="Arial" w:cs="Arial"/>
                <w:b/>
                <w:sz w:val="22"/>
                <w:szCs w:val="22"/>
              </w:rPr>
            </w:pPr>
            <w:r w:rsidRPr="00CF633D">
              <w:rPr>
                <w:rFonts w:ascii="Arial" w:hAnsi="Arial" w:cs="Arial"/>
                <w:b/>
                <w:sz w:val="22"/>
                <w:szCs w:val="22"/>
              </w:rPr>
              <w:t>Vendor</w:t>
            </w:r>
          </w:p>
        </w:tc>
        <w:tc>
          <w:tcPr>
            <w:tcW w:w="2070" w:type="dxa"/>
            <w:tcBorders>
              <w:bottom w:val="single" w:sz="4" w:space="0" w:color="auto"/>
            </w:tcBorders>
            <w:shd w:val="clear" w:color="auto" w:fill="D9D9D9"/>
          </w:tcPr>
          <w:p w:rsidR="00CE1214" w:rsidRPr="00CF633D" w:rsidRDefault="00CE1214" w:rsidP="00941FF0">
            <w:pPr>
              <w:jc w:val="center"/>
              <w:rPr>
                <w:rFonts w:ascii="Arial" w:hAnsi="Arial" w:cs="Arial"/>
                <w:b/>
                <w:sz w:val="22"/>
                <w:szCs w:val="22"/>
              </w:rPr>
            </w:pPr>
            <w:r w:rsidRPr="00CF633D">
              <w:rPr>
                <w:rFonts w:ascii="Arial" w:hAnsi="Arial" w:cs="Arial"/>
                <w:b/>
                <w:sz w:val="22"/>
                <w:szCs w:val="22"/>
              </w:rPr>
              <w:t>Open Expiration</w:t>
            </w:r>
          </w:p>
        </w:tc>
      </w:tr>
      <w:tr w:rsidR="00CE1214" w:rsidRPr="00CF633D" w:rsidTr="00F57351">
        <w:tc>
          <w:tcPr>
            <w:tcW w:w="3510" w:type="dxa"/>
            <w:shd w:val="clear" w:color="auto" w:fill="auto"/>
          </w:tcPr>
          <w:p w:rsidR="00CE1214" w:rsidRPr="00CF633D" w:rsidRDefault="00CE1214" w:rsidP="00941FF0">
            <w:pPr>
              <w:rPr>
                <w:rFonts w:ascii="Arial" w:hAnsi="Arial" w:cs="Arial"/>
                <w:color w:val="000000"/>
                <w:sz w:val="22"/>
                <w:szCs w:val="22"/>
              </w:rPr>
            </w:pPr>
            <w:r w:rsidRPr="00CF633D">
              <w:rPr>
                <w:rFonts w:ascii="Arial" w:hAnsi="Arial" w:cs="Arial"/>
                <w:color w:val="000000"/>
                <w:sz w:val="22"/>
                <w:szCs w:val="22"/>
              </w:rPr>
              <w:t>STAIN WRIGHT 1 GAL 4L</w:t>
            </w:r>
          </w:p>
        </w:tc>
        <w:tc>
          <w:tcPr>
            <w:tcW w:w="2070" w:type="dxa"/>
            <w:shd w:val="clear" w:color="auto" w:fill="auto"/>
          </w:tcPr>
          <w:p w:rsidR="00CE1214" w:rsidRPr="00CF633D" w:rsidRDefault="00F57351" w:rsidP="00281CA1">
            <w:pPr>
              <w:jc w:val="center"/>
              <w:rPr>
                <w:rFonts w:ascii="Arial" w:hAnsi="Arial" w:cs="Arial"/>
                <w:color w:val="000000"/>
                <w:sz w:val="22"/>
                <w:szCs w:val="22"/>
              </w:rPr>
            </w:pPr>
            <w:r w:rsidRPr="00CF633D">
              <w:rPr>
                <w:rFonts w:ascii="Arial" w:hAnsi="Arial" w:cs="Arial"/>
                <w:sz w:val="22"/>
                <w:szCs w:val="22"/>
              </w:rPr>
              <w:t>Sysmex</w:t>
            </w:r>
          </w:p>
        </w:tc>
        <w:tc>
          <w:tcPr>
            <w:tcW w:w="2070" w:type="dxa"/>
            <w:shd w:val="clear" w:color="auto" w:fill="auto"/>
          </w:tcPr>
          <w:p w:rsidR="00CE1214" w:rsidRPr="00CF633D" w:rsidRDefault="00281CA1" w:rsidP="00941FF0">
            <w:pPr>
              <w:jc w:val="center"/>
              <w:rPr>
                <w:rFonts w:ascii="Arial" w:hAnsi="Arial" w:cs="Arial"/>
                <w:sz w:val="22"/>
                <w:szCs w:val="22"/>
              </w:rPr>
            </w:pPr>
            <w:r w:rsidRPr="00CF633D">
              <w:rPr>
                <w:rFonts w:ascii="Arial" w:hAnsi="Arial" w:cs="Arial"/>
                <w:sz w:val="22"/>
                <w:szCs w:val="22"/>
              </w:rPr>
              <w:t>9</w:t>
            </w:r>
            <w:r w:rsidR="00CE1214" w:rsidRPr="00CF633D">
              <w:rPr>
                <w:rFonts w:ascii="Arial" w:hAnsi="Arial" w:cs="Arial"/>
                <w:sz w:val="22"/>
                <w:szCs w:val="22"/>
              </w:rPr>
              <w:t>0 days</w:t>
            </w:r>
          </w:p>
        </w:tc>
      </w:tr>
      <w:tr w:rsidR="00CE1214" w:rsidRPr="00CF633D" w:rsidTr="00F57351">
        <w:tc>
          <w:tcPr>
            <w:tcW w:w="3510" w:type="dxa"/>
            <w:shd w:val="clear" w:color="auto" w:fill="auto"/>
          </w:tcPr>
          <w:p w:rsidR="00CE1214" w:rsidRPr="00CF633D" w:rsidRDefault="00281CA1" w:rsidP="00CE1214">
            <w:pPr>
              <w:rPr>
                <w:rFonts w:ascii="Arial" w:hAnsi="Arial" w:cs="Arial"/>
                <w:sz w:val="22"/>
                <w:szCs w:val="22"/>
              </w:rPr>
            </w:pPr>
            <w:r w:rsidRPr="00CF633D">
              <w:rPr>
                <w:rFonts w:ascii="Arial" w:hAnsi="Arial" w:cs="Arial"/>
                <w:sz w:val="22"/>
                <w:szCs w:val="22"/>
              </w:rPr>
              <w:t>Sysmex 6.8</w:t>
            </w:r>
            <w:r w:rsidR="00CE1214" w:rsidRPr="00CF633D">
              <w:rPr>
                <w:rFonts w:ascii="Arial" w:hAnsi="Arial" w:cs="Arial"/>
                <w:sz w:val="22"/>
                <w:szCs w:val="22"/>
              </w:rPr>
              <w:t xml:space="preserve"> Buffer</w:t>
            </w:r>
          </w:p>
        </w:tc>
        <w:tc>
          <w:tcPr>
            <w:tcW w:w="2070" w:type="dxa"/>
            <w:shd w:val="clear" w:color="auto" w:fill="auto"/>
          </w:tcPr>
          <w:p w:rsidR="00CE1214" w:rsidRPr="00CF633D" w:rsidRDefault="00CE1214" w:rsidP="00941FF0">
            <w:pPr>
              <w:jc w:val="center"/>
              <w:rPr>
                <w:rFonts w:ascii="Arial" w:hAnsi="Arial" w:cs="Arial"/>
                <w:sz w:val="22"/>
                <w:szCs w:val="22"/>
              </w:rPr>
            </w:pPr>
            <w:r w:rsidRPr="00CF633D">
              <w:rPr>
                <w:rFonts w:ascii="Arial" w:hAnsi="Arial" w:cs="Arial"/>
                <w:sz w:val="22"/>
                <w:szCs w:val="22"/>
              </w:rPr>
              <w:t>Sysmex</w:t>
            </w:r>
          </w:p>
        </w:tc>
        <w:tc>
          <w:tcPr>
            <w:tcW w:w="2070" w:type="dxa"/>
            <w:shd w:val="clear" w:color="auto" w:fill="auto"/>
          </w:tcPr>
          <w:p w:rsidR="00CE1214" w:rsidRPr="00CF633D" w:rsidRDefault="00281CA1" w:rsidP="00941FF0">
            <w:pPr>
              <w:jc w:val="center"/>
              <w:rPr>
                <w:rFonts w:ascii="Arial" w:hAnsi="Arial" w:cs="Arial"/>
                <w:sz w:val="22"/>
                <w:szCs w:val="22"/>
              </w:rPr>
            </w:pPr>
            <w:r w:rsidRPr="00CF633D">
              <w:rPr>
                <w:rFonts w:ascii="Arial" w:hAnsi="Arial" w:cs="Arial"/>
                <w:sz w:val="22"/>
                <w:szCs w:val="22"/>
              </w:rPr>
              <w:t>9</w:t>
            </w:r>
            <w:r w:rsidR="00CE1214" w:rsidRPr="00CF633D">
              <w:rPr>
                <w:rFonts w:ascii="Arial" w:hAnsi="Arial" w:cs="Arial"/>
                <w:sz w:val="22"/>
                <w:szCs w:val="22"/>
              </w:rPr>
              <w:t>0 days</w:t>
            </w:r>
          </w:p>
        </w:tc>
      </w:tr>
      <w:tr w:rsidR="00CE1214" w:rsidRPr="00CF633D" w:rsidTr="00F57351">
        <w:tc>
          <w:tcPr>
            <w:tcW w:w="3510" w:type="dxa"/>
            <w:shd w:val="clear" w:color="auto" w:fill="auto"/>
          </w:tcPr>
          <w:p w:rsidR="00CE1214" w:rsidRPr="00CF633D" w:rsidRDefault="00CE1214" w:rsidP="00941FF0">
            <w:pPr>
              <w:rPr>
                <w:rFonts w:ascii="Arial" w:hAnsi="Arial" w:cs="Arial"/>
                <w:color w:val="000000"/>
                <w:sz w:val="22"/>
                <w:szCs w:val="22"/>
              </w:rPr>
            </w:pPr>
            <w:r w:rsidRPr="00CF633D">
              <w:rPr>
                <w:rFonts w:ascii="Arial" w:hAnsi="Arial" w:cs="Arial"/>
                <w:color w:val="000000"/>
                <w:sz w:val="22"/>
                <w:szCs w:val="22"/>
              </w:rPr>
              <w:t>METHANOL</w:t>
            </w:r>
            <w:r w:rsidR="00F57351" w:rsidRPr="00CF633D">
              <w:rPr>
                <w:rFonts w:ascii="Arial" w:hAnsi="Arial" w:cs="Arial"/>
                <w:color w:val="000000"/>
                <w:sz w:val="22"/>
                <w:szCs w:val="22"/>
              </w:rPr>
              <w:t>,</w:t>
            </w:r>
            <w:r w:rsidRPr="00CF633D">
              <w:rPr>
                <w:rFonts w:ascii="Arial" w:hAnsi="Arial" w:cs="Arial"/>
                <w:color w:val="000000"/>
                <w:sz w:val="22"/>
                <w:szCs w:val="22"/>
              </w:rPr>
              <w:t xml:space="preserve"> 1 GAL</w:t>
            </w:r>
          </w:p>
        </w:tc>
        <w:tc>
          <w:tcPr>
            <w:tcW w:w="2070" w:type="dxa"/>
            <w:shd w:val="clear" w:color="auto" w:fill="auto"/>
          </w:tcPr>
          <w:p w:rsidR="00CE1214" w:rsidRPr="00CF633D" w:rsidRDefault="00F57351" w:rsidP="00CE1214">
            <w:pPr>
              <w:jc w:val="center"/>
              <w:rPr>
                <w:rFonts w:ascii="Arial" w:hAnsi="Arial" w:cs="Arial"/>
                <w:color w:val="000000"/>
                <w:sz w:val="22"/>
                <w:szCs w:val="22"/>
              </w:rPr>
            </w:pPr>
            <w:r w:rsidRPr="00CF633D">
              <w:rPr>
                <w:rFonts w:ascii="Arial" w:hAnsi="Arial" w:cs="Arial"/>
                <w:color w:val="000000"/>
                <w:sz w:val="22"/>
                <w:szCs w:val="22"/>
              </w:rPr>
              <w:t>VWR</w:t>
            </w:r>
          </w:p>
        </w:tc>
        <w:tc>
          <w:tcPr>
            <w:tcW w:w="2070" w:type="dxa"/>
            <w:shd w:val="clear" w:color="auto" w:fill="auto"/>
          </w:tcPr>
          <w:p w:rsidR="00CE1214" w:rsidRPr="00CF633D" w:rsidRDefault="00281CA1" w:rsidP="00941FF0">
            <w:pPr>
              <w:jc w:val="center"/>
              <w:rPr>
                <w:rFonts w:ascii="Arial" w:hAnsi="Arial" w:cs="Arial"/>
                <w:sz w:val="22"/>
                <w:szCs w:val="22"/>
              </w:rPr>
            </w:pPr>
            <w:r w:rsidRPr="00CF633D">
              <w:rPr>
                <w:rFonts w:ascii="Arial" w:hAnsi="Arial" w:cs="Arial"/>
                <w:sz w:val="22"/>
                <w:szCs w:val="22"/>
              </w:rPr>
              <w:t>1 y</w:t>
            </w:r>
            <w:r w:rsidR="00F57351" w:rsidRPr="00CF633D">
              <w:rPr>
                <w:rFonts w:ascii="Arial" w:hAnsi="Arial" w:cs="Arial"/>
                <w:sz w:val="22"/>
                <w:szCs w:val="22"/>
              </w:rPr>
              <w:t>ea</w:t>
            </w:r>
            <w:r w:rsidRPr="00CF633D">
              <w:rPr>
                <w:rFonts w:ascii="Arial" w:hAnsi="Arial" w:cs="Arial"/>
                <w:sz w:val="22"/>
                <w:szCs w:val="22"/>
              </w:rPr>
              <w:t>r</w:t>
            </w:r>
          </w:p>
        </w:tc>
      </w:tr>
      <w:tr w:rsidR="00CE1214" w:rsidRPr="00CF633D" w:rsidTr="00F57351">
        <w:tc>
          <w:tcPr>
            <w:tcW w:w="3510" w:type="dxa"/>
            <w:shd w:val="clear" w:color="auto" w:fill="auto"/>
          </w:tcPr>
          <w:p w:rsidR="00CE1214" w:rsidRPr="00CF633D" w:rsidRDefault="00CE1214" w:rsidP="00941FF0">
            <w:pPr>
              <w:rPr>
                <w:rFonts w:ascii="Arial" w:hAnsi="Arial" w:cs="Arial"/>
                <w:sz w:val="22"/>
                <w:szCs w:val="22"/>
              </w:rPr>
            </w:pPr>
            <w:r w:rsidRPr="00CF633D">
              <w:rPr>
                <w:rFonts w:ascii="Arial" w:hAnsi="Arial" w:cs="Arial"/>
                <w:sz w:val="22"/>
                <w:szCs w:val="22"/>
              </w:rPr>
              <w:t>Cellpack DCL</w:t>
            </w:r>
          </w:p>
        </w:tc>
        <w:tc>
          <w:tcPr>
            <w:tcW w:w="2070" w:type="dxa"/>
            <w:shd w:val="clear" w:color="auto" w:fill="auto"/>
          </w:tcPr>
          <w:p w:rsidR="00CE1214" w:rsidRPr="00CF633D" w:rsidRDefault="00CE1214" w:rsidP="00CE1214">
            <w:pPr>
              <w:jc w:val="center"/>
              <w:rPr>
                <w:rFonts w:ascii="Arial" w:hAnsi="Arial" w:cs="Arial"/>
                <w:sz w:val="22"/>
                <w:szCs w:val="22"/>
              </w:rPr>
            </w:pPr>
            <w:r w:rsidRPr="00CF633D">
              <w:rPr>
                <w:rFonts w:ascii="Arial" w:hAnsi="Arial" w:cs="Arial"/>
                <w:sz w:val="22"/>
                <w:szCs w:val="22"/>
              </w:rPr>
              <w:t>Sysmex</w:t>
            </w:r>
          </w:p>
        </w:tc>
        <w:tc>
          <w:tcPr>
            <w:tcW w:w="2070" w:type="dxa"/>
            <w:shd w:val="clear" w:color="auto" w:fill="auto"/>
          </w:tcPr>
          <w:p w:rsidR="00CE1214" w:rsidRPr="00CF633D" w:rsidRDefault="00CE1214" w:rsidP="00941FF0">
            <w:pPr>
              <w:jc w:val="center"/>
              <w:rPr>
                <w:rFonts w:ascii="Arial" w:hAnsi="Arial" w:cs="Arial"/>
                <w:sz w:val="22"/>
                <w:szCs w:val="22"/>
              </w:rPr>
            </w:pPr>
            <w:r w:rsidRPr="00CF633D">
              <w:rPr>
                <w:rFonts w:ascii="Arial" w:hAnsi="Arial" w:cs="Arial"/>
                <w:sz w:val="22"/>
                <w:szCs w:val="22"/>
              </w:rPr>
              <w:t>60 days</w:t>
            </w:r>
          </w:p>
        </w:tc>
      </w:tr>
    </w:tbl>
    <w:p w:rsidR="00CE1214" w:rsidRPr="00CF633D" w:rsidRDefault="00CE1214">
      <w:pPr>
        <w:autoSpaceDE w:val="0"/>
        <w:autoSpaceDN w:val="0"/>
        <w:adjustRightInd w:val="0"/>
        <w:jc w:val="both"/>
        <w:rPr>
          <w:rFonts w:ascii="Arial" w:hAnsi="Arial" w:cs="Arial"/>
          <w:b/>
          <w:sz w:val="22"/>
          <w:szCs w:val="22"/>
        </w:rPr>
      </w:pPr>
    </w:p>
    <w:p w:rsidR="00DB66E5" w:rsidRPr="00CF633D" w:rsidRDefault="0033779B">
      <w:pPr>
        <w:autoSpaceDE w:val="0"/>
        <w:autoSpaceDN w:val="0"/>
        <w:adjustRightInd w:val="0"/>
        <w:jc w:val="both"/>
        <w:rPr>
          <w:sz w:val="22"/>
          <w:szCs w:val="22"/>
        </w:rPr>
      </w:pPr>
      <w:r w:rsidRPr="00CF633D">
        <w:rPr>
          <w:sz w:val="22"/>
          <w:szCs w:val="22"/>
        </w:rPr>
        <w:t xml:space="preserve">                    </w:t>
      </w:r>
    </w:p>
    <w:p w:rsidR="00BB0003" w:rsidRPr="00CF633D" w:rsidRDefault="00BB0003" w:rsidP="00877D73">
      <w:pPr>
        <w:spacing w:after="60"/>
        <w:ind w:left="1080" w:hanging="360"/>
        <w:rPr>
          <w:rFonts w:ascii="Arial" w:hAnsi="Arial" w:cs="Arial"/>
          <w:sz w:val="22"/>
          <w:szCs w:val="22"/>
        </w:rPr>
      </w:pPr>
      <w:r w:rsidRPr="00CF633D">
        <w:rPr>
          <w:rFonts w:ascii="Arial" w:hAnsi="Arial" w:cs="Arial"/>
          <w:sz w:val="22"/>
          <w:szCs w:val="22"/>
        </w:rPr>
        <w:t>D</w:t>
      </w:r>
      <w:r w:rsidR="00C95198" w:rsidRPr="00CF633D">
        <w:rPr>
          <w:rFonts w:ascii="Arial" w:hAnsi="Arial" w:cs="Arial"/>
          <w:sz w:val="22"/>
          <w:szCs w:val="22"/>
        </w:rPr>
        <w:t xml:space="preserve">.     </w:t>
      </w:r>
      <w:r w:rsidRPr="00CF633D">
        <w:rPr>
          <w:rFonts w:ascii="Arial" w:hAnsi="Arial" w:cs="Arial"/>
          <w:sz w:val="22"/>
          <w:szCs w:val="22"/>
        </w:rPr>
        <w:t>XN Reagent Replacement</w:t>
      </w:r>
    </w:p>
    <w:p w:rsidR="00BB0003" w:rsidRPr="00CF633D" w:rsidRDefault="00BB0003" w:rsidP="000F419E">
      <w:pPr>
        <w:numPr>
          <w:ilvl w:val="0"/>
          <w:numId w:val="36"/>
        </w:numPr>
        <w:spacing w:after="60"/>
        <w:rPr>
          <w:rFonts w:ascii="Arial" w:hAnsi="Arial" w:cs="Arial"/>
          <w:sz w:val="22"/>
          <w:szCs w:val="22"/>
        </w:rPr>
      </w:pPr>
      <w:r w:rsidRPr="00CF633D">
        <w:rPr>
          <w:rFonts w:ascii="Arial" w:hAnsi="Arial" w:cs="Arial"/>
          <w:sz w:val="22"/>
          <w:szCs w:val="22"/>
        </w:rPr>
        <w:t xml:space="preserve">When the reagent runs out during analysis, the analysis is paused and an error message appears in the analyzer area of the Control menu.  </w:t>
      </w:r>
    </w:p>
    <w:p w:rsidR="00BB0003" w:rsidRPr="00CF633D" w:rsidRDefault="00BB0003" w:rsidP="000F419E">
      <w:pPr>
        <w:numPr>
          <w:ilvl w:val="0"/>
          <w:numId w:val="36"/>
        </w:numPr>
        <w:spacing w:after="60"/>
        <w:rPr>
          <w:rFonts w:ascii="Arial" w:hAnsi="Arial" w:cs="Arial"/>
          <w:sz w:val="22"/>
          <w:szCs w:val="22"/>
        </w:rPr>
      </w:pPr>
      <w:r w:rsidRPr="00CF633D">
        <w:rPr>
          <w:rFonts w:ascii="Arial" w:hAnsi="Arial" w:cs="Arial"/>
          <w:sz w:val="22"/>
          <w:szCs w:val="22"/>
        </w:rPr>
        <w:t>Display the [Reagent Replacement] dialog box to replace the reagent.</w:t>
      </w:r>
    </w:p>
    <w:p w:rsidR="00BB0003" w:rsidRPr="00CF633D" w:rsidRDefault="00BB0003" w:rsidP="000F419E">
      <w:pPr>
        <w:numPr>
          <w:ilvl w:val="0"/>
          <w:numId w:val="30"/>
        </w:numPr>
        <w:spacing w:after="60"/>
        <w:rPr>
          <w:rFonts w:ascii="Arial" w:hAnsi="Arial" w:cs="Arial"/>
          <w:sz w:val="22"/>
          <w:szCs w:val="22"/>
        </w:rPr>
      </w:pPr>
      <w:r w:rsidRPr="00CF633D">
        <w:rPr>
          <w:rFonts w:ascii="Arial" w:hAnsi="Arial" w:cs="Arial"/>
          <w:sz w:val="22"/>
          <w:szCs w:val="22"/>
        </w:rPr>
        <w:t>Select the help button on the control menu</w:t>
      </w:r>
    </w:p>
    <w:p w:rsidR="00BB0003" w:rsidRPr="00CF633D" w:rsidRDefault="00BB0003" w:rsidP="000F419E">
      <w:pPr>
        <w:numPr>
          <w:ilvl w:val="0"/>
          <w:numId w:val="30"/>
        </w:numPr>
        <w:spacing w:after="60"/>
        <w:rPr>
          <w:rFonts w:ascii="Arial" w:hAnsi="Arial" w:cs="Arial"/>
          <w:sz w:val="22"/>
          <w:szCs w:val="22"/>
        </w:rPr>
      </w:pPr>
      <w:r w:rsidRPr="00CF633D">
        <w:rPr>
          <w:rFonts w:ascii="Arial" w:hAnsi="Arial" w:cs="Arial"/>
          <w:sz w:val="22"/>
          <w:szCs w:val="22"/>
        </w:rPr>
        <w:t>Select [Execute]</w:t>
      </w:r>
    </w:p>
    <w:p w:rsidR="00BB0003" w:rsidRPr="00CF633D" w:rsidRDefault="00BB0003" w:rsidP="000F419E">
      <w:pPr>
        <w:numPr>
          <w:ilvl w:val="0"/>
          <w:numId w:val="30"/>
        </w:numPr>
        <w:spacing w:after="60"/>
        <w:rPr>
          <w:rFonts w:ascii="Arial" w:hAnsi="Arial" w:cs="Arial"/>
          <w:sz w:val="22"/>
          <w:szCs w:val="22"/>
        </w:rPr>
      </w:pPr>
      <w:r w:rsidRPr="00CF633D">
        <w:rPr>
          <w:rFonts w:ascii="Arial" w:hAnsi="Arial" w:cs="Arial"/>
          <w:sz w:val="22"/>
          <w:szCs w:val="22"/>
        </w:rPr>
        <w:t>Remaining Reagent Volume indicator appears</w:t>
      </w:r>
    </w:p>
    <w:p w:rsidR="00BB0003" w:rsidRPr="00CF633D" w:rsidRDefault="00BB0003" w:rsidP="000F419E">
      <w:pPr>
        <w:numPr>
          <w:ilvl w:val="0"/>
          <w:numId w:val="36"/>
        </w:numPr>
        <w:spacing w:after="60"/>
        <w:rPr>
          <w:rFonts w:ascii="Arial" w:hAnsi="Arial" w:cs="Arial"/>
          <w:sz w:val="22"/>
          <w:szCs w:val="22"/>
        </w:rPr>
      </w:pPr>
      <w:r w:rsidRPr="00CF633D">
        <w:rPr>
          <w:rFonts w:ascii="Arial" w:hAnsi="Arial" w:cs="Arial"/>
          <w:sz w:val="22"/>
          <w:szCs w:val="22"/>
        </w:rPr>
        <w:t>Replacing a new diluent / hemolytic agent</w:t>
      </w:r>
    </w:p>
    <w:p w:rsidR="00BB0003" w:rsidRPr="00CF633D" w:rsidRDefault="00BB0003" w:rsidP="000F419E">
      <w:pPr>
        <w:numPr>
          <w:ilvl w:val="0"/>
          <w:numId w:val="31"/>
        </w:numPr>
        <w:spacing w:after="60"/>
        <w:ind w:left="2160"/>
        <w:rPr>
          <w:rFonts w:ascii="Arial" w:hAnsi="Arial" w:cs="Arial"/>
          <w:sz w:val="22"/>
          <w:szCs w:val="22"/>
        </w:rPr>
      </w:pPr>
      <w:r w:rsidRPr="00CF633D">
        <w:rPr>
          <w:rFonts w:ascii="Arial" w:hAnsi="Arial" w:cs="Arial"/>
          <w:sz w:val="22"/>
          <w:szCs w:val="22"/>
        </w:rPr>
        <w:t>Display the [Reagent Replacement] dialog box</w:t>
      </w:r>
    </w:p>
    <w:p w:rsidR="00BB0003" w:rsidRPr="00CF633D" w:rsidRDefault="00BB0003" w:rsidP="000F419E">
      <w:pPr>
        <w:numPr>
          <w:ilvl w:val="0"/>
          <w:numId w:val="31"/>
        </w:numPr>
        <w:spacing w:after="60"/>
        <w:ind w:left="2160"/>
        <w:rPr>
          <w:rFonts w:ascii="Arial" w:hAnsi="Arial" w:cs="Arial"/>
          <w:sz w:val="22"/>
          <w:szCs w:val="22"/>
        </w:rPr>
      </w:pPr>
      <w:r w:rsidRPr="00CF633D">
        <w:rPr>
          <w:rFonts w:ascii="Arial" w:hAnsi="Arial" w:cs="Arial"/>
          <w:sz w:val="22"/>
          <w:szCs w:val="22"/>
        </w:rPr>
        <w:t>Input the reagent code (barcode)</w:t>
      </w:r>
    </w:p>
    <w:p w:rsidR="00BB0003" w:rsidRPr="00CF633D" w:rsidRDefault="00BB0003" w:rsidP="000F419E">
      <w:pPr>
        <w:numPr>
          <w:ilvl w:val="0"/>
          <w:numId w:val="31"/>
        </w:numPr>
        <w:spacing w:after="60"/>
        <w:ind w:left="2160"/>
        <w:rPr>
          <w:rFonts w:ascii="Arial" w:hAnsi="Arial" w:cs="Arial"/>
          <w:sz w:val="22"/>
          <w:szCs w:val="22"/>
        </w:rPr>
      </w:pPr>
      <w:r w:rsidRPr="00CF633D">
        <w:rPr>
          <w:rFonts w:ascii="Arial" w:hAnsi="Arial" w:cs="Arial"/>
          <w:sz w:val="22"/>
          <w:szCs w:val="22"/>
        </w:rPr>
        <w:t>Place the cursor in the reagent code field</w:t>
      </w:r>
    </w:p>
    <w:p w:rsidR="00BB0003" w:rsidRPr="00CF633D" w:rsidRDefault="00BB0003" w:rsidP="000F419E">
      <w:pPr>
        <w:numPr>
          <w:ilvl w:val="0"/>
          <w:numId w:val="31"/>
        </w:numPr>
        <w:spacing w:after="60"/>
        <w:ind w:left="2160"/>
        <w:rPr>
          <w:rFonts w:ascii="Arial" w:hAnsi="Arial" w:cs="Arial"/>
          <w:sz w:val="22"/>
          <w:szCs w:val="22"/>
        </w:rPr>
      </w:pPr>
      <w:r w:rsidRPr="00CF633D">
        <w:rPr>
          <w:rFonts w:ascii="Arial" w:hAnsi="Arial" w:cs="Arial"/>
          <w:sz w:val="22"/>
          <w:szCs w:val="22"/>
        </w:rPr>
        <w:t>Scan the reagent code on the outer box of the new reagent with the hand-held barcode reader or manually enter the reagent code</w:t>
      </w:r>
    </w:p>
    <w:p w:rsidR="00BB0003" w:rsidRPr="00CF633D" w:rsidRDefault="00BB0003" w:rsidP="000F419E">
      <w:pPr>
        <w:numPr>
          <w:ilvl w:val="0"/>
          <w:numId w:val="31"/>
        </w:numPr>
        <w:spacing w:after="60"/>
        <w:ind w:left="2160"/>
        <w:rPr>
          <w:rFonts w:ascii="Arial" w:hAnsi="Arial" w:cs="Arial"/>
          <w:sz w:val="22"/>
          <w:szCs w:val="22"/>
        </w:rPr>
      </w:pPr>
      <w:r w:rsidRPr="00CF633D">
        <w:rPr>
          <w:rFonts w:ascii="Arial" w:hAnsi="Arial" w:cs="Arial"/>
          <w:sz w:val="22"/>
          <w:szCs w:val="22"/>
        </w:rPr>
        <w:t>Select [OK]</w:t>
      </w:r>
    </w:p>
    <w:p w:rsidR="00BB0003" w:rsidRPr="00CF633D" w:rsidRDefault="00BB0003" w:rsidP="000F419E">
      <w:pPr>
        <w:numPr>
          <w:ilvl w:val="0"/>
          <w:numId w:val="31"/>
        </w:numPr>
        <w:spacing w:after="60"/>
        <w:ind w:left="2160"/>
        <w:rPr>
          <w:rFonts w:ascii="Arial" w:hAnsi="Arial" w:cs="Arial"/>
          <w:sz w:val="22"/>
          <w:szCs w:val="22"/>
        </w:rPr>
      </w:pPr>
      <w:r w:rsidRPr="00CF633D">
        <w:rPr>
          <w:rFonts w:ascii="Arial" w:hAnsi="Arial" w:cs="Arial"/>
          <w:sz w:val="22"/>
          <w:szCs w:val="22"/>
        </w:rPr>
        <w:t>Remove the cap from the new reagent container</w:t>
      </w:r>
    </w:p>
    <w:p w:rsidR="00BB0003" w:rsidRPr="00CF633D" w:rsidRDefault="00BB0003" w:rsidP="000F419E">
      <w:pPr>
        <w:numPr>
          <w:ilvl w:val="0"/>
          <w:numId w:val="31"/>
        </w:numPr>
        <w:spacing w:after="60"/>
        <w:ind w:left="2160"/>
        <w:rPr>
          <w:rFonts w:ascii="Arial" w:hAnsi="Arial" w:cs="Arial"/>
          <w:sz w:val="22"/>
          <w:szCs w:val="22"/>
        </w:rPr>
      </w:pPr>
      <w:r w:rsidRPr="00CF633D">
        <w:rPr>
          <w:rFonts w:ascii="Arial" w:hAnsi="Arial" w:cs="Arial"/>
          <w:sz w:val="22"/>
          <w:szCs w:val="22"/>
        </w:rPr>
        <w:t>Confirm the reagent has not expired</w:t>
      </w:r>
    </w:p>
    <w:p w:rsidR="00BB0003" w:rsidRPr="00CF633D" w:rsidRDefault="00BB0003" w:rsidP="000F419E">
      <w:pPr>
        <w:numPr>
          <w:ilvl w:val="0"/>
          <w:numId w:val="31"/>
        </w:numPr>
        <w:spacing w:after="60"/>
        <w:ind w:left="2160"/>
        <w:rPr>
          <w:rFonts w:ascii="Arial" w:hAnsi="Arial" w:cs="Arial"/>
          <w:sz w:val="22"/>
          <w:szCs w:val="22"/>
        </w:rPr>
      </w:pPr>
      <w:r w:rsidRPr="00CF633D">
        <w:rPr>
          <w:rFonts w:ascii="Arial" w:hAnsi="Arial" w:cs="Arial"/>
          <w:sz w:val="22"/>
          <w:szCs w:val="22"/>
        </w:rPr>
        <w:t>Remove the cap from the old reagent container.</w:t>
      </w:r>
    </w:p>
    <w:p w:rsidR="00BB0003" w:rsidRPr="00CF633D" w:rsidRDefault="00BB0003" w:rsidP="000F419E">
      <w:pPr>
        <w:numPr>
          <w:ilvl w:val="0"/>
          <w:numId w:val="31"/>
        </w:numPr>
        <w:spacing w:after="60"/>
        <w:ind w:left="2160"/>
        <w:rPr>
          <w:rFonts w:ascii="Arial" w:hAnsi="Arial" w:cs="Arial"/>
          <w:sz w:val="22"/>
          <w:szCs w:val="22"/>
        </w:rPr>
      </w:pPr>
      <w:r w:rsidRPr="00CF633D">
        <w:rPr>
          <w:rFonts w:ascii="Arial" w:hAnsi="Arial" w:cs="Arial"/>
          <w:sz w:val="22"/>
          <w:szCs w:val="22"/>
        </w:rPr>
        <w:t>Pull out the dispensing set straight up.</w:t>
      </w:r>
    </w:p>
    <w:p w:rsidR="00BB0003" w:rsidRPr="00CF633D" w:rsidRDefault="00BB0003" w:rsidP="000F419E">
      <w:pPr>
        <w:numPr>
          <w:ilvl w:val="0"/>
          <w:numId w:val="31"/>
        </w:numPr>
        <w:spacing w:after="60"/>
        <w:ind w:left="2160"/>
        <w:rPr>
          <w:rFonts w:ascii="Arial" w:hAnsi="Arial" w:cs="Arial"/>
          <w:sz w:val="22"/>
          <w:szCs w:val="22"/>
        </w:rPr>
      </w:pPr>
      <w:r w:rsidRPr="00CF633D">
        <w:rPr>
          <w:rFonts w:ascii="Arial" w:hAnsi="Arial" w:cs="Arial"/>
          <w:sz w:val="22"/>
          <w:szCs w:val="22"/>
        </w:rPr>
        <w:t>Insert the dispensing set straight into the new container.</w:t>
      </w:r>
    </w:p>
    <w:p w:rsidR="00BB0003" w:rsidRPr="00CF633D" w:rsidRDefault="00BB0003" w:rsidP="000F419E">
      <w:pPr>
        <w:numPr>
          <w:ilvl w:val="0"/>
          <w:numId w:val="31"/>
        </w:numPr>
        <w:spacing w:after="60"/>
        <w:ind w:left="2160"/>
        <w:rPr>
          <w:rFonts w:ascii="Arial" w:hAnsi="Arial" w:cs="Arial"/>
          <w:sz w:val="22"/>
          <w:szCs w:val="22"/>
        </w:rPr>
      </w:pPr>
      <w:r w:rsidRPr="00CF633D">
        <w:rPr>
          <w:rFonts w:ascii="Arial" w:hAnsi="Arial" w:cs="Arial"/>
          <w:sz w:val="22"/>
          <w:szCs w:val="22"/>
        </w:rPr>
        <w:t>Close the cap.</w:t>
      </w:r>
    </w:p>
    <w:p w:rsidR="00BB0003" w:rsidRPr="00CF633D" w:rsidRDefault="00BB0003" w:rsidP="000F419E">
      <w:pPr>
        <w:numPr>
          <w:ilvl w:val="0"/>
          <w:numId w:val="31"/>
        </w:numPr>
        <w:spacing w:after="60"/>
        <w:ind w:left="2160"/>
        <w:rPr>
          <w:rFonts w:ascii="Arial" w:hAnsi="Arial" w:cs="Arial"/>
          <w:sz w:val="22"/>
          <w:szCs w:val="22"/>
        </w:rPr>
      </w:pPr>
      <w:r w:rsidRPr="00CF633D">
        <w:rPr>
          <w:rFonts w:ascii="Arial" w:hAnsi="Arial" w:cs="Arial"/>
          <w:sz w:val="22"/>
          <w:szCs w:val="22"/>
        </w:rPr>
        <w:t>Select [Execute]</w:t>
      </w:r>
    </w:p>
    <w:p w:rsidR="0087516B" w:rsidRPr="00CF633D" w:rsidRDefault="00BB0003" w:rsidP="000F419E">
      <w:pPr>
        <w:numPr>
          <w:ilvl w:val="0"/>
          <w:numId w:val="31"/>
        </w:numPr>
        <w:spacing w:after="60"/>
        <w:ind w:left="2160"/>
        <w:rPr>
          <w:rFonts w:ascii="Arial" w:hAnsi="Arial" w:cs="Arial"/>
          <w:sz w:val="22"/>
          <w:szCs w:val="22"/>
        </w:rPr>
      </w:pPr>
      <w:r w:rsidRPr="00CF633D">
        <w:rPr>
          <w:rFonts w:ascii="Arial" w:hAnsi="Arial" w:cs="Arial"/>
          <w:sz w:val="22"/>
          <w:szCs w:val="22"/>
        </w:rPr>
        <w:t>Reagent replacement starts.  When complete, the dialog box closes automatically.</w:t>
      </w:r>
    </w:p>
    <w:p w:rsidR="00BB0003" w:rsidRPr="00CF633D" w:rsidRDefault="00BB0003" w:rsidP="000F419E">
      <w:pPr>
        <w:numPr>
          <w:ilvl w:val="0"/>
          <w:numId w:val="36"/>
        </w:numPr>
        <w:spacing w:after="60"/>
        <w:rPr>
          <w:rFonts w:ascii="Arial" w:hAnsi="Arial" w:cs="Arial"/>
          <w:sz w:val="22"/>
          <w:szCs w:val="22"/>
        </w:rPr>
      </w:pPr>
      <w:r w:rsidRPr="00CF633D">
        <w:rPr>
          <w:rFonts w:ascii="Arial" w:hAnsi="Arial" w:cs="Arial"/>
          <w:sz w:val="22"/>
          <w:szCs w:val="22"/>
          <w:u w:val="single"/>
        </w:rPr>
        <w:lastRenderedPageBreak/>
        <w:t>Replacing CELLPACK DST with an RU-20</w:t>
      </w:r>
    </w:p>
    <w:p w:rsidR="00BB0003" w:rsidRPr="00CF633D" w:rsidRDefault="00BB0003" w:rsidP="000F419E">
      <w:pPr>
        <w:numPr>
          <w:ilvl w:val="0"/>
          <w:numId w:val="32"/>
        </w:numPr>
        <w:spacing w:after="60"/>
        <w:ind w:left="2160"/>
        <w:rPr>
          <w:rFonts w:ascii="Arial" w:hAnsi="Arial" w:cs="Arial"/>
          <w:sz w:val="22"/>
          <w:szCs w:val="22"/>
        </w:rPr>
      </w:pPr>
      <w:r w:rsidRPr="00CF633D">
        <w:rPr>
          <w:rFonts w:ascii="Arial" w:hAnsi="Arial" w:cs="Arial"/>
          <w:sz w:val="22"/>
          <w:szCs w:val="22"/>
        </w:rPr>
        <w:t>Display the RU-20 Maintenance menu.</w:t>
      </w:r>
    </w:p>
    <w:p w:rsidR="00BB0003" w:rsidRPr="00CF633D" w:rsidRDefault="00BB0003" w:rsidP="000F419E">
      <w:pPr>
        <w:numPr>
          <w:ilvl w:val="0"/>
          <w:numId w:val="32"/>
        </w:numPr>
        <w:spacing w:after="60"/>
        <w:ind w:left="2160"/>
        <w:rPr>
          <w:rFonts w:ascii="Arial" w:hAnsi="Arial" w:cs="Arial"/>
          <w:sz w:val="22"/>
          <w:szCs w:val="22"/>
        </w:rPr>
      </w:pPr>
      <w:r w:rsidRPr="00CF633D">
        <w:rPr>
          <w:rFonts w:ascii="Arial" w:hAnsi="Arial" w:cs="Arial"/>
          <w:sz w:val="22"/>
          <w:szCs w:val="22"/>
        </w:rPr>
        <w:t>Select [Replace Reagent]</w:t>
      </w:r>
    </w:p>
    <w:p w:rsidR="00BB0003" w:rsidRPr="00CF633D" w:rsidRDefault="00BB0003" w:rsidP="000F419E">
      <w:pPr>
        <w:numPr>
          <w:ilvl w:val="0"/>
          <w:numId w:val="32"/>
        </w:numPr>
        <w:spacing w:after="60"/>
        <w:ind w:left="2160"/>
        <w:rPr>
          <w:rFonts w:ascii="Arial" w:hAnsi="Arial" w:cs="Arial"/>
          <w:sz w:val="22"/>
          <w:szCs w:val="22"/>
        </w:rPr>
      </w:pPr>
      <w:r w:rsidRPr="00CF633D">
        <w:rPr>
          <w:rFonts w:ascii="Arial" w:hAnsi="Arial" w:cs="Arial"/>
          <w:sz w:val="22"/>
          <w:szCs w:val="22"/>
        </w:rPr>
        <w:t>Input the reagent code (barcode)</w:t>
      </w:r>
    </w:p>
    <w:p w:rsidR="00BB0003" w:rsidRPr="00CF633D" w:rsidRDefault="00BB0003" w:rsidP="000F419E">
      <w:pPr>
        <w:numPr>
          <w:ilvl w:val="0"/>
          <w:numId w:val="32"/>
        </w:numPr>
        <w:spacing w:after="60"/>
        <w:ind w:left="2160"/>
        <w:rPr>
          <w:rFonts w:ascii="Arial" w:hAnsi="Arial" w:cs="Arial"/>
          <w:sz w:val="22"/>
          <w:szCs w:val="22"/>
        </w:rPr>
      </w:pPr>
      <w:r w:rsidRPr="00CF633D">
        <w:rPr>
          <w:rFonts w:ascii="Arial" w:hAnsi="Arial" w:cs="Arial"/>
          <w:sz w:val="22"/>
          <w:szCs w:val="22"/>
        </w:rPr>
        <w:t>Place the cursor in the reagent code field.</w:t>
      </w:r>
    </w:p>
    <w:p w:rsidR="00BB0003" w:rsidRPr="00CF633D" w:rsidRDefault="00BB0003" w:rsidP="000F419E">
      <w:pPr>
        <w:numPr>
          <w:ilvl w:val="0"/>
          <w:numId w:val="32"/>
        </w:numPr>
        <w:spacing w:after="60"/>
        <w:ind w:left="2160"/>
        <w:rPr>
          <w:rFonts w:ascii="Arial" w:hAnsi="Arial" w:cs="Arial"/>
          <w:sz w:val="22"/>
          <w:szCs w:val="22"/>
        </w:rPr>
      </w:pPr>
      <w:r w:rsidRPr="00CF633D">
        <w:rPr>
          <w:rFonts w:ascii="Arial" w:hAnsi="Arial" w:cs="Arial"/>
          <w:sz w:val="22"/>
          <w:szCs w:val="22"/>
        </w:rPr>
        <w:t>Scan the reagent code on the outer box of the new reagent with the hand-held barcode reader or manually enter the reagent code.</w:t>
      </w:r>
    </w:p>
    <w:p w:rsidR="00BB0003" w:rsidRPr="00CF633D" w:rsidRDefault="00BB0003" w:rsidP="000F419E">
      <w:pPr>
        <w:numPr>
          <w:ilvl w:val="0"/>
          <w:numId w:val="32"/>
        </w:numPr>
        <w:spacing w:after="60"/>
        <w:ind w:left="2160"/>
        <w:rPr>
          <w:rFonts w:ascii="Arial" w:hAnsi="Arial" w:cs="Arial"/>
          <w:sz w:val="22"/>
          <w:szCs w:val="22"/>
        </w:rPr>
      </w:pPr>
      <w:r w:rsidRPr="00CF633D">
        <w:rPr>
          <w:rFonts w:ascii="Arial" w:hAnsi="Arial" w:cs="Arial"/>
          <w:sz w:val="22"/>
          <w:szCs w:val="22"/>
        </w:rPr>
        <w:t>Select [OK]</w:t>
      </w:r>
    </w:p>
    <w:p w:rsidR="00BB0003" w:rsidRPr="00CF633D" w:rsidRDefault="00BB0003" w:rsidP="000F419E">
      <w:pPr>
        <w:numPr>
          <w:ilvl w:val="0"/>
          <w:numId w:val="32"/>
        </w:numPr>
        <w:spacing w:after="60"/>
        <w:ind w:left="2160"/>
        <w:rPr>
          <w:rFonts w:ascii="Arial" w:hAnsi="Arial" w:cs="Arial"/>
          <w:sz w:val="22"/>
          <w:szCs w:val="22"/>
        </w:rPr>
      </w:pPr>
      <w:r w:rsidRPr="00CF633D">
        <w:rPr>
          <w:rFonts w:ascii="Arial" w:hAnsi="Arial" w:cs="Arial"/>
          <w:sz w:val="22"/>
          <w:szCs w:val="22"/>
        </w:rPr>
        <w:t>Remove the cap from the new reagent container.</w:t>
      </w:r>
    </w:p>
    <w:p w:rsidR="00BB0003" w:rsidRPr="00CF633D" w:rsidRDefault="00BB0003" w:rsidP="000F419E">
      <w:pPr>
        <w:numPr>
          <w:ilvl w:val="0"/>
          <w:numId w:val="32"/>
        </w:numPr>
        <w:spacing w:after="60"/>
        <w:ind w:left="2160"/>
        <w:rPr>
          <w:rFonts w:ascii="Arial" w:hAnsi="Arial" w:cs="Arial"/>
          <w:sz w:val="22"/>
          <w:szCs w:val="22"/>
        </w:rPr>
      </w:pPr>
      <w:r w:rsidRPr="00CF633D">
        <w:rPr>
          <w:rFonts w:ascii="Arial" w:hAnsi="Arial" w:cs="Arial"/>
          <w:sz w:val="22"/>
          <w:szCs w:val="22"/>
        </w:rPr>
        <w:t>Confirm that reagent has not expired</w:t>
      </w:r>
    </w:p>
    <w:p w:rsidR="00BB0003" w:rsidRPr="00CF633D" w:rsidRDefault="00BB0003" w:rsidP="000F419E">
      <w:pPr>
        <w:numPr>
          <w:ilvl w:val="0"/>
          <w:numId w:val="32"/>
        </w:numPr>
        <w:spacing w:after="60"/>
        <w:ind w:left="2160"/>
        <w:rPr>
          <w:rFonts w:ascii="Arial" w:hAnsi="Arial" w:cs="Arial"/>
          <w:sz w:val="22"/>
          <w:szCs w:val="22"/>
        </w:rPr>
      </w:pPr>
      <w:r w:rsidRPr="00CF633D">
        <w:rPr>
          <w:rFonts w:ascii="Arial" w:hAnsi="Arial" w:cs="Arial"/>
          <w:sz w:val="22"/>
          <w:szCs w:val="22"/>
        </w:rPr>
        <w:t>Remove the cap from the old reagent container</w:t>
      </w:r>
    </w:p>
    <w:p w:rsidR="00BB0003" w:rsidRPr="00CF633D" w:rsidRDefault="00BB0003" w:rsidP="000F419E">
      <w:pPr>
        <w:numPr>
          <w:ilvl w:val="0"/>
          <w:numId w:val="32"/>
        </w:numPr>
        <w:ind w:left="2160"/>
        <w:rPr>
          <w:rFonts w:ascii="Arial" w:hAnsi="Arial" w:cs="Arial"/>
          <w:sz w:val="22"/>
          <w:szCs w:val="22"/>
        </w:rPr>
      </w:pPr>
      <w:r w:rsidRPr="00CF633D">
        <w:rPr>
          <w:rFonts w:ascii="Arial" w:hAnsi="Arial" w:cs="Arial"/>
          <w:sz w:val="22"/>
          <w:szCs w:val="22"/>
        </w:rPr>
        <w:t>Pull out the dispensing set straight up.</w:t>
      </w:r>
    </w:p>
    <w:p w:rsidR="00BB0003" w:rsidRPr="00CF633D" w:rsidRDefault="00BB0003" w:rsidP="000F419E">
      <w:pPr>
        <w:numPr>
          <w:ilvl w:val="0"/>
          <w:numId w:val="32"/>
        </w:numPr>
        <w:ind w:left="2160"/>
        <w:rPr>
          <w:rFonts w:ascii="Arial" w:hAnsi="Arial" w:cs="Arial"/>
          <w:sz w:val="22"/>
          <w:szCs w:val="22"/>
        </w:rPr>
      </w:pPr>
      <w:r w:rsidRPr="00CF633D">
        <w:rPr>
          <w:rFonts w:ascii="Arial" w:hAnsi="Arial" w:cs="Arial"/>
          <w:sz w:val="22"/>
          <w:szCs w:val="22"/>
        </w:rPr>
        <w:t>Insert the dispensing set straight into the new reagent container.</w:t>
      </w:r>
    </w:p>
    <w:p w:rsidR="00BB0003" w:rsidRPr="00CF633D" w:rsidRDefault="00BB0003" w:rsidP="000F419E">
      <w:pPr>
        <w:numPr>
          <w:ilvl w:val="0"/>
          <w:numId w:val="32"/>
        </w:numPr>
        <w:ind w:left="2160"/>
        <w:rPr>
          <w:rFonts w:ascii="Arial" w:hAnsi="Arial" w:cs="Arial"/>
          <w:sz w:val="22"/>
          <w:szCs w:val="22"/>
        </w:rPr>
      </w:pPr>
      <w:r w:rsidRPr="00CF633D">
        <w:rPr>
          <w:rFonts w:ascii="Arial" w:hAnsi="Arial" w:cs="Arial"/>
          <w:sz w:val="22"/>
          <w:szCs w:val="22"/>
        </w:rPr>
        <w:t>Close the cap</w:t>
      </w:r>
    </w:p>
    <w:p w:rsidR="00BB0003" w:rsidRPr="00CF633D" w:rsidRDefault="00BB0003" w:rsidP="000F419E">
      <w:pPr>
        <w:numPr>
          <w:ilvl w:val="0"/>
          <w:numId w:val="32"/>
        </w:numPr>
        <w:ind w:left="2160"/>
        <w:rPr>
          <w:rFonts w:ascii="Arial" w:hAnsi="Arial" w:cs="Arial"/>
          <w:sz w:val="22"/>
          <w:szCs w:val="22"/>
        </w:rPr>
      </w:pPr>
      <w:r w:rsidRPr="00CF633D">
        <w:rPr>
          <w:rFonts w:ascii="Arial" w:hAnsi="Arial" w:cs="Arial"/>
          <w:sz w:val="22"/>
          <w:szCs w:val="22"/>
        </w:rPr>
        <w:t>Select [Execute]</w:t>
      </w:r>
    </w:p>
    <w:p w:rsidR="00281CA1" w:rsidRPr="00CF633D" w:rsidRDefault="00BB0003" w:rsidP="000F419E">
      <w:pPr>
        <w:numPr>
          <w:ilvl w:val="0"/>
          <w:numId w:val="32"/>
        </w:numPr>
        <w:ind w:left="2160"/>
        <w:rPr>
          <w:rFonts w:ascii="Arial" w:hAnsi="Arial" w:cs="Arial"/>
          <w:sz w:val="22"/>
          <w:szCs w:val="22"/>
        </w:rPr>
      </w:pPr>
      <w:r w:rsidRPr="00CF633D">
        <w:rPr>
          <w:rFonts w:ascii="Arial" w:hAnsi="Arial" w:cs="Arial"/>
          <w:sz w:val="22"/>
          <w:szCs w:val="22"/>
        </w:rPr>
        <w:t>Reagent replacement starts.  When complete, the dialog box closes automatically.</w:t>
      </w:r>
    </w:p>
    <w:p w:rsidR="00BB0003" w:rsidRPr="00CF633D" w:rsidRDefault="00BB0003" w:rsidP="000F419E">
      <w:pPr>
        <w:numPr>
          <w:ilvl w:val="0"/>
          <w:numId w:val="36"/>
        </w:numPr>
        <w:tabs>
          <w:tab w:val="left" w:pos="900"/>
        </w:tabs>
        <w:spacing w:after="60"/>
        <w:rPr>
          <w:rFonts w:ascii="Arial" w:hAnsi="Arial" w:cs="Arial"/>
          <w:sz w:val="22"/>
          <w:szCs w:val="22"/>
        </w:rPr>
      </w:pPr>
      <w:r w:rsidRPr="00CF633D">
        <w:rPr>
          <w:rFonts w:ascii="Arial" w:hAnsi="Arial" w:cs="Arial"/>
          <w:sz w:val="22"/>
          <w:szCs w:val="22"/>
        </w:rPr>
        <w:t>Replacing Dye</w:t>
      </w:r>
    </w:p>
    <w:p w:rsidR="00BB0003" w:rsidRPr="00CF633D" w:rsidRDefault="00BB0003" w:rsidP="000F419E">
      <w:pPr>
        <w:numPr>
          <w:ilvl w:val="0"/>
          <w:numId w:val="33"/>
        </w:numPr>
        <w:spacing w:after="60"/>
        <w:ind w:left="2160"/>
        <w:rPr>
          <w:rFonts w:ascii="Arial" w:hAnsi="Arial" w:cs="Arial"/>
          <w:sz w:val="22"/>
          <w:szCs w:val="22"/>
        </w:rPr>
      </w:pPr>
      <w:r w:rsidRPr="00CF633D">
        <w:rPr>
          <w:rFonts w:ascii="Arial" w:hAnsi="Arial" w:cs="Arial"/>
          <w:sz w:val="22"/>
          <w:szCs w:val="22"/>
        </w:rPr>
        <w:t>Display the [Reagent Replacement] dialog box.</w:t>
      </w:r>
    </w:p>
    <w:p w:rsidR="00BB0003" w:rsidRPr="00CF633D" w:rsidRDefault="00BB0003" w:rsidP="000F419E">
      <w:pPr>
        <w:numPr>
          <w:ilvl w:val="0"/>
          <w:numId w:val="33"/>
        </w:numPr>
        <w:spacing w:after="60"/>
        <w:ind w:left="2160"/>
        <w:rPr>
          <w:rFonts w:ascii="Arial" w:hAnsi="Arial" w:cs="Arial"/>
          <w:sz w:val="22"/>
          <w:szCs w:val="22"/>
        </w:rPr>
      </w:pPr>
      <w:r w:rsidRPr="00CF633D">
        <w:rPr>
          <w:rFonts w:ascii="Arial" w:hAnsi="Arial" w:cs="Arial"/>
          <w:sz w:val="22"/>
          <w:szCs w:val="22"/>
        </w:rPr>
        <w:t>Prepare the new reagent cartridge.</w:t>
      </w:r>
    </w:p>
    <w:p w:rsidR="00BB0003" w:rsidRPr="00CF633D" w:rsidRDefault="00BB0003" w:rsidP="000F419E">
      <w:pPr>
        <w:numPr>
          <w:ilvl w:val="0"/>
          <w:numId w:val="33"/>
        </w:numPr>
        <w:spacing w:after="60"/>
        <w:ind w:left="2160"/>
        <w:rPr>
          <w:rFonts w:ascii="Arial" w:hAnsi="Arial" w:cs="Arial"/>
          <w:sz w:val="22"/>
          <w:szCs w:val="22"/>
        </w:rPr>
      </w:pPr>
      <w:r w:rsidRPr="00CF633D">
        <w:rPr>
          <w:rFonts w:ascii="Arial" w:hAnsi="Arial" w:cs="Arial"/>
          <w:sz w:val="22"/>
          <w:szCs w:val="22"/>
        </w:rPr>
        <w:t>Confirm the reagent has not expired.</w:t>
      </w:r>
    </w:p>
    <w:p w:rsidR="00BB0003" w:rsidRPr="00CF633D" w:rsidRDefault="00BB0003" w:rsidP="000F419E">
      <w:pPr>
        <w:numPr>
          <w:ilvl w:val="0"/>
          <w:numId w:val="33"/>
        </w:numPr>
        <w:spacing w:after="60"/>
        <w:ind w:left="2160"/>
        <w:rPr>
          <w:rFonts w:ascii="Arial" w:hAnsi="Arial" w:cs="Arial"/>
          <w:sz w:val="22"/>
          <w:szCs w:val="22"/>
        </w:rPr>
      </w:pPr>
      <w:r w:rsidRPr="00CF633D">
        <w:rPr>
          <w:rFonts w:ascii="Arial" w:hAnsi="Arial" w:cs="Arial"/>
          <w:sz w:val="22"/>
          <w:szCs w:val="22"/>
        </w:rPr>
        <w:t>Open the top front cover.</w:t>
      </w:r>
    </w:p>
    <w:p w:rsidR="00BB0003" w:rsidRPr="00CF633D" w:rsidRDefault="00BB0003" w:rsidP="000F419E">
      <w:pPr>
        <w:numPr>
          <w:ilvl w:val="0"/>
          <w:numId w:val="33"/>
        </w:numPr>
        <w:spacing w:after="60"/>
        <w:ind w:left="2160"/>
        <w:rPr>
          <w:rFonts w:ascii="Arial" w:hAnsi="Arial" w:cs="Arial"/>
          <w:sz w:val="22"/>
          <w:szCs w:val="22"/>
        </w:rPr>
      </w:pPr>
      <w:r w:rsidRPr="00CF633D">
        <w:rPr>
          <w:rFonts w:ascii="Arial" w:hAnsi="Arial" w:cs="Arial"/>
          <w:sz w:val="22"/>
          <w:szCs w:val="22"/>
        </w:rPr>
        <w:t>Pull up the cover from the reagent that is to be replaced.</w:t>
      </w:r>
    </w:p>
    <w:p w:rsidR="00BB0003" w:rsidRPr="00CF633D" w:rsidRDefault="00BB0003" w:rsidP="000F419E">
      <w:pPr>
        <w:numPr>
          <w:ilvl w:val="0"/>
          <w:numId w:val="33"/>
        </w:numPr>
        <w:spacing w:after="60"/>
        <w:ind w:left="2160"/>
        <w:rPr>
          <w:rFonts w:ascii="Arial" w:hAnsi="Arial" w:cs="Arial"/>
          <w:sz w:val="22"/>
          <w:szCs w:val="22"/>
        </w:rPr>
      </w:pPr>
      <w:r w:rsidRPr="00CF633D">
        <w:rPr>
          <w:rFonts w:ascii="Arial" w:hAnsi="Arial" w:cs="Arial"/>
          <w:sz w:val="22"/>
          <w:szCs w:val="22"/>
        </w:rPr>
        <w:t xml:space="preserve">When the dye solution cover is pulled up, a Help dialog box appears in the IPU screen.  </w:t>
      </w:r>
    </w:p>
    <w:p w:rsidR="00BB0003" w:rsidRPr="00CF633D" w:rsidRDefault="00BB0003" w:rsidP="000F419E">
      <w:pPr>
        <w:numPr>
          <w:ilvl w:val="0"/>
          <w:numId w:val="33"/>
        </w:numPr>
        <w:spacing w:after="60"/>
        <w:ind w:left="2160"/>
        <w:rPr>
          <w:rFonts w:ascii="Arial" w:hAnsi="Arial" w:cs="Arial"/>
          <w:sz w:val="22"/>
          <w:szCs w:val="22"/>
        </w:rPr>
      </w:pPr>
      <w:r w:rsidRPr="00CF633D">
        <w:rPr>
          <w:rFonts w:ascii="Arial" w:hAnsi="Arial" w:cs="Arial"/>
          <w:sz w:val="22"/>
          <w:szCs w:val="22"/>
        </w:rPr>
        <w:t>Remove the old reagent cartridge from its holder</w:t>
      </w:r>
    </w:p>
    <w:p w:rsidR="00BB0003" w:rsidRPr="00CF633D" w:rsidRDefault="00BB0003" w:rsidP="000F419E">
      <w:pPr>
        <w:numPr>
          <w:ilvl w:val="0"/>
          <w:numId w:val="33"/>
        </w:numPr>
        <w:spacing w:after="60"/>
        <w:ind w:left="2160"/>
        <w:rPr>
          <w:rFonts w:ascii="Arial" w:hAnsi="Arial" w:cs="Arial"/>
          <w:sz w:val="22"/>
          <w:szCs w:val="22"/>
        </w:rPr>
      </w:pPr>
      <w:r w:rsidRPr="00CF633D">
        <w:rPr>
          <w:rFonts w:ascii="Arial" w:hAnsi="Arial" w:cs="Arial"/>
          <w:sz w:val="22"/>
          <w:szCs w:val="22"/>
        </w:rPr>
        <w:t>Install the new reagent cartridge into the holder</w:t>
      </w:r>
    </w:p>
    <w:p w:rsidR="00BB0003" w:rsidRPr="00CF633D" w:rsidRDefault="00BB0003" w:rsidP="000F419E">
      <w:pPr>
        <w:numPr>
          <w:ilvl w:val="0"/>
          <w:numId w:val="33"/>
        </w:numPr>
        <w:spacing w:after="60"/>
        <w:ind w:left="2160"/>
        <w:rPr>
          <w:rFonts w:ascii="Arial" w:hAnsi="Arial" w:cs="Arial"/>
          <w:sz w:val="22"/>
          <w:szCs w:val="22"/>
        </w:rPr>
      </w:pPr>
      <w:r w:rsidRPr="00CF633D">
        <w:rPr>
          <w:rFonts w:ascii="Arial" w:hAnsi="Arial" w:cs="Arial"/>
          <w:sz w:val="22"/>
          <w:szCs w:val="22"/>
        </w:rPr>
        <w:t>Make sure the color of the label on the new reagent cartridge matches the color of the dye cover and install.  Analyzer will beep as confirmation of new reagent installation.</w:t>
      </w:r>
    </w:p>
    <w:p w:rsidR="00BB0003" w:rsidRPr="00CF633D" w:rsidRDefault="00BB0003" w:rsidP="000F419E">
      <w:pPr>
        <w:numPr>
          <w:ilvl w:val="0"/>
          <w:numId w:val="33"/>
        </w:numPr>
        <w:spacing w:after="60"/>
        <w:ind w:left="2160"/>
        <w:rPr>
          <w:rFonts w:ascii="Arial" w:hAnsi="Arial" w:cs="Arial"/>
          <w:sz w:val="22"/>
          <w:szCs w:val="22"/>
        </w:rPr>
      </w:pPr>
      <w:r w:rsidRPr="00CF633D">
        <w:rPr>
          <w:rFonts w:ascii="Arial" w:hAnsi="Arial" w:cs="Arial"/>
          <w:sz w:val="22"/>
          <w:szCs w:val="22"/>
        </w:rPr>
        <w:t>If the wrong reagent is installed, the analyzer beeps repeatedly and the Help dialog box appears in the IPU screen.</w:t>
      </w:r>
    </w:p>
    <w:p w:rsidR="00BB0003" w:rsidRPr="00CF633D" w:rsidRDefault="00BB0003" w:rsidP="000F419E">
      <w:pPr>
        <w:numPr>
          <w:ilvl w:val="0"/>
          <w:numId w:val="33"/>
        </w:numPr>
        <w:spacing w:after="60"/>
        <w:ind w:left="2160"/>
        <w:rPr>
          <w:rFonts w:ascii="Arial" w:hAnsi="Arial" w:cs="Arial"/>
          <w:sz w:val="22"/>
          <w:szCs w:val="22"/>
        </w:rPr>
      </w:pPr>
      <w:r w:rsidRPr="00CF633D">
        <w:rPr>
          <w:rFonts w:ascii="Arial" w:hAnsi="Arial" w:cs="Arial"/>
          <w:sz w:val="22"/>
          <w:szCs w:val="22"/>
        </w:rPr>
        <w:t>Pull down the cover on the reagent until you hear a click.</w:t>
      </w:r>
    </w:p>
    <w:p w:rsidR="00BB0003" w:rsidRPr="00CF633D" w:rsidRDefault="00BB0003" w:rsidP="000F419E">
      <w:pPr>
        <w:numPr>
          <w:ilvl w:val="0"/>
          <w:numId w:val="33"/>
        </w:numPr>
        <w:spacing w:after="60"/>
        <w:ind w:left="2160"/>
        <w:rPr>
          <w:rFonts w:ascii="Arial" w:hAnsi="Arial" w:cs="Arial"/>
          <w:sz w:val="22"/>
          <w:szCs w:val="22"/>
        </w:rPr>
      </w:pPr>
      <w:r w:rsidRPr="00CF633D">
        <w:rPr>
          <w:rFonts w:ascii="Arial" w:hAnsi="Arial" w:cs="Arial"/>
          <w:sz w:val="22"/>
          <w:szCs w:val="22"/>
        </w:rPr>
        <w:t>When the cover is pulled down, the Help dialog box closes automatically.</w:t>
      </w:r>
    </w:p>
    <w:p w:rsidR="00BB0003" w:rsidRPr="00CF633D" w:rsidRDefault="00BB0003" w:rsidP="000F419E">
      <w:pPr>
        <w:numPr>
          <w:ilvl w:val="0"/>
          <w:numId w:val="33"/>
        </w:numPr>
        <w:spacing w:after="60"/>
        <w:ind w:left="2160"/>
        <w:rPr>
          <w:rFonts w:ascii="Arial" w:hAnsi="Arial" w:cs="Arial"/>
          <w:sz w:val="22"/>
          <w:szCs w:val="22"/>
        </w:rPr>
      </w:pPr>
      <w:r w:rsidRPr="00CF633D">
        <w:rPr>
          <w:rFonts w:ascii="Arial" w:hAnsi="Arial" w:cs="Arial"/>
          <w:sz w:val="22"/>
          <w:szCs w:val="22"/>
        </w:rPr>
        <w:t>The ID of the new reagent is read automatically and the information is registered.</w:t>
      </w:r>
    </w:p>
    <w:p w:rsidR="00BB0003" w:rsidRPr="00CF633D" w:rsidRDefault="00BB0003" w:rsidP="000F419E">
      <w:pPr>
        <w:numPr>
          <w:ilvl w:val="0"/>
          <w:numId w:val="33"/>
        </w:numPr>
        <w:spacing w:after="60"/>
        <w:ind w:left="2160"/>
        <w:rPr>
          <w:rFonts w:ascii="Arial" w:hAnsi="Arial" w:cs="Arial"/>
          <w:sz w:val="22"/>
          <w:szCs w:val="22"/>
        </w:rPr>
      </w:pPr>
      <w:r w:rsidRPr="00CF633D">
        <w:rPr>
          <w:rFonts w:ascii="Arial" w:hAnsi="Arial" w:cs="Arial"/>
          <w:sz w:val="22"/>
          <w:szCs w:val="22"/>
        </w:rPr>
        <w:t>Close the top front cover.</w:t>
      </w:r>
    </w:p>
    <w:p w:rsidR="00BB0003" w:rsidRPr="00CF633D" w:rsidRDefault="00BB0003" w:rsidP="000F419E">
      <w:pPr>
        <w:numPr>
          <w:ilvl w:val="0"/>
          <w:numId w:val="33"/>
        </w:numPr>
        <w:spacing w:after="60"/>
        <w:ind w:left="2160"/>
        <w:rPr>
          <w:rFonts w:ascii="Arial" w:hAnsi="Arial" w:cs="Arial"/>
          <w:sz w:val="22"/>
          <w:szCs w:val="22"/>
        </w:rPr>
      </w:pPr>
      <w:r w:rsidRPr="00CF633D">
        <w:rPr>
          <w:rFonts w:ascii="Arial" w:hAnsi="Arial" w:cs="Arial"/>
          <w:sz w:val="22"/>
          <w:szCs w:val="22"/>
        </w:rPr>
        <w:t>Reagent replacement starts.</w:t>
      </w:r>
    </w:p>
    <w:p w:rsidR="00BB0003" w:rsidRPr="00CF633D" w:rsidRDefault="00BB0003" w:rsidP="000F419E">
      <w:pPr>
        <w:numPr>
          <w:ilvl w:val="0"/>
          <w:numId w:val="33"/>
        </w:numPr>
        <w:spacing w:after="60"/>
        <w:ind w:left="2160"/>
        <w:rPr>
          <w:rFonts w:ascii="Arial" w:hAnsi="Arial" w:cs="Arial"/>
          <w:sz w:val="22"/>
          <w:szCs w:val="22"/>
        </w:rPr>
      </w:pPr>
      <w:r w:rsidRPr="00CF633D">
        <w:rPr>
          <w:rFonts w:ascii="Arial" w:hAnsi="Arial" w:cs="Arial"/>
          <w:sz w:val="22"/>
          <w:szCs w:val="22"/>
        </w:rPr>
        <w:t>When complete, the reagent replacement window closes automatically.</w:t>
      </w:r>
    </w:p>
    <w:p w:rsidR="00BB0003" w:rsidRPr="00CF633D" w:rsidRDefault="00BB0003" w:rsidP="000F419E">
      <w:pPr>
        <w:numPr>
          <w:ilvl w:val="0"/>
          <w:numId w:val="36"/>
        </w:numPr>
        <w:tabs>
          <w:tab w:val="left" w:pos="1710"/>
        </w:tabs>
        <w:spacing w:after="60"/>
        <w:rPr>
          <w:rFonts w:ascii="Arial" w:hAnsi="Arial" w:cs="Arial"/>
          <w:sz w:val="22"/>
          <w:szCs w:val="22"/>
        </w:rPr>
      </w:pPr>
      <w:r w:rsidRPr="00CF633D">
        <w:rPr>
          <w:rFonts w:ascii="Arial" w:hAnsi="Arial" w:cs="Arial"/>
          <w:sz w:val="22"/>
          <w:szCs w:val="22"/>
        </w:rPr>
        <w:t>SP-10 Reagent Replacement</w:t>
      </w:r>
    </w:p>
    <w:p w:rsidR="00BB0003" w:rsidRPr="00CF633D" w:rsidRDefault="00BB0003" w:rsidP="00327BD4">
      <w:pPr>
        <w:spacing w:after="60"/>
        <w:ind w:left="1530"/>
        <w:rPr>
          <w:rFonts w:ascii="Arial" w:hAnsi="Arial" w:cs="Arial"/>
          <w:sz w:val="22"/>
          <w:szCs w:val="22"/>
        </w:rPr>
      </w:pPr>
      <w:r w:rsidRPr="00CF633D">
        <w:rPr>
          <w:rFonts w:ascii="Arial" w:hAnsi="Arial" w:cs="Arial"/>
          <w:sz w:val="22"/>
          <w:szCs w:val="22"/>
        </w:rPr>
        <w:t>The following is a list of replacement messages and the reagent requiring replacement:</w:t>
      </w:r>
    </w:p>
    <w:p w:rsidR="00BB0003" w:rsidRPr="00CF633D" w:rsidRDefault="00BB0003" w:rsidP="00327BD4">
      <w:pPr>
        <w:spacing w:after="60"/>
        <w:ind w:left="1080" w:hanging="360"/>
        <w:rPr>
          <w:rFonts w:ascii="Arial" w:hAnsi="Arial" w:cs="Arial"/>
          <w:sz w:val="22"/>
          <w:szCs w:val="22"/>
        </w:rPr>
      </w:pPr>
    </w:p>
    <w:p w:rsidR="000F767D" w:rsidRPr="00CF633D" w:rsidRDefault="00BB0003" w:rsidP="00BB0003">
      <w:pPr>
        <w:tabs>
          <w:tab w:val="left" w:pos="5040"/>
        </w:tabs>
        <w:ind w:left="446" w:hanging="360"/>
        <w:jc w:val="both"/>
        <w:rPr>
          <w:rFonts w:ascii="Arial" w:hAnsi="Arial" w:cs="Arial"/>
          <w:b/>
          <w:sz w:val="22"/>
          <w:szCs w:val="22"/>
        </w:rPr>
      </w:pPr>
      <w:r w:rsidRPr="00CF633D">
        <w:rPr>
          <w:rFonts w:ascii="Arial" w:hAnsi="Arial" w:cs="Arial"/>
          <w:b/>
          <w:sz w:val="22"/>
          <w:szCs w:val="22"/>
        </w:rPr>
        <w:lastRenderedPageBreak/>
        <w:t xml:space="preserve">                    </w:t>
      </w:r>
    </w:p>
    <w:p w:rsidR="00BB0003" w:rsidRPr="00CF633D" w:rsidRDefault="000F767D" w:rsidP="00BB0003">
      <w:pPr>
        <w:tabs>
          <w:tab w:val="left" w:pos="5040"/>
        </w:tabs>
        <w:ind w:left="446" w:hanging="360"/>
        <w:jc w:val="both"/>
        <w:rPr>
          <w:rFonts w:ascii="Arial" w:hAnsi="Arial" w:cs="Arial"/>
          <w:sz w:val="22"/>
          <w:szCs w:val="22"/>
        </w:rPr>
      </w:pPr>
      <w:r w:rsidRPr="00CF633D">
        <w:rPr>
          <w:rFonts w:ascii="Arial" w:hAnsi="Arial" w:cs="Arial"/>
          <w:b/>
          <w:sz w:val="22"/>
          <w:szCs w:val="22"/>
        </w:rPr>
        <w:t xml:space="preserve">                 </w:t>
      </w:r>
      <w:r w:rsidR="00BB0003" w:rsidRPr="00CF633D">
        <w:rPr>
          <w:rFonts w:ascii="Arial" w:hAnsi="Arial" w:cs="Arial"/>
          <w:b/>
          <w:sz w:val="22"/>
          <w:szCs w:val="22"/>
        </w:rPr>
        <w:t xml:space="preserve">     </w:t>
      </w:r>
      <w:r w:rsidR="00BB0003" w:rsidRPr="00CF633D">
        <w:rPr>
          <w:rFonts w:ascii="Arial" w:hAnsi="Arial" w:cs="Arial"/>
          <w:b/>
          <w:sz w:val="22"/>
          <w:szCs w:val="22"/>
          <w:u w:val="single"/>
        </w:rPr>
        <w:t>Message</w:t>
      </w:r>
      <w:r w:rsidR="00BB0003" w:rsidRPr="00CF633D">
        <w:rPr>
          <w:rFonts w:ascii="Arial" w:hAnsi="Arial" w:cs="Arial"/>
          <w:sz w:val="22"/>
          <w:szCs w:val="22"/>
        </w:rPr>
        <w:tab/>
      </w:r>
      <w:r w:rsidR="00BB0003" w:rsidRPr="00CF633D">
        <w:rPr>
          <w:rFonts w:ascii="Arial" w:hAnsi="Arial" w:cs="Arial"/>
          <w:b/>
          <w:sz w:val="22"/>
          <w:szCs w:val="22"/>
          <w:u w:val="single"/>
        </w:rPr>
        <w:t>Reagent</w:t>
      </w:r>
    </w:p>
    <w:p w:rsidR="00BB0003" w:rsidRPr="00CF633D" w:rsidRDefault="00BB0003" w:rsidP="00C95198">
      <w:pPr>
        <w:ind w:left="3600" w:hanging="2070"/>
        <w:rPr>
          <w:rFonts w:ascii="Arial" w:hAnsi="Arial" w:cs="Arial"/>
          <w:sz w:val="22"/>
          <w:szCs w:val="22"/>
        </w:rPr>
      </w:pPr>
      <w:r w:rsidRPr="00CF633D">
        <w:rPr>
          <w:rFonts w:ascii="Arial" w:hAnsi="Arial" w:cs="Arial"/>
          <w:sz w:val="22"/>
          <w:szCs w:val="22"/>
        </w:rPr>
        <w:t>*DCL not filled</w:t>
      </w:r>
      <w:r w:rsidRPr="00CF633D">
        <w:rPr>
          <w:rFonts w:ascii="Arial" w:hAnsi="Arial" w:cs="Arial"/>
          <w:sz w:val="22"/>
          <w:szCs w:val="22"/>
        </w:rPr>
        <w:tab/>
      </w:r>
      <w:r w:rsidR="00C95198" w:rsidRPr="00CF633D">
        <w:rPr>
          <w:rFonts w:ascii="Arial" w:hAnsi="Arial" w:cs="Arial"/>
          <w:sz w:val="22"/>
          <w:szCs w:val="22"/>
        </w:rPr>
        <w:tab/>
      </w:r>
      <w:r w:rsidR="00C95198" w:rsidRPr="00CF633D">
        <w:rPr>
          <w:rFonts w:ascii="Arial" w:hAnsi="Arial" w:cs="Arial"/>
          <w:sz w:val="22"/>
          <w:szCs w:val="22"/>
        </w:rPr>
        <w:tab/>
      </w:r>
      <w:r w:rsidRPr="00CF633D">
        <w:rPr>
          <w:rFonts w:ascii="Arial" w:hAnsi="Arial" w:cs="Arial"/>
          <w:sz w:val="22"/>
          <w:szCs w:val="22"/>
        </w:rPr>
        <w:t>CELLPACK DCL</w:t>
      </w:r>
    </w:p>
    <w:p w:rsidR="00BB0003" w:rsidRPr="00CF633D" w:rsidRDefault="00BB0003" w:rsidP="00C95198">
      <w:pPr>
        <w:ind w:left="5040" w:hanging="3510"/>
        <w:rPr>
          <w:rFonts w:ascii="Arial" w:hAnsi="Arial" w:cs="Arial"/>
          <w:sz w:val="22"/>
          <w:szCs w:val="22"/>
        </w:rPr>
      </w:pPr>
      <w:r w:rsidRPr="00CF633D">
        <w:rPr>
          <w:rFonts w:ascii="Arial" w:hAnsi="Arial" w:cs="Arial"/>
          <w:sz w:val="22"/>
          <w:szCs w:val="22"/>
        </w:rPr>
        <w:t>*Stain 1 not filled in Chamber 1</w:t>
      </w:r>
      <w:r w:rsidRPr="00CF633D">
        <w:rPr>
          <w:rFonts w:ascii="Arial" w:hAnsi="Arial" w:cs="Arial"/>
          <w:sz w:val="22"/>
          <w:szCs w:val="22"/>
        </w:rPr>
        <w:tab/>
        <w:t>Stain</w:t>
      </w:r>
    </w:p>
    <w:p w:rsidR="00BB0003" w:rsidRPr="00CF633D" w:rsidRDefault="00BB0003" w:rsidP="00C95198">
      <w:pPr>
        <w:ind w:left="1530"/>
        <w:rPr>
          <w:rFonts w:ascii="Arial" w:hAnsi="Arial" w:cs="Arial"/>
          <w:sz w:val="22"/>
          <w:szCs w:val="22"/>
        </w:rPr>
      </w:pPr>
      <w:r w:rsidRPr="00CF633D">
        <w:rPr>
          <w:rFonts w:ascii="Arial" w:hAnsi="Arial" w:cs="Arial"/>
          <w:sz w:val="22"/>
          <w:szCs w:val="22"/>
        </w:rPr>
        <w:t>*Stain 1 not filled in Chamber 2</w:t>
      </w:r>
      <w:r w:rsidRPr="00CF633D">
        <w:rPr>
          <w:rFonts w:ascii="Arial" w:hAnsi="Arial" w:cs="Arial"/>
          <w:sz w:val="22"/>
          <w:szCs w:val="22"/>
        </w:rPr>
        <w:tab/>
        <w:t>Stain</w:t>
      </w:r>
    </w:p>
    <w:p w:rsidR="00BB0003" w:rsidRPr="00CF633D" w:rsidRDefault="00BB0003" w:rsidP="00C95198">
      <w:pPr>
        <w:ind w:left="1530"/>
        <w:rPr>
          <w:rFonts w:ascii="Arial" w:hAnsi="Arial" w:cs="Arial"/>
          <w:sz w:val="22"/>
          <w:szCs w:val="22"/>
        </w:rPr>
      </w:pPr>
      <w:r w:rsidRPr="00CF633D">
        <w:rPr>
          <w:rFonts w:ascii="Arial" w:hAnsi="Arial" w:cs="Arial"/>
          <w:sz w:val="22"/>
          <w:szCs w:val="22"/>
        </w:rPr>
        <w:t>*Stain 2 not filled</w:t>
      </w:r>
      <w:r w:rsidRPr="00CF633D">
        <w:rPr>
          <w:rFonts w:ascii="Arial" w:hAnsi="Arial" w:cs="Arial"/>
          <w:sz w:val="22"/>
          <w:szCs w:val="22"/>
        </w:rPr>
        <w:tab/>
      </w:r>
      <w:r w:rsidR="00C95198" w:rsidRPr="00CF633D">
        <w:rPr>
          <w:rFonts w:ascii="Arial" w:hAnsi="Arial" w:cs="Arial"/>
          <w:sz w:val="22"/>
          <w:szCs w:val="22"/>
        </w:rPr>
        <w:tab/>
      </w:r>
      <w:r w:rsidR="00C95198" w:rsidRPr="00CF633D">
        <w:rPr>
          <w:rFonts w:ascii="Arial" w:hAnsi="Arial" w:cs="Arial"/>
          <w:sz w:val="22"/>
          <w:szCs w:val="22"/>
        </w:rPr>
        <w:tab/>
      </w:r>
      <w:r w:rsidRPr="00CF633D">
        <w:rPr>
          <w:rFonts w:ascii="Arial" w:hAnsi="Arial" w:cs="Arial"/>
          <w:sz w:val="22"/>
          <w:szCs w:val="22"/>
        </w:rPr>
        <w:t>2nd stain (if using 2 stain method)</w:t>
      </w:r>
    </w:p>
    <w:p w:rsidR="00BB0003" w:rsidRPr="00CF633D" w:rsidRDefault="00BB0003" w:rsidP="00C95198">
      <w:pPr>
        <w:ind w:left="1530"/>
        <w:rPr>
          <w:rFonts w:ascii="Arial" w:hAnsi="Arial" w:cs="Arial"/>
          <w:sz w:val="22"/>
          <w:szCs w:val="22"/>
        </w:rPr>
      </w:pPr>
      <w:r w:rsidRPr="00CF633D">
        <w:rPr>
          <w:rFonts w:ascii="Arial" w:hAnsi="Arial" w:cs="Arial"/>
          <w:sz w:val="22"/>
          <w:szCs w:val="22"/>
        </w:rPr>
        <w:t>*Rinse water not filled</w:t>
      </w:r>
      <w:r w:rsidRPr="00CF633D">
        <w:rPr>
          <w:rFonts w:ascii="Arial" w:hAnsi="Arial" w:cs="Arial"/>
          <w:sz w:val="22"/>
          <w:szCs w:val="22"/>
        </w:rPr>
        <w:tab/>
      </w:r>
      <w:r w:rsidR="00C95198" w:rsidRPr="00CF633D">
        <w:rPr>
          <w:rFonts w:ascii="Arial" w:hAnsi="Arial" w:cs="Arial"/>
          <w:sz w:val="22"/>
          <w:szCs w:val="22"/>
        </w:rPr>
        <w:tab/>
      </w:r>
      <w:r w:rsidRPr="00CF633D">
        <w:rPr>
          <w:rFonts w:ascii="Arial" w:hAnsi="Arial" w:cs="Arial"/>
          <w:sz w:val="22"/>
          <w:szCs w:val="22"/>
        </w:rPr>
        <w:t>Deionized water</w:t>
      </w:r>
    </w:p>
    <w:p w:rsidR="00BB0003" w:rsidRPr="00CF633D" w:rsidRDefault="00267316" w:rsidP="00C95198">
      <w:pPr>
        <w:ind w:left="1530"/>
        <w:rPr>
          <w:rFonts w:ascii="Arial" w:hAnsi="Arial" w:cs="Arial"/>
          <w:sz w:val="22"/>
          <w:szCs w:val="22"/>
        </w:rPr>
      </w:pPr>
      <w:r w:rsidRPr="00CF633D">
        <w:rPr>
          <w:rFonts w:ascii="Arial" w:hAnsi="Arial" w:cs="Arial"/>
          <w:sz w:val="22"/>
          <w:szCs w:val="22"/>
        </w:rPr>
        <w:t xml:space="preserve"> </w:t>
      </w:r>
      <w:r w:rsidR="00BB0003" w:rsidRPr="00CF633D">
        <w:rPr>
          <w:rFonts w:ascii="Arial" w:hAnsi="Arial" w:cs="Arial"/>
          <w:sz w:val="22"/>
          <w:szCs w:val="22"/>
        </w:rPr>
        <w:t>(internal chamber not filled)</w:t>
      </w:r>
    </w:p>
    <w:p w:rsidR="00BB0003" w:rsidRPr="00CF633D" w:rsidRDefault="00BB0003" w:rsidP="00C95198">
      <w:pPr>
        <w:ind w:left="1620"/>
        <w:rPr>
          <w:rFonts w:ascii="Arial" w:hAnsi="Arial" w:cs="Arial"/>
          <w:sz w:val="22"/>
          <w:szCs w:val="22"/>
        </w:rPr>
      </w:pPr>
      <w:r w:rsidRPr="00CF633D">
        <w:rPr>
          <w:rFonts w:ascii="Arial" w:hAnsi="Arial" w:cs="Arial"/>
          <w:sz w:val="22"/>
          <w:szCs w:val="22"/>
        </w:rPr>
        <w:t>Replace Rins</w:t>
      </w:r>
      <w:r w:rsidR="00C95198" w:rsidRPr="00CF633D">
        <w:rPr>
          <w:rFonts w:ascii="Arial" w:hAnsi="Arial" w:cs="Arial"/>
          <w:sz w:val="22"/>
          <w:szCs w:val="22"/>
        </w:rPr>
        <w:t xml:space="preserve">e water                   </w:t>
      </w:r>
      <w:r w:rsidRPr="00CF633D">
        <w:rPr>
          <w:rFonts w:ascii="Arial" w:hAnsi="Arial" w:cs="Arial"/>
          <w:sz w:val="22"/>
          <w:szCs w:val="22"/>
        </w:rPr>
        <w:t>Deionized water</w:t>
      </w:r>
    </w:p>
    <w:p w:rsidR="00BB0003" w:rsidRPr="00CF633D" w:rsidRDefault="00267316" w:rsidP="00C95198">
      <w:pPr>
        <w:ind w:left="1530"/>
        <w:rPr>
          <w:rFonts w:ascii="Arial" w:hAnsi="Arial" w:cs="Arial"/>
          <w:sz w:val="22"/>
          <w:szCs w:val="22"/>
        </w:rPr>
      </w:pPr>
      <w:r w:rsidRPr="00CF633D">
        <w:rPr>
          <w:rFonts w:ascii="Arial" w:hAnsi="Arial" w:cs="Arial"/>
          <w:sz w:val="22"/>
          <w:szCs w:val="22"/>
        </w:rPr>
        <w:t xml:space="preserve"> </w:t>
      </w:r>
      <w:r w:rsidR="00BB0003" w:rsidRPr="00CF633D">
        <w:rPr>
          <w:rFonts w:ascii="Arial" w:hAnsi="Arial" w:cs="Arial"/>
          <w:sz w:val="22"/>
          <w:szCs w:val="22"/>
        </w:rPr>
        <w:t>(external container empty)</w:t>
      </w:r>
    </w:p>
    <w:p w:rsidR="00BB0003" w:rsidRPr="00CF633D" w:rsidRDefault="00BB0003" w:rsidP="00C95198">
      <w:pPr>
        <w:ind w:left="1530" w:firstLine="90"/>
        <w:rPr>
          <w:rFonts w:ascii="Arial" w:hAnsi="Arial" w:cs="Arial"/>
          <w:sz w:val="22"/>
          <w:szCs w:val="22"/>
        </w:rPr>
      </w:pPr>
      <w:r w:rsidRPr="00CF633D">
        <w:rPr>
          <w:rFonts w:ascii="Arial" w:hAnsi="Arial" w:cs="Arial"/>
          <w:sz w:val="22"/>
          <w:szCs w:val="22"/>
        </w:rPr>
        <w:t>Replace buffer</w:t>
      </w:r>
      <w:r w:rsidRPr="00CF633D">
        <w:rPr>
          <w:rFonts w:ascii="Arial" w:hAnsi="Arial" w:cs="Arial"/>
          <w:sz w:val="22"/>
          <w:szCs w:val="22"/>
        </w:rPr>
        <w:tab/>
      </w:r>
      <w:r w:rsidR="00C95198" w:rsidRPr="00CF633D">
        <w:rPr>
          <w:rFonts w:ascii="Arial" w:hAnsi="Arial" w:cs="Arial"/>
          <w:sz w:val="22"/>
          <w:szCs w:val="22"/>
        </w:rPr>
        <w:tab/>
      </w:r>
      <w:r w:rsidR="00C95198" w:rsidRPr="00CF633D">
        <w:rPr>
          <w:rFonts w:ascii="Arial" w:hAnsi="Arial" w:cs="Arial"/>
          <w:sz w:val="22"/>
          <w:szCs w:val="22"/>
        </w:rPr>
        <w:tab/>
      </w:r>
      <w:r w:rsidRPr="00CF633D">
        <w:rPr>
          <w:rFonts w:ascii="Arial" w:hAnsi="Arial" w:cs="Arial"/>
          <w:sz w:val="22"/>
          <w:szCs w:val="22"/>
        </w:rPr>
        <w:t>Buffer</w:t>
      </w:r>
    </w:p>
    <w:p w:rsidR="00BB0003" w:rsidRPr="00CF633D" w:rsidRDefault="00BB0003" w:rsidP="00C95198">
      <w:pPr>
        <w:ind w:left="1530" w:firstLine="90"/>
        <w:rPr>
          <w:rFonts w:ascii="Arial" w:hAnsi="Arial" w:cs="Arial"/>
          <w:sz w:val="22"/>
          <w:szCs w:val="22"/>
        </w:rPr>
      </w:pPr>
      <w:r w:rsidRPr="00CF633D">
        <w:rPr>
          <w:rFonts w:ascii="Arial" w:hAnsi="Arial" w:cs="Arial"/>
          <w:sz w:val="22"/>
          <w:szCs w:val="22"/>
        </w:rPr>
        <w:t>Replace methanol</w:t>
      </w:r>
      <w:r w:rsidRPr="00CF633D">
        <w:rPr>
          <w:rFonts w:ascii="Arial" w:hAnsi="Arial" w:cs="Arial"/>
          <w:sz w:val="22"/>
          <w:szCs w:val="22"/>
        </w:rPr>
        <w:tab/>
      </w:r>
      <w:r w:rsidR="00C95198" w:rsidRPr="00CF633D">
        <w:rPr>
          <w:rFonts w:ascii="Arial" w:hAnsi="Arial" w:cs="Arial"/>
          <w:sz w:val="22"/>
          <w:szCs w:val="22"/>
        </w:rPr>
        <w:tab/>
      </w:r>
      <w:r w:rsidR="00C95198" w:rsidRPr="00CF633D">
        <w:rPr>
          <w:rFonts w:ascii="Arial" w:hAnsi="Arial" w:cs="Arial"/>
          <w:sz w:val="22"/>
          <w:szCs w:val="22"/>
        </w:rPr>
        <w:tab/>
      </w:r>
      <w:r w:rsidRPr="00CF633D">
        <w:rPr>
          <w:rFonts w:ascii="Arial" w:hAnsi="Arial" w:cs="Arial"/>
          <w:sz w:val="22"/>
          <w:szCs w:val="22"/>
        </w:rPr>
        <w:t>Methanol</w:t>
      </w:r>
    </w:p>
    <w:p w:rsidR="00BB0003" w:rsidRPr="00CF633D" w:rsidRDefault="00BB0003" w:rsidP="00C95198">
      <w:pPr>
        <w:spacing w:after="60"/>
        <w:ind w:left="1620"/>
        <w:rPr>
          <w:rFonts w:ascii="Arial" w:hAnsi="Arial" w:cs="Arial"/>
          <w:sz w:val="22"/>
          <w:szCs w:val="22"/>
        </w:rPr>
      </w:pPr>
    </w:p>
    <w:p w:rsidR="00BB0003" w:rsidRPr="00CF633D" w:rsidRDefault="00BB0003" w:rsidP="00BB0003">
      <w:pPr>
        <w:ind w:left="1080" w:hanging="360"/>
        <w:rPr>
          <w:rFonts w:ascii="Arial" w:hAnsi="Arial" w:cs="Arial"/>
          <w:sz w:val="22"/>
          <w:szCs w:val="22"/>
        </w:rPr>
      </w:pPr>
      <w:r w:rsidRPr="00CF633D">
        <w:rPr>
          <w:rFonts w:ascii="Arial" w:hAnsi="Arial" w:cs="Arial"/>
          <w:sz w:val="22"/>
          <w:szCs w:val="22"/>
        </w:rPr>
        <w:t>* Reagents with internal chambers. Other reagents use bottle sensors.</w:t>
      </w:r>
    </w:p>
    <w:p w:rsidR="0087516B" w:rsidRPr="00CF633D" w:rsidRDefault="0087516B" w:rsidP="00BB0003">
      <w:pPr>
        <w:ind w:left="1080" w:hanging="360"/>
        <w:rPr>
          <w:rFonts w:ascii="Arial" w:hAnsi="Arial" w:cs="Arial"/>
          <w:sz w:val="22"/>
          <w:szCs w:val="22"/>
        </w:rPr>
      </w:pPr>
    </w:p>
    <w:p w:rsidR="007C6847" w:rsidRPr="00CF633D" w:rsidRDefault="004463F6" w:rsidP="00877D73">
      <w:pPr>
        <w:ind w:left="720"/>
        <w:rPr>
          <w:rFonts w:ascii="Arial" w:hAnsi="Arial" w:cs="Arial"/>
          <w:b/>
          <w:sz w:val="22"/>
          <w:szCs w:val="22"/>
        </w:rPr>
      </w:pPr>
      <w:r w:rsidRPr="00CF633D">
        <w:rPr>
          <w:rFonts w:ascii="Arial" w:hAnsi="Arial" w:cs="Arial"/>
          <w:b/>
          <w:sz w:val="22"/>
          <w:szCs w:val="22"/>
        </w:rPr>
        <w:t>All reagent changes need to be properly documented. The received date of the reagent needs to be documented on the reagent log.</w:t>
      </w:r>
    </w:p>
    <w:p w:rsidR="00F716D6" w:rsidRPr="00CF633D" w:rsidRDefault="00085289" w:rsidP="000F419E">
      <w:pPr>
        <w:pStyle w:val="First-OrderHeading"/>
        <w:numPr>
          <w:ilvl w:val="0"/>
          <w:numId w:val="18"/>
        </w:numPr>
        <w:rPr>
          <w:rFonts w:ascii="Arial" w:hAnsi="Arial" w:cs="Arial"/>
          <w:sz w:val="22"/>
          <w:szCs w:val="22"/>
        </w:rPr>
      </w:pPr>
      <w:r w:rsidRPr="00CF633D">
        <w:rPr>
          <w:rFonts w:ascii="Arial" w:hAnsi="Arial" w:cs="Arial"/>
          <w:sz w:val="22"/>
          <w:szCs w:val="22"/>
        </w:rPr>
        <w:t>CALIBRATION</w:t>
      </w:r>
      <w:r w:rsidR="00877D73" w:rsidRPr="00CF633D">
        <w:rPr>
          <w:rFonts w:ascii="Arial" w:hAnsi="Arial" w:cs="Arial"/>
          <w:sz w:val="22"/>
          <w:szCs w:val="22"/>
        </w:rPr>
        <w:t>/PRECISION</w:t>
      </w:r>
    </w:p>
    <w:p w:rsidR="00EB3980" w:rsidRPr="00CF633D" w:rsidRDefault="00EB3980" w:rsidP="00877D73">
      <w:pPr>
        <w:ind w:left="720"/>
        <w:rPr>
          <w:rFonts w:ascii="Arial" w:hAnsi="Arial" w:cs="Arial"/>
          <w:sz w:val="22"/>
          <w:szCs w:val="22"/>
        </w:rPr>
      </w:pPr>
      <w:r w:rsidRPr="00CF633D">
        <w:rPr>
          <w:rFonts w:ascii="Arial" w:hAnsi="Arial" w:cs="Arial"/>
          <w:sz w:val="22"/>
          <w:szCs w:val="22"/>
        </w:rPr>
        <w:t xml:space="preserve">Initial calibration is performed during installation by the Sysmex Field Service Representative.  Perform calibration as needed, e.g., when QC data is fluctuating.  However, if the abnormality in the QC analysis data was caused by an error in the analyzer, degradation of the reagent, or degeneration of the control blood, do not perform calibration.  Calibrators traceable to reference methods are used in the calibration of the analyzer.  </w:t>
      </w:r>
    </w:p>
    <w:p w:rsidR="00EB3980" w:rsidRPr="00CF633D" w:rsidRDefault="00EB3980" w:rsidP="00877D73">
      <w:pPr>
        <w:ind w:left="720"/>
        <w:rPr>
          <w:rFonts w:ascii="Arial" w:hAnsi="Arial" w:cs="Arial"/>
          <w:sz w:val="22"/>
          <w:szCs w:val="22"/>
        </w:rPr>
      </w:pPr>
    </w:p>
    <w:p w:rsidR="00EB3980" w:rsidRPr="00CF633D" w:rsidRDefault="00EB3980" w:rsidP="00877D73">
      <w:pPr>
        <w:ind w:left="720"/>
        <w:rPr>
          <w:rFonts w:ascii="Arial" w:hAnsi="Arial" w:cs="Arial"/>
          <w:sz w:val="22"/>
          <w:szCs w:val="22"/>
        </w:rPr>
      </w:pPr>
      <w:r w:rsidRPr="00CF633D">
        <w:rPr>
          <w:rFonts w:ascii="Arial" w:hAnsi="Arial" w:cs="Arial"/>
          <w:sz w:val="22"/>
          <w:szCs w:val="22"/>
        </w:rPr>
        <w:t>The laboratory must verify calibration every six months or on an "as-needed" basis to ensure accuracy of system.  Calibration verification is also required if one or more of the following occur:</w:t>
      </w:r>
    </w:p>
    <w:p w:rsidR="00EB3980" w:rsidRPr="00CF633D" w:rsidRDefault="00EB3980" w:rsidP="004B5603">
      <w:pPr>
        <w:numPr>
          <w:ilvl w:val="0"/>
          <w:numId w:val="7"/>
        </w:numPr>
        <w:tabs>
          <w:tab w:val="clear" w:pos="360"/>
          <w:tab w:val="num" w:pos="990"/>
        </w:tabs>
        <w:ind w:left="1440" w:firstLine="0"/>
        <w:rPr>
          <w:rFonts w:ascii="Arial" w:hAnsi="Arial" w:cs="Arial"/>
          <w:sz w:val="22"/>
          <w:szCs w:val="22"/>
        </w:rPr>
      </w:pPr>
      <w:r w:rsidRPr="00CF633D">
        <w:rPr>
          <w:rFonts w:ascii="Arial" w:hAnsi="Arial" w:cs="Arial"/>
          <w:sz w:val="22"/>
          <w:szCs w:val="22"/>
        </w:rPr>
        <w:t>Critical parts are replaced.</w:t>
      </w:r>
    </w:p>
    <w:p w:rsidR="00EB3980" w:rsidRPr="00CF633D" w:rsidRDefault="00EB3980" w:rsidP="004B5603">
      <w:pPr>
        <w:numPr>
          <w:ilvl w:val="0"/>
          <w:numId w:val="8"/>
        </w:numPr>
        <w:tabs>
          <w:tab w:val="clear" w:pos="360"/>
          <w:tab w:val="num" w:pos="2160"/>
        </w:tabs>
        <w:ind w:left="2160" w:hanging="720"/>
        <w:rPr>
          <w:rFonts w:ascii="Arial" w:hAnsi="Arial" w:cs="Arial"/>
          <w:sz w:val="22"/>
          <w:szCs w:val="22"/>
        </w:rPr>
      </w:pPr>
      <w:r w:rsidRPr="00CF633D">
        <w:rPr>
          <w:rFonts w:ascii="Arial" w:hAnsi="Arial" w:cs="Arial"/>
          <w:sz w:val="22"/>
          <w:szCs w:val="22"/>
        </w:rPr>
        <w:t>Controls show an unusual trend or are outside of acceptable limits and cannot be corrected by maintenance or troubleshooting.</w:t>
      </w:r>
    </w:p>
    <w:p w:rsidR="00EB3980" w:rsidRPr="00CF633D" w:rsidRDefault="00EB3980" w:rsidP="004B5603">
      <w:pPr>
        <w:numPr>
          <w:ilvl w:val="0"/>
          <w:numId w:val="8"/>
        </w:numPr>
        <w:tabs>
          <w:tab w:val="clear" w:pos="360"/>
          <w:tab w:val="num" w:pos="990"/>
        </w:tabs>
        <w:ind w:left="720" w:firstLine="720"/>
        <w:rPr>
          <w:rFonts w:ascii="Arial" w:hAnsi="Arial" w:cs="Arial"/>
          <w:sz w:val="22"/>
          <w:szCs w:val="22"/>
        </w:rPr>
      </w:pPr>
      <w:r w:rsidRPr="00CF633D">
        <w:rPr>
          <w:rFonts w:ascii="Arial" w:hAnsi="Arial" w:cs="Arial"/>
          <w:sz w:val="22"/>
          <w:szCs w:val="22"/>
        </w:rPr>
        <w:t>When advised by Sysmex Field Service Representative.</w:t>
      </w:r>
    </w:p>
    <w:p w:rsidR="00EB3980" w:rsidRPr="00CF633D" w:rsidRDefault="00EB3980" w:rsidP="00877D73">
      <w:pPr>
        <w:ind w:left="720"/>
        <w:rPr>
          <w:rFonts w:ascii="Arial" w:hAnsi="Arial" w:cs="Arial"/>
          <w:sz w:val="22"/>
          <w:szCs w:val="22"/>
        </w:rPr>
      </w:pPr>
      <w:r w:rsidRPr="00CF633D">
        <w:rPr>
          <w:rFonts w:ascii="Arial" w:hAnsi="Arial" w:cs="Arial"/>
          <w:sz w:val="22"/>
          <w:szCs w:val="22"/>
        </w:rPr>
        <w:t xml:space="preserve">Calibration verification may be performed by review and documentation of commercial control and X-BarM QC data, proficiency testing results and patient control testing results.  The operator may calibrate the following parameters using XN CAL and XN CAL PF calibrator:  WBC, RBC, HGB, HCT, PLT, PLT-F and RET.  </w:t>
      </w:r>
    </w:p>
    <w:p w:rsidR="00EB3980" w:rsidRPr="00CF633D" w:rsidRDefault="00EB3980" w:rsidP="0087516B">
      <w:pPr>
        <w:ind w:left="810" w:hanging="90"/>
        <w:rPr>
          <w:rFonts w:ascii="Arial" w:hAnsi="Arial" w:cs="Arial"/>
          <w:sz w:val="22"/>
          <w:szCs w:val="22"/>
        </w:rPr>
      </w:pPr>
    </w:p>
    <w:p w:rsidR="00EB3980" w:rsidRPr="00CF633D" w:rsidRDefault="00EB3980" w:rsidP="0087516B">
      <w:pPr>
        <w:ind w:left="810" w:hanging="90"/>
        <w:rPr>
          <w:rFonts w:ascii="Arial" w:hAnsi="Arial" w:cs="Arial"/>
          <w:b/>
          <w:sz w:val="22"/>
          <w:szCs w:val="22"/>
        </w:rPr>
      </w:pPr>
      <w:r w:rsidRPr="00CF633D">
        <w:rPr>
          <w:rFonts w:ascii="Arial" w:hAnsi="Arial" w:cs="Arial"/>
          <w:b/>
          <w:sz w:val="22"/>
          <w:szCs w:val="22"/>
        </w:rPr>
        <w:t xml:space="preserve">Before calibration, ensure that the XN is both clean </w:t>
      </w:r>
      <w:r w:rsidRPr="00CF633D">
        <w:rPr>
          <w:rFonts w:ascii="Arial" w:hAnsi="Arial" w:cs="Arial"/>
          <w:b/>
          <w:sz w:val="22"/>
          <w:szCs w:val="22"/>
          <w:u w:val="single"/>
        </w:rPr>
        <w:t>and</w:t>
      </w:r>
      <w:r w:rsidRPr="00CF633D">
        <w:rPr>
          <w:rFonts w:ascii="Arial" w:hAnsi="Arial" w:cs="Arial"/>
          <w:b/>
          <w:sz w:val="22"/>
          <w:szCs w:val="22"/>
        </w:rPr>
        <w:t xml:space="preserve"> precise.</w:t>
      </w:r>
    </w:p>
    <w:p w:rsidR="00EB3980" w:rsidRPr="00CF633D" w:rsidRDefault="00EB3980" w:rsidP="0087516B">
      <w:pPr>
        <w:ind w:left="810" w:hanging="90"/>
        <w:rPr>
          <w:rFonts w:ascii="Arial" w:hAnsi="Arial" w:cs="Arial"/>
          <w:sz w:val="22"/>
          <w:szCs w:val="22"/>
        </w:rPr>
      </w:pPr>
    </w:p>
    <w:p w:rsidR="00910FA1" w:rsidRPr="00CF633D" w:rsidRDefault="00910FA1" w:rsidP="00267316">
      <w:pPr>
        <w:ind w:left="720"/>
        <w:rPr>
          <w:rFonts w:ascii="Arial" w:hAnsi="Arial" w:cs="Arial"/>
          <w:b/>
          <w:sz w:val="22"/>
          <w:szCs w:val="22"/>
        </w:rPr>
      </w:pPr>
      <w:r w:rsidRPr="00CF633D">
        <w:rPr>
          <w:rFonts w:ascii="Arial" w:hAnsi="Arial" w:cs="Arial"/>
          <w:b/>
          <w:sz w:val="22"/>
          <w:szCs w:val="22"/>
        </w:rPr>
        <w:t>Calibration verification and prec</w:t>
      </w:r>
      <w:r w:rsidR="00877D73" w:rsidRPr="00CF633D">
        <w:rPr>
          <w:rFonts w:ascii="Arial" w:hAnsi="Arial" w:cs="Arial"/>
          <w:b/>
          <w:sz w:val="22"/>
          <w:szCs w:val="22"/>
        </w:rPr>
        <w:t xml:space="preserve">ision checks will be done </w:t>
      </w:r>
      <w:r w:rsidR="00327BD4" w:rsidRPr="00CF633D">
        <w:rPr>
          <w:rFonts w:ascii="Arial" w:hAnsi="Arial" w:cs="Arial"/>
          <w:b/>
          <w:sz w:val="22"/>
          <w:szCs w:val="22"/>
        </w:rPr>
        <w:t xml:space="preserve">after annual PM by Sysmex and six months after </w:t>
      </w:r>
      <w:r w:rsidR="00877D73" w:rsidRPr="00CF633D">
        <w:rPr>
          <w:rFonts w:ascii="Arial" w:hAnsi="Arial" w:cs="Arial"/>
          <w:b/>
          <w:sz w:val="22"/>
          <w:szCs w:val="22"/>
        </w:rPr>
        <w:t>by SMH</w:t>
      </w:r>
      <w:r w:rsidRPr="00CF633D">
        <w:rPr>
          <w:rFonts w:ascii="Arial" w:hAnsi="Arial" w:cs="Arial"/>
          <w:b/>
          <w:sz w:val="22"/>
          <w:szCs w:val="22"/>
        </w:rPr>
        <w:t xml:space="preserve"> staff while on the phone with Sysmex TAC for assistance and direction. </w:t>
      </w:r>
    </w:p>
    <w:p w:rsidR="00910FA1" w:rsidRPr="00CF633D" w:rsidRDefault="00910FA1" w:rsidP="00EB3980">
      <w:pPr>
        <w:ind w:left="446" w:hanging="360"/>
        <w:rPr>
          <w:rFonts w:ascii="Arial" w:hAnsi="Arial" w:cs="Arial"/>
          <w:sz w:val="22"/>
          <w:szCs w:val="22"/>
        </w:rPr>
      </w:pPr>
    </w:p>
    <w:p w:rsidR="00EB3980" w:rsidRPr="00CF633D" w:rsidRDefault="00EB3980" w:rsidP="004B5603">
      <w:pPr>
        <w:numPr>
          <w:ilvl w:val="0"/>
          <w:numId w:val="9"/>
        </w:numPr>
        <w:tabs>
          <w:tab w:val="clear" w:pos="720"/>
        </w:tabs>
        <w:ind w:left="1440" w:hanging="720"/>
        <w:rPr>
          <w:rFonts w:ascii="Arial" w:hAnsi="Arial" w:cs="Arial"/>
          <w:sz w:val="22"/>
          <w:szCs w:val="22"/>
        </w:rPr>
      </w:pPr>
      <w:r w:rsidRPr="00CF633D">
        <w:rPr>
          <w:rFonts w:ascii="Arial" w:hAnsi="Arial" w:cs="Arial"/>
          <w:sz w:val="22"/>
          <w:szCs w:val="22"/>
        </w:rPr>
        <w:t xml:space="preserve">Precision Check </w:t>
      </w:r>
    </w:p>
    <w:p w:rsidR="00EB3980" w:rsidRPr="00CF633D" w:rsidRDefault="00EB3980" w:rsidP="000F419E">
      <w:pPr>
        <w:numPr>
          <w:ilvl w:val="0"/>
          <w:numId w:val="37"/>
        </w:numPr>
        <w:tabs>
          <w:tab w:val="left" w:pos="1440"/>
        </w:tabs>
        <w:spacing w:after="60"/>
        <w:ind w:left="1440" w:hanging="360"/>
        <w:rPr>
          <w:rFonts w:ascii="Arial" w:hAnsi="Arial" w:cs="Arial"/>
          <w:sz w:val="22"/>
          <w:szCs w:val="22"/>
        </w:rPr>
      </w:pPr>
      <w:r w:rsidRPr="00CF633D">
        <w:rPr>
          <w:rFonts w:ascii="Arial" w:hAnsi="Arial" w:cs="Arial"/>
          <w:sz w:val="22"/>
          <w:szCs w:val="22"/>
        </w:rPr>
        <w:t>Perform routine maintenance on the analyzer and perform a background count to ensure counts are within acceptable limits.</w:t>
      </w:r>
    </w:p>
    <w:p w:rsidR="00EB3980" w:rsidRPr="00CF633D" w:rsidRDefault="00EB3980" w:rsidP="000F419E">
      <w:pPr>
        <w:numPr>
          <w:ilvl w:val="0"/>
          <w:numId w:val="37"/>
        </w:numPr>
        <w:spacing w:after="60"/>
        <w:ind w:left="1440" w:hanging="360"/>
        <w:rPr>
          <w:rFonts w:ascii="Arial" w:hAnsi="Arial" w:cs="Arial"/>
          <w:sz w:val="22"/>
          <w:szCs w:val="22"/>
        </w:rPr>
      </w:pPr>
      <w:r w:rsidRPr="00CF633D">
        <w:rPr>
          <w:rFonts w:ascii="Arial" w:hAnsi="Arial" w:cs="Arial"/>
          <w:sz w:val="22"/>
          <w:szCs w:val="22"/>
        </w:rPr>
        <w:t>Verify that there is sufficient volume of all reagents.  Precision and Calibration procedures will be aborted if the XN runs out of reagent.</w:t>
      </w:r>
    </w:p>
    <w:p w:rsidR="00EB3980" w:rsidRPr="00CF633D" w:rsidRDefault="00EB3980" w:rsidP="000F419E">
      <w:pPr>
        <w:keepNext/>
        <w:keepLines/>
        <w:numPr>
          <w:ilvl w:val="0"/>
          <w:numId w:val="37"/>
        </w:numPr>
        <w:spacing w:after="60"/>
        <w:ind w:left="1440" w:hanging="360"/>
        <w:rPr>
          <w:rFonts w:ascii="Arial" w:hAnsi="Arial" w:cs="Arial"/>
          <w:sz w:val="22"/>
          <w:szCs w:val="22"/>
        </w:rPr>
      </w:pPr>
      <w:r w:rsidRPr="00CF633D">
        <w:rPr>
          <w:rFonts w:ascii="Arial" w:hAnsi="Arial" w:cs="Arial"/>
          <w:sz w:val="22"/>
          <w:szCs w:val="22"/>
        </w:rPr>
        <w:lastRenderedPageBreak/>
        <w:t xml:space="preserve">Obtain a sample of fresh normal whole blood.  </w:t>
      </w:r>
      <w:r w:rsidRPr="00CF633D">
        <w:rPr>
          <w:rFonts w:ascii="Arial" w:hAnsi="Arial" w:cs="Arial"/>
          <w:b/>
          <w:sz w:val="22"/>
          <w:szCs w:val="22"/>
        </w:rPr>
        <w:t>Do not</w:t>
      </w:r>
      <w:r w:rsidRPr="00CF633D">
        <w:rPr>
          <w:rFonts w:ascii="Arial" w:hAnsi="Arial" w:cs="Arial"/>
          <w:sz w:val="22"/>
          <w:szCs w:val="22"/>
        </w:rPr>
        <w:t xml:space="preserve"> use commercial controls or calibrators for precision.  The blood donor specimen should:</w:t>
      </w:r>
    </w:p>
    <w:p w:rsidR="00EB3980" w:rsidRPr="00CF633D" w:rsidRDefault="00EB3980" w:rsidP="00327BD4">
      <w:pPr>
        <w:numPr>
          <w:ilvl w:val="0"/>
          <w:numId w:val="6"/>
        </w:numPr>
        <w:tabs>
          <w:tab w:val="clear" w:pos="1440"/>
          <w:tab w:val="left" w:pos="1170"/>
          <w:tab w:val="num" w:pos="1800"/>
        </w:tabs>
        <w:spacing w:after="60"/>
        <w:ind w:left="1800"/>
        <w:rPr>
          <w:rFonts w:ascii="Arial" w:hAnsi="Arial" w:cs="Arial"/>
          <w:sz w:val="22"/>
          <w:szCs w:val="22"/>
        </w:rPr>
      </w:pPr>
      <w:r w:rsidRPr="00CF633D">
        <w:rPr>
          <w:rFonts w:ascii="Arial" w:hAnsi="Arial" w:cs="Arial"/>
          <w:sz w:val="22"/>
          <w:szCs w:val="22"/>
        </w:rPr>
        <w:t>Be from a healthy person who is not taking any medication</w:t>
      </w:r>
    </w:p>
    <w:p w:rsidR="00EB3980" w:rsidRPr="00CF633D" w:rsidRDefault="00EB3980" w:rsidP="00327BD4">
      <w:pPr>
        <w:numPr>
          <w:ilvl w:val="0"/>
          <w:numId w:val="6"/>
        </w:numPr>
        <w:tabs>
          <w:tab w:val="clear" w:pos="1440"/>
          <w:tab w:val="num" w:pos="810"/>
          <w:tab w:val="num" w:pos="1800"/>
        </w:tabs>
        <w:spacing w:after="60"/>
        <w:ind w:left="1800"/>
        <w:rPr>
          <w:rFonts w:ascii="Arial" w:hAnsi="Arial" w:cs="Arial"/>
          <w:sz w:val="22"/>
          <w:szCs w:val="22"/>
        </w:rPr>
      </w:pPr>
      <w:r w:rsidRPr="00CF633D">
        <w:rPr>
          <w:rFonts w:ascii="Arial" w:hAnsi="Arial" w:cs="Arial"/>
          <w:sz w:val="22"/>
          <w:szCs w:val="22"/>
        </w:rPr>
        <w:t>Have morphologically and numerically normal CBC.</w:t>
      </w:r>
    </w:p>
    <w:p w:rsidR="00EB3980" w:rsidRPr="00CF633D" w:rsidRDefault="00EB3980" w:rsidP="00327BD4">
      <w:pPr>
        <w:numPr>
          <w:ilvl w:val="0"/>
          <w:numId w:val="6"/>
        </w:numPr>
        <w:tabs>
          <w:tab w:val="clear" w:pos="1440"/>
          <w:tab w:val="num" w:pos="540"/>
          <w:tab w:val="num" w:pos="1800"/>
          <w:tab w:val="num" w:pos="2160"/>
        </w:tabs>
        <w:spacing w:after="60"/>
        <w:ind w:left="1800"/>
        <w:rPr>
          <w:rFonts w:ascii="Arial" w:hAnsi="Arial" w:cs="Arial"/>
          <w:sz w:val="22"/>
          <w:szCs w:val="22"/>
        </w:rPr>
      </w:pPr>
      <w:r w:rsidRPr="00CF633D">
        <w:rPr>
          <w:rFonts w:ascii="Arial" w:hAnsi="Arial" w:cs="Arial"/>
          <w:sz w:val="22"/>
          <w:szCs w:val="22"/>
        </w:rPr>
        <w:t>Be drawn in a potassium EDTA anticoagulant tube using proper collection technique.</w:t>
      </w:r>
    </w:p>
    <w:p w:rsidR="00EB3980" w:rsidRPr="00CF633D" w:rsidRDefault="00EB3980" w:rsidP="00327BD4">
      <w:pPr>
        <w:numPr>
          <w:ilvl w:val="0"/>
          <w:numId w:val="6"/>
        </w:numPr>
        <w:tabs>
          <w:tab w:val="clear" w:pos="1440"/>
          <w:tab w:val="num" w:pos="1800"/>
        </w:tabs>
        <w:spacing w:after="60"/>
        <w:ind w:left="1800"/>
        <w:rPr>
          <w:rFonts w:ascii="Arial" w:hAnsi="Arial" w:cs="Arial"/>
          <w:sz w:val="22"/>
          <w:szCs w:val="22"/>
        </w:rPr>
      </w:pPr>
      <w:r w:rsidRPr="00CF633D">
        <w:rPr>
          <w:rFonts w:ascii="Arial" w:hAnsi="Arial" w:cs="Arial"/>
          <w:sz w:val="22"/>
          <w:szCs w:val="22"/>
        </w:rPr>
        <w:t>Have a minimum of 2.5 mL of sample.</w:t>
      </w:r>
    </w:p>
    <w:p w:rsidR="00EB3980" w:rsidRPr="00CF633D" w:rsidRDefault="00EB3980" w:rsidP="000F419E">
      <w:pPr>
        <w:numPr>
          <w:ilvl w:val="0"/>
          <w:numId w:val="37"/>
        </w:numPr>
        <w:spacing w:after="60"/>
        <w:ind w:left="1440" w:hanging="360"/>
        <w:rPr>
          <w:rFonts w:ascii="Arial" w:hAnsi="Arial" w:cs="Arial"/>
          <w:sz w:val="22"/>
          <w:szCs w:val="22"/>
        </w:rPr>
      </w:pPr>
      <w:r w:rsidRPr="00CF633D">
        <w:rPr>
          <w:rFonts w:ascii="Arial" w:hAnsi="Arial" w:cs="Arial"/>
          <w:sz w:val="22"/>
          <w:szCs w:val="22"/>
        </w:rPr>
        <w:t>On the main unit, check the Status indicator LED.  Confirm the LED is green indicating the analyzer is Ready</w:t>
      </w:r>
    </w:p>
    <w:p w:rsidR="00EB3980" w:rsidRPr="00CF633D" w:rsidRDefault="00EB3980" w:rsidP="000F419E">
      <w:pPr>
        <w:numPr>
          <w:ilvl w:val="0"/>
          <w:numId w:val="37"/>
        </w:numPr>
        <w:spacing w:after="60"/>
        <w:ind w:left="1440" w:hanging="360"/>
        <w:rPr>
          <w:rFonts w:ascii="Arial" w:hAnsi="Arial" w:cs="Arial"/>
          <w:sz w:val="22"/>
          <w:szCs w:val="22"/>
        </w:rPr>
      </w:pPr>
      <w:r w:rsidRPr="00CF633D">
        <w:rPr>
          <w:rFonts w:ascii="Arial" w:hAnsi="Arial" w:cs="Arial"/>
          <w:sz w:val="22"/>
          <w:szCs w:val="22"/>
        </w:rPr>
        <w:t>If the tube holder has not ejected out, press the mode switch</w:t>
      </w:r>
    </w:p>
    <w:p w:rsidR="00EB3980" w:rsidRPr="00CF633D" w:rsidRDefault="00EB3980" w:rsidP="000F419E">
      <w:pPr>
        <w:numPr>
          <w:ilvl w:val="0"/>
          <w:numId w:val="37"/>
        </w:numPr>
        <w:spacing w:after="60"/>
        <w:ind w:left="1440" w:hanging="360"/>
        <w:rPr>
          <w:rFonts w:ascii="Arial" w:hAnsi="Arial" w:cs="Arial"/>
          <w:sz w:val="22"/>
          <w:szCs w:val="22"/>
        </w:rPr>
      </w:pPr>
      <w:r w:rsidRPr="00CF633D">
        <w:rPr>
          <w:rFonts w:ascii="Arial" w:hAnsi="Arial" w:cs="Arial"/>
          <w:sz w:val="22"/>
          <w:szCs w:val="22"/>
        </w:rPr>
        <w:t>Select the Change Analysis Mode button on the control menu and select Whole Blood</w:t>
      </w:r>
    </w:p>
    <w:p w:rsidR="00EB3980" w:rsidRPr="00CF633D" w:rsidRDefault="00EB3980" w:rsidP="000F419E">
      <w:pPr>
        <w:numPr>
          <w:ilvl w:val="0"/>
          <w:numId w:val="37"/>
        </w:numPr>
        <w:spacing w:after="60"/>
        <w:ind w:left="1440" w:hanging="360"/>
        <w:rPr>
          <w:rFonts w:ascii="Arial" w:hAnsi="Arial" w:cs="Arial"/>
          <w:sz w:val="22"/>
          <w:szCs w:val="22"/>
        </w:rPr>
      </w:pPr>
      <w:r w:rsidRPr="00CF633D">
        <w:rPr>
          <w:rFonts w:ascii="Arial" w:hAnsi="Arial" w:cs="Arial"/>
          <w:sz w:val="22"/>
          <w:szCs w:val="22"/>
        </w:rPr>
        <w:t>Select [OK] to close the dialog box</w:t>
      </w:r>
    </w:p>
    <w:p w:rsidR="00EB3980" w:rsidRPr="00CF633D" w:rsidRDefault="009B6499" w:rsidP="000F419E">
      <w:pPr>
        <w:numPr>
          <w:ilvl w:val="0"/>
          <w:numId w:val="37"/>
        </w:numPr>
        <w:spacing w:after="60"/>
        <w:ind w:left="1440" w:hanging="360"/>
        <w:rPr>
          <w:rFonts w:ascii="Arial" w:hAnsi="Arial" w:cs="Arial"/>
          <w:sz w:val="22"/>
          <w:szCs w:val="22"/>
        </w:rPr>
      </w:pPr>
      <w:r w:rsidRPr="00CF633D">
        <w:rPr>
          <w:rFonts w:ascii="Arial" w:hAnsi="Arial" w:cs="Arial"/>
          <w:sz w:val="22"/>
          <w:szCs w:val="22"/>
        </w:rPr>
        <w:t>S</w:t>
      </w:r>
      <w:r w:rsidR="00EB3980" w:rsidRPr="00CF633D">
        <w:rPr>
          <w:rFonts w:ascii="Arial" w:hAnsi="Arial" w:cs="Arial"/>
          <w:sz w:val="22"/>
          <w:szCs w:val="22"/>
        </w:rPr>
        <w:t>elect the Analyzer menu button on the control menu</w:t>
      </w:r>
    </w:p>
    <w:p w:rsidR="00EB3980" w:rsidRPr="00CF633D" w:rsidRDefault="00EB3980" w:rsidP="000F419E">
      <w:pPr>
        <w:numPr>
          <w:ilvl w:val="0"/>
          <w:numId w:val="37"/>
        </w:numPr>
        <w:spacing w:after="60"/>
        <w:ind w:left="1440" w:hanging="360"/>
        <w:rPr>
          <w:rFonts w:ascii="Arial" w:hAnsi="Arial" w:cs="Arial"/>
          <w:sz w:val="22"/>
          <w:szCs w:val="22"/>
        </w:rPr>
      </w:pPr>
      <w:r w:rsidRPr="00CF633D">
        <w:rPr>
          <w:rFonts w:ascii="Arial" w:hAnsi="Arial" w:cs="Arial"/>
          <w:sz w:val="22"/>
          <w:szCs w:val="22"/>
        </w:rPr>
        <w:t>Select [Calibration] – [Precision Check]</w:t>
      </w:r>
    </w:p>
    <w:p w:rsidR="00EB3980" w:rsidRPr="00CF633D" w:rsidRDefault="00EB3980" w:rsidP="000F419E">
      <w:pPr>
        <w:numPr>
          <w:ilvl w:val="0"/>
          <w:numId w:val="37"/>
        </w:numPr>
        <w:spacing w:after="60"/>
        <w:ind w:left="1440" w:hanging="360"/>
        <w:rPr>
          <w:rFonts w:ascii="Arial" w:hAnsi="Arial" w:cs="Arial"/>
          <w:sz w:val="22"/>
          <w:szCs w:val="22"/>
        </w:rPr>
      </w:pPr>
      <w:r w:rsidRPr="00CF633D">
        <w:rPr>
          <w:rFonts w:ascii="Arial" w:hAnsi="Arial" w:cs="Arial"/>
          <w:sz w:val="22"/>
          <w:szCs w:val="22"/>
        </w:rPr>
        <w:t xml:space="preserve">Mix the vial containing the sample – 10 end-over-end inversions confirming cell button is dispersed </w:t>
      </w:r>
    </w:p>
    <w:p w:rsidR="00EB3980" w:rsidRPr="00CF633D" w:rsidRDefault="00EB3980" w:rsidP="000F419E">
      <w:pPr>
        <w:numPr>
          <w:ilvl w:val="0"/>
          <w:numId w:val="37"/>
        </w:numPr>
        <w:spacing w:after="60"/>
        <w:ind w:left="1440" w:hanging="360"/>
        <w:rPr>
          <w:rFonts w:ascii="Arial" w:hAnsi="Arial" w:cs="Arial"/>
          <w:sz w:val="22"/>
          <w:szCs w:val="22"/>
        </w:rPr>
      </w:pPr>
      <w:r w:rsidRPr="00CF633D">
        <w:rPr>
          <w:rFonts w:ascii="Arial" w:hAnsi="Arial" w:cs="Arial"/>
          <w:sz w:val="22"/>
          <w:szCs w:val="22"/>
        </w:rPr>
        <w:t>Place the vial in the sample tube holder</w:t>
      </w:r>
    </w:p>
    <w:p w:rsidR="00EB3980" w:rsidRPr="00CF633D" w:rsidRDefault="00EB3980" w:rsidP="000F419E">
      <w:pPr>
        <w:numPr>
          <w:ilvl w:val="0"/>
          <w:numId w:val="37"/>
        </w:numPr>
        <w:spacing w:after="60"/>
        <w:ind w:left="1440" w:hanging="360"/>
        <w:rPr>
          <w:rFonts w:ascii="Arial" w:hAnsi="Arial" w:cs="Arial"/>
          <w:sz w:val="22"/>
          <w:szCs w:val="22"/>
        </w:rPr>
      </w:pPr>
      <w:r w:rsidRPr="00CF633D">
        <w:rPr>
          <w:rFonts w:ascii="Arial" w:hAnsi="Arial" w:cs="Arial"/>
          <w:sz w:val="22"/>
          <w:szCs w:val="22"/>
        </w:rPr>
        <w:t>Press the start switch on the analyzer</w:t>
      </w:r>
    </w:p>
    <w:p w:rsidR="00EB3980" w:rsidRPr="00CF633D" w:rsidRDefault="00EB3980" w:rsidP="00327BD4">
      <w:pPr>
        <w:numPr>
          <w:ilvl w:val="0"/>
          <w:numId w:val="11"/>
        </w:numPr>
        <w:spacing w:after="60"/>
        <w:ind w:left="1800"/>
        <w:rPr>
          <w:rFonts w:ascii="Arial" w:hAnsi="Arial" w:cs="Arial"/>
          <w:sz w:val="22"/>
          <w:szCs w:val="22"/>
        </w:rPr>
      </w:pPr>
      <w:r w:rsidRPr="00CF633D">
        <w:rPr>
          <w:rFonts w:ascii="Arial" w:hAnsi="Arial" w:cs="Arial"/>
          <w:sz w:val="22"/>
          <w:szCs w:val="22"/>
        </w:rPr>
        <w:t>The analysis is automatically perfor</w:t>
      </w:r>
      <w:r w:rsidR="00BA1394" w:rsidRPr="00CF633D">
        <w:rPr>
          <w:rFonts w:ascii="Arial" w:hAnsi="Arial" w:cs="Arial"/>
          <w:sz w:val="22"/>
          <w:szCs w:val="22"/>
        </w:rPr>
        <w:t xml:space="preserve">med 11 times consecutively with </w:t>
      </w:r>
      <w:r w:rsidRPr="00CF633D">
        <w:rPr>
          <w:rFonts w:ascii="Arial" w:hAnsi="Arial" w:cs="Arial"/>
          <w:sz w:val="22"/>
          <w:szCs w:val="22"/>
        </w:rPr>
        <w:t>the tube holder pulled into the analyzer</w:t>
      </w:r>
    </w:p>
    <w:p w:rsidR="00EB3980" w:rsidRPr="00CF633D" w:rsidRDefault="00EB3980" w:rsidP="00327BD4">
      <w:pPr>
        <w:numPr>
          <w:ilvl w:val="0"/>
          <w:numId w:val="11"/>
        </w:numPr>
        <w:spacing w:after="60"/>
        <w:ind w:left="1800"/>
        <w:rPr>
          <w:rFonts w:ascii="Arial" w:hAnsi="Arial" w:cs="Arial"/>
          <w:sz w:val="22"/>
          <w:szCs w:val="22"/>
        </w:rPr>
      </w:pPr>
      <w:r w:rsidRPr="00CF633D">
        <w:rPr>
          <w:rFonts w:ascii="Arial" w:hAnsi="Arial" w:cs="Arial"/>
          <w:sz w:val="22"/>
          <w:szCs w:val="22"/>
        </w:rPr>
        <w:t>The tube holder will slide out when analysis is complete</w:t>
      </w:r>
    </w:p>
    <w:p w:rsidR="00EB3980" w:rsidRPr="00CF633D" w:rsidRDefault="00EB3980" w:rsidP="000F419E">
      <w:pPr>
        <w:numPr>
          <w:ilvl w:val="0"/>
          <w:numId w:val="37"/>
        </w:numPr>
        <w:spacing w:after="60"/>
        <w:ind w:left="1440" w:hanging="360"/>
        <w:rPr>
          <w:rFonts w:ascii="Arial" w:hAnsi="Arial" w:cs="Arial"/>
          <w:sz w:val="22"/>
          <w:szCs w:val="22"/>
        </w:rPr>
      </w:pPr>
      <w:r w:rsidRPr="00CF633D">
        <w:rPr>
          <w:rFonts w:ascii="Arial" w:hAnsi="Arial" w:cs="Arial"/>
          <w:sz w:val="22"/>
          <w:szCs w:val="22"/>
        </w:rPr>
        <w:t>The results are displayed in the [Precision Check] analysis dialog box.</w:t>
      </w:r>
    </w:p>
    <w:p w:rsidR="00877D73" w:rsidRPr="00CF633D" w:rsidRDefault="00877D73" w:rsidP="00327BD4">
      <w:pPr>
        <w:spacing w:after="60"/>
        <w:ind w:left="1800" w:hanging="360"/>
        <w:rPr>
          <w:rFonts w:ascii="Arial" w:hAnsi="Arial" w:cs="Arial"/>
          <w:sz w:val="22"/>
          <w:szCs w:val="22"/>
        </w:rPr>
      </w:pPr>
      <w:r w:rsidRPr="00CF633D">
        <w:rPr>
          <w:rFonts w:ascii="Arial" w:hAnsi="Arial" w:cs="Arial"/>
          <w:sz w:val="22"/>
          <w:szCs w:val="22"/>
        </w:rPr>
        <w:t>a)   If the analysis results do not satisfy conditions for normal results, or if results are outside acceptable limits, the test numbers of the tests that must be repeated are displayed.  Select and redo the manual analysis.</w:t>
      </w:r>
    </w:p>
    <w:p w:rsidR="00EB3980" w:rsidRPr="00CF633D" w:rsidRDefault="00EB3980" w:rsidP="000F419E">
      <w:pPr>
        <w:numPr>
          <w:ilvl w:val="0"/>
          <w:numId w:val="37"/>
        </w:numPr>
        <w:spacing w:after="60"/>
        <w:ind w:left="1440" w:hanging="360"/>
        <w:rPr>
          <w:rFonts w:ascii="Arial" w:hAnsi="Arial" w:cs="Arial"/>
          <w:sz w:val="22"/>
          <w:szCs w:val="22"/>
        </w:rPr>
      </w:pPr>
      <w:r w:rsidRPr="00CF633D">
        <w:rPr>
          <w:rFonts w:ascii="Arial" w:hAnsi="Arial" w:cs="Arial"/>
          <w:sz w:val="22"/>
          <w:szCs w:val="22"/>
        </w:rPr>
        <w:t xml:space="preserve">When all analysis results satisfy the conditions, select [OK] in the dialog box.  </w:t>
      </w:r>
    </w:p>
    <w:p w:rsidR="00EB3980" w:rsidRPr="00CF633D" w:rsidRDefault="00EB3980" w:rsidP="000F419E">
      <w:pPr>
        <w:numPr>
          <w:ilvl w:val="0"/>
          <w:numId w:val="37"/>
        </w:numPr>
        <w:spacing w:after="60"/>
        <w:ind w:left="1440" w:hanging="360"/>
        <w:rPr>
          <w:rFonts w:ascii="Arial" w:hAnsi="Arial" w:cs="Arial"/>
          <w:sz w:val="22"/>
          <w:szCs w:val="22"/>
        </w:rPr>
      </w:pPr>
      <w:r w:rsidRPr="00CF633D">
        <w:rPr>
          <w:rFonts w:ascii="Arial" w:hAnsi="Arial" w:cs="Arial"/>
          <w:sz w:val="22"/>
          <w:szCs w:val="22"/>
        </w:rPr>
        <w:t>Select [Yes] to record passing precision results in the precision check history.</w:t>
      </w:r>
    </w:p>
    <w:p w:rsidR="00EB3980" w:rsidRPr="00CF633D" w:rsidRDefault="00F07C08" w:rsidP="00EB3980">
      <w:pPr>
        <w:ind w:left="446" w:hanging="360"/>
        <w:rPr>
          <w:rFonts w:ascii="Arial" w:hAnsi="Arial" w:cs="Arial"/>
          <w:sz w:val="22"/>
          <w:szCs w:val="22"/>
        </w:rPr>
      </w:pPr>
      <w:r w:rsidRPr="00CF633D">
        <w:rPr>
          <w:rFonts w:ascii="Arial" w:hAnsi="Arial" w:cs="Arial"/>
          <w:noProof/>
          <w:sz w:val="22"/>
          <w:szCs w:val="22"/>
        </w:rPr>
        <mc:AlternateContent>
          <mc:Choice Requires="wps">
            <w:drawing>
              <wp:anchor distT="0" distB="0" distL="114300" distR="114300" simplePos="0" relativeHeight="251657728" behindDoc="0" locked="0" layoutInCell="1" allowOverlap="1" wp14:anchorId="219411A7" wp14:editId="4875F455">
                <wp:simplePos x="0" y="0"/>
                <wp:positionH relativeFrom="column">
                  <wp:posOffset>428625</wp:posOffset>
                </wp:positionH>
                <wp:positionV relativeFrom="paragraph">
                  <wp:posOffset>53975</wp:posOffset>
                </wp:positionV>
                <wp:extent cx="4819650" cy="560705"/>
                <wp:effectExtent l="0" t="0" r="1905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9650" cy="560705"/>
                        </a:xfrm>
                        <a:prstGeom prst="rect">
                          <a:avLst/>
                        </a:prstGeom>
                        <a:solidFill>
                          <a:sysClr val="window" lastClr="FFFFFF"/>
                        </a:solidFill>
                        <a:ln w="6350">
                          <a:solidFill>
                            <a:prstClr val="black"/>
                          </a:solidFill>
                        </a:ln>
                        <a:effectLst/>
                      </wps:spPr>
                      <wps:txbx>
                        <w:txbxContent>
                          <w:p w:rsidR="00C47C5E" w:rsidRPr="00DE359F" w:rsidRDefault="00C47C5E" w:rsidP="00EB3980">
                            <w:pPr>
                              <w:rPr>
                                <w:rFonts w:ascii="Arial" w:hAnsi="Arial" w:cs="Arial"/>
                                <w:sz w:val="22"/>
                                <w:szCs w:val="22"/>
                              </w:rPr>
                            </w:pPr>
                            <w:r w:rsidRPr="00DE359F">
                              <w:rPr>
                                <w:rFonts w:ascii="Arial" w:hAnsi="Arial" w:cs="Arial"/>
                                <w:sz w:val="22"/>
                                <w:szCs w:val="22"/>
                              </w:rPr>
                              <w:t>NOTE:  If an error occurs during analysis and the analysis can no longer continue, stop precision check.  Once the error is cleared, redo the manual</w:t>
                            </w:r>
                            <w:r>
                              <w:rPr>
                                <w:rFonts w:ascii="Arial" w:hAnsi="Arial" w:cs="Arial"/>
                                <w:sz w:val="22"/>
                                <w:szCs w:val="22"/>
                              </w:rPr>
                              <w:t xml:space="preserve">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75pt;margin-top:4.25pt;width:379.5pt;height:4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" fillcolor="window" strokeweight=".5pt">
                <v:path arrowok="t"/>
                <v:textbox>
                  <w:txbxContent>
                    <w:p w:rsidR="00C47C5E" w:rsidRPr="00DE359F" w:rsidRDefault="00C47C5E" w:rsidP="00EB3980">
                      <w:pPr>
                        <w:rPr>
                          <w:rFonts w:ascii="Arial" w:hAnsi="Arial" w:cs="Arial"/>
                          <w:sz w:val="22"/>
                          <w:szCs w:val="22"/>
                        </w:rPr>
                      </w:pPr>
                      <w:r w:rsidRPr="00DE359F">
                        <w:rPr>
                          <w:rFonts w:ascii="Arial" w:hAnsi="Arial" w:cs="Arial"/>
                          <w:sz w:val="22"/>
                          <w:szCs w:val="22"/>
                        </w:rPr>
                        <w:t>NOTE:  If an error occurs during analysis and the analysis can no longer continue, stop precision check.  Once the error is cleared, redo the manual</w:t>
                      </w:r>
                      <w:r>
                        <w:rPr>
                          <w:rFonts w:ascii="Arial" w:hAnsi="Arial" w:cs="Arial"/>
                          <w:sz w:val="22"/>
                          <w:szCs w:val="22"/>
                        </w:rPr>
                        <w:t xml:space="preserve"> analysis.</w:t>
                      </w:r>
                    </w:p>
                  </w:txbxContent>
                </v:textbox>
              </v:shape>
            </w:pict>
          </mc:Fallback>
        </mc:AlternateContent>
      </w:r>
    </w:p>
    <w:p w:rsidR="00EB3980" w:rsidRPr="00CF633D" w:rsidRDefault="00EB3980" w:rsidP="00EB3980">
      <w:pPr>
        <w:ind w:left="446" w:hanging="360"/>
        <w:rPr>
          <w:rFonts w:ascii="Arial" w:hAnsi="Arial" w:cs="Arial"/>
          <w:sz w:val="22"/>
          <w:szCs w:val="22"/>
        </w:rPr>
      </w:pPr>
    </w:p>
    <w:p w:rsidR="00EB3980" w:rsidRPr="00CF633D" w:rsidRDefault="00EB3980" w:rsidP="00EB3980">
      <w:pPr>
        <w:ind w:left="446" w:hanging="360"/>
        <w:rPr>
          <w:rFonts w:ascii="Arial" w:hAnsi="Arial" w:cs="Arial"/>
          <w:sz w:val="22"/>
          <w:szCs w:val="22"/>
        </w:rPr>
      </w:pPr>
    </w:p>
    <w:p w:rsidR="00DE359F" w:rsidRPr="00CF633D" w:rsidRDefault="00DE359F" w:rsidP="00EB3980">
      <w:pPr>
        <w:ind w:left="446" w:hanging="360"/>
        <w:rPr>
          <w:rFonts w:ascii="Arial" w:hAnsi="Arial" w:cs="Arial"/>
          <w:sz w:val="22"/>
          <w:szCs w:val="22"/>
        </w:rPr>
      </w:pPr>
    </w:p>
    <w:p w:rsidR="00EB3980" w:rsidRPr="00CF633D" w:rsidRDefault="00EB3980" w:rsidP="004B5603">
      <w:pPr>
        <w:numPr>
          <w:ilvl w:val="0"/>
          <w:numId w:val="9"/>
        </w:numPr>
        <w:spacing w:after="60"/>
        <w:ind w:left="540" w:firstLine="180"/>
        <w:rPr>
          <w:rFonts w:ascii="Arial" w:hAnsi="Arial" w:cs="Arial"/>
          <w:sz w:val="22"/>
          <w:szCs w:val="22"/>
        </w:rPr>
      </w:pPr>
      <w:r w:rsidRPr="00CF633D">
        <w:rPr>
          <w:rFonts w:ascii="Arial" w:hAnsi="Arial" w:cs="Arial"/>
          <w:sz w:val="22"/>
          <w:szCs w:val="22"/>
        </w:rPr>
        <w:t>Calibration –</w:t>
      </w:r>
      <w:r w:rsidR="009F7548" w:rsidRPr="00CF633D">
        <w:rPr>
          <w:rFonts w:ascii="Arial" w:hAnsi="Arial" w:cs="Arial"/>
          <w:sz w:val="22"/>
          <w:szCs w:val="22"/>
        </w:rPr>
        <w:t>For</w:t>
      </w:r>
      <w:r w:rsidRPr="00CF633D">
        <w:rPr>
          <w:rFonts w:ascii="Arial" w:hAnsi="Arial" w:cs="Arial"/>
          <w:sz w:val="22"/>
          <w:szCs w:val="22"/>
        </w:rPr>
        <w:t xml:space="preserve"> XN CAL</w:t>
      </w:r>
      <w:r w:rsidR="009F7548" w:rsidRPr="00CF633D">
        <w:rPr>
          <w:rFonts w:ascii="Arial" w:hAnsi="Arial" w:cs="Arial"/>
          <w:sz w:val="22"/>
          <w:szCs w:val="22"/>
        </w:rPr>
        <w:t xml:space="preserve"> or XN CAL PF</w:t>
      </w:r>
    </w:p>
    <w:p w:rsidR="00EB3980" w:rsidRPr="00CF633D" w:rsidRDefault="00EB3980" w:rsidP="004B5603">
      <w:pPr>
        <w:numPr>
          <w:ilvl w:val="0"/>
          <w:numId w:val="10"/>
        </w:numPr>
        <w:tabs>
          <w:tab w:val="clear" w:pos="900"/>
          <w:tab w:val="num" w:pos="1800"/>
        </w:tabs>
        <w:spacing w:after="60"/>
        <w:ind w:left="1800"/>
        <w:rPr>
          <w:rFonts w:ascii="Arial" w:hAnsi="Arial" w:cs="Arial"/>
          <w:sz w:val="22"/>
          <w:szCs w:val="22"/>
        </w:rPr>
      </w:pPr>
      <w:r w:rsidRPr="00CF633D">
        <w:rPr>
          <w:rFonts w:ascii="Arial" w:hAnsi="Arial" w:cs="Arial"/>
          <w:sz w:val="22"/>
          <w:szCs w:val="22"/>
        </w:rPr>
        <w:t>On the main unit, check the Status indicator LED.  Confirm t</w:t>
      </w:r>
      <w:r w:rsidR="00DE359F" w:rsidRPr="00CF633D">
        <w:rPr>
          <w:rFonts w:ascii="Arial" w:hAnsi="Arial" w:cs="Arial"/>
          <w:sz w:val="22"/>
          <w:szCs w:val="22"/>
        </w:rPr>
        <w:t xml:space="preserve">he LED is green indicating </w:t>
      </w:r>
      <w:r w:rsidRPr="00CF633D">
        <w:rPr>
          <w:rFonts w:ascii="Arial" w:hAnsi="Arial" w:cs="Arial"/>
          <w:sz w:val="22"/>
          <w:szCs w:val="22"/>
        </w:rPr>
        <w:t>the analyzer is Ready</w:t>
      </w:r>
    </w:p>
    <w:p w:rsidR="00EB3980" w:rsidRPr="00CF633D" w:rsidRDefault="00EB3980" w:rsidP="004B5603">
      <w:pPr>
        <w:numPr>
          <w:ilvl w:val="0"/>
          <w:numId w:val="10"/>
        </w:numPr>
        <w:tabs>
          <w:tab w:val="clear" w:pos="900"/>
          <w:tab w:val="left" w:pos="990"/>
          <w:tab w:val="num" w:pos="1170"/>
          <w:tab w:val="num" w:pos="1800"/>
        </w:tabs>
        <w:spacing w:after="60"/>
        <w:ind w:left="1800"/>
        <w:rPr>
          <w:rFonts w:ascii="Arial" w:hAnsi="Arial" w:cs="Arial"/>
          <w:sz w:val="22"/>
          <w:szCs w:val="22"/>
        </w:rPr>
      </w:pPr>
      <w:r w:rsidRPr="00CF633D">
        <w:rPr>
          <w:rFonts w:ascii="Arial" w:hAnsi="Arial" w:cs="Arial"/>
          <w:sz w:val="22"/>
          <w:szCs w:val="22"/>
        </w:rPr>
        <w:t>If the tube holder has not ejected out, press the mode switch</w:t>
      </w:r>
    </w:p>
    <w:p w:rsidR="00EB3980" w:rsidRPr="00CF633D" w:rsidRDefault="00EB3980" w:rsidP="004B5603">
      <w:pPr>
        <w:numPr>
          <w:ilvl w:val="0"/>
          <w:numId w:val="10"/>
        </w:numPr>
        <w:tabs>
          <w:tab w:val="clear" w:pos="900"/>
          <w:tab w:val="left" w:pos="990"/>
          <w:tab w:val="num" w:pos="1170"/>
          <w:tab w:val="num" w:pos="1800"/>
        </w:tabs>
        <w:spacing w:after="60"/>
        <w:ind w:left="1800"/>
        <w:rPr>
          <w:rFonts w:ascii="Arial" w:hAnsi="Arial" w:cs="Arial"/>
          <w:sz w:val="22"/>
          <w:szCs w:val="22"/>
        </w:rPr>
      </w:pPr>
      <w:r w:rsidRPr="00CF633D">
        <w:rPr>
          <w:rFonts w:ascii="Arial" w:hAnsi="Arial" w:cs="Arial"/>
          <w:sz w:val="22"/>
          <w:szCs w:val="22"/>
        </w:rPr>
        <w:t>Select the Change Analysis Mode button on the control menu and select Whole Blood</w:t>
      </w:r>
    </w:p>
    <w:p w:rsidR="00EB3980" w:rsidRPr="00CF633D" w:rsidRDefault="00EB3980" w:rsidP="004B5603">
      <w:pPr>
        <w:numPr>
          <w:ilvl w:val="0"/>
          <w:numId w:val="10"/>
        </w:numPr>
        <w:tabs>
          <w:tab w:val="clear" w:pos="900"/>
          <w:tab w:val="num" w:pos="540"/>
          <w:tab w:val="left" w:pos="990"/>
          <w:tab w:val="num" w:pos="1170"/>
          <w:tab w:val="num" w:pos="1800"/>
        </w:tabs>
        <w:spacing w:after="60"/>
        <w:ind w:left="1800"/>
        <w:rPr>
          <w:rFonts w:ascii="Arial" w:hAnsi="Arial" w:cs="Arial"/>
          <w:sz w:val="22"/>
          <w:szCs w:val="22"/>
        </w:rPr>
      </w:pPr>
      <w:r w:rsidRPr="00CF633D">
        <w:rPr>
          <w:rFonts w:ascii="Arial" w:hAnsi="Arial" w:cs="Arial"/>
          <w:sz w:val="22"/>
          <w:szCs w:val="22"/>
        </w:rPr>
        <w:t>Select [OK] to close the dialog box</w:t>
      </w:r>
    </w:p>
    <w:p w:rsidR="00EB3980" w:rsidRPr="00CF633D" w:rsidRDefault="00EB3980" w:rsidP="004B5603">
      <w:pPr>
        <w:numPr>
          <w:ilvl w:val="0"/>
          <w:numId w:val="10"/>
        </w:numPr>
        <w:tabs>
          <w:tab w:val="clear" w:pos="900"/>
          <w:tab w:val="num" w:pos="-540"/>
          <w:tab w:val="left" w:pos="990"/>
          <w:tab w:val="num" w:pos="1170"/>
          <w:tab w:val="num" w:pos="1800"/>
        </w:tabs>
        <w:spacing w:after="60"/>
        <w:ind w:left="1800"/>
        <w:rPr>
          <w:rFonts w:ascii="Arial" w:hAnsi="Arial" w:cs="Arial"/>
          <w:sz w:val="22"/>
          <w:szCs w:val="22"/>
        </w:rPr>
      </w:pPr>
      <w:r w:rsidRPr="00CF633D">
        <w:rPr>
          <w:rFonts w:ascii="Arial" w:hAnsi="Arial" w:cs="Arial"/>
          <w:sz w:val="22"/>
          <w:szCs w:val="22"/>
        </w:rPr>
        <w:t>Select the Analyzer menu button on the control menu</w:t>
      </w:r>
    </w:p>
    <w:p w:rsidR="00EB3980" w:rsidRPr="00CF633D" w:rsidRDefault="00EB3980" w:rsidP="004B5603">
      <w:pPr>
        <w:numPr>
          <w:ilvl w:val="0"/>
          <w:numId w:val="10"/>
        </w:numPr>
        <w:tabs>
          <w:tab w:val="clear" w:pos="900"/>
          <w:tab w:val="num" w:pos="540"/>
          <w:tab w:val="left" w:pos="990"/>
          <w:tab w:val="num" w:pos="1800"/>
        </w:tabs>
        <w:spacing w:after="60"/>
        <w:ind w:left="1800"/>
        <w:rPr>
          <w:rFonts w:ascii="Arial" w:hAnsi="Arial" w:cs="Arial"/>
          <w:sz w:val="22"/>
          <w:szCs w:val="22"/>
        </w:rPr>
      </w:pPr>
      <w:r w:rsidRPr="00CF633D">
        <w:rPr>
          <w:rFonts w:ascii="Arial" w:hAnsi="Arial" w:cs="Arial"/>
          <w:sz w:val="22"/>
          <w:szCs w:val="22"/>
        </w:rPr>
        <w:t>Select [Calibration] –</w:t>
      </w:r>
      <w:r w:rsidR="00AE555E" w:rsidRPr="00CF633D">
        <w:rPr>
          <w:rFonts w:ascii="Arial" w:hAnsi="Arial" w:cs="Arial"/>
          <w:sz w:val="22"/>
          <w:szCs w:val="22"/>
        </w:rPr>
        <w:t>if performing XN CAL select</w:t>
      </w:r>
      <w:r w:rsidRPr="00CF633D">
        <w:rPr>
          <w:rFonts w:ascii="Arial" w:hAnsi="Arial" w:cs="Arial"/>
          <w:sz w:val="22"/>
          <w:szCs w:val="22"/>
        </w:rPr>
        <w:t xml:space="preserve"> [Calibrator Calibration]</w:t>
      </w:r>
      <w:r w:rsidR="00AE555E" w:rsidRPr="00CF633D">
        <w:rPr>
          <w:rFonts w:ascii="Arial" w:hAnsi="Arial" w:cs="Arial"/>
          <w:sz w:val="22"/>
          <w:szCs w:val="22"/>
        </w:rPr>
        <w:t>; if performing XN CAL PLT-F select</w:t>
      </w:r>
      <w:r w:rsidR="009F7548" w:rsidRPr="00CF633D">
        <w:rPr>
          <w:rFonts w:ascii="Arial" w:hAnsi="Arial" w:cs="Arial"/>
          <w:sz w:val="22"/>
          <w:szCs w:val="22"/>
        </w:rPr>
        <w:t>–[Calibrator Calibration (PLT-F)].</w:t>
      </w:r>
    </w:p>
    <w:p w:rsidR="00EB3980" w:rsidRPr="00CF633D" w:rsidRDefault="00EB3980" w:rsidP="004B5603">
      <w:pPr>
        <w:numPr>
          <w:ilvl w:val="0"/>
          <w:numId w:val="10"/>
        </w:numPr>
        <w:tabs>
          <w:tab w:val="clear" w:pos="900"/>
          <w:tab w:val="num" w:pos="-180"/>
          <w:tab w:val="left" w:pos="990"/>
          <w:tab w:val="num" w:pos="1170"/>
          <w:tab w:val="num" w:pos="1800"/>
        </w:tabs>
        <w:spacing w:after="60"/>
        <w:ind w:left="1800" w:right="-180"/>
        <w:rPr>
          <w:rFonts w:ascii="Arial" w:hAnsi="Arial" w:cs="Arial"/>
          <w:sz w:val="22"/>
          <w:szCs w:val="22"/>
        </w:rPr>
      </w:pPr>
      <w:r w:rsidRPr="00CF633D">
        <w:rPr>
          <w:rFonts w:ascii="Arial" w:hAnsi="Arial" w:cs="Arial"/>
          <w:sz w:val="22"/>
          <w:szCs w:val="22"/>
        </w:rPr>
        <w:t>Mix the vial containing the calibrator according to package insert</w:t>
      </w:r>
    </w:p>
    <w:p w:rsidR="00EB3980" w:rsidRPr="00CF633D" w:rsidRDefault="00EB3980" w:rsidP="004B5603">
      <w:pPr>
        <w:numPr>
          <w:ilvl w:val="0"/>
          <w:numId w:val="10"/>
        </w:numPr>
        <w:tabs>
          <w:tab w:val="clear" w:pos="900"/>
          <w:tab w:val="num" w:pos="540"/>
          <w:tab w:val="left" w:pos="990"/>
          <w:tab w:val="num" w:pos="1170"/>
          <w:tab w:val="num" w:pos="1800"/>
        </w:tabs>
        <w:spacing w:after="60"/>
        <w:ind w:left="1800" w:right="-180"/>
        <w:rPr>
          <w:rFonts w:ascii="Arial" w:hAnsi="Arial" w:cs="Arial"/>
          <w:sz w:val="22"/>
          <w:szCs w:val="22"/>
        </w:rPr>
      </w:pPr>
      <w:r w:rsidRPr="00CF633D">
        <w:rPr>
          <w:rFonts w:ascii="Arial" w:hAnsi="Arial" w:cs="Arial"/>
          <w:sz w:val="22"/>
          <w:szCs w:val="22"/>
        </w:rPr>
        <w:t>Place the vial in the sample tube holder</w:t>
      </w:r>
    </w:p>
    <w:p w:rsidR="00EB3980" w:rsidRPr="00CF633D" w:rsidRDefault="00EB3980" w:rsidP="004B5603">
      <w:pPr>
        <w:numPr>
          <w:ilvl w:val="0"/>
          <w:numId w:val="10"/>
        </w:numPr>
        <w:tabs>
          <w:tab w:val="clear" w:pos="900"/>
          <w:tab w:val="left" w:pos="990"/>
          <w:tab w:val="num" w:pos="1800"/>
        </w:tabs>
        <w:spacing w:after="60"/>
        <w:ind w:left="1800" w:right="-187"/>
        <w:rPr>
          <w:rFonts w:ascii="Arial" w:hAnsi="Arial" w:cs="Arial"/>
          <w:sz w:val="22"/>
          <w:szCs w:val="22"/>
        </w:rPr>
      </w:pPr>
      <w:r w:rsidRPr="00CF633D">
        <w:rPr>
          <w:rFonts w:ascii="Arial" w:hAnsi="Arial" w:cs="Arial"/>
          <w:sz w:val="22"/>
          <w:szCs w:val="22"/>
        </w:rPr>
        <w:lastRenderedPageBreak/>
        <w:t>Press the start switch on the analyzer</w:t>
      </w:r>
    </w:p>
    <w:p w:rsidR="00EB3980" w:rsidRPr="00CF633D" w:rsidRDefault="00EB3980" w:rsidP="000F419E">
      <w:pPr>
        <w:numPr>
          <w:ilvl w:val="0"/>
          <w:numId w:val="35"/>
        </w:numPr>
        <w:tabs>
          <w:tab w:val="left" w:pos="990"/>
        </w:tabs>
        <w:spacing w:after="60"/>
        <w:ind w:left="2160" w:right="-180"/>
        <w:rPr>
          <w:rFonts w:ascii="Arial" w:hAnsi="Arial" w:cs="Arial"/>
          <w:sz w:val="22"/>
          <w:szCs w:val="22"/>
        </w:rPr>
      </w:pPr>
      <w:r w:rsidRPr="00CF633D">
        <w:rPr>
          <w:rFonts w:ascii="Arial" w:hAnsi="Arial" w:cs="Arial"/>
          <w:sz w:val="22"/>
          <w:szCs w:val="22"/>
        </w:rPr>
        <w:t>The analysis is automatically performed 11 times consecutively with the tube holder  pulled into the analyzer</w:t>
      </w:r>
    </w:p>
    <w:p w:rsidR="00EB3980" w:rsidRPr="00CF633D" w:rsidRDefault="00EB3980" w:rsidP="000F419E">
      <w:pPr>
        <w:numPr>
          <w:ilvl w:val="0"/>
          <w:numId w:val="35"/>
        </w:numPr>
        <w:tabs>
          <w:tab w:val="left" w:pos="990"/>
        </w:tabs>
        <w:spacing w:after="60"/>
        <w:ind w:left="2160" w:right="-180"/>
        <w:rPr>
          <w:rFonts w:ascii="Arial" w:hAnsi="Arial" w:cs="Arial"/>
          <w:sz w:val="22"/>
          <w:szCs w:val="22"/>
        </w:rPr>
      </w:pPr>
      <w:r w:rsidRPr="00CF633D">
        <w:rPr>
          <w:rFonts w:ascii="Arial" w:hAnsi="Arial" w:cs="Arial"/>
          <w:sz w:val="22"/>
          <w:szCs w:val="22"/>
        </w:rPr>
        <w:t>The tube holder will slide out when analysis is complete</w:t>
      </w:r>
    </w:p>
    <w:p w:rsidR="00EB3980" w:rsidRPr="00CF633D" w:rsidRDefault="00EB3980" w:rsidP="004B5603">
      <w:pPr>
        <w:numPr>
          <w:ilvl w:val="0"/>
          <w:numId w:val="10"/>
        </w:numPr>
        <w:tabs>
          <w:tab w:val="clear" w:pos="900"/>
          <w:tab w:val="left" w:pos="990"/>
          <w:tab w:val="num" w:pos="1440"/>
          <w:tab w:val="num" w:pos="1800"/>
        </w:tabs>
        <w:spacing w:after="60"/>
        <w:ind w:left="1800" w:right="-180"/>
        <w:rPr>
          <w:rFonts w:ascii="Arial" w:hAnsi="Arial" w:cs="Arial"/>
          <w:sz w:val="22"/>
          <w:szCs w:val="22"/>
        </w:rPr>
      </w:pPr>
      <w:r w:rsidRPr="00CF633D">
        <w:rPr>
          <w:rFonts w:ascii="Arial" w:hAnsi="Arial" w:cs="Arial"/>
          <w:sz w:val="22"/>
          <w:szCs w:val="22"/>
        </w:rPr>
        <w:t>The results are displayed in the [Calibrator Calibration]</w:t>
      </w:r>
      <w:r w:rsidR="00AE555E" w:rsidRPr="00CF633D">
        <w:rPr>
          <w:rFonts w:ascii="Arial" w:hAnsi="Arial" w:cs="Arial"/>
          <w:sz w:val="22"/>
          <w:szCs w:val="22"/>
        </w:rPr>
        <w:t xml:space="preserve"> or [Calibrator Calibration</w:t>
      </w:r>
      <w:r w:rsidR="00EE1AED">
        <w:rPr>
          <w:rFonts w:ascii="Arial" w:hAnsi="Arial" w:cs="Arial"/>
          <w:sz w:val="22"/>
          <w:szCs w:val="22"/>
        </w:rPr>
        <w:t xml:space="preserve"> </w:t>
      </w:r>
      <w:r w:rsidR="00AE555E" w:rsidRPr="00CF633D">
        <w:rPr>
          <w:rFonts w:ascii="Arial" w:hAnsi="Arial" w:cs="Arial"/>
          <w:sz w:val="22"/>
          <w:szCs w:val="22"/>
        </w:rPr>
        <w:t>(PLT-F)]</w:t>
      </w:r>
      <w:r w:rsidRPr="00CF633D">
        <w:rPr>
          <w:rFonts w:ascii="Arial" w:hAnsi="Arial" w:cs="Arial"/>
          <w:sz w:val="22"/>
          <w:szCs w:val="22"/>
        </w:rPr>
        <w:t xml:space="preserve"> analysis dialog box.</w:t>
      </w:r>
    </w:p>
    <w:p w:rsidR="00EB3980" w:rsidRPr="00CF633D" w:rsidRDefault="00EB3980" w:rsidP="004B5603">
      <w:pPr>
        <w:numPr>
          <w:ilvl w:val="0"/>
          <w:numId w:val="10"/>
        </w:numPr>
        <w:tabs>
          <w:tab w:val="clear" w:pos="900"/>
          <w:tab w:val="left" w:pos="990"/>
          <w:tab w:val="num" w:pos="1440"/>
          <w:tab w:val="num" w:pos="1800"/>
        </w:tabs>
        <w:spacing w:after="60"/>
        <w:ind w:left="1800" w:right="-180"/>
        <w:rPr>
          <w:rFonts w:ascii="Arial" w:hAnsi="Arial" w:cs="Arial"/>
          <w:sz w:val="22"/>
          <w:szCs w:val="22"/>
        </w:rPr>
      </w:pPr>
      <w:r w:rsidRPr="00CF633D">
        <w:rPr>
          <w:rFonts w:ascii="Arial" w:hAnsi="Arial" w:cs="Arial"/>
          <w:sz w:val="22"/>
          <w:szCs w:val="22"/>
        </w:rPr>
        <w:t>If the analysis results do not satisfy conditions for normal results, or if results are outside acceptable limits, the test numbers of the tests that must be repeated are displayed.  Select and redo the manual analysis.</w:t>
      </w:r>
    </w:p>
    <w:p w:rsidR="00EB3980" w:rsidRPr="00CF633D" w:rsidRDefault="00EB3980" w:rsidP="004B5603">
      <w:pPr>
        <w:numPr>
          <w:ilvl w:val="0"/>
          <w:numId w:val="10"/>
        </w:numPr>
        <w:tabs>
          <w:tab w:val="clear" w:pos="900"/>
          <w:tab w:val="left" w:pos="990"/>
          <w:tab w:val="num" w:pos="1440"/>
          <w:tab w:val="num" w:pos="1800"/>
        </w:tabs>
        <w:spacing w:after="60"/>
        <w:ind w:left="1800" w:right="-180"/>
        <w:rPr>
          <w:rFonts w:ascii="Arial" w:hAnsi="Arial" w:cs="Arial"/>
          <w:sz w:val="22"/>
          <w:szCs w:val="22"/>
        </w:rPr>
      </w:pPr>
      <w:r w:rsidRPr="00CF633D">
        <w:rPr>
          <w:rFonts w:ascii="Arial" w:hAnsi="Arial" w:cs="Arial"/>
          <w:sz w:val="22"/>
          <w:szCs w:val="22"/>
        </w:rPr>
        <w:t xml:space="preserve">When all analysis results satisfy the conditions, select [Calibration] in the dialog box.  </w:t>
      </w:r>
    </w:p>
    <w:p w:rsidR="00EB3980" w:rsidRPr="00CF633D" w:rsidRDefault="00EB3980" w:rsidP="004B5603">
      <w:pPr>
        <w:numPr>
          <w:ilvl w:val="0"/>
          <w:numId w:val="10"/>
        </w:numPr>
        <w:tabs>
          <w:tab w:val="clear" w:pos="900"/>
          <w:tab w:val="left" w:pos="990"/>
          <w:tab w:val="num" w:pos="1440"/>
          <w:tab w:val="num" w:pos="1800"/>
        </w:tabs>
        <w:spacing w:after="60"/>
        <w:ind w:left="1800" w:right="-180"/>
        <w:rPr>
          <w:rFonts w:ascii="Arial" w:hAnsi="Arial" w:cs="Arial"/>
          <w:sz w:val="22"/>
          <w:szCs w:val="22"/>
        </w:rPr>
      </w:pPr>
      <w:r w:rsidRPr="00CF633D">
        <w:rPr>
          <w:rFonts w:ascii="Arial" w:hAnsi="Arial" w:cs="Arial"/>
          <w:sz w:val="22"/>
          <w:szCs w:val="22"/>
        </w:rPr>
        <w:t>Select [OK] to display results in the [Calibrator Calibration]</w:t>
      </w:r>
      <w:r w:rsidR="005B5DAD" w:rsidRPr="00CF633D">
        <w:rPr>
          <w:rFonts w:ascii="Arial" w:hAnsi="Arial" w:cs="Arial"/>
          <w:sz w:val="22"/>
          <w:szCs w:val="22"/>
        </w:rPr>
        <w:t xml:space="preserve"> or [Calibrator </w:t>
      </w:r>
      <w:r w:rsidR="008F2827" w:rsidRPr="00CF633D">
        <w:rPr>
          <w:rFonts w:ascii="Arial" w:hAnsi="Arial" w:cs="Arial"/>
          <w:sz w:val="22"/>
          <w:szCs w:val="22"/>
        </w:rPr>
        <w:t>Calibration (</w:t>
      </w:r>
      <w:r w:rsidR="005B5DAD" w:rsidRPr="00CF633D">
        <w:rPr>
          <w:rFonts w:ascii="Arial" w:hAnsi="Arial" w:cs="Arial"/>
          <w:sz w:val="22"/>
          <w:szCs w:val="22"/>
        </w:rPr>
        <w:t xml:space="preserve">PLT-F)] </w:t>
      </w:r>
      <w:r w:rsidRPr="00CF633D">
        <w:rPr>
          <w:rFonts w:ascii="Arial" w:hAnsi="Arial" w:cs="Arial"/>
          <w:sz w:val="22"/>
          <w:szCs w:val="22"/>
        </w:rPr>
        <w:t>execution dialog box.</w:t>
      </w:r>
    </w:p>
    <w:p w:rsidR="00EB3980" w:rsidRPr="00CF633D" w:rsidRDefault="00EB3980" w:rsidP="004B5603">
      <w:pPr>
        <w:numPr>
          <w:ilvl w:val="0"/>
          <w:numId w:val="10"/>
        </w:numPr>
        <w:tabs>
          <w:tab w:val="clear" w:pos="900"/>
          <w:tab w:val="left" w:pos="990"/>
          <w:tab w:val="num" w:pos="1440"/>
          <w:tab w:val="num" w:pos="1800"/>
        </w:tabs>
        <w:spacing w:after="60"/>
        <w:ind w:left="1800" w:right="-180"/>
        <w:rPr>
          <w:rFonts w:ascii="Arial" w:hAnsi="Arial" w:cs="Arial"/>
          <w:sz w:val="22"/>
          <w:szCs w:val="22"/>
        </w:rPr>
      </w:pPr>
      <w:r w:rsidRPr="00CF633D">
        <w:rPr>
          <w:rFonts w:ascii="Arial" w:hAnsi="Arial" w:cs="Arial"/>
          <w:sz w:val="22"/>
          <w:szCs w:val="22"/>
        </w:rPr>
        <w:t>Select the check box to include the calibration parameter in the calibration exercise</w:t>
      </w:r>
      <w:r w:rsidR="005B5DAD" w:rsidRPr="00CF633D">
        <w:rPr>
          <w:rFonts w:ascii="Arial" w:hAnsi="Arial" w:cs="Arial"/>
          <w:sz w:val="22"/>
          <w:szCs w:val="22"/>
        </w:rPr>
        <w:t xml:space="preserve"> or calibration (PLT-F) exercise</w:t>
      </w:r>
      <w:r w:rsidRPr="00CF633D">
        <w:rPr>
          <w:rFonts w:ascii="Arial" w:hAnsi="Arial" w:cs="Arial"/>
          <w:sz w:val="22"/>
          <w:szCs w:val="22"/>
        </w:rPr>
        <w:t>, clear the check box to exclude the parameter in the calibration exercise.  If a parameter meets all of the following criteria, the check box will automatically be selected:</w:t>
      </w:r>
    </w:p>
    <w:p w:rsidR="00EB3980" w:rsidRPr="00CF633D" w:rsidRDefault="00EB3980" w:rsidP="000F419E">
      <w:pPr>
        <w:numPr>
          <w:ilvl w:val="4"/>
          <w:numId w:val="34"/>
        </w:numPr>
        <w:spacing w:after="60"/>
        <w:ind w:left="2160" w:hanging="450"/>
        <w:rPr>
          <w:rFonts w:ascii="Arial" w:hAnsi="Arial" w:cs="Arial"/>
          <w:sz w:val="22"/>
          <w:szCs w:val="22"/>
        </w:rPr>
      </w:pPr>
      <w:r w:rsidRPr="00CF633D">
        <w:rPr>
          <w:rFonts w:ascii="Arial" w:hAnsi="Arial" w:cs="Arial"/>
          <w:sz w:val="22"/>
          <w:szCs w:val="22"/>
        </w:rPr>
        <w:t>80% &lt; New Rate &lt; 120%</w:t>
      </w:r>
    </w:p>
    <w:p w:rsidR="00EB3980" w:rsidRPr="00CF633D" w:rsidRDefault="00EB3980" w:rsidP="000F419E">
      <w:pPr>
        <w:numPr>
          <w:ilvl w:val="4"/>
          <w:numId w:val="34"/>
        </w:numPr>
        <w:spacing w:after="60"/>
        <w:ind w:left="2160" w:hanging="450"/>
        <w:rPr>
          <w:rFonts w:ascii="Arial" w:hAnsi="Arial" w:cs="Arial"/>
          <w:sz w:val="22"/>
          <w:szCs w:val="22"/>
        </w:rPr>
      </w:pPr>
      <w:r w:rsidRPr="00CF633D">
        <w:rPr>
          <w:rFonts w:ascii="Arial" w:hAnsi="Arial" w:cs="Arial"/>
          <w:sz w:val="22"/>
          <w:szCs w:val="22"/>
        </w:rPr>
        <w:t>New Rate – Current Rate &lt;+5</w:t>
      </w:r>
    </w:p>
    <w:p w:rsidR="00EB3980" w:rsidRPr="00CF633D" w:rsidRDefault="00EB3980" w:rsidP="000F419E">
      <w:pPr>
        <w:numPr>
          <w:ilvl w:val="4"/>
          <w:numId w:val="34"/>
        </w:numPr>
        <w:spacing w:after="60"/>
        <w:ind w:left="2160" w:hanging="450"/>
        <w:rPr>
          <w:rFonts w:ascii="Arial" w:hAnsi="Arial" w:cs="Arial"/>
          <w:sz w:val="22"/>
          <w:szCs w:val="22"/>
        </w:rPr>
      </w:pPr>
      <w:r w:rsidRPr="00CF633D">
        <w:rPr>
          <w:rFonts w:ascii="Arial" w:hAnsi="Arial" w:cs="Arial"/>
          <w:sz w:val="22"/>
          <w:szCs w:val="22"/>
        </w:rPr>
        <w:t>Range Value &lt; Max Range</w:t>
      </w:r>
    </w:p>
    <w:p w:rsidR="00337D4D" w:rsidRPr="00CF633D" w:rsidRDefault="008F2827" w:rsidP="000F419E">
      <w:pPr>
        <w:numPr>
          <w:ilvl w:val="4"/>
          <w:numId w:val="34"/>
        </w:numPr>
        <w:spacing w:after="60"/>
        <w:ind w:left="2160" w:hanging="450"/>
        <w:rPr>
          <w:rFonts w:ascii="Arial" w:hAnsi="Arial" w:cs="Arial"/>
          <w:sz w:val="22"/>
          <w:szCs w:val="22"/>
        </w:rPr>
      </w:pPr>
      <w:r w:rsidRPr="00CF633D">
        <w:rPr>
          <w:rFonts w:ascii="Arial" w:hAnsi="Arial" w:cs="Arial"/>
          <w:sz w:val="22"/>
          <w:szCs w:val="22"/>
        </w:rPr>
        <w:t>Acceptable</w:t>
      </w:r>
      <w:r w:rsidR="00EB3980" w:rsidRPr="00CF633D">
        <w:rPr>
          <w:rFonts w:ascii="Arial" w:hAnsi="Arial" w:cs="Arial"/>
          <w:sz w:val="22"/>
          <w:szCs w:val="22"/>
        </w:rPr>
        <w:t xml:space="preserve"> Limit &lt; Delta Percent &lt; Service Limit</w:t>
      </w:r>
    </w:p>
    <w:p w:rsidR="00EB3980" w:rsidRPr="00CF633D" w:rsidRDefault="00EB3980" w:rsidP="004B5603">
      <w:pPr>
        <w:numPr>
          <w:ilvl w:val="0"/>
          <w:numId w:val="10"/>
        </w:numPr>
        <w:tabs>
          <w:tab w:val="clear" w:pos="900"/>
          <w:tab w:val="left" w:pos="1350"/>
          <w:tab w:val="num" w:pos="1800"/>
        </w:tabs>
        <w:spacing w:after="60"/>
        <w:ind w:left="1800" w:right="-180"/>
        <w:rPr>
          <w:rFonts w:ascii="Arial" w:hAnsi="Arial" w:cs="Arial"/>
          <w:sz w:val="22"/>
          <w:szCs w:val="22"/>
        </w:rPr>
      </w:pPr>
      <w:r w:rsidRPr="00CF633D">
        <w:rPr>
          <w:rFonts w:ascii="Arial" w:hAnsi="Arial" w:cs="Arial"/>
          <w:sz w:val="22"/>
          <w:szCs w:val="22"/>
        </w:rPr>
        <w:t>If a parameter meets all of the conditions and the Delta Percent is less than the Acceptable Limit, it is excluded from calibration as there is no need for calibration.</w:t>
      </w:r>
    </w:p>
    <w:p w:rsidR="00DE359F" w:rsidRPr="00CF633D" w:rsidRDefault="00EB3980" w:rsidP="004B5603">
      <w:pPr>
        <w:numPr>
          <w:ilvl w:val="0"/>
          <w:numId w:val="10"/>
        </w:numPr>
        <w:tabs>
          <w:tab w:val="clear" w:pos="900"/>
          <w:tab w:val="left" w:pos="1350"/>
          <w:tab w:val="num" w:pos="1800"/>
        </w:tabs>
        <w:spacing w:after="60"/>
        <w:ind w:left="1800" w:right="-180"/>
        <w:rPr>
          <w:rFonts w:ascii="Arial" w:hAnsi="Arial" w:cs="Arial"/>
          <w:sz w:val="22"/>
          <w:szCs w:val="22"/>
        </w:rPr>
      </w:pPr>
      <w:r w:rsidRPr="00CF633D">
        <w:rPr>
          <w:rFonts w:ascii="Arial" w:hAnsi="Arial" w:cs="Arial"/>
          <w:sz w:val="22"/>
          <w:szCs w:val="22"/>
        </w:rPr>
        <w:t xml:space="preserve">If a parameter does not meet all of the conditions and the Delta Percent is greater than the Acceptable Limit, the calibration cannot be performed.  Calibration is performed with the parameter excluded. </w:t>
      </w:r>
    </w:p>
    <w:p w:rsidR="00337D4D" w:rsidRPr="00CF633D" w:rsidRDefault="00EB3980" w:rsidP="00CF633D">
      <w:pPr>
        <w:numPr>
          <w:ilvl w:val="0"/>
          <w:numId w:val="10"/>
        </w:numPr>
        <w:tabs>
          <w:tab w:val="clear" w:pos="900"/>
          <w:tab w:val="left" w:pos="1350"/>
          <w:tab w:val="num" w:pos="1800"/>
        </w:tabs>
        <w:spacing w:after="60"/>
        <w:ind w:left="1800" w:right="-180"/>
        <w:rPr>
          <w:rFonts w:ascii="Arial" w:hAnsi="Arial" w:cs="Arial"/>
          <w:sz w:val="22"/>
          <w:szCs w:val="22"/>
        </w:rPr>
      </w:pPr>
      <w:r w:rsidRPr="00CF633D">
        <w:rPr>
          <w:rFonts w:ascii="Arial" w:hAnsi="Arial" w:cs="Arial"/>
          <w:sz w:val="22"/>
          <w:szCs w:val="22"/>
        </w:rPr>
        <w:t>Selecting the check box enables you to manually enter a value in</w:t>
      </w:r>
      <w:r w:rsidR="009B6499" w:rsidRPr="00CF633D">
        <w:rPr>
          <w:rFonts w:ascii="Arial" w:hAnsi="Arial" w:cs="Arial"/>
          <w:sz w:val="22"/>
          <w:szCs w:val="22"/>
        </w:rPr>
        <w:t xml:space="preserve"> </w:t>
      </w:r>
      <w:r w:rsidRPr="00CF633D">
        <w:rPr>
          <w:rFonts w:ascii="Arial" w:hAnsi="Arial" w:cs="Arial"/>
          <w:sz w:val="22"/>
          <w:szCs w:val="22"/>
        </w:rPr>
        <w:t>[New Rate (%)].  A range of 80% to 120% may be entered.</w:t>
      </w:r>
    </w:p>
    <w:p w:rsidR="00EB3980" w:rsidRPr="00CF633D" w:rsidRDefault="00EB3980" w:rsidP="004B5603">
      <w:pPr>
        <w:numPr>
          <w:ilvl w:val="0"/>
          <w:numId w:val="10"/>
        </w:numPr>
        <w:tabs>
          <w:tab w:val="clear" w:pos="900"/>
          <w:tab w:val="num" w:pos="1800"/>
        </w:tabs>
        <w:ind w:left="1800" w:right="-180"/>
        <w:rPr>
          <w:rFonts w:ascii="Arial" w:hAnsi="Arial" w:cs="Arial"/>
          <w:sz w:val="22"/>
          <w:szCs w:val="22"/>
        </w:rPr>
      </w:pPr>
      <w:r w:rsidRPr="00CF633D">
        <w:rPr>
          <w:rFonts w:ascii="Arial" w:hAnsi="Arial" w:cs="Arial"/>
          <w:sz w:val="22"/>
          <w:szCs w:val="22"/>
        </w:rPr>
        <w:t>Select [OK] to update the compensation rates.  The calibration process is logged in the calibrator calibration history.</w:t>
      </w:r>
    </w:p>
    <w:p w:rsidR="00BA1394" w:rsidRPr="00CF633D" w:rsidRDefault="00BA1394" w:rsidP="00BA1394">
      <w:pPr>
        <w:ind w:left="1800" w:right="-180"/>
        <w:rPr>
          <w:rFonts w:ascii="Arial" w:hAnsi="Arial" w:cs="Arial"/>
          <w:sz w:val="22"/>
          <w:szCs w:val="22"/>
        </w:rPr>
      </w:pPr>
    </w:p>
    <w:p w:rsidR="00337D4D" w:rsidRPr="00CF633D" w:rsidRDefault="00E40DC2" w:rsidP="00CF633D">
      <w:pPr>
        <w:pStyle w:val="First-OrderHeading"/>
        <w:numPr>
          <w:ilvl w:val="0"/>
          <w:numId w:val="18"/>
        </w:numPr>
        <w:spacing w:before="120"/>
        <w:ind w:hanging="1080"/>
        <w:rPr>
          <w:rFonts w:ascii="Arial" w:hAnsi="Arial" w:cs="Arial"/>
          <w:sz w:val="22"/>
          <w:szCs w:val="22"/>
        </w:rPr>
      </w:pPr>
      <w:r w:rsidRPr="00CF633D">
        <w:rPr>
          <w:rFonts w:ascii="Arial" w:hAnsi="Arial" w:cs="Arial"/>
          <w:sz w:val="22"/>
          <w:szCs w:val="22"/>
        </w:rPr>
        <w:t>QUALITY CONTROL</w:t>
      </w:r>
    </w:p>
    <w:p w:rsidR="00DE359F" w:rsidRPr="00CF633D" w:rsidRDefault="00DE359F" w:rsidP="00DE359F">
      <w:pPr>
        <w:ind w:left="1440"/>
        <w:rPr>
          <w:rFonts w:ascii="Arial" w:hAnsi="Arial" w:cs="Arial"/>
          <w:b/>
          <w:sz w:val="22"/>
          <w:szCs w:val="22"/>
        </w:rPr>
      </w:pPr>
      <w:r w:rsidRPr="00CF633D">
        <w:rPr>
          <w:rFonts w:ascii="Arial" w:hAnsi="Arial" w:cs="Arial"/>
          <w:b/>
          <w:sz w:val="22"/>
          <w:szCs w:val="22"/>
        </w:rPr>
        <w:t>WARNING:</w:t>
      </w:r>
      <w:r w:rsidRPr="00CF633D">
        <w:rPr>
          <w:rFonts w:ascii="Arial" w:hAnsi="Arial" w:cs="Arial"/>
          <w:b/>
          <w:sz w:val="22"/>
          <w:szCs w:val="22"/>
        </w:rPr>
        <w:tab/>
      </w:r>
      <w:r w:rsidR="00327BD4" w:rsidRPr="00CF633D">
        <w:rPr>
          <w:rFonts w:ascii="Arial" w:hAnsi="Arial" w:cs="Arial"/>
          <w:b/>
          <w:sz w:val="22"/>
          <w:szCs w:val="22"/>
        </w:rPr>
        <w:t>POTENTIALLY INFECTIOUS MATERIAL</w:t>
      </w:r>
    </w:p>
    <w:p w:rsidR="00DE359F" w:rsidRDefault="00DE359F" w:rsidP="00DE359F">
      <w:pPr>
        <w:ind w:left="1440"/>
        <w:rPr>
          <w:rFonts w:ascii="Arial" w:hAnsi="Arial" w:cs="Arial"/>
          <w:sz w:val="22"/>
          <w:szCs w:val="22"/>
        </w:rPr>
      </w:pPr>
      <w:r w:rsidRPr="00CF633D">
        <w:rPr>
          <w:rFonts w:ascii="Arial" w:hAnsi="Arial" w:cs="Arial"/>
          <w:sz w:val="22"/>
          <w:szCs w:val="22"/>
        </w:rPr>
        <w:t>The human blood used in XN CHECK/XN CHECK BF is non-reactive for Hepatitis B Surface Antigen and negative for antibodies to HIV-1, HIV-2, and Hepatitis C Virus using FDA specified techniques.  However, no current tests can assure the absence of these pathogens.  XN CHECK/XN CHECK BF should be considered potentially infectious and must be handled with precautions used for human blood as described in CDC recommendations and in compliance with the Federal OSHA Bloodborne Pathogen Standard, 29CFR, 1910.1030.</w:t>
      </w:r>
    </w:p>
    <w:p w:rsidR="00CF633D" w:rsidRPr="00CF633D" w:rsidRDefault="00CF633D" w:rsidP="00DE359F">
      <w:pPr>
        <w:ind w:left="1440"/>
        <w:rPr>
          <w:rFonts w:ascii="Arial" w:hAnsi="Arial" w:cs="Arial"/>
          <w:sz w:val="22"/>
          <w:szCs w:val="22"/>
        </w:rPr>
      </w:pPr>
    </w:p>
    <w:p w:rsidR="00E40DC2" w:rsidRPr="00CF633D" w:rsidRDefault="00E40DC2" w:rsidP="00DE359F">
      <w:pPr>
        <w:rPr>
          <w:rFonts w:ascii="Arial" w:hAnsi="Arial" w:cs="Arial"/>
          <w:sz w:val="22"/>
          <w:szCs w:val="22"/>
        </w:rPr>
      </w:pPr>
    </w:p>
    <w:p w:rsidR="00001BEC" w:rsidRPr="00CF633D" w:rsidRDefault="00001BEC" w:rsidP="004B5603">
      <w:pPr>
        <w:numPr>
          <w:ilvl w:val="0"/>
          <w:numId w:val="5"/>
        </w:numPr>
        <w:tabs>
          <w:tab w:val="clear" w:pos="1260"/>
          <w:tab w:val="num" w:pos="1440"/>
        </w:tabs>
        <w:autoSpaceDE w:val="0"/>
        <w:autoSpaceDN w:val="0"/>
        <w:adjustRightInd w:val="0"/>
        <w:ind w:left="1440" w:hanging="720"/>
        <w:jc w:val="both"/>
        <w:rPr>
          <w:rFonts w:ascii="Arial" w:hAnsi="Arial" w:cs="Arial"/>
          <w:bCs/>
          <w:color w:val="000000"/>
          <w:sz w:val="22"/>
          <w:szCs w:val="22"/>
        </w:rPr>
      </w:pPr>
      <w:r w:rsidRPr="00CF633D">
        <w:rPr>
          <w:rFonts w:ascii="Arial" w:hAnsi="Arial" w:cs="Arial"/>
          <w:b/>
          <w:bCs/>
          <w:color w:val="000000"/>
          <w:sz w:val="22"/>
          <w:szCs w:val="22"/>
        </w:rPr>
        <w:t>When to Run Quality Control</w:t>
      </w:r>
      <w:r w:rsidR="00E52B25" w:rsidRPr="00CF633D">
        <w:rPr>
          <w:rFonts w:ascii="Arial" w:hAnsi="Arial" w:cs="Arial"/>
          <w:bCs/>
          <w:color w:val="000000"/>
          <w:sz w:val="22"/>
          <w:szCs w:val="22"/>
        </w:rPr>
        <w:t>.</w:t>
      </w:r>
    </w:p>
    <w:p w:rsidR="00001BEC" w:rsidRPr="00CF633D" w:rsidRDefault="00001BEC" w:rsidP="00001BEC">
      <w:pPr>
        <w:rPr>
          <w:rFonts w:ascii="Arial" w:hAnsi="Arial" w:cs="Arial"/>
          <w:i/>
          <w:sz w:val="22"/>
          <w:szCs w:val="22"/>
        </w:rPr>
      </w:pPr>
    </w:p>
    <w:p w:rsidR="00001BEC" w:rsidRPr="00CF633D" w:rsidRDefault="00DB66E5" w:rsidP="000F419E">
      <w:pPr>
        <w:numPr>
          <w:ilvl w:val="2"/>
          <w:numId w:val="18"/>
        </w:numPr>
        <w:spacing w:after="60"/>
        <w:ind w:left="1980" w:hanging="540"/>
        <w:rPr>
          <w:rFonts w:ascii="Arial" w:hAnsi="Arial" w:cs="Arial"/>
          <w:sz w:val="22"/>
          <w:szCs w:val="22"/>
        </w:rPr>
      </w:pPr>
      <w:r w:rsidRPr="00CF633D">
        <w:rPr>
          <w:rFonts w:ascii="Arial" w:hAnsi="Arial" w:cs="Arial"/>
          <w:sz w:val="22"/>
          <w:szCs w:val="22"/>
        </w:rPr>
        <w:t>Run controls as follows:</w:t>
      </w:r>
    </w:p>
    <w:p w:rsidR="006A598E" w:rsidRPr="00CF633D" w:rsidRDefault="006A598E" w:rsidP="00C2638E">
      <w:pPr>
        <w:spacing w:after="60"/>
        <w:ind w:left="1980"/>
        <w:rPr>
          <w:rFonts w:ascii="Arial" w:hAnsi="Arial" w:cs="Arial"/>
          <w:b/>
          <w:i/>
          <w:color w:val="000000"/>
          <w:sz w:val="22"/>
          <w:szCs w:val="22"/>
        </w:rPr>
      </w:pPr>
      <w:r w:rsidRPr="00CF633D">
        <w:rPr>
          <w:rFonts w:ascii="Arial" w:hAnsi="Arial" w:cs="Arial"/>
          <w:b/>
          <w:i/>
          <w:color w:val="000000"/>
          <w:sz w:val="22"/>
          <w:szCs w:val="22"/>
        </w:rPr>
        <w:lastRenderedPageBreak/>
        <w:t xml:space="preserve">Each shift is responsible for running XN Check on all 3 XN analyzers. </w:t>
      </w:r>
    </w:p>
    <w:p w:rsidR="00B85BCB" w:rsidRPr="00CF633D" w:rsidRDefault="00B85BCB" w:rsidP="00C2638E">
      <w:pPr>
        <w:spacing w:after="60"/>
        <w:ind w:left="1980"/>
        <w:rPr>
          <w:rFonts w:ascii="Arial" w:hAnsi="Arial" w:cs="Arial"/>
          <w:color w:val="1B0FB1"/>
          <w:sz w:val="22"/>
          <w:szCs w:val="22"/>
        </w:rPr>
      </w:pPr>
      <w:r w:rsidRPr="00CF633D">
        <w:rPr>
          <w:rFonts w:ascii="Arial" w:hAnsi="Arial" w:cs="Arial"/>
          <w:sz w:val="22"/>
          <w:szCs w:val="22"/>
        </w:rPr>
        <w:t xml:space="preserve">The supervisor </w:t>
      </w:r>
      <w:r w:rsidR="007F03D9" w:rsidRPr="00CF633D">
        <w:rPr>
          <w:rFonts w:ascii="Arial" w:hAnsi="Arial" w:cs="Arial"/>
          <w:sz w:val="22"/>
          <w:szCs w:val="22"/>
        </w:rPr>
        <w:t xml:space="preserve">or designee </w:t>
      </w:r>
      <w:r w:rsidRPr="00CF633D">
        <w:rPr>
          <w:rFonts w:ascii="Arial" w:hAnsi="Arial" w:cs="Arial"/>
          <w:sz w:val="22"/>
          <w:szCs w:val="22"/>
        </w:rPr>
        <w:t xml:space="preserve">reviews </w:t>
      </w:r>
      <w:r w:rsidR="00C37E6B" w:rsidRPr="00CF633D">
        <w:rPr>
          <w:rFonts w:ascii="Arial" w:hAnsi="Arial" w:cs="Arial"/>
          <w:sz w:val="22"/>
          <w:szCs w:val="22"/>
        </w:rPr>
        <w:t>commercial</w:t>
      </w:r>
      <w:r w:rsidRPr="00CF633D">
        <w:rPr>
          <w:rFonts w:ascii="Arial" w:hAnsi="Arial" w:cs="Arial"/>
          <w:sz w:val="22"/>
          <w:szCs w:val="22"/>
        </w:rPr>
        <w:t xml:space="preserve"> and X</w:t>
      </w:r>
      <w:r w:rsidR="004F3BFC" w:rsidRPr="00CF633D">
        <w:rPr>
          <w:rFonts w:ascii="Arial" w:hAnsi="Arial" w:cs="Arial"/>
          <w:sz w:val="22"/>
          <w:szCs w:val="22"/>
        </w:rPr>
        <w:t>bar</w:t>
      </w:r>
      <w:r w:rsidR="004261F6" w:rsidRPr="00CF633D">
        <w:rPr>
          <w:rFonts w:ascii="Arial" w:hAnsi="Arial" w:cs="Arial"/>
          <w:sz w:val="22"/>
          <w:szCs w:val="22"/>
        </w:rPr>
        <w:t>M</w:t>
      </w:r>
      <w:r w:rsidR="00DE359F" w:rsidRPr="00CF633D">
        <w:rPr>
          <w:rFonts w:ascii="Arial" w:hAnsi="Arial" w:cs="Arial"/>
          <w:sz w:val="22"/>
          <w:szCs w:val="22"/>
        </w:rPr>
        <w:t xml:space="preserve"> charts </w:t>
      </w:r>
      <w:r w:rsidRPr="00CF633D">
        <w:rPr>
          <w:rFonts w:ascii="Arial" w:hAnsi="Arial" w:cs="Arial"/>
          <w:sz w:val="22"/>
          <w:szCs w:val="22"/>
        </w:rPr>
        <w:t>da</w:t>
      </w:r>
      <w:r w:rsidR="00DE359F" w:rsidRPr="00CF633D">
        <w:rPr>
          <w:rFonts w:ascii="Arial" w:hAnsi="Arial" w:cs="Arial"/>
          <w:sz w:val="22"/>
          <w:szCs w:val="22"/>
        </w:rPr>
        <w:t>il</w:t>
      </w:r>
      <w:r w:rsidRPr="00CF633D">
        <w:rPr>
          <w:rFonts w:ascii="Arial" w:hAnsi="Arial" w:cs="Arial"/>
          <w:sz w:val="22"/>
          <w:szCs w:val="22"/>
        </w:rPr>
        <w:t>y</w:t>
      </w:r>
      <w:r w:rsidR="00DE359F" w:rsidRPr="00CF633D">
        <w:rPr>
          <w:rFonts w:ascii="Arial" w:hAnsi="Arial" w:cs="Arial"/>
          <w:sz w:val="22"/>
          <w:szCs w:val="22"/>
        </w:rPr>
        <w:t>.</w:t>
      </w:r>
    </w:p>
    <w:p w:rsidR="00001BEC" w:rsidRPr="00CF633D" w:rsidRDefault="003C4BEF" w:rsidP="000F419E">
      <w:pPr>
        <w:numPr>
          <w:ilvl w:val="2"/>
          <w:numId w:val="18"/>
        </w:numPr>
        <w:tabs>
          <w:tab w:val="left" w:pos="1980"/>
        </w:tabs>
        <w:spacing w:after="60"/>
        <w:ind w:left="1987" w:hanging="547"/>
        <w:rPr>
          <w:rFonts w:ascii="Arial" w:hAnsi="Arial" w:cs="Arial"/>
          <w:sz w:val="22"/>
          <w:szCs w:val="22"/>
        </w:rPr>
      </w:pPr>
      <w:r w:rsidRPr="00CF633D">
        <w:rPr>
          <w:rFonts w:ascii="Arial" w:hAnsi="Arial" w:cs="Arial"/>
          <w:sz w:val="22"/>
          <w:szCs w:val="22"/>
        </w:rPr>
        <w:t xml:space="preserve">Controls must be run after </w:t>
      </w:r>
      <w:r w:rsidR="00001BEC" w:rsidRPr="00CF633D">
        <w:rPr>
          <w:rFonts w:ascii="Arial" w:hAnsi="Arial" w:cs="Arial"/>
          <w:sz w:val="22"/>
          <w:szCs w:val="22"/>
        </w:rPr>
        <w:t>a calibration has been performed.</w:t>
      </w:r>
    </w:p>
    <w:p w:rsidR="007D69BA" w:rsidRPr="00CF633D" w:rsidRDefault="003C4BEF" w:rsidP="000F419E">
      <w:pPr>
        <w:numPr>
          <w:ilvl w:val="2"/>
          <w:numId w:val="18"/>
        </w:numPr>
        <w:spacing w:after="60"/>
        <w:ind w:left="1987" w:hanging="547"/>
        <w:rPr>
          <w:rFonts w:ascii="Arial" w:hAnsi="Arial" w:cs="Arial"/>
          <w:sz w:val="22"/>
          <w:szCs w:val="22"/>
        </w:rPr>
      </w:pPr>
      <w:r w:rsidRPr="00CF633D">
        <w:rPr>
          <w:rFonts w:ascii="Arial" w:hAnsi="Arial" w:cs="Arial"/>
          <w:sz w:val="22"/>
          <w:szCs w:val="22"/>
        </w:rPr>
        <w:t>Controls must be run a</w:t>
      </w:r>
      <w:r w:rsidR="00001BEC" w:rsidRPr="00CF633D">
        <w:rPr>
          <w:rFonts w:ascii="Arial" w:hAnsi="Arial" w:cs="Arial"/>
          <w:sz w:val="22"/>
          <w:szCs w:val="22"/>
        </w:rPr>
        <w:t>fter specified service procedures are performed</w:t>
      </w:r>
      <w:r w:rsidR="00DE359F" w:rsidRPr="00CF633D">
        <w:rPr>
          <w:rFonts w:ascii="Arial" w:hAnsi="Arial" w:cs="Arial"/>
          <w:sz w:val="22"/>
          <w:szCs w:val="22"/>
        </w:rPr>
        <w:t xml:space="preserve"> or for troubleshooting purposes</w:t>
      </w:r>
      <w:r w:rsidR="007D69BA" w:rsidRPr="00CF633D">
        <w:rPr>
          <w:rFonts w:ascii="Arial" w:hAnsi="Arial" w:cs="Arial"/>
          <w:sz w:val="22"/>
          <w:szCs w:val="22"/>
        </w:rPr>
        <w:t>.</w:t>
      </w:r>
    </w:p>
    <w:p w:rsidR="0060467F" w:rsidRPr="00CF633D" w:rsidRDefault="003C4BEF" w:rsidP="000F419E">
      <w:pPr>
        <w:numPr>
          <w:ilvl w:val="2"/>
          <w:numId w:val="18"/>
        </w:numPr>
        <w:spacing w:after="60"/>
        <w:ind w:left="1987" w:hanging="547"/>
        <w:rPr>
          <w:rFonts w:ascii="Arial" w:hAnsi="Arial" w:cs="Arial"/>
          <w:sz w:val="22"/>
          <w:szCs w:val="22"/>
        </w:rPr>
      </w:pPr>
      <w:r w:rsidRPr="00CF633D">
        <w:rPr>
          <w:rFonts w:ascii="Arial" w:hAnsi="Arial" w:cs="Arial"/>
          <w:sz w:val="22"/>
          <w:szCs w:val="22"/>
        </w:rPr>
        <w:t>Controls must be</w:t>
      </w:r>
      <w:r w:rsidR="00E57972" w:rsidRPr="00CF633D">
        <w:rPr>
          <w:rFonts w:ascii="Arial" w:hAnsi="Arial" w:cs="Arial"/>
          <w:sz w:val="22"/>
          <w:szCs w:val="22"/>
        </w:rPr>
        <w:t xml:space="preserve"> run</w:t>
      </w:r>
      <w:r w:rsidRPr="00CF633D">
        <w:rPr>
          <w:rFonts w:ascii="Arial" w:hAnsi="Arial" w:cs="Arial"/>
          <w:sz w:val="22"/>
          <w:szCs w:val="22"/>
        </w:rPr>
        <w:t xml:space="preserve"> when</w:t>
      </w:r>
      <w:r w:rsidR="006340E5" w:rsidRPr="00CF633D">
        <w:rPr>
          <w:rFonts w:ascii="Arial" w:hAnsi="Arial" w:cs="Arial"/>
          <w:sz w:val="22"/>
          <w:szCs w:val="22"/>
        </w:rPr>
        <w:t xml:space="preserve"> new lots of Quality</w:t>
      </w:r>
      <w:r w:rsidR="00E506B3" w:rsidRPr="00CF633D">
        <w:rPr>
          <w:rFonts w:ascii="Arial" w:hAnsi="Arial" w:cs="Arial"/>
          <w:sz w:val="22"/>
          <w:szCs w:val="22"/>
        </w:rPr>
        <w:t xml:space="preserve"> Control are received, </w:t>
      </w:r>
      <w:r w:rsidR="00E2749D" w:rsidRPr="00CF633D">
        <w:rPr>
          <w:rFonts w:ascii="Arial" w:hAnsi="Arial" w:cs="Arial"/>
          <w:sz w:val="22"/>
          <w:szCs w:val="22"/>
        </w:rPr>
        <w:t xml:space="preserve">a </w:t>
      </w:r>
      <w:r w:rsidR="001127E8" w:rsidRPr="00CF633D">
        <w:rPr>
          <w:rFonts w:ascii="Arial" w:hAnsi="Arial" w:cs="Arial"/>
          <w:sz w:val="22"/>
          <w:szCs w:val="22"/>
        </w:rPr>
        <w:t>statistical</w:t>
      </w:r>
      <w:r w:rsidR="00B86BCB" w:rsidRPr="00CF633D">
        <w:rPr>
          <w:rFonts w:ascii="Arial" w:hAnsi="Arial" w:cs="Arial"/>
          <w:sz w:val="22"/>
          <w:szCs w:val="22"/>
        </w:rPr>
        <w:t xml:space="preserve"> work</w:t>
      </w:r>
      <w:r w:rsidR="00E2749D" w:rsidRPr="00CF633D">
        <w:rPr>
          <w:rFonts w:ascii="Arial" w:hAnsi="Arial" w:cs="Arial"/>
          <w:sz w:val="22"/>
          <w:szCs w:val="22"/>
        </w:rPr>
        <w:t>up</w:t>
      </w:r>
      <w:r w:rsidR="00E506B3" w:rsidRPr="00CF633D">
        <w:rPr>
          <w:rFonts w:ascii="Arial" w:hAnsi="Arial" w:cs="Arial"/>
          <w:sz w:val="22"/>
          <w:szCs w:val="22"/>
        </w:rPr>
        <w:t xml:space="preserve"> </w:t>
      </w:r>
      <w:r w:rsidR="00E2749D" w:rsidRPr="00CF633D">
        <w:rPr>
          <w:rFonts w:ascii="Arial" w:hAnsi="Arial" w:cs="Arial"/>
          <w:sz w:val="22"/>
          <w:szCs w:val="22"/>
        </w:rPr>
        <w:t>is</w:t>
      </w:r>
      <w:r w:rsidR="00E506B3" w:rsidRPr="00CF633D">
        <w:rPr>
          <w:rFonts w:ascii="Arial" w:hAnsi="Arial" w:cs="Arial"/>
          <w:sz w:val="22"/>
          <w:szCs w:val="22"/>
        </w:rPr>
        <w:t xml:space="preserve"> required, prior to its </w:t>
      </w:r>
      <w:r w:rsidR="00E2749D" w:rsidRPr="00CF633D">
        <w:rPr>
          <w:rFonts w:ascii="Arial" w:hAnsi="Arial" w:cs="Arial"/>
          <w:sz w:val="22"/>
          <w:szCs w:val="22"/>
        </w:rPr>
        <w:t>official use in the laboratory Please refer</w:t>
      </w:r>
      <w:r w:rsidR="00E52B25" w:rsidRPr="00CF633D">
        <w:rPr>
          <w:rFonts w:ascii="Arial" w:hAnsi="Arial" w:cs="Arial"/>
          <w:sz w:val="22"/>
          <w:szCs w:val="22"/>
        </w:rPr>
        <w:t xml:space="preserve"> </w:t>
      </w:r>
      <w:r w:rsidR="00E2749D" w:rsidRPr="00CF633D">
        <w:rPr>
          <w:rFonts w:ascii="Arial" w:hAnsi="Arial" w:cs="Arial"/>
          <w:sz w:val="22"/>
          <w:szCs w:val="22"/>
        </w:rPr>
        <w:t xml:space="preserve">to procedure, </w:t>
      </w:r>
      <w:r w:rsidR="00DE359F" w:rsidRPr="00CF633D">
        <w:rPr>
          <w:rFonts w:ascii="Arial" w:hAnsi="Arial" w:cs="Arial"/>
          <w:sz w:val="22"/>
          <w:szCs w:val="22"/>
        </w:rPr>
        <w:t xml:space="preserve">QC Management for the SYSMEX XN-9000 </w:t>
      </w:r>
      <w:r w:rsidR="007D54EF" w:rsidRPr="00CF633D">
        <w:rPr>
          <w:rFonts w:ascii="Arial" w:hAnsi="Arial" w:cs="Arial"/>
          <w:sz w:val="22"/>
          <w:szCs w:val="22"/>
        </w:rPr>
        <w:t>(</w:t>
      </w:r>
      <w:r w:rsidR="00DE359F" w:rsidRPr="00CF633D">
        <w:rPr>
          <w:rFonts w:ascii="Arial" w:hAnsi="Arial" w:cs="Arial"/>
          <w:sz w:val="22"/>
          <w:szCs w:val="22"/>
        </w:rPr>
        <w:t>SH.CP.AU.hem.0129</w:t>
      </w:r>
      <w:r w:rsidR="007D54EF" w:rsidRPr="00CF633D">
        <w:rPr>
          <w:rFonts w:ascii="Arial" w:hAnsi="Arial" w:cs="Arial"/>
          <w:sz w:val="22"/>
          <w:szCs w:val="22"/>
        </w:rPr>
        <w:t>)</w:t>
      </w:r>
      <w:r w:rsidR="006340E5" w:rsidRPr="00CF633D">
        <w:rPr>
          <w:rFonts w:ascii="Arial" w:hAnsi="Arial" w:cs="Arial"/>
          <w:sz w:val="22"/>
          <w:szCs w:val="22"/>
        </w:rPr>
        <w:t>.</w:t>
      </w:r>
    </w:p>
    <w:p w:rsidR="00DA58E9" w:rsidRPr="00CF633D" w:rsidRDefault="00EB7394" w:rsidP="000F419E">
      <w:pPr>
        <w:numPr>
          <w:ilvl w:val="2"/>
          <w:numId w:val="18"/>
        </w:numPr>
        <w:spacing w:after="60"/>
        <w:ind w:left="1987" w:hanging="547"/>
        <w:rPr>
          <w:rFonts w:ascii="Arial" w:hAnsi="Arial" w:cs="Arial"/>
          <w:sz w:val="22"/>
          <w:szCs w:val="22"/>
        </w:rPr>
      </w:pPr>
      <w:r w:rsidRPr="00CF633D">
        <w:rPr>
          <w:rFonts w:ascii="Arial" w:hAnsi="Arial" w:cs="Arial"/>
          <w:sz w:val="22"/>
          <w:szCs w:val="22"/>
        </w:rPr>
        <w:t>To QC the SP-10, examine a stained smear from the SP-10</w:t>
      </w:r>
      <w:r w:rsidR="00C37E6B" w:rsidRPr="00CF633D">
        <w:rPr>
          <w:rFonts w:ascii="Arial" w:hAnsi="Arial" w:cs="Arial"/>
          <w:sz w:val="22"/>
          <w:szCs w:val="22"/>
        </w:rPr>
        <w:t xml:space="preserve"> </w:t>
      </w:r>
      <w:r w:rsidRPr="00CF633D">
        <w:rPr>
          <w:rFonts w:ascii="Arial" w:hAnsi="Arial" w:cs="Arial"/>
          <w:sz w:val="22"/>
          <w:szCs w:val="22"/>
        </w:rPr>
        <w:t>for smear and stain quality on a daily basis. Document results on</w:t>
      </w:r>
      <w:r w:rsidR="00C37E6B" w:rsidRPr="00CF633D">
        <w:rPr>
          <w:rFonts w:ascii="Arial" w:hAnsi="Arial" w:cs="Arial"/>
          <w:sz w:val="22"/>
          <w:szCs w:val="22"/>
        </w:rPr>
        <w:t xml:space="preserve"> </w:t>
      </w:r>
      <w:r w:rsidRPr="00CF633D">
        <w:rPr>
          <w:rFonts w:ascii="Arial" w:hAnsi="Arial" w:cs="Arial"/>
          <w:sz w:val="22"/>
          <w:szCs w:val="22"/>
        </w:rPr>
        <w:t xml:space="preserve">appropriate log. </w:t>
      </w:r>
    </w:p>
    <w:p w:rsidR="00BA1394" w:rsidRPr="00CF633D" w:rsidRDefault="00BA1394" w:rsidP="00DE359F">
      <w:pPr>
        <w:rPr>
          <w:rFonts w:ascii="Arial" w:hAnsi="Arial" w:cs="Arial"/>
          <w:sz w:val="22"/>
          <w:szCs w:val="22"/>
        </w:rPr>
      </w:pPr>
    </w:p>
    <w:p w:rsidR="00B85BCB" w:rsidRPr="00CF633D" w:rsidRDefault="00B85BCB" w:rsidP="00F669E9">
      <w:pPr>
        <w:ind w:left="360" w:firstLine="360"/>
        <w:rPr>
          <w:rFonts w:ascii="Arial" w:hAnsi="Arial" w:cs="Arial"/>
          <w:b/>
          <w:sz w:val="22"/>
          <w:szCs w:val="22"/>
        </w:rPr>
      </w:pPr>
      <w:r w:rsidRPr="00CF633D">
        <w:rPr>
          <w:rFonts w:ascii="Arial" w:hAnsi="Arial" w:cs="Arial"/>
          <w:b/>
          <w:sz w:val="22"/>
          <w:szCs w:val="22"/>
        </w:rPr>
        <w:t>B</w:t>
      </w:r>
      <w:r w:rsidR="003F5FBC" w:rsidRPr="00CF633D">
        <w:rPr>
          <w:rFonts w:ascii="Arial" w:hAnsi="Arial" w:cs="Arial"/>
          <w:b/>
          <w:sz w:val="22"/>
          <w:szCs w:val="22"/>
        </w:rPr>
        <w:t xml:space="preserve">.      XN CHECK </w:t>
      </w:r>
      <w:r w:rsidRPr="00CF633D">
        <w:rPr>
          <w:rFonts w:ascii="Arial" w:hAnsi="Arial" w:cs="Arial"/>
          <w:b/>
          <w:sz w:val="22"/>
          <w:szCs w:val="22"/>
        </w:rPr>
        <w:t>Commercial Controls Instructions for Use</w:t>
      </w:r>
    </w:p>
    <w:p w:rsidR="000F0C54" w:rsidRPr="00CF633D" w:rsidRDefault="000F0C54" w:rsidP="00B85BCB">
      <w:pPr>
        <w:ind w:left="360"/>
        <w:rPr>
          <w:rFonts w:ascii="Arial" w:hAnsi="Arial" w:cs="Arial"/>
          <w:sz w:val="22"/>
          <w:szCs w:val="22"/>
        </w:rPr>
      </w:pPr>
    </w:p>
    <w:p w:rsidR="00D0311C" w:rsidRPr="00CF633D" w:rsidRDefault="00B85BCB" w:rsidP="004B5603">
      <w:pPr>
        <w:numPr>
          <w:ilvl w:val="0"/>
          <w:numId w:val="12"/>
        </w:numPr>
        <w:tabs>
          <w:tab w:val="left" w:pos="1980"/>
        </w:tabs>
        <w:spacing w:after="60"/>
        <w:ind w:left="1980" w:hanging="540"/>
        <w:rPr>
          <w:rFonts w:ascii="Arial" w:hAnsi="Arial" w:cs="Arial"/>
          <w:sz w:val="22"/>
          <w:szCs w:val="22"/>
        </w:rPr>
      </w:pPr>
      <w:r w:rsidRPr="00CF633D">
        <w:rPr>
          <w:rFonts w:ascii="Arial" w:hAnsi="Arial" w:cs="Arial"/>
          <w:sz w:val="22"/>
          <w:szCs w:val="22"/>
        </w:rPr>
        <w:t>Remove vials from refrigerator and allow them to come to room temperature (18-25</w:t>
      </w:r>
      <w:r w:rsidRPr="00CF633D">
        <w:rPr>
          <w:rFonts w:ascii="Arial" w:hAnsi="Arial" w:cs="Arial"/>
          <w:sz w:val="22"/>
          <w:szCs w:val="22"/>
          <w:vertAlign w:val="superscript"/>
        </w:rPr>
        <w:t>o</w:t>
      </w:r>
      <w:r w:rsidRPr="00CF633D">
        <w:rPr>
          <w:rFonts w:ascii="Arial" w:hAnsi="Arial" w:cs="Arial"/>
          <w:sz w:val="22"/>
          <w:szCs w:val="22"/>
        </w:rPr>
        <w:t>C), for approximately 15 minutes.</w:t>
      </w:r>
    </w:p>
    <w:p w:rsidR="00D0311C" w:rsidRPr="00CF633D" w:rsidRDefault="00B85BCB" w:rsidP="004B5603">
      <w:pPr>
        <w:numPr>
          <w:ilvl w:val="0"/>
          <w:numId w:val="12"/>
        </w:numPr>
        <w:spacing w:after="60"/>
        <w:ind w:left="1980" w:hanging="540"/>
        <w:rPr>
          <w:rFonts w:ascii="Arial" w:hAnsi="Arial" w:cs="Arial"/>
          <w:sz w:val="22"/>
          <w:szCs w:val="22"/>
        </w:rPr>
      </w:pPr>
      <w:r w:rsidRPr="00CF633D">
        <w:rPr>
          <w:rFonts w:ascii="Arial" w:hAnsi="Arial" w:cs="Arial"/>
          <w:sz w:val="22"/>
          <w:szCs w:val="22"/>
        </w:rPr>
        <w:t>Mix vials by gentle end-to-end inversion until the cell button in the bottom of the vial is completely suspended.</w:t>
      </w:r>
    </w:p>
    <w:p w:rsidR="00CD3A82" w:rsidRPr="00CF633D" w:rsidRDefault="00CD3A82" w:rsidP="004B5603">
      <w:pPr>
        <w:numPr>
          <w:ilvl w:val="0"/>
          <w:numId w:val="12"/>
        </w:numPr>
        <w:spacing w:after="60"/>
        <w:ind w:left="1980" w:hanging="540"/>
        <w:rPr>
          <w:rFonts w:ascii="Arial" w:hAnsi="Arial" w:cs="Arial"/>
          <w:sz w:val="22"/>
          <w:szCs w:val="22"/>
        </w:rPr>
      </w:pPr>
      <w:r w:rsidRPr="00CF633D">
        <w:rPr>
          <w:rFonts w:ascii="Arial" w:hAnsi="Arial" w:cs="Arial"/>
          <w:sz w:val="22"/>
          <w:szCs w:val="22"/>
        </w:rPr>
        <w:t>XN CHECK Analysis</w:t>
      </w:r>
    </w:p>
    <w:p w:rsidR="00040A62" w:rsidRPr="00CF633D" w:rsidRDefault="00327BD4" w:rsidP="00F07C08">
      <w:pPr>
        <w:spacing w:after="60"/>
        <w:ind w:left="2160" w:hanging="450"/>
        <w:rPr>
          <w:rFonts w:ascii="Arial" w:hAnsi="Arial" w:cs="Arial"/>
          <w:color w:val="000000"/>
          <w:sz w:val="22"/>
          <w:szCs w:val="22"/>
        </w:rPr>
      </w:pPr>
      <w:r w:rsidRPr="00CF633D">
        <w:rPr>
          <w:rFonts w:ascii="Arial" w:hAnsi="Arial" w:cs="Arial"/>
          <w:color w:val="000000"/>
          <w:sz w:val="22"/>
          <w:szCs w:val="22"/>
        </w:rPr>
        <w:t>a)</w:t>
      </w:r>
      <w:r w:rsidRPr="00CF633D">
        <w:rPr>
          <w:rFonts w:ascii="Arial" w:hAnsi="Arial" w:cs="Arial"/>
          <w:color w:val="000000"/>
          <w:sz w:val="22"/>
          <w:szCs w:val="22"/>
        </w:rPr>
        <w:tab/>
        <w:t xml:space="preserve">Auto analysis: </w:t>
      </w:r>
      <w:r w:rsidR="00040A62" w:rsidRPr="00CF633D">
        <w:rPr>
          <w:rFonts w:ascii="Arial" w:hAnsi="Arial" w:cs="Arial"/>
          <w:color w:val="000000"/>
          <w:sz w:val="22"/>
          <w:szCs w:val="22"/>
        </w:rPr>
        <w:t xml:space="preserve">Place the QC vials in the Red QC rack and place on the line feeder. The rack will be sent to each XN module. </w:t>
      </w:r>
    </w:p>
    <w:p w:rsidR="00040A62" w:rsidRPr="00CF633D" w:rsidRDefault="00327BD4" w:rsidP="00F07C08">
      <w:pPr>
        <w:spacing w:after="60"/>
        <w:ind w:left="2160" w:hanging="450"/>
        <w:rPr>
          <w:rFonts w:ascii="Arial" w:hAnsi="Arial" w:cs="Arial"/>
          <w:color w:val="000000"/>
          <w:sz w:val="22"/>
          <w:szCs w:val="22"/>
        </w:rPr>
      </w:pPr>
      <w:r w:rsidRPr="00CF633D">
        <w:rPr>
          <w:rFonts w:ascii="Arial" w:hAnsi="Arial" w:cs="Arial"/>
          <w:color w:val="000000"/>
          <w:sz w:val="22"/>
          <w:szCs w:val="22"/>
        </w:rPr>
        <w:t>b)</w:t>
      </w:r>
      <w:r w:rsidRPr="00CF633D">
        <w:rPr>
          <w:rFonts w:ascii="Arial" w:hAnsi="Arial" w:cs="Arial"/>
          <w:color w:val="000000"/>
          <w:sz w:val="22"/>
          <w:szCs w:val="22"/>
        </w:rPr>
        <w:tab/>
        <w:t>Off- line analysis:</w:t>
      </w:r>
      <w:r w:rsidR="00040A62" w:rsidRPr="00CF633D">
        <w:rPr>
          <w:rFonts w:ascii="Arial" w:hAnsi="Arial" w:cs="Arial"/>
          <w:color w:val="000000"/>
          <w:sz w:val="22"/>
          <w:szCs w:val="22"/>
        </w:rPr>
        <w:t xml:space="preserve"> To run QC on one XN at a time press the mode switch on the conveyor of the analyzer you want to use. Place the rack in the designated area of the analyzers conveyor. Transport will begin automatically. Remove rack when analysis is complete.</w:t>
      </w:r>
    </w:p>
    <w:p w:rsidR="00040A62" w:rsidRPr="00CF633D" w:rsidRDefault="00327BD4" w:rsidP="00F07C08">
      <w:pPr>
        <w:spacing w:after="60"/>
        <w:ind w:left="2160" w:hanging="450"/>
        <w:rPr>
          <w:rFonts w:ascii="Arial" w:hAnsi="Arial" w:cs="Arial"/>
          <w:color w:val="000000"/>
          <w:sz w:val="22"/>
          <w:szCs w:val="22"/>
        </w:rPr>
      </w:pPr>
      <w:r w:rsidRPr="00CF633D">
        <w:rPr>
          <w:rFonts w:ascii="Arial" w:hAnsi="Arial" w:cs="Arial"/>
          <w:color w:val="000000"/>
          <w:sz w:val="22"/>
          <w:szCs w:val="22"/>
        </w:rPr>
        <w:t>c)</w:t>
      </w:r>
      <w:r w:rsidRPr="00CF633D">
        <w:rPr>
          <w:rFonts w:ascii="Arial" w:hAnsi="Arial" w:cs="Arial"/>
          <w:color w:val="000000"/>
          <w:sz w:val="22"/>
          <w:szCs w:val="22"/>
        </w:rPr>
        <w:tab/>
        <w:t>Manual analysis:</w:t>
      </w:r>
      <w:r w:rsidR="00040A62" w:rsidRPr="00CF633D">
        <w:rPr>
          <w:rFonts w:ascii="Arial" w:hAnsi="Arial" w:cs="Arial"/>
          <w:color w:val="000000"/>
          <w:sz w:val="22"/>
          <w:szCs w:val="22"/>
        </w:rPr>
        <w:t xml:space="preserve"> Press the mode switch to eject the tube holder. Select the analyzer menu button on IPU. Select QC analysis. Select QC file to be analyzed from given list. Place thoroughly mixed vial in tube holder and press start switch. </w:t>
      </w:r>
    </w:p>
    <w:p w:rsidR="00040A62" w:rsidRPr="00CF633D" w:rsidRDefault="00040A62" w:rsidP="004B5603">
      <w:pPr>
        <w:numPr>
          <w:ilvl w:val="0"/>
          <w:numId w:val="12"/>
        </w:numPr>
        <w:spacing w:after="60"/>
        <w:ind w:left="1980" w:hanging="540"/>
        <w:rPr>
          <w:rFonts w:ascii="Arial" w:hAnsi="Arial" w:cs="Arial"/>
          <w:sz w:val="22"/>
          <w:szCs w:val="22"/>
        </w:rPr>
      </w:pPr>
      <w:r w:rsidRPr="00CF633D">
        <w:rPr>
          <w:rFonts w:ascii="Arial" w:hAnsi="Arial" w:cs="Arial"/>
          <w:sz w:val="22"/>
          <w:szCs w:val="22"/>
        </w:rPr>
        <w:t>Auto analysis or offline mode results will be plotted on the L-J Chart and Chart for review. In manual mode results will be displayed and the operator needs to accept or cancel the run. Once accepted the results will transfer to the L-J and Radar Charts.</w:t>
      </w:r>
    </w:p>
    <w:p w:rsidR="0009320D" w:rsidRPr="00CF633D" w:rsidRDefault="0009320D" w:rsidP="004B5603">
      <w:pPr>
        <w:numPr>
          <w:ilvl w:val="0"/>
          <w:numId w:val="12"/>
        </w:numPr>
        <w:spacing w:after="60"/>
        <w:ind w:left="1980" w:hanging="540"/>
        <w:rPr>
          <w:rFonts w:ascii="Arial" w:hAnsi="Arial" w:cs="Arial"/>
          <w:sz w:val="22"/>
          <w:szCs w:val="22"/>
        </w:rPr>
      </w:pPr>
      <w:r w:rsidRPr="00CF633D">
        <w:rPr>
          <w:rFonts w:ascii="Arial" w:hAnsi="Arial" w:cs="Arial"/>
          <w:sz w:val="22"/>
          <w:szCs w:val="22"/>
        </w:rPr>
        <w:t>Reviewing Quality Control Results</w:t>
      </w:r>
    </w:p>
    <w:p w:rsidR="00040A62" w:rsidRPr="00CF633D" w:rsidRDefault="00040A62" w:rsidP="004B5603">
      <w:pPr>
        <w:numPr>
          <w:ilvl w:val="4"/>
          <w:numId w:val="10"/>
        </w:numPr>
        <w:spacing w:after="60"/>
        <w:ind w:left="2160"/>
        <w:rPr>
          <w:rFonts w:ascii="Arial" w:hAnsi="Arial" w:cs="Arial"/>
          <w:sz w:val="22"/>
          <w:szCs w:val="22"/>
        </w:rPr>
      </w:pPr>
      <w:r w:rsidRPr="00CF633D">
        <w:rPr>
          <w:rFonts w:ascii="Arial" w:hAnsi="Arial" w:cs="Arial"/>
          <w:sz w:val="22"/>
          <w:szCs w:val="22"/>
        </w:rPr>
        <w:t xml:space="preserve">QC File screen </w:t>
      </w:r>
    </w:p>
    <w:p w:rsidR="00040A62" w:rsidRPr="00CF633D" w:rsidRDefault="00040A62" w:rsidP="000F419E">
      <w:pPr>
        <w:numPr>
          <w:ilvl w:val="0"/>
          <w:numId w:val="38"/>
        </w:numPr>
        <w:spacing w:after="60"/>
        <w:rPr>
          <w:rFonts w:ascii="Arial" w:hAnsi="Arial" w:cs="Arial"/>
          <w:sz w:val="22"/>
          <w:szCs w:val="22"/>
        </w:rPr>
      </w:pPr>
      <w:r w:rsidRPr="00CF633D">
        <w:rPr>
          <w:rFonts w:ascii="Arial" w:hAnsi="Arial" w:cs="Arial"/>
          <w:sz w:val="22"/>
          <w:szCs w:val="22"/>
        </w:rPr>
        <w:t>Allows for review of the latest QC results in Radar Chart format the QC file that is selected in the list.</w:t>
      </w:r>
    </w:p>
    <w:p w:rsidR="00040A62" w:rsidRPr="00CF633D" w:rsidRDefault="00040A62" w:rsidP="000F419E">
      <w:pPr>
        <w:numPr>
          <w:ilvl w:val="0"/>
          <w:numId w:val="38"/>
        </w:numPr>
        <w:spacing w:after="60"/>
        <w:rPr>
          <w:rFonts w:ascii="Arial" w:hAnsi="Arial" w:cs="Arial"/>
          <w:sz w:val="22"/>
          <w:szCs w:val="22"/>
        </w:rPr>
      </w:pPr>
      <w:r w:rsidRPr="00CF633D">
        <w:rPr>
          <w:rFonts w:ascii="Arial" w:hAnsi="Arial" w:cs="Arial"/>
          <w:sz w:val="22"/>
          <w:szCs w:val="22"/>
        </w:rPr>
        <w:t>Any point exceeding the upper or lower limit is marked with a red “</w:t>
      </w:r>
      <w:r w:rsidRPr="00CF633D">
        <w:rPr>
          <w:rFonts w:ascii="Arial" w:hAnsi="Arial" w:cs="Arial"/>
          <w:b/>
          <w:color w:val="FF0000"/>
          <w:sz w:val="22"/>
          <w:szCs w:val="22"/>
        </w:rPr>
        <w:t>X</w:t>
      </w:r>
      <w:r w:rsidRPr="00CF633D">
        <w:rPr>
          <w:rFonts w:ascii="Arial" w:hAnsi="Arial" w:cs="Arial"/>
          <w:sz w:val="22"/>
          <w:szCs w:val="22"/>
        </w:rPr>
        <w:t>”.</w:t>
      </w:r>
    </w:p>
    <w:p w:rsidR="00040A62" w:rsidRPr="00CF633D" w:rsidRDefault="00040A62" w:rsidP="000F419E">
      <w:pPr>
        <w:numPr>
          <w:ilvl w:val="0"/>
          <w:numId w:val="38"/>
        </w:numPr>
        <w:spacing w:after="60"/>
        <w:rPr>
          <w:rFonts w:ascii="Arial" w:hAnsi="Arial" w:cs="Arial"/>
          <w:sz w:val="22"/>
          <w:szCs w:val="22"/>
        </w:rPr>
      </w:pPr>
      <w:r w:rsidRPr="00CF633D">
        <w:rPr>
          <w:rFonts w:ascii="Arial" w:hAnsi="Arial" w:cs="Arial"/>
          <w:sz w:val="22"/>
          <w:szCs w:val="22"/>
        </w:rPr>
        <w:t>Print a hard copy of the radar chart.</w:t>
      </w:r>
    </w:p>
    <w:p w:rsidR="00040A62" w:rsidRPr="00CF633D" w:rsidRDefault="00040A62" w:rsidP="004B5603">
      <w:pPr>
        <w:numPr>
          <w:ilvl w:val="4"/>
          <w:numId w:val="10"/>
        </w:numPr>
        <w:spacing w:after="60"/>
        <w:ind w:left="2160"/>
        <w:rPr>
          <w:rFonts w:ascii="Arial" w:hAnsi="Arial" w:cs="Arial"/>
          <w:sz w:val="22"/>
          <w:szCs w:val="22"/>
        </w:rPr>
      </w:pPr>
      <w:r w:rsidRPr="00CF633D">
        <w:rPr>
          <w:rFonts w:ascii="Arial" w:hAnsi="Arial" w:cs="Arial"/>
          <w:sz w:val="22"/>
          <w:szCs w:val="22"/>
        </w:rPr>
        <w:t xml:space="preserve">QC Chart screen </w:t>
      </w:r>
    </w:p>
    <w:p w:rsidR="00040A62" w:rsidRPr="00CF633D" w:rsidRDefault="00040A62" w:rsidP="000F419E">
      <w:pPr>
        <w:numPr>
          <w:ilvl w:val="0"/>
          <w:numId w:val="39"/>
        </w:numPr>
        <w:spacing w:after="60"/>
        <w:rPr>
          <w:rFonts w:ascii="Arial" w:hAnsi="Arial" w:cs="Arial"/>
          <w:sz w:val="22"/>
          <w:szCs w:val="22"/>
        </w:rPr>
      </w:pPr>
      <w:r w:rsidRPr="00CF633D">
        <w:rPr>
          <w:rFonts w:ascii="Arial" w:hAnsi="Arial" w:cs="Arial"/>
          <w:sz w:val="22"/>
          <w:szCs w:val="22"/>
        </w:rPr>
        <w:t>Allows for review of detailed graph data of all QC runs for selected File.</w:t>
      </w:r>
    </w:p>
    <w:p w:rsidR="00040A62" w:rsidRPr="00CF633D" w:rsidRDefault="00040A62" w:rsidP="000F419E">
      <w:pPr>
        <w:numPr>
          <w:ilvl w:val="0"/>
          <w:numId w:val="39"/>
        </w:numPr>
        <w:spacing w:after="60"/>
        <w:rPr>
          <w:rFonts w:ascii="Arial" w:hAnsi="Arial" w:cs="Arial"/>
          <w:sz w:val="22"/>
          <w:szCs w:val="22"/>
        </w:rPr>
      </w:pPr>
      <w:r w:rsidRPr="00CF633D">
        <w:rPr>
          <w:rFonts w:ascii="Arial" w:hAnsi="Arial" w:cs="Arial"/>
          <w:sz w:val="22"/>
          <w:szCs w:val="22"/>
        </w:rPr>
        <w:t>Analysis data is plotted cumulatively and displayed in the chart area as a line graph.</w:t>
      </w:r>
    </w:p>
    <w:p w:rsidR="00040A62" w:rsidRPr="00CF633D" w:rsidRDefault="00040A62" w:rsidP="000F419E">
      <w:pPr>
        <w:numPr>
          <w:ilvl w:val="0"/>
          <w:numId w:val="39"/>
        </w:numPr>
        <w:spacing w:after="60"/>
        <w:rPr>
          <w:rFonts w:ascii="Arial" w:hAnsi="Arial" w:cs="Arial"/>
          <w:sz w:val="22"/>
          <w:szCs w:val="22"/>
        </w:rPr>
      </w:pPr>
      <w:r w:rsidRPr="00CF633D">
        <w:rPr>
          <w:rFonts w:ascii="Arial" w:hAnsi="Arial" w:cs="Arial"/>
          <w:sz w:val="22"/>
          <w:szCs w:val="22"/>
        </w:rPr>
        <w:lastRenderedPageBreak/>
        <w:t>Any point exceeding the upper or lower limit is marked with a red “</w:t>
      </w:r>
      <w:r w:rsidRPr="00CF633D">
        <w:rPr>
          <w:rFonts w:ascii="Arial" w:hAnsi="Arial" w:cs="Arial"/>
          <w:color w:val="FF0000"/>
          <w:sz w:val="22"/>
          <w:szCs w:val="22"/>
        </w:rPr>
        <w:t>X</w:t>
      </w:r>
      <w:r w:rsidRPr="00CF633D">
        <w:rPr>
          <w:rFonts w:ascii="Arial" w:hAnsi="Arial" w:cs="Arial"/>
          <w:sz w:val="22"/>
          <w:szCs w:val="22"/>
        </w:rPr>
        <w:t>”.</w:t>
      </w:r>
    </w:p>
    <w:p w:rsidR="00040A62" w:rsidRPr="00CF633D" w:rsidRDefault="00040A62" w:rsidP="000F419E">
      <w:pPr>
        <w:numPr>
          <w:ilvl w:val="0"/>
          <w:numId w:val="39"/>
        </w:numPr>
        <w:spacing w:after="60"/>
        <w:rPr>
          <w:rFonts w:ascii="Arial" w:hAnsi="Arial" w:cs="Arial"/>
          <w:sz w:val="22"/>
          <w:szCs w:val="22"/>
        </w:rPr>
      </w:pPr>
      <w:r w:rsidRPr="00CF633D">
        <w:rPr>
          <w:rFonts w:ascii="Arial" w:hAnsi="Arial" w:cs="Arial"/>
          <w:sz w:val="22"/>
          <w:szCs w:val="22"/>
        </w:rPr>
        <w:t xml:space="preserve">User must scroll up and down through the chart to view all Parameters for each run. </w:t>
      </w:r>
    </w:p>
    <w:p w:rsidR="00040A62" w:rsidRPr="00CF633D" w:rsidRDefault="00040A62" w:rsidP="000F419E">
      <w:pPr>
        <w:numPr>
          <w:ilvl w:val="0"/>
          <w:numId w:val="39"/>
        </w:numPr>
        <w:spacing w:after="60"/>
        <w:rPr>
          <w:rFonts w:ascii="Arial" w:hAnsi="Arial" w:cs="Arial"/>
          <w:sz w:val="22"/>
          <w:szCs w:val="22"/>
        </w:rPr>
      </w:pPr>
      <w:r w:rsidRPr="00CF633D">
        <w:rPr>
          <w:rFonts w:ascii="Arial" w:hAnsi="Arial" w:cs="Arial"/>
          <w:sz w:val="22"/>
          <w:szCs w:val="22"/>
        </w:rPr>
        <w:t>QC charts may be overlaid on top of each other for comparison.</w:t>
      </w:r>
    </w:p>
    <w:p w:rsidR="00040A62" w:rsidRPr="00CF633D" w:rsidRDefault="00040A62" w:rsidP="000F419E">
      <w:pPr>
        <w:numPr>
          <w:ilvl w:val="0"/>
          <w:numId w:val="41"/>
        </w:numPr>
        <w:tabs>
          <w:tab w:val="left" w:pos="1440"/>
        </w:tabs>
        <w:spacing w:after="60"/>
        <w:ind w:left="3060"/>
        <w:rPr>
          <w:rFonts w:ascii="Arial" w:hAnsi="Arial" w:cs="Arial"/>
          <w:sz w:val="22"/>
          <w:szCs w:val="22"/>
        </w:rPr>
      </w:pPr>
      <w:r w:rsidRPr="00CF633D">
        <w:rPr>
          <w:rFonts w:ascii="Arial" w:hAnsi="Arial" w:cs="Arial"/>
          <w:sz w:val="22"/>
          <w:szCs w:val="22"/>
        </w:rPr>
        <w:t>Select [Compare QC Files] to view QC charts registered to a single analyzer.  This will compare the new lot with the current lot.</w:t>
      </w:r>
    </w:p>
    <w:p w:rsidR="00040A62" w:rsidRPr="00CF633D" w:rsidRDefault="00040A62" w:rsidP="000F419E">
      <w:pPr>
        <w:numPr>
          <w:ilvl w:val="0"/>
          <w:numId w:val="41"/>
        </w:numPr>
        <w:spacing w:after="60"/>
        <w:ind w:left="3060"/>
        <w:rPr>
          <w:rFonts w:ascii="Arial" w:hAnsi="Arial" w:cs="Arial"/>
          <w:sz w:val="22"/>
          <w:szCs w:val="22"/>
        </w:rPr>
      </w:pPr>
      <w:r w:rsidRPr="00CF633D">
        <w:rPr>
          <w:rFonts w:ascii="Arial" w:hAnsi="Arial" w:cs="Arial"/>
          <w:sz w:val="22"/>
          <w:szCs w:val="22"/>
        </w:rPr>
        <w:t>Select [Compare Analyzers] to compare QC files for the same material registered to different analyzers.</w:t>
      </w:r>
    </w:p>
    <w:p w:rsidR="00040A62" w:rsidRPr="00CF633D" w:rsidRDefault="00040A62" w:rsidP="00F07C08">
      <w:pPr>
        <w:spacing w:after="60"/>
        <w:ind w:left="1980"/>
        <w:rPr>
          <w:rFonts w:ascii="Arial" w:hAnsi="Arial" w:cs="Arial"/>
          <w:sz w:val="22"/>
          <w:szCs w:val="22"/>
        </w:rPr>
      </w:pPr>
    </w:p>
    <w:p w:rsidR="00F54CF2" w:rsidRPr="00CF633D" w:rsidRDefault="00F54CF2" w:rsidP="004B5603">
      <w:pPr>
        <w:numPr>
          <w:ilvl w:val="0"/>
          <w:numId w:val="12"/>
        </w:numPr>
        <w:spacing w:after="60"/>
        <w:ind w:left="1980" w:hanging="540"/>
        <w:rPr>
          <w:rFonts w:ascii="Arial" w:hAnsi="Arial" w:cs="Arial"/>
          <w:sz w:val="22"/>
          <w:szCs w:val="22"/>
        </w:rPr>
      </w:pPr>
      <w:r w:rsidRPr="00CF633D">
        <w:rPr>
          <w:rFonts w:ascii="Arial" w:hAnsi="Arial" w:cs="Arial"/>
          <w:sz w:val="22"/>
          <w:szCs w:val="22"/>
        </w:rPr>
        <w:t>Handling QC failures.</w:t>
      </w:r>
    </w:p>
    <w:p w:rsidR="00F54CF2" w:rsidRPr="00CF633D" w:rsidRDefault="00F54CF2" w:rsidP="000F419E">
      <w:pPr>
        <w:numPr>
          <w:ilvl w:val="0"/>
          <w:numId w:val="40"/>
        </w:numPr>
        <w:spacing w:after="60"/>
        <w:ind w:left="2160"/>
        <w:rPr>
          <w:rFonts w:ascii="Arial" w:hAnsi="Arial" w:cs="Arial"/>
          <w:sz w:val="22"/>
          <w:szCs w:val="22"/>
        </w:rPr>
      </w:pPr>
      <w:r w:rsidRPr="00CF633D">
        <w:rPr>
          <w:rFonts w:ascii="Arial" w:hAnsi="Arial" w:cs="Arial"/>
          <w:sz w:val="22"/>
          <w:szCs w:val="22"/>
        </w:rPr>
        <w:t>Any QC</w:t>
      </w:r>
      <w:r w:rsidR="00ED4610" w:rsidRPr="00CF633D">
        <w:rPr>
          <w:rFonts w:ascii="Arial" w:hAnsi="Arial" w:cs="Arial"/>
          <w:sz w:val="22"/>
          <w:szCs w:val="22"/>
        </w:rPr>
        <w:t xml:space="preserve"> failure</w:t>
      </w:r>
      <w:r w:rsidRPr="00CF633D">
        <w:rPr>
          <w:rFonts w:ascii="Arial" w:hAnsi="Arial" w:cs="Arial"/>
          <w:sz w:val="22"/>
          <w:szCs w:val="22"/>
        </w:rPr>
        <w:t xml:space="preserve"> is unacceptable</w:t>
      </w:r>
      <w:r w:rsidR="00ED4610" w:rsidRPr="00CF633D">
        <w:rPr>
          <w:rFonts w:ascii="Arial" w:hAnsi="Arial" w:cs="Arial"/>
          <w:sz w:val="22"/>
          <w:szCs w:val="22"/>
        </w:rPr>
        <w:t xml:space="preserve"> and is to be documented in the QC Rejection log</w:t>
      </w:r>
      <w:r w:rsidRPr="00CF633D">
        <w:rPr>
          <w:rFonts w:ascii="Arial" w:hAnsi="Arial" w:cs="Arial"/>
          <w:sz w:val="22"/>
          <w:szCs w:val="22"/>
        </w:rPr>
        <w:t>.</w:t>
      </w:r>
    </w:p>
    <w:p w:rsidR="00F54CF2" w:rsidRPr="00CF633D" w:rsidRDefault="00F54CF2" w:rsidP="000F419E">
      <w:pPr>
        <w:numPr>
          <w:ilvl w:val="0"/>
          <w:numId w:val="40"/>
        </w:numPr>
        <w:spacing w:after="60"/>
        <w:ind w:left="2160"/>
        <w:rPr>
          <w:rFonts w:ascii="Arial" w:hAnsi="Arial" w:cs="Arial"/>
          <w:sz w:val="22"/>
          <w:szCs w:val="22"/>
        </w:rPr>
      </w:pPr>
      <w:r w:rsidRPr="00CF633D">
        <w:rPr>
          <w:rFonts w:ascii="Arial" w:hAnsi="Arial" w:cs="Arial"/>
          <w:sz w:val="22"/>
          <w:szCs w:val="22"/>
        </w:rPr>
        <w:t>A first failure of a control, remix and rerun the failed QC level.</w:t>
      </w:r>
    </w:p>
    <w:p w:rsidR="00327BD4" w:rsidRPr="00CF633D" w:rsidRDefault="00040A62" w:rsidP="000F419E">
      <w:pPr>
        <w:numPr>
          <w:ilvl w:val="0"/>
          <w:numId w:val="40"/>
        </w:numPr>
        <w:spacing w:after="60"/>
        <w:ind w:left="2160"/>
        <w:rPr>
          <w:rFonts w:ascii="Arial" w:hAnsi="Arial" w:cs="Arial"/>
          <w:sz w:val="22"/>
          <w:szCs w:val="22"/>
        </w:rPr>
      </w:pPr>
      <w:r w:rsidRPr="00CF633D">
        <w:rPr>
          <w:rFonts w:ascii="Arial" w:hAnsi="Arial" w:cs="Arial"/>
          <w:sz w:val="22"/>
          <w:szCs w:val="22"/>
        </w:rPr>
        <w:t>I</w:t>
      </w:r>
      <w:r w:rsidR="00F54CF2" w:rsidRPr="00CF633D">
        <w:rPr>
          <w:rFonts w:ascii="Arial" w:hAnsi="Arial" w:cs="Arial"/>
          <w:sz w:val="22"/>
          <w:szCs w:val="22"/>
        </w:rPr>
        <w:t xml:space="preserve">f that same level and parameter fail a </w:t>
      </w:r>
      <w:r w:rsidR="009048AD" w:rsidRPr="00CF633D">
        <w:rPr>
          <w:rFonts w:ascii="Arial" w:hAnsi="Arial" w:cs="Arial"/>
          <w:sz w:val="22"/>
          <w:szCs w:val="22"/>
        </w:rPr>
        <w:t>second time obtain a new vial, w</w:t>
      </w:r>
      <w:r w:rsidR="00F54CF2" w:rsidRPr="00CF633D">
        <w:rPr>
          <w:rFonts w:ascii="Arial" w:hAnsi="Arial" w:cs="Arial"/>
          <w:sz w:val="22"/>
          <w:szCs w:val="22"/>
        </w:rPr>
        <w:t>arm, mix and rerun. If the control is wi</w:t>
      </w:r>
      <w:r w:rsidR="009048AD" w:rsidRPr="00CF633D">
        <w:rPr>
          <w:rFonts w:ascii="Arial" w:hAnsi="Arial" w:cs="Arial"/>
          <w:sz w:val="22"/>
          <w:szCs w:val="22"/>
        </w:rPr>
        <w:t xml:space="preserve">thin acceptable limits finish </w:t>
      </w:r>
      <w:r w:rsidR="00F54CF2" w:rsidRPr="00CF633D">
        <w:rPr>
          <w:rFonts w:ascii="Arial" w:hAnsi="Arial" w:cs="Arial"/>
          <w:sz w:val="22"/>
          <w:szCs w:val="22"/>
        </w:rPr>
        <w:t xml:space="preserve">any additional controls and resume specimen testing. If the new vial fails the same parameter(s) troubleshoot the analyzer. </w:t>
      </w:r>
    </w:p>
    <w:p w:rsidR="00BF7F96" w:rsidRPr="00CF633D" w:rsidRDefault="00327BD4" w:rsidP="00327BD4">
      <w:pPr>
        <w:spacing w:after="60"/>
        <w:ind w:left="2160"/>
        <w:rPr>
          <w:rFonts w:ascii="Arial" w:hAnsi="Arial" w:cs="Arial"/>
          <w:sz w:val="22"/>
          <w:szCs w:val="22"/>
        </w:rPr>
      </w:pPr>
      <w:r w:rsidRPr="00CF633D">
        <w:rPr>
          <w:rFonts w:ascii="Arial" w:hAnsi="Arial" w:cs="Arial"/>
          <w:sz w:val="22"/>
          <w:szCs w:val="22"/>
        </w:rPr>
        <w:t>1) Vi</w:t>
      </w:r>
      <w:r w:rsidR="00040A62" w:rsidRPr="00CF633D">
        <w:rPr>
          <w:rFonts w:ascii="Arial" w:hAnsi="Arial" w:cs="Arial"/>
          <w:sz w:val="22"/>
          <w:szCs w:val="22"/>
        </w:rPr>
        <w:t>ew the Levy-Jenni</w:t>
      </w:r>
      <w:r w:rsidRPr="00CF633D">
        <w:rPr>
          <w:rFonts w:ascii="Arial" w:hAnsi="Arial" w:cs="Arial"/>
          <w:sz w:val="22"/>
          <w:szCs w:val="22"/>
        </w:rPr>
        <w:t xml:space="preserve">ngs </w:t>
      </w:r>
      <w:r w:rsidR="00040A62" w:rsidRPr="00CF633D">
        <w:rPr>
          <w:rFonts w:ascii="Arial" w:hAnsi="Arial" w:cs="Arial"/>
          <w:sz w:val="22"/>
          <w:szCs w:val="22"/>
        </w:rPr>
        <w:t xml:space="preserve">(L-J) </w:t>
      </w:r>
      <w:r w:rsidR="00BF7F96" w:rsidRPr="00CF633D">
        <w:rPr>
          <w:rFonts w:ascii="Arial" w:hAnsi="Arial" w:cs="Arial"/>
          <w:sz w:val="22"/>
          <w:szCs w:val="22"/>
        </w:rPr>
        <w:t>chart</w:t>
      </w:r>
      <w:r w:rsidR="009048AD" w:rsidRPr="00CF633D">
        <w:rPr>
          <w:rFonts w:ascii="Arial" w:hAnsi="Arial" w:cs="Arial"/>
          <w:sz w:val="22"/>
          <w:szCs w:val="22"/>
        </w:rPr>
        <w:t xml:space="preserve"> </w:t>
      </w:r>
      <w:r w:rsidR="00BF7F96" w:rsidRPr="00CF633D">
        <w:rPr>
          <w:rFonts w:ascii="Arial" w:hAnsi="Arial" w:cs="Arial"/>
          <w:sz w:val="22"/>
          <w:szCs w:val="22"/>
        </w:rPr>
        <w:t>to check for a steady shift of the failing parameter. If there i</w:t>
      </w:r>
      <w:r w:rsidR="009048AD" w:rsidRPr="00CF633D">
        <w:rPr>
          <w:rFonts w:ascii="Arial" w:hAnsi="Arial" w:cs="Arial"/>
          <w:sz w:val="22"/>
          <w:szCs w:val="22"/>
        </w:rPr>
        <w:t xml:space="preserve">s </w:t>
      </w:r>
      <w:r w:rsidR="00BF7F96" w:rsidRPr="00CF633D">
        <w:rPr>
          <w:rFonts w:ascii="Arial" w:hAnsi="Arial" w:cs="Arial"/>
          <w:sz w:val="22"/>
          <w:szCs w:val="22"/>
        </w:rPr>
        <w:t>shifting</w:t>
      </w:r>
      <w:r w:rsidR="009048AD" w:rsidRPr="00CF633D">
        <w:rPr>
          <w:rFonts w:ascii="Arial" w:hAnsi="Arial" w:cs="Arial"/>
          <w:sz w:val="22"/>
          <w:szCs w:val="22"/>
        </w:rPr>
        <w:t xml:space="preserve"> seen,</w:t>
      </w:r>
      <w:r w:rsidR="00BF7F96" w:rsidRPr="00CF633D">
        <w:rPr>
          <w:rFonts w:ascii="Arial" w:hAnsi="Arial" w:cs="Arial"/>
          <w:sz w:val="22"/>
          <w:szCs w:val="22"/>
        </w:rPr>
        <w:t xml:space="preserve"> consult your supervisor or senior tech.  </w:t>
      </w:r>
      <w:r w:rsidR="00F54CF2" w:rsidRPr="00CF633D">
        <w:rPr>
          <w:rFonts w:ascii="Arial" w:hAnsi="Arial" w:cs="Arial"/>
          <w:sz w:val="22"/>
          <w:szCs w:val="22"/>
        </w:rPr>
        <w:t xml:space="preserve">          </w:t>
      </w:r>
    </w:p>
    <w:p w:rsidR="00ED4610" w:rsidRPr="00CF633D" w:rsidRDefault="00BF7F96" w:rsidP="000F419E">
      <w:pPr>
        <w:numPr>
          <w:ilvl w:val="0"/>
          <w:numId w:val="40"/>
        </w:numPr>
        <w:spacing w:after="60"/>
        <w:ind w:left="2160"/>
        <w:rPr>
          <w:rFonts w:ascii="Arial" w:hAnsi="Arial" w:cs="Arial"/>
          <w:sz w:val="22"/>
          <w:szCs w:val="22"/>
        </w:rPr>
      </w:pPr>
      <w:r w:rsidRPr="00CF633D">
        <w:rPr>
          <w:rFonts w:ascii="Arial" w:hAnsi="Arial" w:cs="Arial"/>
          <w:sz w:val="22"/>
          <w:szCs w:val="22"/>
        </w:rPr>
        <w:t xml:space="preserve">Subsequent failures of different parameters should be treated as </w:t>
      </w:r>
      <w:r w:rsidR="00ED4610" w:rsidRPr="00CF633D">
        <w:rPr>
          <w:rFonts w:ascii="Arial" w:hAnsi="Arial" w:cs="Arial"/>
          <w:sz w:val="22"/>
          <w:szCs w:val="22"/>
        </w:rPr>
        <w:t>i</w:t>
      </w:r>
      <w:r w:rsidRPr="00CF633D">
        <w:rPr>
          <w:rFonts w:ascii="Arial" w:hAnsi="Arial" w:cs="Arial"/>
          <w:sz w:val="22"/>
          <w:szCs w:val="22"/>
        </w:rPr>
        <w:t xml:space="preserve">nitial </w:t>
      </w:r>
      <w:r w:rsidR="00ED4610" w:rsidRPr="00CF633D">
        <w:rPr>
          <w:rFonts w:ascii="Arial" w:hAnsi="Arial" w:cs="Arial"/>
          <w:sz w:val="22"/>
          <w:szCs w:val="22"/>
        </w:rPr>
        <w:t>failures.</w:t>
      </w:r>
    </w:p>
    <w:p w:rsidR="001636B6" w:rsidRPr="00CF633D" w:rsidRDefault="00ED4610" w:rsidP="000F419E">
      <w:pPr>
        <w:numPr>
          <w:ilvl w:val="0"/>
          <w:numId w:val="40"/>
        </w:numPr>
        <w:spacing w:after="60"/>
        <w:ind w:left="2160"/>
        <w:rPr>
          <w:rFonts w:ascii="Arial" w:hAnsi="Arial" w:cs="Arial"/>
          <w:sz w:val="22"/>
          <w:szCs w:val="22"/>
        </w:rPr>
      </w:pPr>
      <w:r w:rsidRPr="00CF633D">
        <w:rPr>
          <w:rFonts w:ascii="Arial" w:hAnsi="Arial" w:cs="Arial"/>
          <w:sz w:val="22"/>
          <w:szCs w:val="22"/>
        </w:rPr>
        <w:t>Failures of the same parameter that occur on multiple control levels definitely indicate an analyzer problem, troubleshoot the analyzer.</w:t>
      </w:r>
      <w:r w:rsidR="00BF7F96" w:rsidRPr="00CF633D">
        <w:rPr>
          <w:rFonts w:ascii="Arial" w:hAnsi="Arial" w:cs="Arial"/>
          <w:sz w:val="22"/>
          <w:szCs w:val="22"/>
        </w:rPr>
        <w:t xml:space="preserve"> </w:t>
      </w:r>
      <w:r w:rsidR="00F54CF2" w:rsidRPr="00CF633D">
        <w:rPr>
          <w:rFonts w:ascii="Arial" w:hAnsi="Arial" w:cs="Arial"/>
          <w:sz w:val="22"/>
          <w:szCs w:val="22"/>
        </w:rPr>
        <w:t xml:space="preserve">  </w:t>
      </w:r>
    </w:p>
    <w:p w:rsidR="00D0311C" w:rsidRPr="00CF633D" w:rsidRDefault="00F54CF2" w:rsidP="00ED4610">
      <w:pPr>
        <w:spacing w:line="360" w:lineRule="auto"/>
        <w:rPr>
          <w:rFonts w:ascii="Arial" w:hAnsi="Arial" w:cs="Arial"/>
          <w:sz w:val="22"/>
          <w:szCs w:val="22"/>
        </w:rPr>
      </w:pPr>
      <w:r w:rsidRPr="00CF633D">
        <w:rPr>
          <w:rFonts w:ascii="Arial" w:hAnsi="Arial" w:cs="Arial"/>
          <w:sz w:val="22"/>
          <w:szCs w:val="22"/>
        </w:rPr>
        <w:t xml:space="preserve">             </w:t>
      </w:r>
    </w:p>
    <w:p w:rsidR="00D0311C" w:rsidRPr="00CF633D" w:rsidRDefault="00D0311C" w:rsidP="00ED4610">
      <w:pPr>
        <w:tabs>
          <w:tab w:val="num" w:pos="1440"/>
        </w:tabs>
        <w:spacing w:line="360" w:lineRule="auto"/>
        <w:rPr>
          <w:rFonts w:ascii="Arial" w:hAnsi="Arial" w:cs="Arial"/>
          <w:b/>
          <w:sz w:val="22"/>
          <w:szCs w:val="22"/>
        </w:rPr>
      </w:pPr>
      <w:r w:rsidRPr="00CF633D">
        <w:rPr>
          <w:rFonts w:ascii="Arial" w:hAnsi="Arial" w:cs="Arial"/>
          <w:sz w:val="22"/>
          <w:szCs w:val="22"/>
        </w:rPr>
        <w:t xml:space="preserve">            </w:t>
      </w:r>
      <w:r w:rsidR="00ED4610" w:rsidRPr="00CF633D">
        <w:rPr>
          <w:rFonts w:ascii="Arial" w:hAnsi="Arial" w:cs="Arial"/>
          <w:b/>
          <w:sz w:val="22"/>
          <w:szCs w:val="22"/>
        </w:rPr>
        <w:t xml:space="preserve">C. </w:t>
      </w:r>
      <w:r w:rsidR="00A03F3A" w:rsidRPr="00CF633D">
        <w:rPr>
          <w:rFonts w:ascii="Arial" w:hAnsi="Arial" w:cs="Arial"/>
          <w:b/>
          <w:sz w:val="22"/>
          <w:szCs w:val="22"/>
        </w:rPr>
        <w:t xml:space="preserve">  </w:t>
      </w:r>
      <w:r w:rsidR="00ED4610" w:rsidRPr="00CF633D">
        <w:rPr>
          <w:rFonts w:ascii="Arial" w:hAnsi="Arial" w:cs="Arial"/>
          <w:b/>
          <w:sz w:val="22"/>
          <w:szCs w:val="22"/>
        </w:rPr>
        <w:t>X</w:t>
      </w:r>
      <w:r w:rsidR="00A03F3A" w:rsidRPr="00CF633D">
        <w:rPr>
          <w:rFonts w:ascii="Arial" w:hAnsi="Arial" w:cs="Arial"/>
          <w:b/>
          <w:sz w:val="22"/>
          <w:szCs w:val="22"/>
        </w:rPr>
        <w:t>-bar</w:t>
      </w:r>
      <w:r w:rsidR="00ED4610" w:rsidRPr="00CF633D">
        <w:rPr>
          <w:rFonts w:ascii="Arial" w:hAnsi="Arial" w:cs="Arial"/>
          <w:b/>
          <w:sz w:val="22"/>
          <w:szCs w:val="22"/>
        </w:rPr>
        <w:t>M (moving averages) monitoring and failures</w:t>
      </w:r>
    </w:p>
    <w:p w:rsidR="00AB744A" w:rsidRPr="00CF633D" w:rsidRDefault="000F767D" w:rsidP="000F419E">
      <w:pPr>
        <w:numPr>
          <w:ilvl w:val="0"/>
          <w:numId w:val="19"/>
        </w:numPr>
        <w:spacing w:after="60"/>
        <w:ind w:left="1800"/>
        <w:rPr>
          <w:rFonts w:ascii="Arial" w:hAnsi="Arial" w:cs="Arial"/>
          <w:sz w:val="22"/>
          <w:szCs w:val="22"/>
        </w:rPr>
      </w:pPr>
      <w:r w:rsidRPr="00CF633D">
        <w:rPr>
          <w:rFonts w:ascii="Arial" w:hAnsi="Arial" w:cs="Arial"/>
          <w:sz w:val="22"/>
          <w:szCs w:val="22"/>
        </w:rPr>
        <w:t xml:space="preserve">From </w:t>
      </w:r>
      <w:r w:rsidR="00AB744A" w:rsidRPr="00CF633D">
        <w:rPr>
          <w:rFonts w:ascii="Arial" w:hAnsi="Arial" w:cs="Arial"/>
          <w:sz w:val="22"/>
          <w:szCs w:val="22"/>
        </w:rPr>
        <w:t>the menu screen click the QC File button.</w:t>
      </w:r>
    </w:p>
    <w:p w:rsidR="00AB744A" w:rsidRPr="00CF633D" w:rsidRDefault="00AB744A" w:rsidP="000F419E">
      <w:pPr>
        <w:numPr>
          <w:ilvl w:val="0"/>
          <w:numId w:val="19"/>
        </w:numPr>
        <w:spacing w:after="60"/>
        <w:ind w:left="1800"/>
        <w:rPr>
          <w:rFonts w:ascii="Arial" w:hAnsi="Arial" w:cs="Arial"/>
          <w:sz w:val="22"/>
          <w:szCs w:val="22"/>
        </w:rPr>
      </w:pPr>
      <w:r w:rsidRPr="00CF633D">
        <w:rPr>
          <w:rFonts w:ascii="Arial" w:hAnsi="Arial" w:cs="Arial"/>
          <w:sz w:val="22"/>
          <w:szCs w:val="22"/>
        </w:rPr>
        <w:t>Use the tabs near the bottom of the screen to select an analyzer.</w:t>
      </w:r>
    </w:p>
    <w:p w:rsidR="00AB744A" w:rsidRPr="00CF633D" w:rsidRDefault="00AB744A" w:rsidP="000F419E">
      <w:pPr>
        <w:numPr>
          <w:ilvl w:val="0"/>
          <w:numId w:val="19"/>
        </w:numPr>
        <w:spacing w:after="60"/>
        <w:ind w:left="1800"/>
        <w:rPr>
          <w:rFonts w:ascii="Arial" w:hAnsi="Arial" w:cs="Arial"/>
          <w:sz w:val="22"/>
          <w:szCs w:val="22"/>
        </w:rPr>
      </w:pPr>
      <w:r w:rsidRPr="00CF633D">
        <w:rPr>
          <w:rFonts w:ascii="Arial" w:hAnsi="Arial" w:cs="Arial"/>
          <w:sz w:val="22"/>
          <w:szCs w:val="22"/>
        </w:rPr>
        <w:t>Scroll to the bottom of the file list to find XM files.</w:t>
      </w:r>
    </w:p>
    <w:p w:rsidR="00AB744A" w:rsidRPr="00CF633D" w:rsidRDefault="00AB744A" w:rsidP="000F419E">
      <w:pPr>
        <w:numPr>
          <w:ilvl w:val="0"/>
          <w:numId w:val="19"/>
        </w:numPr>
        <w:spacing w:after="60"/>
        <w:ind w:left="1800"/>
        <w:rPr>
          <w:rFonts w:ascii="Arial" w:hAnsi="Arial" w:cs="Arial"/>
          <w:sz w:val="22"/>
          <w:szCs w:val="22"/>
        </w:rPr>
      </w:pPr>
      <w:r w:rsidRPr="00CF633D">
        <w:rPr>
          <w:rFonts w:ascii="Arial" w:hAnsi="Arial" w:cs="Arial"/>
          <w:sz w:val="22"/>
          <w:szCs w:val="22"/>
        </w:rPr>
        <w:t xml:space="preserve">Double click a file </w:t>
      </w:r>
      <w:r w:rsidR="000F767D" w:rsidRPr="00CF633D">
        <w:rPr>
          <w:rFonts w:ascii="Arial" w:hAnsi="Arial" w:cs="Arial"/>
          <w:sz w:val="22"/>
          <w:szCs w:val="22"/>
        </w:rPr>
        <w:t>to</w:t>
      </w:r>
      <w:r w:rsidRPr="00CF633D">
        <w:rPr>
          <w:rFonts w:ascii="Arial" w:hAnsi="Arial" w:cs="Arial"/>
          <w:sz w:val="22"/>
          <w:szCs w:val="22"/>
        </w:rPr>
        <w:t xml:space="preserve"> view the L-J graph. Each point represents the average of a batch of normal patient samples</w:t>
      </w:r>
      <w:r w:rsidR="00484F32" w:rsidRPr="00CF633D">
        <w:rPr>
          <w:rFonts w:ascii="Arial" w:hAnsi="Arial" w:cs="Arial"/>
          <w:sz w:val="22"/>
          <w:szCs w:val="22"/>
        </w:rPr>
        <w:t xml:space="preserve"> (refer to SH.CP.AU.hem.0129 – QC Management – Sysmex XN-9000)</w:t>
      </w:r>
      <w:r w:rsidRPr="00CF633D">
        <w:rPr>
          <w:rFonts w:ascii="Arial" w:hAnsi="Arial" w:cs="Arial"/>
          <w:sz w:val="22"/>
          <w:szCs w:val="22"/>
        </w:rPr>
        <w:t>.</w:t>
      </w:r>
    </w:p>
    <w:p w:rsidR="00AB744A" w:rsidRPr="00CF633D" w:rsidRDefault="00AB744A" w:rsidP="000F419E">
      <w:pPr>
        <w:numPr>
          <w:ilvl w:val="0"/>
          <w:numId w:val="19"/>
        </w:numPr>
        <w:spacing w:after="60"/>
        <w:ind w:left="1800"/>
        <w:rPr>
          <w:rFonts w:ascii="Arial" w:hAnsi="Arial" w:cs="Arial"/>
          <w:sz w:val="22"/>
          <w:szCs w:val="22"/>
        </w:rPr>
      </w:pPr>
      <w:r w:rsidRPr="00CF633D">
        <w:rPr>
          <w:rFonts w:ascii="Arial" w:hAnsi="Arial" w:cs="Arial"/>
          <w:sz w:val="22"/>
          <w:szCs w:val="22"/>
        </w:rPr>
        <w:t>Any point exceeding the upper or lower limit is marked with a red “</w:t>
      </w:r>
      <w:r w:rsidRPr="00CF633D">
        <w:rPr>
          <w:rFonts w:ascii="Arial" w:hAnsi="Arial" w:cs="Arial"/>
          <w:b/>
          <w:color w:val="FF0000"/>
          <w:sz w:val="22"/>
          <w:szCs w:val="22"/>
        </w:rPr>
        <w:t>X</w:t>
      </w:r>
      <w:r w:rsidRPr="00CF633D">
        <w:rPr>
          <w:rFonts w:ascii="Arial" w:hAnsi="Arial" w:cs="Arial"/>
          <w:sz w:val="22"/>
          <w:szCs w:val="22"/>
        </w:rPr>
        <w:t>”.</w:t>
      </w:r>
    </w:p>
    <w:p w:rsidR="00AB744A" w:rsidRPr="00CF633D" w:rsidRDefault="00AB744A" w:rsidP="000F419E">
      <w:pPr>
        <w:numPr>
          <w:ilvl w:val="0"/>
          <w:numId w:val="19"/>
        </w:numPr>
        <w:spacing w:after="60"/>
        <w:ind w:left="1800"/>
        <w:rPr>
          <w:rFonts w:ascii="Arial" w:hAnsi="Arial" w:cs="Arial"/>
          <w:sz w:val="22"/>
          <w:szCs w:val="22"/>
        </w:rPr>
      </w:pPr>
      <w:r w:rsidRPr="00CF633D">
        <w:rPr>
          <w:rFonts w:ascii="Arial" w:hAnsi="Arial" w:cs="Arial"/>
          <w:sz w:val="22"/>
          <w:szCs w:val="22"/>
        </w:rPr>
        <w:t>X-barM failures should be handled as follows:</w:t>
      </w:r>
    </w:p>
    <w:p w:rsidR="00572238" w:rsidRPr="00CF633D" w:rsidRDefault="00572238" w:rsidP="000F419E">
      <w:pPr>
        <w:numPr>
          <w:ilvl w:val="4"/>
          <w:numId w:val="19"/>
        </w:numPr>
        <w:spacing w:after="60"/>
        <w:ind w:left="2160"/>
        <w:rPr>
          <w:rFonts w:ascii="Arial" w:hAnsi="Arial" w:cs="Arial"/>
          <w:sz w:val="22"/>
          <w:szCs w:val="22"/>
        </w:rPr>
      </w:pPr>
      <w:r w:rsidRPr="00CF633D">
        <w:rPr>
          <w:rFonts w:ascii="Arial" w:hAnsi="Arial" w:cs="Arial"/>
          <w:sz w:val="22"/>
          <w:szCs w:val="22"/>
        </w:rPr>
        <w:t xml:space="preserve">On a first failure document it in the QC rejection log and continue running samples, no further action is required. </w:t>
      </w:r>
    </w:p>
    <w:p w:rsidR="00427233" w:rsidRPr="00CF633D" w:rsidRDefault="000A1CEF" w:rsidP="000F419E">
      <w:pPr>
        <w:numPr>
          <w:ilvl w:val="4"/>
          <w:numId w:val="19"/>
        </w:numPr>
        <w:spacing w:after="60"/>
        <w:ind w:left="2160"/>
        <w:rPr>
          <w:rFonts w:ascii="Arial" w:hAnsi="Arial" w:cs="Arial"/>
          <w:sz w:val="22"/>
          <w:szCs w:val="22"/>
        </w:rPr>
      </w:pPr>
      <w:r w:rsidRPr="00CF633D">
        <w:rPr>
          <w:rFonts w:ascii="Arial" w:hAnsi="Arial" w:cs="Arial"/>
          <w:sz w:val="22"/>
          <w:szCs w:val="22"/>
        </w:rPr>
        <w:t xml:space="preserve">If two consecutive batches fail stop running the analyzer. Run XN-check </w:t>
      </w:r>
      <w:r w:rsidR="00B00E95" w:rsidRPr="00CF633D">
        <w:rPr>
          <w:rFonts w:ascii="Arial" w:hAnsi="Arial" w:cs="Arial"/>
          <w:sz w:val="22"/>
          <w:szCs w:val="22"/>
        </w:rPr>
        <w:t xml:space="preserve">level 2 </w:t>
      </w:r>
      <w:r w:rsidR="00427233" w:rsidRPr="00CF633D">
        <w:rPr>
          <w:rFonts w:ascii="Arial" w:hAnsi="Arial" w:cs="Arial"/>
          <w:sz w:val="22"/>
          <w:szCs w:val="22"/>
        </w:rPr>
        <w:t xml:space="preserve">control. If the control passes, continue sample processing and monitor the next batch update. If the control fails the same parameter(s) and the XM failure troubleshoot the analyzer. </w:t>
      </w:r>
      <w:r w:rsidR="00427233" w:rsidRPr="00CF633D">
        <w:rPr>
          <w:rFonts w:ascii="Arial" w:hAnsi="Arial" w:cs="Arial"/>
          <w:i/>
          <w:sz w:val="22"/>
          <w:szCs w:val="22"/>
        </w:rPr>
        <w:t>If the control fails a parameter not related to the XM failure</w:t>
      </w:r>
      <w:r w:rsidR="00327BD4" w:rsidRPr="00CF633D">
        <w:rPr>
          <w:rFonts w:ascii="Arial" w:hAnsi="Arial" w:cs="Arial"/>
          <w:i/>
          <w:sz w:val="22"/>
          <w:szCs w:val="22"/>
        </w:rPr>
        <w:t>,</w:t>
      </w:r>
      <w:r w:rsidR="00427233" w:rsidRPr="00CF633D">
        <w:rPr>
          <w:rFonts w:ascii="Arial" w:hAnsi="Arial" w:cs="Arial"/>
          <w:i/>
          <w:sz w:val="22"/>
          <w:szCs w:val="22"/>
        </w:rPr>
        <w:t xml:space="preserve"> rerun the control. Should the control continue to fail after troubleshooting or X-barM fails a third </w:t>
      </w:r>
      <w:r w:rsidR="00427233" w:rsidRPr="00CF633D">
        <w:rPr>
          <w:rFonts w:ascii="Arial" w:hAnsi="Arial" w:cs="Arial"/>
          <w:i/>
          <w:sz w:val="22"/>
          <w:szCs w:val="22"/>
        </w:rPr>
        <w:lastRenderedPageBreak/>
        <w:t>consecutive batch stop running the analyzer, notify a supervisor and call Sysmex TAC.</w:t>
      </w:r>
    </w:p>
    <w:p w:rsidR="00427233" w:rsidRPr="00CF633D" w:rsidRDefault="00427233" w:rsidP="000F419E">
      <w:pPr>
        <w:numPr>
          <w:ilvl w:val="0"/>
          <w:numId w:val="19"/>
        </w:numPr>
        <w:ind w:left="1800"/>
        <w:rPr>
          <w:rFonts w:ascii="Arial" w:hAnsi="Arial" w:cs="Arial"/>
          <w:sz w:val="22"/>
          <w:szCs w:val="22"/>
        </w:rPr>
      </w:pPr>
      <w:r w:rsidRPr="00CF633D">
        <w:rPr>
          <w:rFonts w:ascii="Arial" w:hAnsi="Arial" w:cs="Arial"/>
          <w:sz w:val="22"/>
          <w:szCs w:val="22"/>
        </w:rPr>
        <w:t>Document all steps taken in the QC rejection log.</w:t>
      </w:r>
    </w:p>
    <w:p w:rsidR="00572238" w:rsidRPr="00CF633D" w:rsidRDefault="00572238" w:rsidP="00572238">
      <w:pPr>
        <w:ind w:left="900"/>
        <w:rPr>
          <w:rFonts w:ascii="Arial" w:hAnsi="Arial" w:cs="Arial"/>
          <w:sz w:val="22"/>
          <w:szCs w:val="22"/>
        </w:rPr>
      </w:pPr>
    </w:p>
    <w:p w:rsidR="00427233" w:rsidRPr="00CF633D" w:rsidRDefault="00EB7394" w:rsidP="00427233">
      <w:pPr>
        <w:pStyle w:val="Fourth-OrderHeading"/>
        <w:numPr>
          <w:ilvl w:val="0"/>
          <w:numId w:val="0"/>
        </w:numPr>
        <w:rPr>
          <w:rFonts w:ascii="Arial" w:hAnsi="Arial" w:cs="Arial"/>
          <w:b/>
          <w:sz w:val="22"/>
          <w:szCs w:val="22"/>
        </w:rPr>
      </w:pPr>
      <w:r w:rsidRPr="00CF633D">
        <w:rPr>
          <w:rFonts w:ascii="Arial" w:hAnsi="Arial" w:cs="Arial"/>
          <w:sz w:val="22"/>
          <w:szCs w:val="22"/>
        </w:rPr>
        <w:t xml:space="preserve">           </w:t>
      </w:r>
      <w:r w:rsidRPr="00CF633D">
        <w:rPr>
          <w:rFonts w:ascii="Arial" w:hAnsi="Arial" w:cs="Arial"/>
          <w:b/>
          <w:sz w:val="22"/>
          <w:szCs w:val="22"/>
        </w:rPr>
        <w:t>D.     SP-10 Daily QC Slide review</w:t>
      </w:r>
    </w:p>
    <w:p w:rsidR="00EB7394" w:rsidRPr="00CF633D" w:rsidRDefault="00417956" w:rsidP="00B2571F">
      <w:pPr>
        <w:spacing w:after="60"/>
        <w:ind w:left="1440" w:hanging="540"/>
        <w:rPr>
          <w:rFonts w:ascii="Arial" w:hAnsi="Arial" w:cs="Arial"/>
          <w:sz w:val="22"/>
          <w:szCs w:val="22"/>
        </w:rPr>
      </w:pPr>
      <w:r w:rsidRPr="00CF633D">
        <w:rPr>
          <w:rFonts w:ascii="Arial" w:hAnsi="Arial" w:cs="Arial"/>
          <w:sz w:val="22"/>
          <w:szCs w:val="22"/>
        </w:rPr>
        <w:t>1.</w:t>
      </w:r>
      <w:r w:rsidRPr="00CF633D">
        <w:rPr>
          <w:rFonts w:ascii="Arial" w:hAnsi="Arial" w:cs="Arial"/>
          <w:sz w:val="22"/>
          <w:szCs w:val="22"/>
        </w:rPr>
        <w:tab/>
      </w:r>
      <w:r w:rsidR="00EB7394" w:rsidRPr="00CF633D">
        <w:rPr>
          <w:rFonts w:ascii="Arial" w:hAnsi="Arial" w:cs="Arial"/>
          <w:sz w:val="22"/>
          <w:szCs w:val="22"/>
        </w:rPr>
        <w:t>Review the blood smears macroscopically for acceptability:</w:t>
      </w:r>
    </w:p>
    <w:p w:rsidR="002A3106" w:rsidRPr="00CF633D" w:rsidRDefault="002A3106" w:rsidP="00B2571F">
      <w:pPr>
        <w:tabs>
          <w:tab w:val="left" w:pos="1710"/>
        </w:tabs>
        <w:spacing w:after="60"/>
        <w:ind w:left="1800" w:hanging="360"/>
        <w:rPr>
          <w:rFonts w:ascii="Arial" w:hAnsi="Arial" w:cs="Arial"/>
          <w:sz w:val="22"/>
          <w:szCs w:val="22"/>
        </w:rPr>
      </w:pPr>
      <w:r w:rsidRPr="00CF633D">
        <w:rPr>
          <w:rFonts w:ascii="Arial" w:hAnsi="Arial" w:cs="Arial"/>
          <w:sz w:val="22"/>
          <w:szCs w:val="22"/>
        </w:rPr>
        <w:t xml:space="preserve">a)  </w:t>
      </w:r>
      <w:r w:rsidR="00EB7394" w:rsidRPr="00CF633D">
        <w:rPr>
          <w:rFonts w:ascii="Arial" w:hAnsi="Arial" w:cs="Arial"/>
          <w:sz w:val="22"/>
          <w:szCs w:val="22"/>
        </w:rPr>
        <w:t>Smears are sufficient length (greater than half the length of the unfrosted portion of the slide).</w:t>
      </w:r>
      <w:r w:rsidRPr="00CF633D">
        <w:rPr>
          <w:rFonts w:ascii="Arial" w:hAnsi="Arial" w:cs="Arial"/>
          <w:sz w:val="22"/>
          <w:szCs w:val="22"/>
        </w:rPr>
        <w:t xml:space="preserve"> </w:t>
      </w:r>
      <w:r w:rsidR="00EB7394" w:rsidRPr="00CF633D">
        <w:rPr>
          <w:rFonts w:ascii="Arial" w:hAnsi="Arial" w:cs="Arial"/>
          <w:sz w:val="22"/>
          <w:szCs w:val="22"/>
        </w:rPr>
        <w:t>The feathered edge becomes gradually thinner without streaks, holes, or tails.</w:t>
      </w:r>
      <w:r w:rsidRPr="00CF633D">
        <w:rPr>
          <w:rFonts w:ascii="Arial" w:hAnsi="Arial" w:cs="Arial"/>
          <w:sz w:val="22"/>
          <w:szCs w:val="22"/>
        </w:rPr>
        <w:t xml:space="preserve"> </w:t>
      </w:r>
    </w:p>
    <w:p w:rsidR="00EB7394" w:rsidRPr="00CF633D" w:rsidRDefault="002A3106" w:rsidP="00B2571F">
      <w:pPr>
        <w:tabs>
          <w:tab w:val="left" w:pos="1620"/>
          <w:tab w:val="left" w:pos="1710"/>
        </w:tabs>
        <w:spacing w:after="60"/>
        <w:ind w:left="1800" w:hanging="360"/>
        <w:rPr>
          <w:rFonts w:ascii="Arial" w:hAnsi="Arial" w:cs="Arial"/>
          <w:sz w:val="22"/>
          <w:szCs w:val="22"/>
        </w:rPr>
      </w:pPr>
      <w:r w:rsidRPr="00CF633D">
        <w:rPr>
          <w:rFonts w:ascii="Arial" w:hAnsi="Arial" w:cs="Arial"/>
          <w:sz w:val="22"/>
          <w:szCs w:val="22"/>
        </w:rPr>
        <w:t xml:space="preserve">b)  </w:t>
      </w:r>
      <w:r w:rsidR="00EB7394" w:rsidRPr="00CF633D">
        <w:rPr>
          <w:rFonts w:ascii="Arial" w:hAnsi="Arial" w:cs="Arial"/>
          <w:sz w:val="22"/>
          <w:szCs w:val="22"/>
        </w:rPr>
        <w:t>Even, consistent staining of blood smear.</w:t>
      </w:r>
    </w:p>
    <w:p w:rsidR="00EB7394" w:rsidRPr="00CF633D" w:rsidRDefault="00417956" w:rsidP="00B2571F">
      <w:pPr>
        <w:spacing w:after="60"/>
        <w:ind w:left="1440" w:hanging="540"/>
        <w:rPr>
          <w:rFonts w:ascii="Arial" w:hAnsi="Arial" w:cs="Arial"/>
          <w:sz w:val="22"/>
          <w:szCs w:val="22"/>
        </w:rPr>
      </w:pPr>
      <w:r w:rsidRPr="00CF633D">
        <w:rPr>
          <w:rFonts w:ascii="Arial" w:hAnsi="Arial" w:cs="Arial"/>
          <w:sz w:val="22"/>
          <w:szCs w:val="22"/>
        </w:rPr>
        <w:t>2.</w:t>
      </w:r>
      <w:r w:rsidRPr="00CF633D">
        <w:rPr>
          <w:rFonts w:ascii="Arial" w:hAnsi="Arial" w:cs="Arial"/>
          <w:sz w:val="22"/>
          <w:szCs w:val="22"/>
        </w:rPr>
        <w:tab/>
      </w:r>
      <w:r w:rsidR="00EB7394" w:rsidRPr="00CF633D">
        <w:rPr>
          <w:rFonts w:ascii="Arial" w:hAnsi="Arial" w:cs="Arial"/>
          <w:sz w:val="22"/>
          <w:szCs w:val="22"/>
        </w:rPr>
        <w:t>Review the blood smears microscopically for acceptability:</w:t>
      </w:r>
    </w:p>
    <w:p w:rsidR="00B2571F" w:rsidRPr="00CF633D" w:rsidRDefault="00EB7394" w:rsidP="000F419E">
      <w:pPr>
        <w:numPr>
          <w:ilvl w:val="0"/>
          <w:numId w:val="42"/>
        </w:numPr>
        <w:spacing w:after="60"/>
        <w:ind w:left="1800" w:hanging="360"/>
        <w:rPr>
          <w:rFonts w:ascii="Arial" w:hAnsi="Arial" w:cs="Arial"/>
          <w:sz w:val="22"/>
          <w:szCs w:val="22"/>
        </w:rPr>
      </w:pPr>
      <w:r w:rsidRPr="00CF633D">
        <w:rPr>
          <w:rFonts w:ascii="Arial" w:hAnsi="Arial" w:cs="Arial"/>
          <w:sz w:val="22"/>
          <w:szCs w:val="22"/>
        </w:rPr>
        <w:t>Relatively even distribution of cellular elements.</w:t>
      </w:r>
      <w:r w:rsidR="00945FFB" w:rsidRPr="00CF633D">
        <w:rPr>
          <w:rFonts w:ascii="Arial" w:hAnsi="Arial" w:cs="Arial"/>
          <w:sz w:val="22"/>
          <w:szCs w:val="22"/>
        </w:rPr>
        <w:t xml:space="preserve"> </w:t>
      </w:r>
    </w:p>
    <w:p w:rsidR="00B2571F" w:rsidRPr="00CF633D" w:rsidRDefault="00EB7394" w:rsidP="000F419E">
      <w:pPr>
        <w:numPr>
          <w:ilvl w:val="0"/>
          <w:numId w:val="42"/>
        </w:numPr>
        <w:spacing w:after="60"/>
        <w:ind w:left="1800" w:hanging="360"/>
        <w:rPr>
          <w:rFonts w:ascii="Arial" w:hAnsi="Arial" w:cs="Arial"/>
          <w:sz w:val="22"/>
          <w:szCs w:val="22"/>
        </w:rPr>
      </w:pPr>
      <w:r w:rsidRPr="00CF633D">
        <w:rPr>
          <w:rFonts w:ascii="Arial" w:hAnsi="Arial" w:cs="Arial"/>
          <w:sz w:val="22"/>
          <w:szCs w:val="22"/>
        </w:rPr>
        <w:t>Acceptable morphology within the working area.</w:t>
      </w:r>
      <w:r w:rsidR="00945FFB" w:rsidRPr="00CF633D">
        <w:rPr>
          <w:rFonts w:ascii="Arial" w:hAnsi="Arial" w:cs="Arial"/>
          <w:sz w:val="22"/>
          <w:szCs w:val="22"/>
        </w:rPr>
        <w:t xml:space="preserve"> </w:t>
      </w:r>
      <w:r w:rsidRPr="00CF633D">
        <w:rPr>
          <w:rFonts w:ascii="Arial" w:hAnsi="Arial" w:cs="Arial"/>
          <w:sz w:val="22"/>
          <w:szCs w:val="22"/>
        </w:rPr>
        <w:t>None or very little artifact of the cell morphology, (e. g., “punched-out” RBC’s, smashed WBC’s).</w:t>
      </w:r>
    </w:p>
    <w:p w:rsidR="00B2571F" w:rsidRPr="00CF633D" w:rsidRDefault="00EB7394" w:rsidP="000F419E">
      <w:pPr>
        <w:numPr>
          <w:ilvl w:val="0"/>
          <w:numId w:val="42"/>
        </w:numPr>
        <w:spacing w:after="60"/>
        <w:ind w:left="1800" w:hanging="360"/>
        <w:rPr>
          <w:rFonts w:ascii="Arial" w:hAnsi="Arial" w:cs="Arial"/>
          <w:sz w:val="22"/>
          <w:szCs w:val="22"/>
        </w:rPr>
      </w:pPr>
      <w:r w:rsidRPr="00CF633D">
        <w:rPr>
          <w:rFonts w:ascii="Arial" w:hAnsi="Arial" w:cs="Arial"/>
          <w:sz w:val="22"/>
          <w:szCs w:val="22"/>
        </w:rPr>
        <w:t>None, or very little stain precipitate or debris.</w:t>
      </w:r>
      <w:r w:rsidR="00945FFB" w:rsidRPr="00CF633D">
        <w:rPr>
          <w:rFonts w:ascii="Arial" w:hAnsi="Arial" w:cs="Arial"/>
          <w:sz w:val="22"/>
          <w:szCs w:val="22"/>
        </w:rPr>
        <w:t xml:space="preserve"> </w:t>
      </w:r>
    </w:p>
    <w:p w:rsidR="00EB7394" w:rsidRPr="00CF633D" w:rsidRDefault="00EB7394" w:rsidP="000F419E">
      <w:pPr>
        <w:numPr>
          <w:ilvl w:val="0"/>
          <w:numId w:val="42"/>
        </w:numPr>
        <w:spacing w:after="60"/>
        <w:ind w:left="1800" w:hanging="360"/>
        <w:rPr>
          <w:rFonts w:ascii="Arial" w:hAnsi="Arial" w:cs="Arial"/>
          <w:sz w:val="22"/>
          <w:szCs w:val="22"/>
        </w:rPr>
      </w:pPr>
      <w:r w:rsidRPr="00CF633D">
        <w:rPr>
          <w:rFonts w:ascii="Arial" w:hAnsi="Arial" w:cs="Arial"/>
          <w:sz w:val="22"/>
          <w:szCs w:val="22"/>
        </w:rPr>
        <w:t>The staining is consistent and imparts the characteristic cytoplasmic color differences and distinct nuclear chromatic patterns of the whole spectrum of blood cells. Acceptable stains will display the following characteristics:</w:t>
      </w:r>
    </w:p>
    <w:p w:rsidR="00EB7394" w:rsidRPr="00CF633D" w:rsidRDefault="00EB7394" w:rsidP="000F419E">
      <w:pPr>
        <w:pStyle w:val="ListParagraph"/>
        <w:numPr>
          <w:ilvl w:val="0"/>
          <w:numId w:val="46"/>
        </w:numPr>
        <w:spacing w:after="60"/>
        <w:ind w:left="2160"/>
        <w:rPr>
          <w:rFonts w:ascii="Arial" w:hAnsi="Arial" w:cs="Arial"/>
          <w:sz w:val="22"/>
          <w:szCs w:val="22"/>
        </w:rPr>
      </w:pPr>
      <w:r w:rsidRPr="00CF633D">
        <w:rPr>
          <w:rFonts w:ascii="Arial" w:hAnsi="Arial" w:cs="Arial"/>
          <w:sz w:val="22"/>
          <w:szCs w:val="22"/>
        </w:rPr>
        <w:t>RBC’s should be pink to orange. There should be good differentiation between normochromic, hypochromic, and polychromatic cells.</w:t>
      </w:r>
    </w:p>
    <w:p w:rsidR="00EB7394" w:rsidRPr="00CF633D" w:rsidRDefault="00EB7394" w:rsidP="000F419E">
      <w:pPr>
        <w:pStyle w:val="ListParagraph"/>
        <w:numPr>
          <w:ilvl w:val="0"/>
          <w:numId w:val="46"/>
        </w:numPr>
        <w:spacing w:after="60"/>
        <w:ind w:left="2160"/>
        <w:rPr>
          <w:rFonts w:ascii="Arial" w:hAnsi="Arial" w:cs="Arial"/>
          <w:sz w:val="22"/>
          <w:szCs w:val="22"/>
        </w:rPr>
      </w:pPr>
      <w:r w:rsidRPr="00CF633D">
        <w:rPr>
          <w:rFonts w:ascii="Arial" w:hAnsi="Arial" w:cs="Arial"/>
          <w:sz w:val="22"/>
          <w:szCs w:val="22"/>
        </w:rPr>
        <w:t>Lymphocytes will display dark purple nuclei with varying shades of blue cytoplasm.</w:t>
      </w:r>
    </w:p>
    <w:p w:rsidR="00EB7394" w:rsidRPr="00CF633D" w:rsidRDefault="00EB7394" w:rsidP="000F419E">
      <w:pPr>
        <w:pStyle w:val="ListParagraph"/>
        <w:numPr>
          <w:ilvl w:val="0"/>
          <w:numId w:val="46"/>
        </w:numPr>
        <w:spacing w:after="60"/>
        <w:ind w:left="2160"/>
        <w:rPr>
          <w:rFonts w:ascii="Arial" w:hAnsi="Arial" w:cs="Arial"/>
          <w:sz w:val="22"/>
          <w:szCs w:val="22"/>
        </w:rPr>
      </w:pPr>
      <w:r w:rsidRPr="00CF633D">
        <w:rPr>
          <w:rFonts w:ascii="Arial" w:hAnsi="Arial" w:cs="Arial"/>
          <w:sz w:val="22"/>
          <w:szCs w:val="22"/>
        </w:rPr>
        <w:t>Neutrophils will display dark purple nuclei, with light pink cytoplasm and lilac granules.</w:t>
      </w:r>
    </w:p>
    <w:p w:rsidR="00EB7394" w:rsidRPr="00CF633D" w:rsidRDefault="00EB7394" w:rsidP="000F419E">
      <w:pPr>
        <w:pStyle w:val="ListParagraph"/>
        <w:numPr>
          <w:ilvl w:val="0"/>
          <w:numId w:val="46"/>
        </w:numPr>
        <w:spacing w:after="60"/>
        <w:ind w:left="2160"/>
        <w:rPr>
          <w:rFonts w:ascii="Arial" w:hAnsi="Arial" w:cs="Arial"/>
          <w:sz w:val="22"/>
          <w:szCs w:val="22"/>
        </w:rPr>
      </w:pPr>
      <w:r w:rsidRPr="00CF633D">
        <w:rPr>
          <w:rFonts w:ascii="Arial" w:hAnsi="Arial" w:cs="Arial"/>
          <w:sz w:val="22"/>
          <w:szCs w:val="22"/>
        </w:rPr>
        <w:t>Monocytes will show lighter purple nuclei. The cytoplasm of the monocytes will be gray-blue with reddish granules.</w:t>
      </w:r>
    </w:p>
    <w:p w:rsidR="00EB7394" w:rsidRPr="00CF633D" w:rsidRDefault="00EB7394" w:rsidP="000F419E">
      <w:pPr>
        <w:pStyle w:val="ListParagraph"/>
        <w:numPr>
          <w:ilvl w:val="0"/>
          <w:numId w:val="46"/>
        </w:numPr>
        <w:spacing w:after="60"/>
        <w:ind w:left="2160"/>
        <w:rPr>
          <w:rFonts w:ascii="Arial" w:hAnsi="Arial" w:cs="Arial"/>
          <w:sz w:val="22"/>
          <w:szCs w:val="22"/>
        </w:rPr>
      </w:pPr>
      <w:r w:rsidRPr="00CF633D">
        <w:rPr>
          <w:rFonts w:ascii="Arial" w:hAnsi="Arial" w:cs="Arial"/>
          <w:sz w:val="22"/>
          <w:szCs w:val="22"/>
        </w:rPr>
        <w:t>Eosinophils show bright orange granules in the cytoplasm.</w:t>
      </w:r>
    </w:p>
    <w:p w:rsidR="00EB7394" w:rsidRPr="00CF633D" w:rsidRDefault="00EB7394" w:rsidP="000F419E">
      <w:pPr>
        <w:pStyle w:val="ListParagraph"/>
        <w:numPr>
          <w:ilvl w:val="0"/>
          <w:numId w:val="46"/>
        </w:numPr>
        <w:spacing w:after="60"/>
        <w:ind w:left="2160"/>
        <w:rPr>
          <w:rFonts w:ascii="Arial" w:hAnsi="Arial" w:cs="Arial"/>
          <w:sz w:val="22"/>
          <w:szCs w:val="22"/>
        </w:rPr>
      </w:pPr>
      <w:r w:rsidRPr="00CF633D">
        <w:rPr>
          <w:rFonts w:ascii="Arial" w:hAnsi="Arial" w:cs="Arial"/>
          <w:sz w:val="22"/>
          <w:szCs w:val="22"/>
        </w:rPr>
        <w:t>Basophils display dark blue granules in the cytoplasm.</w:t>
      </w:r>
    </w:p>
    <w:p w:rsidR="00EB7394" w:rsidRPr="00CF633D" w:rsidRDefault="00EB7394" w:rsidP="000F419E">
      <w:pPr>
        <w:pStyle w:val="ListParagraph"/>
        <w:numPr>
          <w:ilvl w:val="0"/>
          <w:numId w:val="46"/>
        </w:numPr>
        <w:spacing w:after="60"/>
        <w:ind w:left="2160"/>
        <w:rPr>
          <w:rFonts w:ascii="Arial" w:hAnsi="Arial" w:cs="Arial"/>
          <w:sz w:val="22"/>
          <w:szCs w:val="22"/>
        </w:rPr>
      </w:pPr>
      <w:r w:rsidRPr="00CF633D">
        <w:rPr>
          <w:rFonts w:ascii="Arial" w:hAnsi="Arial" w:cs="Arial"/>
          <w:sz w:val="22"/>
          <w:szCs w:val="22"/>
        </w:rPr>
        <w:t>Platelets will be violet to purple.</w:t>
      </w:r>
    </w:p>
    <w:p w:rsidR="00830A1C" w:rsidRPr="00CF633D" w:rsidRDefault="00B2571F" w:rsidP="000F419E">
      <w:pPr>
        <w:pStyle w:val="ListParagraph"/>
        <w:numPr>
          <w:ilvl w:val="0"/>
          <w:numId w:val="42"/>
        </w:numPr>
        <w:spacing w:after="60"/>
        <w:ind w:left="1800" w:hanging="360"/>
        <w:rPr>
          <w:rFonts w:ascii="Arial" w:hAnsi="Arial" w:cs="Arial"/>
          <w:sz w:val="22"/>
          <w:szCs w:val="22"/>
        </w:rPr>
      </w:pPr>
      <w:r w:rsidRPr="00CF633D">
        <w:rPr>
          <w:rFonts w:ascii="Arial" w:hAnsi="Arial" w:cs="Arial"/>
          <w:sz w:val="22"/>
          <w:szCs w:val="22"/>
        </w:rPr>
        <w:t xml:space="preserve">If smear quality is unsatisfactory, clean, or if necessary, replace the spreader glass. </w:t>
      </w:r>
      <w:r w:rsidR="00830A1C" w:rsidRPr="00CF633D">
        <w:rPr>
          <w:rFonts w:ascii="Arial" w:hAnsi="Arial" w:cs="Arial"/>
          <w:sz w:val="22"/>
          <w:szCs w:val="22"/>
        </w:rPr>
        <w:t xml:space="preserve">If smear/stain quality is </w:t>
      </w:r>
      <w:r w:rsidRPr="00CF633D">
        <w:rPr>
          <w:rFonts w:ascii="Arial" w:hAnsi="Arial" w:cs="Arial"/>
          <w:sz w:val="22"/>
          <w:szCs w:val="22"/>
        </w:rPr>
        <w:t xml:space="preserve">still </w:t>
      </w:r>
      <w:r w:rsidR="00830A1C" w:rsidRPr="00CF633D">
        <w:rPr>
          <w:rFonts w:ascii="Arial" w:hAnsi="Arial" w:cs="Arial"/>
          <w:sz w:val="22"/>
          <w:szCs w:val="22"/>
        </w:rPr>
        <w:t>unsatisfactory</w:t>
      </w:r>
      <w:r w:rsidRPr="00CF633D">
        <w:rPr>
          <w:rFonts w:ascii="Arial" w:hAnsi="Arial" w:cs="Arial"/>
          <w:sz w:val="22"/>
          <w:szCs w:val="22"/>
        </w:rPr>
        <w:t>,</w:t>
      </w:r>
      <w:r w:rsidR="00830A1C" w:rsidRPr="00CF633D">
        <w:rPr>
          <w:rFonts w:ascii="Arial" w:hAnsi="Arial" w:cs="Arial"/>
          <w:sz w:val="22"/>
          <w:szCs w:val="22"/>
        </w:rPr>
        <w:t xml:space="preserve"> refer to the SP-Series Implementation Manual troubleshooting section. If troubleshooting does not resolve the issue notify a supervisor or call Sysmex TAC. </w:t>
      </w:r>
    </w:p>
    <w:p w:rsidR="006E1319" w:rsidRPr="00CF633D" w:rsidRDefault="006E1319" w:rsidP="00B2571F">
      <w:pPr>
        <w:spacing w:after="60"/>
        <w:ind w:left="2250" w:hanging="360"/>
        <w:rPr>
          <w:sz w:val="22"/>
          <w:szCs w:val="22"/>
        </w:rPr>
      </w:pPr>
    </w:p>
    <w:p w:rsidR="00EB7394" w:rsidRPr="00CF633D" w:rsidRDefault="006E1319" w:rsidP="000F419E">
      <w:pPr>
        <w:pStyle w:val="First-OrderHeading"/>
        <w:numPr>
          <w:ilvl w:val="0"/>
          <w:numId w:val="18"/>
        </w:numPr>
        <w:tabs>
          <w:tab w:val="clear" w:pos="1440"/>
          <w:tab w:val="num" w:pos="1080"/>
        </w:tabs>
        <w:ind w:left="1080"/>
        <w:rPr>
          <w:rFonts w:ascii="Arial" w:hAnsi="Arial" w:cs="Arial"/>
          <w:sz w:val="22"/>
          <w:szCs w:val="22"/>
        </w:rPr>
      </w:pPr>
      <w:r w:rsidRPr="00CF633D">
        <w:rPr>
          <w:rFonts w:ascii="Arial" w:hAnsi="Arial" w:cs="Arial"/>
          <w:sz w:val="22"/>
          <w:szCs w:val="22"/>
        </w:rPr>
        <w:t xml:space="preserve"> Maintenance</w:t>
      </w:r>
    </w:p>
    <w:p w:rsidR="009D1DA7" w:rsidRPr="00CF633D" w:rsidRDefault="009D1DA7" w:rsidP="009D1DA7">
      <w:pPr>
        <w:pStyle w:val="Fourth-OrderHeading"/>
        <w:numPr>
          <w:ilvl w:val="0"/>
          <w:numId w:val="13"/>
        </w:numPr>
        <w:ind w:left="1440"/>
        <w:rPr>
          <w:rFonts w:ascii="Arial" w:hAnsi="Arial" w:cs="Arial"/>
          <w:b/>
          <w:sz w:val="22"/>
          <w:szCs w:val="22"/>
        </w:rPr>
      </w:pPr>
      <w:r w:rsidRPr="00CF633D">
        <w:rPr>
          <w:rFonts w:ascii="Arial" w:hAnsi="Arial" w:cs="Arial"/>
          <w:b/>
          <w:sz w:val="22"/>
          <w:szCs w:val="22"/>
        </w:rPr>
        <w:t xml:space="preserve">     XN Daily Maintenance</w:t>
      </w:r>
    </w:p>
    <w:p w:rsidR="009D1DA7" w:rsidRPr="00CF633D" w:rsidRDefault="009D1DA7" w:rsidP="000F419E">
      <w:pPr>
        <w:numPr>
          <w:ilvl w:val="0"/>
          <w:numId w:val="20"/>
        </w:numPr>
        <w:spacing w:after="60"/>
        <w:ind w:left="1800"/>
        <w:rPr>
          <w:rFonts w:ascii="Arial" w:hAnsi="Arial" w:cs="Arial"/>
          <w:sz w:val="22"/>
          <w:szCs w:val="22"/>
        </w:rPr>
      </w:pPr>
      <w:r w:rsidRPr="00CF633D">
        <w:rPr>
          <w:rFonts w:ascii="Arial" w:hAnsi="Arial" w:cs="Arial"/>
          <w:sz w:val="22"/>
          <w:szCs w:val="22"/>
        </w:rPr>
        <w:t xml:space="preserve">Press the mode switch on the conveyor in front of the analyzer you want to perform maintenance on. </w:t>
      </w:r>
    </w:p>
    <w:p w:rsidR="009D1DA7" w:rsidRPr="00CF633D" w:rsidRDefault="009D1DA7" w:rsidP="000F419E">
      <w:pPr>
        <w:numPr>
          <w:ilvl w:val="0"/>
          <w:numId w:val="20"/>
        </w:numPr>
        <w:spacing w:after="60"/>
        <w:ind w:left="1800"/>
        <w:rPr>
          <w:rFonts w:ascii="Arial" w:hAnsi="Arial" w:cs="Arial"/>
          <w:sz w:val="22"/>
          <w:szCs w:val="22"/>
        </w:rPr>
      </w:pPr>
      <w:r w:rsidRPr="00CF633D">
        <w:rPr>
          <w:rFonts w:ascii="Arial" w:hAnsi="Arial" w:cs="Arial"/>
          <w:sz w:val="22"/>
          <w:szCs w:val="22"/>
        </w:rPr>
        <w:t>Click the [Analyzer Menu] button on the instrument control menu.</w:t>
      </w:r>
    </w:p>
    <w:p w:rsidR="009D1DA7" w:rsidRPr="00CF633D" w:rsidRDefault="009D1DA7" w:rsidP="000F419E">
      <w:pPr>
        <w:numPr>
          <w:ilvl w:val="0"/>
          <w:numId w:val="20"/>
        </w:numPr>
        <w:spacing w:after="60"/>
        <w:ind w:left="1800"/>
        <w:rPr>
          <w:rFonts w:ascii="Arial" w:hAnsi="Arial" w:cs="Arial"/>
          <w:sz w:val="22"/>
          <w:szCs w:val="22"/>
        </w:rPr>
      </w:pPr>
      <w:r w:rsidRPr="00CF633D">
        <w:rPr>
          <w:rFonts w:ascii="Arial" w:hAnsi="Arial" w:cs="Arial"/>
          <w:sz w:val="22"/>
          <w:szCs w:val="22"/>
        </w:rPr>
        <w:t>Click on Maintenance.</w:t>
      </w:r>
    </w:p>
    <w:p w:rsidR="009D1DA7" w:rsidRPr="00CF633D" w:rsidRDefault="009D1DA7" w:rsidP="000F419E">
      <w:pPr>
        <w:numPr>
          <w:ilvl w:val="0"/>
          <w:numId w:val="20"/>
        </w:numPr>
        <w:spacing w:after="60"/>
        <w:ind w:left="1800"/>
        <w:rPr>
          <w:rFonts w:ascii="Arial" w:hAnsi="Arial" w:cs="Arial"/>
          <w:sz w:val="22"/>
          <w:szCs w:val="22"/>
        </w:rPr>
      </w:pPr>
      <w:r w:rsidRPr="00CF633D">
        <w:rPr>
          <w:rFonts w:ascii="Arial" w:hAnsi="Arial" w:cs="Arial"/>
          <w:sz w:val="22"/>
          <w:szCs w:val="22"/>
        </w:rPr>
        <w:t>Click Cleaning</w:t>
      </w:r>
    </w:p>
    <w:p w:rsidR="009D1DA7" w:rsidRPr="00CF633D" w:rsidRDefault="009D1DA7" w:rsidP="000F419E">
      <w:pPr>
        <w:numPr>
          <w:ilvl w:val="0"/>
          <w:numId w:val="20"/>
        </w:numPr>
        <w:spacing w:after="60"/>
        <w:ind w:left="1800"/>
        <w:rPr>
          <w:rFonts w:ascii="Arial" w:hAnsi="Arial" w:cs="Arial"/>
          <w:sz w:val="22"/>
          <w:szCs w:val="22"/>
        </w:rPr>
      </w:pPr>
      <w:r w:rsidRPr="00CF633D">
        <w:rPr>
          <w:rFonts w:ascii="Arial" w:hAnsi="Arial" w:cs="Arial"/>
          <w:sz w:val="22"/>
          <w:szCs w:val="22"/>
        </w:rPr>
        <w:lastRenderedPageBreak/>
        <w:t>If the tube holder is not ejected, press the mode switch on the analyzer. Place the CELLCLEAN AUTO in the sample tube holder.</w:t>
      </w:r>
    </w:p>
    <w:p w:rsidR="009D1DA7" w:rsidRPr="00CF633D" w:rsidRDefault="009D1DA7" w:rsidP="000F419E">
      <w:pPr>
        <w:numPr>
          <w:ilvl w:val="0"/>
          <w:numId w:val="20"/>
        </w:numPr>
        <w:spacing w:after="60"/>
        <w:ind w:left="1800"/>
        <w:rPr>
          <w:rFonts w:ascii="Arial" w:hAnsi="Arial" w:cs="Arial"/>
          <w:sz w:val="22"/>
          <w:szCs w:val="22"/>
        </w:rPr>
      </w:pPr>
      <w:r w:rsidRPr="00CF633D">
        <w:rPr>
          <w:rFonts w:ascii="Arial" w:hAnsi="Arial" w:cs="Arial"/>
          <w:sz w:val="22"/>
          <w:szCs w:val="22"/>
        </w:rPr>
        <w:t>Press the start switch on the analyzer. Cleaning will take 20 minutes.</w:t>
      </w:r>
    </w:p>
    <w:p w:rsidR="009D1DA7" w:rsidRPr="00CF633D" w:rsidRDefault="009D1DA7" w:rsidP="000F419E">
      <w:pPr>
        <w:numPr>
          <w:ilvl w:val="0"/>
          <w:numId w:val="20"/>
        </w:numPr>
        <w:spacing w:after="60"/>
        <w:ind w:left="1800"/>
        <w:rPr>
          <w:rFonts w:ascii="Arial" w:hAnsi="Arial" w:cs="Arial"/>
          <w:sz w:val="22"/>
          <w:szCs w:val="22"/>
        </w:rPr>
      </w:pPr>
      <w:r w:rsidRPr="00CF633D">
        <w:rPr>
          <w:rFonts w:ascii="Arial" w:hAnsi="Arial" w:cs="Arial"/>
          <w:sz w:val="22"/>
          <w:szCs w:val="22"/>
        </w:rPr>
        <w:t>When cleaning is complete remove the CELLCLEAN AUTO and press the mode switch to return to auto sampler mode.</w:t>
      </w:r>
    </w:p>
    <w:p w:rsidR="009D1DA7" w:rsidRPr="00CF633D" w:rsidRDefault="009D1DA7" w:rsidP="000F419E">
      <w:pPr>
        <w:numPr>
          <w:ilvl w:val="0"/>
          <w:numId w:val="20"/>
        </w:numPr>
        <w:spacing w:after="60"/>
        <w:ind w:left="1800"/>
        <w:rPr>
          <w:rFonts w:ascii="Arial" w:hAnsi="Arial" w:cs="Arial"/>
          <w:sz w:val="22"/>
          <w:szCs w:val="22"/>
        </w:rPr>
      </w:pPr>
      <w:r w:rsidRPr="00CF633D">
        <w:rPr>
          <w:rFonts w:ascii="Arial" w:hAnsi="Arial" w:cs="Arial"/>
          <w:sz w:val="22"/>
          <w:szCs w:val="22"/>
        </w:rPr>
        <w:t>Run QC.</w:t>
      </w:r>
    </w:p>
    <w:p w:rsidR="009D1DA7" w:rsidRPr="00CF633D" w:rsidRDefault="009D1DA7" w:rsidP="000F419E">
      <w:pPr>
        <w:numPr>
          <w:ilvl w:val="0"/>
          <w:numId w:val="20"/>
        </w:numPr>
        <w:spacing w:after="60"/>
        <w:ind w:left="1800"/>
        <w:rPr>
          <w:rFonts w:ascii="Arial" w:hAnsi="Arial" w:cs="Arial"/>
          <w:sz w:val="22"/>
          <w:szCs w:val="22"/>
        </w:rPr>
      </w:pPr>
      <w:r w:rsidRPr="00CF633D">
        <w:rPr>
          <w:rFonts w:ascii="Arial" w:hAnsi="Arial" w:cs="Arial"/>
          <w:sz w:val="22"/>
          <w:szCs w:val="22"/>
        </w:rPr>
        <w:t>Once QC has passed press the mode switch on the conveyor to have the analyzer back on line.</w:t>
      </w:r>
    </w:p>
    <w:p w:rsidR="009D1DA7" w:rsidRPr="00CF633D" w:rsidRDefault="009D1DA7" w:rsidP="000F419E">
      <w:pPr>
        <w:numPr>
          <w:ilvl w:val="0"/>
          <w:numId w:val="20"/>
        </w:numPr>
        <w:spacing w:after="120"/>
        <w:ind w:left="1800"/>
        <w:rPr>
          <w:rFonts w:ascii="Arial" w:hAnsi="Arial" w:cs="Arial"/>
          <w:sz w:val="22"/>
          <w:szCs w:val="22"/>
        </w:rPr>
      </w:pPr>
      <w:r w:rsidRPr="00CF633D">
        <w:rPr>
          <w:rFonts w:ascii="Arial" w:hAnsi="Arial" w:cs="Arial"/>
          <w:sz w:val="22"/>
          <w:szCs w:val="22"/>
        </w:rPr>
        <w:t>Restart the CT-90 (refer to SH.CP.AU.jad.0105 Restarting the CT-90).</w:t>
      </w:r>
    </w:p>
    <w:p w:rsidR="009D1DA7" w:rsidRPr="00CF633D" w:rsidRDefault="009D1DA7" w:rsidP="009D1DA7">
      <w:pPr>
        <w:pStyle w:val="Fourth-OrderHeading"/>
        <w:numPr>
          <w:ilvl w:val="0"/>
          <w:numId w:val="13"/>
        </w:numPr>
        <w:ind w:left="1440"/>
        <w:rPr>
          <w:rFonts w:ascii="Arial" w:hAnsi="Arial" w:cs="Arial"/>
          <w:b/>
          <w:sz w:val="22"/>
          <w:szCs w:val="22"/>
        </w:rPr>
      </w:pPr>
      <w:r w:rsidRPr="00CF633D">
        <w:rPr>
          <w:rFonts w:ascii="Arial" w:hAnsi="Arial" w:cs="Arial"/>
          <w:b/>
          <w:sz w:val="22"/>
          <w:szCs w:val="22"/>
        </w:rPr>
        <w:t xml:space="preserve">XN Weekly Maintenance   </w:t>
      </w:r>
    </w:p>
    <w:p w:rsidR="009D1DA7" w:rsidRPr="00CF633D" w:rsidRDefault="009D1DA7" w:rsidP="009D1DA7">
      <w:pPr>
        <w:pStyle w:val="Fourth-OrderHeading"/>
        <w:numPr>
          <w:ilvl w:val="0"/>
          <w:numId w:val="0"/>
        </w:numPr>
        <w:ind w:left="1440"/>
        <w:rPr>
          <w:rFonts w:ascii="Arial" w:hAnsi="Arial" w:cs="Arial"/>
          <w:sz w:val="22"/>
          <w:szCs w:val="22"/>
        </w:rPr>
      </w:pPr>
      <w:r w:rsidRPr="00CF633D">
        <w:rPr>
          <w:rFonts w:ascii="Arial" w:hAnsi="Arial" w:cs="Arial"/>
          <w:sz w:val="22"/>
          <w:szCs w:val="22"/>
        </w:rPr>
        <w:t>It is required the IPU and conveyors of the XN-9000 be powered off once a week. Powering off the IPU will shut down all the analyzers.</w:t>
      </w:r>
    </w:p>
    <w:p w:rsidR="009D1DA7" w:rsidRPr="00CF633D" w:rsidRDefault="009D1DA7" w:rsidP="000F419E">
      <w:pPr>
        <w:pStyle w:val="Fourth-OrderHeading"/>
        <w:numPr>
          <w:ilvl w:val="0"/>
          <w:numId w:val="21"/>
        </w:numPr>
        <w:ind w:left="1800"/>
        <w:rPr>
          <w:rFonts w:ascii="Arial" w:hAnsi="Arial" w:cs="Arial"/>
          <w:sz w:val="22"/>
          <w:szCs w:val="22"/>
        </w:rPr>
      </w:pPr>
      <w:r w:rsidRPr="00CF633D">
        <w:rPr>
          <w:rFonts w:ascii="Arial" w:hAnsi="Arial" w:cs="Arial"/>
          <w:b/>
          <w:sz w:val="22"/>
          <w:szCs w:val="22"/>
        </w:rPr>
        <w:t>SHUTDOWN</w:t>
      </w:r>
    </w:p>
    <w:p w:rsidR="009D1DA7" w:rsidRPr="00CF633D" w:rsidRDefault="009D1DA7" w:rsidP="000F419E">
      <w:pPr>
        <w:pStyle w:val="Fourth-OrderHeading"/>
        <w:numPr>
          <w:ilvl w:val="0"/>
          <w:numId w:val="43"/>
        </w:numPr>
        <w:spacing w:after="60"/>
        <w:ind w:left="2160"/>
        <w:rPr>
          <w:rFonts w:ascii="Arial" w:hAnsi="Arial" w:cs="Arial"/>
          <w:sz w:val="22"/>
          <w:szCs w:val="22"/>
        </w:rPr>
      </w:pPr>
      <w:r w:rsidRPr="00CF633D">
        <w:rPr>
          <w:rFonts w:ascii="Arial" w:hAnsi="Arial" w:cs="Arial"/>
          <w:sz w:val="22"/>
          <w:szCs w:val="22"/>
        </w:rPr>
        <w:t>Make sure all the racks have been returned to the collector and the system is at “Ready”. There should not be any samples in process.</w:t>
      </w:r>
    </w:p>
    <w:p w:rsidR="009D1DA7" w:rsidRPr="00CF633D" w:rsidRDefault="009D1DA7" w:rsidP="000F419E">
      <w:pPr>
        <w:pStyle w:val="Fourth-OrderHeading"/>
        <w:numPr>
          <w:ilvl w:val="0"/>
          <w:numId w:val="43"/>
        </w:numPr>
        <w:spacing w:after="60"/>
        <w:ind w:left="2160"/>
        <w:rPr>
          <w:rFonts w:ascii="Arial" w:hAnsi="Arial" w:cs="Arial"/>
          <w:sz w:val="22"/>
          <w:szCs w:val="22"/>
        </w:rPr>
      </w:pPr>
      <w:r w:rsidRPr="00CF633D">
        <w:rPr>
          <w:rFonts w:ascii="Arial" w:hAnsi="Arial" w:cs="Arial"/>
          <w:sz w:val="22"/>
          <w:szCs w:val="22"/>
        </w:rPr>
        <w:t>Press and hold the green start-up switch on the front of the BT-40 until an audible beep is heard. Once the sound is heard release the button.</w:t>
      </w:r>
    </w:p>
    <w:p w:rsidR="009D1DA7" w:rsidRPr="00CF633D" w:rsidRDefault="009D1DA7" w:rsidP="000F419E">
      <w:pPr>
        <w:pStyle w:val="Fourth-OrderHeading"/>
        <w:numPr>
          <w:ilvl w:val="0"/>
          <w:numId w:val="43"/>
        </w:numPr>
        <w:spacing w:after="60"/>
        <w:ind w:left="2160"/>
        <w:rPr>
          <w:rFonts w:ascii="Arial" w:hAnsi="Arial" w:cs="Arial"/>
          <w:sz w:val="22"/>
          <w:szCs w:val="22"/>
        </w:rPr>
      </w:pPr>
      <w:r w:rsidRPr="00CF633D">
        <w:rPr>
          <w:rFonts w:ascii="Arial" w:hAnsi="Arial" w:cs="Arial"/>
          <w:sz w:val="22"/>
          <w:szCs w:val="22"/>
        </w:rPr>
        <w:t>The status LED on the conveyors will flash green. After approx. 75 seconds all of the conveyors and the CT-90 IPU will turn off and the XN’s will put themselves into Manual Mode.</w:t>
      </w:r>
    </w:p>
    <w:p w:rsidR="009D1DA7" w:rsidRPr="00CF633D" w:rsidRDefault="009D1DA7" w:rsidP="000F419E">
      <w:pPr>
        <w:pStyle w:val="Fourth-OrderHeading"/>
        <w:numPr>
          <w:ilvl w:val="0"/>
          <w:numId w:val="43"/>
        </w:numPr>
        <w:spacing w:after="60"/>
        <w:ind w:left="2160"/>
        <w:rPr>
          <w:rFonts w:ascii="Arial" w:hAnsi="Arial" w:cs="Arial"/>
          <w:sz w:val="22"/>
          <w:szCs w:val="22"/>
        </w:rPr>
      </w:pPr>
      <w:r w:rsidRPr="00CF633D">
        <w:rPr>
          <w:rFonts w:ascii="Arial" w:hAnsi="Arial" w:cs="Arial"/>
          <w:sz w:val="22"/>
          <w:szCs w:val="22"/>
        </w:rPr>
        <w:t>Click [Exit IPU] on the menu screen of the XN software.</w:t>
      </w:r>
    </w:p>
    <w:p w:rsidR="009D1DA7" w:rsidRPr="00CF633D" w:rsidRDefault="009D1DA7" w:rsidP="000F419E">
      <w:pPr>
        <w:pStyle w:val="Fourth-OrderHeading"/>
        <w:numPr>
          <w:ilvl w:val="0"/>
          <w:numId w:val="43"/>
        </w:numPr>
        <w:spacing w:after="60"/>
        <w:ind w:left="2160"/>
        <w:rPr>
          <w:rFonts w:ascii="Arial" w:hAnsi="Arial" w:cs="Arial"/>
          <w:sz w:val="22"/>
          <w:szCs w:val="22"/>
        </w:rPr>
      </w:pPr>
      <w:r w:rsidRPr="00CF633D">
        <w:rPr>
          <w:rFonts w:ascii="Arial" w:hAnsi="Arial" w:cs="Arial"/>
          <w:sz w:val="22"/>
          <w:szCs w:val="22"/>
        </w:rPr>
        <w:t>Click [Yes] to confirm.</w:t>
      </w:r>
    </w:p>
    <w:p w:rsidR="009D1DA7" w:rsidRPr="00CF633D" w:rsidRDefault="009D1DA7" w:rsidP="000F419E">
      <w:pPr>
        <w:pStyle w:val="Fourth-OrderHeading"/>
        <w:numPr>
          <w:ilvl w:val="0"/>
          <w:numId w:val="43"/>
        </w:numPr>
        <w:spacing w:after="60"/>
        <w:ind w:left="2160"/>
        <w:rPr>
          <w:rFonts w:ascii="Arial" w:hAnsi="Arial" w:cs="Arial"/>
          <w:sz w:val="22"/>
          <w:szCs w:val="22"/>
        </w:rPr>
      </w:pPr>
      <w:r w:rsidRPr="00CF633D">
        <w:rPr>
          <w:rFonts w:ascii="Arial" w:hAnsi="Arial" w:cs="Arial"/>
          <w:sz w:val="22"/>
          <w:szCs w:val="22"/>
        </w:rPr>
        <w:t>From the Windows desktop, select [Shutdown] from the start menu. This will turn off the XN-IPU and the connected XN analyzers.</w:t>
      </w:r>
    </w:p>
    <w:p w:rsidR="009D1DA7" w:rsidRPr="00CF633D" w:rsidRDefault="009D1DA7" w:rsidP="000F419E">
      <w:pPr>
        <w:pStyle w:val="Fourth-OrderHeading"/>
        <w:numPr>
          <w:ilvl w:val="0"/>
          <w:numId w:val="43"/>
        </w:numPr>
        <w:spacing w:after="60"/>
        <w:ind w:left="2160"/>
        <w:rPr>
          <w:rFonts w:ascii="Arial" w:hAnsi="Arial" w:cs="Arial"/>
          <w:sz w:val="22"/>
          <w:szCs w:val="22"/>
        </w:rPr>
      </w:pPr>
      <w:r w:rsidRPr="00CF633D">
        <w:rPr>
          <w:rFonts w:ascii="Arial" w:hAnsi="Arial" w:cs="Arial"/>
          <w:sz w:val="22"/>
          <w:szCs w:val="22"/>
        </w:rPr>
        <w:t>After 30 seconds, perform Start-up.</w:t>
      </w:r>
    </w:p>
    <w:p w:rsidR="009D1DA7" w:rsidRPr="00CF633D" w:rsidRDefault="009D1DA7" w:rsidP="009D1DA7">
      <w:pPr>
        <w:pStyle w:val="Fourth-OrderHeading"/>
        <w:numPr>
          <w:ilvl w:val="0"/>
          <w:numId w:val="0"/>
        </w:numPr>
        <w:spacing w:after="60"/>
        <w:ind w:left="2160"/>
        <w:rPr>
          <w:rFonts w:ascii="Arial" w:hAnsi="Arial" w:cs="Arial"/>
          <w:sz w:val="22"/>
          <w:szCs w:val="22"/>
        </w:rPr>
      </w:pPr>
    </w:p>
    <w:p w:rsidR="009D1DA7" w:rsidRPr="00F04CB5" w:rsidRDefault="009D1DA7" w:rsidP="000F419E">
      <w:pPr>
        <w:pStyle w:val="Fourth-OrderHeading"/>
        <w:numPr>
          <w:ilvl w:val="0"/>
          <w:numId w:val="21"/>
        </w:numPr>
        <w:ind w:left="1800"/>
        <w:rPr>
          <w:rFonts w:ascii="Arial" w:hAnsi="Arial" w:cs="Arial"/>
          <w:sz w:val="22"/>
          <w:szCs w:val="22"/>
        </w:rPr>
      </w:pPr>
      <w:r w:rsidRPr="00F04CB5">
        <w:rPr>
          <w:rFonts w:ascii="Arial" w:hAnsi="Arial" w:cs="Arial"/>
          <w:b/>
          <w:sz w:val="22"/>
          <w:szCs w:val="22"/>
        </w:rPr>
        <w:t xml:space="preserve">START-UP </w:t>
      </w:r>
    </w:p>
    <w:p w:rsidR="009D1DA7" w:rsidRPr="00CF633D" w:rsidRDefault="009D1DA7" w:rsidP="000F419E">
      <w:pPr>
        <w:numPr>
          <w:ilvl w:val="0"/>
          <w:numId w:val="44"/>
        </w:numPr>
        <w:spacing w:after="60"/>
        <w:ind w:left="2160"/>
        <w:rPr>
          <w:rFonts w:ascii="Arial" w:hAnsi="Arial" w:cs="Arial"/>
          <w:sz w:val="22"/>
          <w:szCs w:val="22"/>
        </w:rPr>
      </w:pPr>
      <w:r w:rsidRPr="00CF633D">
        <w:rPr>
          <w:rFonts w:ascii="Arial" w:hAnsi="Arial" w:cs="Arial"/>
          <w:sz w:val="22"/>
          <w:szCs w:val="22"/>
        </w:rPr>
        <w:t>Press and quickly release the green master start-up switch at the front of the BT-40.</w:t>
      </w:r>
    </w:p>
    <w:p w:rsidR="009D1DA7" w:rsidRPr="00CF633D" w:rsidRDefault="009D1DA7" w:rsidP="000F419E">
      <w:pPr>
        <w:numPr>
          <w:ilvl w:val="0"/>
          <w:numId w:val="44"/>
        </w:numPr>
        <w:spacing w:after="60"/>
        <w:ind w:left="2160"/>
        <w:rPr>
          <w:rFonts w:ascii="Arial" w:hAnsi="Arial" w:cs="Arial"/>
          <w:sz w:val="22"/>
          <w:szCs w:val="22"/>
        </w:rPr>
      </w:pPr>
      <w:r w:rsidRPr="00CF633D">
        <w:rPr>
          <w:rFonts w:ascii="Arial" w:hAnsi="Arial" w:cs="Arial"/>
          <w:sz w:val="22"/>
          <w:szCs w:val="22"/>
        </w:rPr>
        <w:t>E</w:t>
      </w:r>
      <w:r w:rsidR="00F81DD8">
        <w:rPr>
          <w:rFonts w:ascii="Arial" w:hAnsi="Arial" w:cs="Arial"/>
          <w:sz w:val="22"/>
          <w:szCs w:val="22"/>
        </w:rPr>
        <w:t>ach conveyor will start and the</w:t>
      </w:r>
      <w:r w:rsidRPr="00CF633D">
        <w:rPr>
          <w:rFonts w:ascii="Arial" w:hAnsi="Arial" w:cs="Arial"/>
          <w:sz w:val="22"/>
          <w:szCs w:val="22"/>
        </w:rPr>
        <w:t xml:space="preserve"> corresponding LED will be green. All attached analyzers will turn on and begin start-up.</w:t>
      </w:r>
    </w:p>
    <w:p w:rsidR="009D1DA7" w:rsidRPr="00CF633D" w:rsidRDefault="009D1DA7" w:rsidP="000F419E">
      <w:pPr>
        <w:numPr>
          <w:ilvl w:val="0"/>
          <w:numId w:val="44"/>
        </w:numPr>
        <w:spacing w:after="60"/>
        <w:ind w:left="2160"/>
        <w:rPr>
          <w:rFonts w:ascii="Arial" w:hAnsi="Arial" w:cs="Arial"/>
          <w:sz w:val="22"/>
          <w:szCs w:val="22"/>
        </w:rPr>
      </w:pPr>
      <w:r w:rsidRPr="00CF633D">
        <w:rPr>
          <w:rFonts w:ascii="Arial" w:hAnsi="Arial" w:cs="Arial"/>
          <w:sz w:val="22"/>
          <w:szCs w:val="22"/>
        </w:rPr>
        <w:t>The XN software will display the logon screen. Click OK.</w:t>
      </w:r>
    </w:p>
    <w:p w:rsidR="009D1DA7" w:rsidRPr="00CF633D" w:rsidRDefault="009D1DA7" w:rsidP="000F419E">
      <w:pPr>
        <w:numPr>
          <w:ilvl w:val="0"/>
          <w:numId w:val="44"/>
        </w:numPr>
        <w:spacing w:after="60"/>
        <w:ind w:left="2160"/>
        <w:rPr>
          <w:rFonts w:ascii="Arial" w:hAnsi="Arial" w:cs="Arial"/>
          <w:sz w:val="22"/>
          <w:szCs w:val="22"/>
        </w:rPr>
      </w:pPr>
      <w:r w:rsidRPr="00CF633D">
        <w:rPr>
          <w:rFonts w:ascii="Arial" w:hAnsi="Arial" w:cs="Arial"/>
          <w:sz w:val="22"/>
          <w:szCs w:val="22"/>
        </w:rPr>
        <w:t>Logon name: xn</w:t>
      </w:r>
    </w:p>
    <w:p w:rsidR="009D1DA7" w:rsidRPr="00CF633D" w:rsidRDefault="009D1DA7" w:rsidP="000F419E">
      <w:pPr>
        <w:numPr>
          <w:ilvl w:val="0"/>
          <w:numId w:val="44"/>
        </w:numPr>
        <w:spacing w:after="60"/>
        <w:ind w:left="2160"/>
        <w:rPr>
          <w:rFonts w:ascii="Arial" w:hAnsi="Arial" w:cs="Arial"/>
          <w:sz w:val="22"/>
          <w:szCs w:val="22"/>
        </w:rPr>
      </w:pPr>
      <w:r w:rsidRPr="00CF633D">
        <w:rPr>
          <w:rFonts w:ascii="Arial" w:hAnsi="Arial" w:cs="Arial"/>
          <w:sz w:val="22"/>
          <w:szCs w:val="22"/>
        </w:rPr>
        <w:t xml:space="preserve">Password: xn    </w:t>
      </w:r>
    </w:p>
    <w:p w:rsidR="009D1DA7" w:rsidRPr="00CF633D" w:rsidRDefault="009D1DA7" w:rsidP="000F419E">
      <w:pPr>
        <w:numPr>
          <w:ilvl w:val="0"/>
          <w:numId w:val="44"/>
        </w:numPr>
        <w:spacing w:after="60"/>
        <w:ind w:left="2160"/>
        <w:rPr>
          <w:rFonts w:ascii="Arial" w:hAnsi="Arial" w:cs="Arial"/>
          <w:sz w:val="22"/>
          <w:szCs w:val="22"/>
        </w:rPr>
      </w:pPr>
      <w:r w:rsidRPr="00CF633D">
        <w:rPr>
          <w:rFonts w:ascii="Arial" w:hAnsi="Arial" w:cs="Arial"/>
          <w:sz w:val="22"/>
          <w:szCs w:val="22"/>
        </w:rPr>
        <w:t xml:space="preserve">The </w:t>
      </w:r>
      <w:r w:rsidR="0087635C">
        <w:rPr>
          <w:rFonts w:ascii="Arial" w:hAnsi="Arial" w:cs="Arial"/>
          <w:sz w:val="22"/>
          <w:szCs w:val="22"/>
        </w:rPr>
        <w:t>XN’s and SP’s will perform self-</w:t>
      </w:r>
      <w:r w:rsidRPr="00CF633D">
        <w:rPr>
          <w:rFonts w:ascii="Arial" w:hAnsi="Arial" w:cs="Arial"/>
          <w:sz w:val="22"/>
          <w:szCs w:val="22"/>
        </w:rPr>
        <w:t xml:space="preserve">checks. The XN will do a Background Check (it will attempt up to 3 times before requiring Intervention) </w:t>
      </w:r>
    </w:p>
    <w:tbl>
      <w:tblPr>
        <w:tblW w:w="0" w:type="auto"/>
        <w:tblInd w:w="2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970"/>
      </w:tblGrid>
      <w:tr w:rsidR="009D1DA7" w:rsidRPr="00CF633D" w:rsidTr="006E268A">
        <w:trPr>
          <w:cantSplit/>
        </w:trPr>
        <w:tc>
          <w:tcPr>
            <w:tcW w:w="5310" w:type="dxa"/>
            <w:gridSpan w:val="2"/>
          </w:tcPr>
          <w:p w:rsidR="009D1DA7" w:rsidRPr="00CF633D" w:rsidRDefault="009D1DA7" w:rsidP="006E268A">
            <w:pPr>
              <w:ind w:left="446" w:hanging="360"/>
              <w:jc w:val="center"/>
              <w:rPr>
                <w:rFonts w:ascii="Arial" w:hAnsi="Arial" w:cs="Arial"/>
                <w:b/>
                <w:sz w:val="22"/>
                <w:szCs w:val="22"/>
              </w:rPr>
            </w:pPr>
            <w:r w:rsidRPr="00CF633D">
              <w:rPr>
                <w:rFonts w:ascii="Arial" w:hAnsi="Arial" w:cs="Arial"/>
                <w:b/>
                <w:sz w:val="22"/>
                <w:szCs w:val="22"/>
              </w:rPr>
              <w:t>XN Acceptable Background Counts</w:t>
            </w:r>
          </w:p>
        </w:tc>
      </w:tr>
      <w:tr w:rsidR="009D1DA7" w:rsidRPr="00CF633D" w:rsidTr="006E268A">
        <w:tc>
          <w:tcPr>
            <w:tcW w:w="2340" w:type="dxa"/>
          </w:tcPr>
          <w:p w:rsidR="009D1DA7" w:rsidRPr="00CF633D" w:rsidRDefault="009D1DA7" w:rsidP="006E268A">
            <w:pPr>
              <w:ind w:left="446" w:hanging="360"/>
              <w:rPr>
                <w:rFonts w:ascii="Arial" w:hAnsi="Arial" w:cs="Arial"/>
                <w:b/>
                <w:sz w:val="22"/>
                <w:szCs w:val="22"/>
              </w:rPr>
            </w:pPr>
            <w:r w:rsidRPr="00CF633D">
              <w:rPr>
                <w:rFonts w:ascii="Arial" w:hAnsi="Arial" w:cs="Arial"/>
                <w:b/>
                <w:sz w:val="22"/>
                <w:szCs w:val="22"/>
              </w:rPr>
              <w:t>Parameters</w:t>
            </w:r>
          </w:p>
        </w:tc>
        <w:tc>
          <w:tcPr>
            <w:tcW w:w="2970" w:type="dxa"/>
          </w:tcPr>
          <w:p w:rsidR="009D1DA7" w:rsidRPr="00CF633D" w:rsidRDefault="009D1DA7" w:rsidP="006E268A">
            <w:pPr>
              <w:ind w:left="446" w:hanging="360"/>
              <w:rPr>
                <w:rFonts w:ascii="Arial" w:hAnsi="Arial" w:cs="Arial"/>
                <w:b/>
                <w:sz w:val="22"/>
                <w:szCs w:val="22"/>
              </w:rPr>
            </w:pPr>
            <w:r w:rsidRPr="00CF633D">
              <w:rPr>
                <w:rFonts w:ascii="Arial" w:hAnsi="Arial" w:cs="Arial"/>
                <w:b/>
                <w:sz w:val="22"/>
                <w:szCs w:val="22"/>
              </w:rPr>
              <w:t>Acceptable Limit</w:t>
            </w:r>
          </w:p>
        </w:tc>
      </w:tr>
      <w:tr w:rsidR="009D1DA7" w:rsidRPr="00CF633D" w:rsidTr="006E268A">
        <w:tc>
          <w:tcPr>
            <w:tcW w:w="2340" w:type="dxa"/>
          </w:tcPr>
          <w:p w:rsidR="009D1DA7" w:rsidRPr="00CF633D" w:rsidRDefault="009D1DA7" w:rsidP="006E268A">
            <w:pPr>
              <w:ind w:left="446" w:hanging="360"/>
              <w:rPr>
                <w:rFonts w:ascii="Arial" w:hAnsi="Arial" w:cs="Arial"/>
                <w:sz w:val="22"/>
                <w:szCs w:val="22"/>
              </w:rPr>
            </w:pPr>
            <w:r w:rsidRPr="00CF633D">
              <w:rPr>
                <w:rFonts w:ascii="Arial" w:hAnsi="Arial" w:cs="Arial"/>
                <w:sz w:val="22"/>
                <w:szCs w:val="22"/>
              </w:rPr>
              <w:t>WBC-N</w:t>
            </w:r>
          </w:p>
        </w:tc>
        <w:tc>
          <w:tcPr>
            <w:tcW w:w="2970" w:type="dxa"/>
          </w:tcPr>
          <w:p w:rsidR="009D1DA7" w:rsidRPr="00CF633D" w:rsidRDefault="009D1DA7" w:rsidP="006E268A">
            <w:pPr>
              <w:ind w:left="446" w:hanging="360"/>
              <w:rPr>
                <w:rFonts w:ascii="Arial" w:hAnsi="Arial" w:cs="Arial"/>
                <w:sz w:val="22"/>
                <w:szCs w:val="22"/>
              </w:rPr>
            </w:pPr>
            <w:r w:rsidRPr="00CF633D">
              <w:rPr>
                <w:rFonts w:ascii="Arial" w:hAnsi="Arial" w:cs="Arial"/>
                <w:sz w:val="22"/>
                <w:szCs w:val="22"/>
              </w:rPr>
              <w:t>0.10 x 10</w:t>
            </w:r>
            <w:r w:rsidRPr="00CF633D">
              <w:rPr>
                <w:rFonts w:ascii="Arial" w:hAnsi="Arial" w:cs="Arial"/>
                <w:sz w:val="22"/>
                <w:szCs w:val="22"/>
                <w:vertAlign w:val="superscript"/>
              </w:rPr>
              <w:t>3</w:t>
            </w:r>
            <w:r w:rsidRPr="00CF633D">
              <w:rPr>
                <w:rFonts w:ascii="Arial" w:hAnsi="Arial" w:cs="Arial"/>
                <w:sz w:val="22"/>
                <w:szCs w:val="22"/>
              </w:rPr>
              <w:t>/ μL</w:t>
            </w:r>
          </w:p>
        </w:tc>
      </w:tr>
      <w:tr w:rsidR="009D1DA7" w:rsidRPr="00CF633D" w:rsidTr="006E268A">
        <w:tc>
          <w:tcPr>
            <w:tcW w:w="2340" w:type="dxa"/>
          </w:tcPr>
          <w:p w:rsidR="009D1DA7" w:rsidRPr="00CF633D" w:rsidRDefault="009D1DA7" w:rsidP="006E268A">
            <w:pPr>
              <w:ind w:left="446" w:hanging="360"/>
              <w:rPr>
                <w:rFonts w:ascii="Arial" w:hAnsi="Arial" w:cs="Arial"/>
                <w:sz w:val="22"/>
                <w:szCs w:val="22"/>
              </w:rPr>
            </w:pPr>
            <w:r w:rsidRPr="00CF633D">
              <w:rPr>
                <w:rFonts w:ascii="Arial" w:hAnsi="Arial" w:cs="Arial"/>
                <w:sz w:val="22"/>
                <w:szCs w:val="22"/>
              </w:rPr>
              <w:t>WBC-D</w:t>
            </w:r>
          </w:p>
        </w:tc>
        <w:tc>
          <w:tcPr>
            <w:tcW w:w="2970" w:type="dxa"/>
          </w:tcPr>
          <w:p w:rsidR="009D1DA7" w:rsidRPr="00CF633D" w:rsidRDefault="009D1DA7" w:rsidP="006E268A">
            <w:pPr>
              <w:ind w:left="446" w:hanging="360"/>
              <w:rPr>
                <w:rFonts w:ascii="Arial" w:hAnsi="Arial" w:cs="Arial"/>
                <w:sz w:val="22"/>
                <w:szCs w:val="22"/>
              </w:rPr>
            </w:pPr>
            <w:r w:rsidRPr="00CF633D">
              <w:rPr>
                <w:rFonts w:ascii="Arial" w:hAnsi="Arial" w:cs="Arial"/>
                <w:sz w:val="22"/>
                <w:szCs w:val="22"/>
              </w:rPr>
              <w:t>0.10 x 10</w:t>
            </w:r>
            <w:r w:rsidRPr="00CF633D">
              <w:rPr>
                <w:rFonts w:ascii="Arial" w:hAnsi="Arial" w:cs="Arial"/>
                <w:sz w:val="22"/>
                <w:szCs w:val="22"/>
                <w:vertAlign w:val="superscript"/>
              </w:rPr>
              <w:t>3</w:t>
            </w:r>
            <w:r w:rsidRPr="00CF633D">
              <w:rPr>
                <w:rFonts w:ascii="Arial" w:hAnsi="Arial" w:cs="Arial"/>
                <w:sz w:val="22"/>
                <w:szCs w:val="22"/>
              </w:rPr>
              <w:t>/ μL</w:t>
            </w:r>
          </w:p>
        </w:tc>
      </w:tr>
      <w:tr w:rsidR="009D1DA7" w:rsidRPr="00CF633D" w:rsidTr="006E268A">
        <w:tc>
          <w:tcPr>
            <w:tcW w:w="2340" w:type="dxa"/>
          </w:tcPr>
          <w:p w:rsidR="009D1DA7" w:rsidRPr="00CF633D" w:rsidRDefault="009D1DA7" w:rsidP="006E268A">
            <w:pPr>
              <w:ind w:left="446" w:hanging="360"/>
              <w:rPr>
                <w:rFonts w:ascii="Arial" w:hAnsi="Arial" w:cs="Arial"/>
                <w:sz w:val="22"/>
                <w:szCs w:val="22"/>
              </w:rPr>
            </w:pPr>
            <w:r w:rsidRPr="00CF633D">
              <w:rPr>
                <w:rFonts w:ascii="Arial" w:hAnsi="Arial" w:cs="Arial"/>
                <w:sz w:val="22"/>
                <w:szCs w:val="22"/>
              </w:rPr>
              <w:t>RBC</w:t>
            </w:r>
          </w:p>
        </w:tc>
        <w:tc>
          <w:tcPr>
            <w:tcW w:w="2970" w:type="dxa"/>
          </w:tcPr>
          <w:p w:rsidR="009D1DA7" w:rsidRPr="00CF633D" w:rsidRDefault="009D1DA7" w:rsidP="006E268A">
            <w:pPr>
              <w:ind w:left="446" w:hanging="360"/>
              <w:rPr>
                <w:rFonts w:ascii="Arial" w:hAnsi="Arial" w:cs="Arial"/>
                <w:sz w:val="22"/>
                <w:szCs w:val="22"/>
              </w:rPr>
            </w:pPr>
            <w:r w:rsidRPr="00CF633D">
              <w:rPr>
                <w:rFonts w:ascii="Arial" w:hAnsi="Arial" w:cs="Arial"/>
                <w:sz w:val="22"/>
                <w:szCs w:val="22"/>
              </w:rPr>
              <w:t>0.02 x 106/μL</w:t>
            </w:r>
          </w:p>
        </w:tc>
      </w:tr>
      <w:tr w:rsidR="009D1DA7" w:rsidRPr="00CF633D" w:rsidTr="006E268A">
        <w:tc>
          <w:tcPr>
            <w:tcW w:w="2340" w:type="dxa"/>
          </w:tcPr>
          <w:p w:rsidR="009D1DA7" w:rsidRPr="00CF633D" w:rsidRDefault="009D1DA7" w:rsidP="006E268A">
            <w:pPr>
              <w:ind w:left="446" w:hanging="360"/>
              <w:rPr>
                <w:rFonts w:ascii="Arial" w:hAnsi="Arial" w:cs="Arial"/>
                <w:sz w:val="22"/>
                <w:szCs w:val="22"/>
              </w:rPr>
            </w:pPr>
            <w:r w:rsidRPr="00CF633D">
              <w:rPr>
                <w:rFonts w:ascii="Arial" w:hAnsi="Arial" w:cs="Arial"/>
                <w:sz w:val="22"/>
                <w:szCs w:val="22"/>
              </w:rPr>
              <w:t>HGB</w:t>
            </w:r>
          </w:p>
        </w:tc>
        <w:tc>
          <w:tcPr>
            <w:tcW w:w="2970" w:type="dxa"/>
          </w:tcPr>
          <w:p w:rsidR="009D1DA7" w:rsidRPr="00CF633D" w:rsidRDefault="009D1DA7" w:rsidP="006E268A">
            <w:pPr>
              <w:ind w:left="446" w:hanging="360"/>
              <w:rPr>
                <w:rFonts w:ascii="Arial" w:hAnsi="Arial" w:cs="Arial"/>
                <w:sz w:val="22"/>
                <w:szCs w:val="22"/>
              </w:rPr>
            </w:pPr>
            <w:r w:rsidRPr="00CF633D">
              <w:rPr>
                <w:rFonts w:ascii="Arial" w:hAnsi="Arial" w:cs="Arial"/>
                <w:sz w:val="22"/>
                <w:szCs w:val="22"/>
              </w:rPr>
              <w:t>0.1 g/dL</w:t>
            </w:r>
          </w:p>
        </w:tc>
      </w:tr>
      <w:tr w:rsidR="009D1DA7" w:rsidRPr="00CF633D" w:rsidTr="006E268A">
        <w:tc>
          <w:tcPr>
            <w:tcW w:w="2340" w:type="dxa"/>
          </w:tcPr>
          <w:p w:rsidR="009D1DA7" w:rsidRPr="00CF633D" w:rsidRDefault="009D1DA7" w:rsidP="006E268A">
            <w:pPr>
              <w:ind w:left="446" w:hanging="360"/>
              <w:rPr>
                <w:rFonts w:ascii="Arial" w:hAnsi="Arial" w:cs="Arial"/>
                <w:sz w:val="22"/>
                <w:szCs w:val="22"/>
              </w:rPr>
            </w:pPr>
            <w:r w:rsidRPr="00CF633D">
              <w:rPr>
                <w:rFonts w:ascii="Arial" w:hAnsi="Arial" w:cs="Arial"/>
                <w:sz w:val="22"/>
                <w:szCs w:val="22"/>
              </w:rPr>
              <w:lastRenderedPageBreak/>
              <w:t>PLT-I</w:t>
            </w:r>
          </w:p>
        </w:tc>
        <w:tc>
          <w:tcPr>
            <w:tcW w:w="2970" w:type="dxa"/>
          </w:tcPr>
          <w:p w:rsidR="009D1DA7" w:rsidRPr="00CF633D" w:rsidRDefault="009D1DA7" w:rsidP="006E268A">
            <w:pPr>
              <w:ind w:left="446" w:hanging="360"/>
              <w:rPr>
                <w:rFonts w:ascii="Arial" w:hAnsi="Arial" w:cs="Arial"/>
                <w:sz w:val="22"/>
                <w:szCs w:val="22"/>
              </w:rPr>
            </w:pPr>
            <w:r w:rsidRPr="00CF633D">
              <w:rPr>
                <w:rFonts w:ascii="Arial" w:hAnsi="Arial" w:cs="Arial"/>
                <w:sz w:val="22"/>
                <w:szCs w:val="22"/>
              </w:rPr>
              <w:t>10 x 10</w:t>
            </w:r>
            <w:r w:rsidRPr="00CF633D">
              <w:rPr>
                <w:rFonts w:ascii="Arial" w:hAnsi="Arial" w:cs="Arial"/>
                <w:sz w:val="22"/>
                <w:szCs w:val="22"/>
                <w:vertAlign w:val="superscript"/>
              </w:rPr>
              <w:t>3</w:t>
            </w:r>
            <w:r w:rsidRPr="00CF633D">
              <w:rPr>
                <w:rFonts w:ascii="Arial" w:hAnsi="Arial" w:cs="Arial"/>
                <w:sz w:val="22"/>
                <w:szCs w:val="22"/>
              </w:rPr>
              <w:t>/ μL</w:t>
            </w:r>
          </w:p>
        </w:tc>
      </w:tr>
      <w:tr w:rsidR="009D1DA7" w:rsidRPr="00CF633D" w:rsidTr="006E268A">
        <w:tc>
          <w:tcPr>
            <w:tcW w:w="2340" w:type="dxa"/>
          </w:tcPr>
          <w:p w:rsidR="009D1DA7" w:rsidRPr="00CF633D" w:rsidRDefault="009D1DA7" w:rsidP="006E268A">
            <w:pPr>
              <w:ind w:left="446" w:hanging="360"/>
              <w:rPr>
                <w:rFonts w:ascii="Arial" w:hAnsi="Arial" w:cs="Arial"/>
                <w:sz w:val="22"/>
                <w:szCs w:val="22"/>
              </w:rPr>
            </w:pPr>
            <w:r w:rsidRPr="00CF633D">
              <w:rPr>
                <w:rFonts w:ascii="Arial" w:hAnsi="Arial" w:cs="Arial"/>
                <w:sz w:val="22"/>
                <w:szCs w:val="22"/>
              </w:rPr>
              <w:t>PLT-F</w:t>
            </w:r>
          </w:p>
        </w:tc>
        <w:tc>
          <w:tcPr>
            <w:tcW w:w="2970" w:type="dxa"/>
          </w:tcPr>
          <w:p w:rsidR="009D1DA7" w:rsidRPr="00CF633D" w:rsidRDefault="009D1DA7" w:rsidP="006E268A">
            <w:pPr>
              <w:ind w:left="446" w:hanging="360"/>
              <w:rPr>
                <w:rFonts w:ascii="Arial" w:hAnsi="Arial" w:cs="Arial"/>
                <w:sz w:val="22"/>
                <w:szCs w:val="22"/>
              </w:rPr>
            </w:pPr>
            <w:r w:rsidRPr="00CF633D">
              <w:rPr>
                <w:rFonts w:ascii="Arial" w:hAnsi="Arial" w:cs="Arial"/>
                <w:sz w:val="22"/>
                <w:szCs w:val="22"/>
              </w:rPr>
              <w:t>3 x 10</w:t>
            </w:r>
            <w:r w:rsidRPr="00CF633D">
              <w:rPr>
                <w:rFonts w:ascii="Arial" w:hAnsi="Arial" w:cs="Arial"/>
                <w:sz w:val="22"/>
                <w:szCs w:val="22"/>
                <w:vertAlign w:val="superscript"/>
              </w:rPr>
              <w:t>3</w:t>
            </w:r>
            <w:r w:rsidRPr="00CF633D">
              <w:rPr>
                <w:rFonts w:ascii="Arial" w:hAnsi="Arial" w:cs="Arial"/>
                <w:sz w:val="22"/>
                <w:szCs w:val="22"/>
              </w:rPr>
              <w:t>/ μL</w:t>
            </w:r>
          </w:p>
        </w:tc>
      </w:tr>
    </w:tbl>
    <w:p w:rsidR="009D1DA7" w:rsidRPr="00CF633D" w:rsidRDefault="009D1DA7" w:rsidP="009D1DA7">
      <w:pPr>
        <w:ind w:left="2160"/>
        <w:rPr>
          <w:rFonts w:ascii="Arial" w:hAnsi="Arial" w:cs="Arial"/>
          <w:sz w:val="22"/>
          <w:szCs w:val="22"/>
        </w:rPr>
      </w:pPr>
    </w:p>
    <w:p w:rsidR="009D1DA7" w:rsidRPr="00CF633D" w:rsidRDefault="009D1DA7" w:rsidP="000F419E">
      <w:pPr>
        <w:numPr>
          <w:ilvl w:val="0"/>
          <w:numId w:val="44"/>
        </w:numPr>
        <w:spacing w:after="60"/>
        <w:ind w:left="2160"/>
        <w:rPr>
          <w:rFonts w:ascii="Arial" w:hAnsi="Arial" w:cs="Arial"/>
          <w:sz w:val="22"/>
          <w:szCs w:val="22"/>
        </w:rPr>
      </w:pPr>
      <w:r w:rsidRPr="00CF633D">
        <w:rPr>
          <w:rFonts w:ascii="Arial" w:hAnsi="Arial" w:cs="Arial"/>
          <w:sz w:val="22"/>
          <w:szCs w:val="22"/>
        </w:rPr>
        <w:t>When the background check has passed the analyzers will be in ready mode as indicated for the Green LED on the analyzer and the Green light on the analyzer menu of the IPU.</w:t>
      </w:r>
    </w:p>
    <w:p w:rsidR="009D1DA7" w:rsidRPr="00CF633D" w:rsidRDefault="009D1DA7" w:rsidP="000F419E">
      <w:pPr>
        <w:numPr>
          <w:ilvl w:val="0"/>
          <w:numId w:val="44"/>
        </w:numPr>
        <w:spacing w:after="60"/>
        <w:ind w:left="2160"/>
        <w:rPr>
          <w:rFonts w:ascii="Arial" w:hAnsi="Arial" w:cs="Arial"/>
          <w:sz w:val="22"/>
          <w:szCs w:val="22"/>
        </w:rPr>
      </w:pPr>
      <w:r w:rsidRPr="00CF633D">
        <w:rPr>
          <w:rFonts w:ascii="Arial" w:hAnsi="Arial" w:cs="Arial"/>
          <w:sz w:val="22"/>
          <w:szCs w:val="22"/>
        </w:rPr>
        <w:t xml:space="preserve">Click the [Sampler analysis button] on the Analyzer area menu of the IPU. Uncheck [Diff], [Retic], and [Plt-F]. Only CBC should be set for default testing. Do this for all 3 XN analyzers.        </w:t>
      </w:r>
    </w:p>
    <w:p w:rsidR="00C47C5E" w:rsidRDefault="009D1DA7" w:rsidP="00C47C5E">
      <w:pPr>
        <w:rPr>
          <w:rFonts w:ascii="Arial" w:hAnsi="Arial" w:cs="Arial"/>
          <w:sz w:val="22"/>
          <w:szCs w:val="22"/>
        </w:rPr>
      </w:pPr>
      <w:r w:rsidRPr="00CF633D">
        <w:rPr>
          <w:rFonts w:ascii="Arial" w:hAnsi="Arial" w:cs="Arial"/>
          <w:sz w:val="22"/>
          <w:szCs w:val="22"/>
        </w:rPr>
        <w:t xml:space="preserve">  </w:t>
      </w:r>
    </w:p>
    <w:p w:rsidR="009D1DA7" w:rsidRPr="00C47C5E" w:rsidRDefault="009D1DA7" w:rsidP="00C47C5E">
      <w:pPr>
        <w:pStyle w:val="ListParagraph"/>
        <w:numPr>
          <w:ilvl w:val="0"/>
          <w:numId w:val="13"/>
        </w:numPr>
        <w:rPr>
          <w:rFonts w:ascii="Arial" w:hAnsi="Arial" w:cs="Arial"/>
          <w:sz w:val="22"/>
          <w:szCs w:val="22"/>
        </w:rPr>
      </w:pPr>
      <w:r w:rsidRPr="00C47C5E">
        <w:rPr>
          <w:rFonts w:ascii="Arial" w:hAnsi="Arial" w:cs="Arial"/>
          <w:b/>
          <w:sz w:val="22"/>
          <w:szCs w:val="22"/>
        </w:rPr>
        <w:t xml:space="preserve">SP-10 Maintenance </w:t>
      </w:r>
    </w:p>
    <w:p w:rsidR="009D1DA7" w:rsidRPr="00CF633D" w:rsidRDefault="009D1DA7" w:rsidP="009D1DA7">
      <w:pPr>
        <w:ind w:left="1440"/>
        <w:rPr>
          <w:rFonts w:ascii="Arial" w:hAnsi="Arial" w:cs="Arial"/>
          <w:sz w:val="22"/>
          <w:szCs w:val="22"/>
        </w:rPr>
      </w:pPr>
      <w:r w:rsidRPr="00CF633D">
        <w:rPr>
          <w:rFonts w:ascii="Arial" w:hAnsi="Arial" w:cs="Arial"/>
          <w:sz w:val="22"/>
          <w:szCs w:val="22"/>
        </w:rPr>
        <w:t>Daily the spreader glass is to be cleaned, the slide towers are to be fi</w:t>
      </w:r>
      <w:r w:rsidR="00F04CB5">
        <w:rPr>
          <w:rFonts w:ascii="Arial" w:hAnsi="Arial" w:cs="Arial"/>
          <w:sz w:val="22"/>
          <w:szCs w:val="22"/>
        </w:rPr>
        <w:t xml:space="preserve">lled and a </w:t>
      </w:r>
      <w:r w:rsidRPr="00CF633D">
        <w:rPr>
          <w:rFonts w:ascii="Arial" w:hAnsi="Arial" w:cs="Arial"/>
          <w:sz w:val="22"/>
          <w:szCs w:val="22"/>
        </w:rPr>
        <w:t>Shutdown 2 will be performed. Refer to current maintenance form for guidance (SH.CP.AU.frm.0226, .0227 and .0228).</w:t>
      </w:r>
    </w:p>
    <w:p w:rsidR="009D1DA7" w:rsidRPr="00CF633D" w:rsidRDefault="009D1DA7" w:rsidP="009D1DA7">
      <w:pPr>
        <w:pStyle w:val="Fourth-OrderHeading"/>
        <w:numPr>
          <w:ilvl w:val="0"/>
          <w:numId w:val="0"/>
        </w:numPr>
        <w:spacing w:after="0"/>
        <w:ind w:left="2700"/>
        <w:rPr>
          <w:rFonts w:ascii="Arial" w:hAnsi="Arial" w:cs="Arial"/>
          <w:sz w:val="22"/>
          <w:szCs w:val="22"/>
        </w:rPr>
      </w:pPr>
    </w:p>
    <w:p w:rsidR="009D1DA7" w:rsidRPr="00CF633D" w:rsidRDefault="009D1DA7" w:rsidP="000F419E">
      <w:pPr>
        <w:pStyle w:val="Third-OrderHeading"/>
        <w:numPr>
          <w:ilvl w:val="3"/>
          <w:numId w:val="36"/>
        </w:numPr>
        <w:ind w:left="1800"/>
        <w:rPr>
          <w:rFonts w:ascii="Arial" w:hAnsi="Arial" w:cs="Arial"/>
          <w:b/>
          <w:sz w:val="22"/>
          <w:szCs w:val="22"/>
        </w:rPr>
      </w:pPr>
      <w:r w:rsidRPr="00CF633D">
        <w:rPr>
          <w:rFonts w:ascii="Arial" w:hAnsi="Arial" w:cs="Arial"/>
          <w:b/>
          <w:sz w:val="22"/>
          <w:szCs w:val="22"/>
        </w:rPr>
        <w:t>Daily</w:t>
      </w:r>
    </w:p>
    <w:p w:rsidR="009D1DA7" w:rsidRPr="00CF633D" w:rsidRDefault="009D1DA7" w:rsidP="000F419E">
      <w:pPr>
        <w:pStyle w:val="ListParagraph"/>
        <w:numPr>
          <w:ilvl w:val="0"/>
          <w:numId w:val="45"/>
        </w:numPr>
        <w:spacing w:after="60"/>
        <w:ind w:left="2160"/>
        <w:rPr>
          <w:rFonts w:ascii="Arial" w:hAnsi="Arial" w:cs="Arial"/>
          <w:sz w:val="22"/>
          <w:szCs w:val="22"/>
        </w:rPr>
      </w:pPr>
      <w:r w:rsidRPr="00CF633D">
        <w:rPr>
          <w:rFonts w:ascii="Arial" w:hAnsi="Arial" w:cs="Arial"/>
          <w:sz w:val="22"/>
          <w:szCs w:val="22"/>
        </w:rPr>
        <w:t>Clean Spreader Glass:  Power must be on to perform this maintenance – may be performed prior to Shutdown, or after Start-up.</w:t>
      </w:r>
    </w:p>
    <w:p w:rsidR="009D1DA7" w:rsidRPr="00CF633D" w:rsidRDefault="009D1DA7" w:rsidP="000F419E">
      <w:pPr>
        <w:pStyle w:val="ListParagraph"/>
        <w:numPr>
          <w:ilvl w:val="0"/>
          <w:numId w:val="47"/>
        </w:numPr>
        <w:spacing w:after="60"/>
        <w:ind w:left="2520"/>
        <w:rPr>
          <w:rFonts w:ascii="Arial" w:hAnsi="Arial" w:cs="Arial"/>
          <w:sz w:val="22"/>
          <w:szCs w:val="22"/>
        </w:rPr>
      </w:pPr>
      <w:r w:rsidRPr="00CF633D">
        <w:rPr>
          <w:rFonts w:ascii="Arial" w:hAnsi="Arial" w:cs="Arial"/>
          <w:sz w:val="22"/>
          <w:szCs w:val="22"/>
        </w:rPr>
        <w:t>Press [Maint.] on the main screen. (Maintenance button is not available during routine operation.)</w:t>
      </w:r>
    </w:p>
    <w:p w:rsidR="009D1DA7" w:rsidRPr="00CF633D" w:rsidRDefault="009D1DA7" w:rsidP="000F419E">
      <w:pPr>
        <w:pStyle w:val="ListParagraph"/>
        <w:numPr>
          <w:ilvl w:val="0"/>
          <w:numId w:val="47"/>
        </w:numPr>
        <w:spacing w:after="60"/>
        <w:ind w:left="2520"/>
        <w:rPr>
          <w:rFonts w:ascii="Arial" w:hAnsi="Arial" w:cs="Arial"/>
          <w:sz w:val="22"/>
          <w:szCs w:val="22"/>
        </w:rPr>
      </w:pPr>
      <w:r w:rsidRPr="00CF633D">
        <w:rPr>
          <w:rFonts w:ascii="Arial" w:hAnsi="Arial" w:cs="Arial"/>
          <w:sz w:val="22"/>
          <w:szCs w:val="22"/>
        </w:rPr>
        <w:t>Press [Spreader Glass] and the “Spreader Glass Replace” screen displays.</w:t>
      </w:r>
    </w:p>
    <w:p w:rsidR="009D1DA7" w:rsidRPr="00CF633D" w:rsidRDefault="009D1DA7" w:rsidP="000F419E">
      <w:pPr>
        <w:pStyle w:val="ListParagraph"/>
        <w:numPr>
          <w:ilvl w:val="0"/>
          <w:numId w:val="47"/>
        </w:numPr>
        <w:spacing w:after="60"/>
        <w:ind w:left="2520"/>
        <w:rPr>
          <w:rFonts w:ascii="Arial" w:hAnsi="Arial" w:cs="Arial"/>
          <w:sz w:val="22"/>
          <w:szCs w:val="22"/>
        </w:rPr>
      </w:pPr>
      <w:r w:rsidRPr="00CF633D">
        <w:rPr>
          <w:rFonts w:ascii="Arial" w:hAnsi="Arial" w:cs="Arial"/>
          <w:sz w:val="22"/>
          <w:szCs w:val="22"/>
        </w:rPr>
        <w:t>Press [OK] to move the smear unit forward.</w:t>
      </w:r>
    </w:p>
    <w:p w:rsidR="009D1DA7" w:rsidRPr="00CF633D" w:rsidRDefault="009D1DA7" w:rsidP="000F419E">
      <w:pPr>
        <w:pStyle w:val="ListParagraph"/>
        <w:numPr>
          <w:ilvl w:val="0"/>
          <w:numId w:val="47"/>
        </w:numPr>
        <w:spacing w:after="60"/>
        <w:ind w:left="2520"/>
        <w:rPr>
          <w:rFonts w:ascii="Arial" w:hAnsi="Arial" w:cs="Arial"/>
          <w:sz w:val="22"/>
          <w:szCs w:val="22"/>
        </w:rPr>
      </w:pPr>
      <w:r w:rsidRPr="00CF633D">
        <w:rPr>
          <w:rFonts w:ascii="Arial" w:hAnsi="Arial" w:cs="Arial"/>
          <w:sz w:val="22"/>
          <w:szCs w:val="22"/>
        </w:rPr>
        <w:t>Open the top cover and remove the left tower for easier access to the spreader glass.</w:t>
      </w:r>
    </w:p>
    <w:p w:rsidR="009D1DA7" w:rsidRPr="00CF633D" w:rsidRDefault="009D1DA7" w:rsidP="000F419E">
      <w:pPr>
        <w:pStyle w:val="ListParagraph"/>
        <w:numPr>
          <w:ilvl w:val="0"/>
          <w:numId w:val="47"/>
        </w:numPr>
        <w:spacing w:after="60"/>
        <w:ind w:left="2520"/>
        <w:rPr>
          <w:rFonts w:ascii="Arial" w:hAnsi="Arial" w:cs="Arial"/>
          <w:sz w:val="22"/>
          <w:szCs w:val="22"/>
        </w:rPr>
      </w:pPr>
      <w:r w:rsidRPr="00CF633D">
        <w:rPr>
          <w:rFonts w:ascii="Arial" w:hAnsi="Arial" w:cs="Arial"/>
          <w:sz w:val="22"/>
          <w:szCs w:val="22"/>
        </w:rPr>
        <w:t>Wipe the spreader gauze moistened withDiH2O.</w:t>
      </w:r>
    </w:p>
    <w:p w:rsidR="009D1DA7" w:rsidRPr="00CF633D" w:rsidRDefault="009D1DA7" w:rsidP="000F419E">
      <w:pPr>
        <w:pStyle w:val="ListParagraph"/>
        <w:numPr>
          <w:ilvl w:val="0"/>
          <w:numId w:val="47"/>
        </w:numPr>
        <w:spacing w:after="60"/>
        <w:ind w:left="2520"/>
        <w:rPr>
          <w:rFonts w:ascii="Arial" w:hAnsi="Arial" w:cs="Arial"/>
          <w:sz w:val="22"/>
          <w:szCs w:val="22"/>
        </w:rPr>
      </w:pPr>
      <w:r w:rsidRPr="00CF633D">
        <w:rPr>
          <w:rFonts w:ascii="Arial" w:hAnsi="Arial" w:cs="Arial"/>
          <w:sz w:val="22"/>
          <w:szCs w:val="22"/>
        </w:rPr>
        <w:t>Replace the tower so that the frosted end of the slides is towards the back of the analyzer.</w:t>
      </w:r>
    </w:p>
    <w:p w:rsidR="009D1DA7" w:rsidRPr="00CF633D" w:rsidRDefault="009D1DA7" w:rsidP="000F419E">
      <w:pPr>
        <w:pStyle w:val="ListParagraph"/>
        <w:numPr>
          <w:ilvl w:val="0"/>
          <w:numId w:val="47"/>
        </w:numPr>
        <w:spacing w:after="60"/>
        <w:ind w:left="2520"/>
        <w:rPr>
          <w:rFonts w:ascii="Arial" w:hAnsi="Arial" w:cs="Arial"/>
          <w:sz w:val="22"/>
          <w:szCs w:val="22"/>
        </w:rPr>
      </w:pPr>
      <w:r w:rsidRPr="00CF633D">
        <w:rPr>
          <w:rFonts w:ascii="Arial" w:hAnsi="Arial" w:cs="Arial"/>
          <w:sz w:val="22"/>
          <w:szCs w:val="22"/>
        </w:rPr>
        <w:t>Press [OK] to return the smear unit to the home position.</w:t>
      </w:r>
    </w:p>
    <w:p w:rsidR="009D1DA7" w:rsidRPr="00CF633D" w:rsidRDefault="009D1DA7" w:rsidP="000F419E">
      <w:pPr>
        <w:pStyle w:val="ListParagraph"/>
        <w:numPr>
          <w:ilvl w:val="0"/>
          <w:numId w:val="47"/>
        </w:numPr>
        <w:spacing w:after="60"/>
        <w:ind w:left="2520"/>
        <w:rPr>
          <w:rFonts w:ascii="Arial" w:hAnsi="Arial" w:cs="Arial"/>
          <w:sz w:val="22"/>
          <w:szCs w:val="22"/>
        </w:rPr>
      </w:pPr>
      <w:r w:rsidRPr="00CF633D">
        <w:rPr>
          <w:rFonts w:ascii="Arial" w:hAnsi="Arial" w:cs="Arial"/>
          <w:sz w:val="22"/>
          <w:szCs w:val="22"/>
        </w:rPr>
        <w:t>Press [OK] to reset the spreader glass cycle counter or [CANCEL] to allow the cycle count to continue.</w:t>
      </w:r>
    </w:p>
    <w:p w:rsidR="009D1DA7" w:rsidRPr="00CF633D" w:rsidRDefault="009D1DA7" w:rsidP="000F419E">
      <w:pPr>
        <w:pStyle w:val="ListParagraph"/>
        <w:numPr>
          <w:ilvl w:val="0"/>
          <w:numId w:val="47"/>
        </w:numPr>
        <w:spacing w:after="60"/>
        <w:ind w:left="2520"/>
        <w:rPr>
          <w:rFonts w:ascii="Arial" w:hAnsi="Arial" w:cs="Arial"/>
          <w:sz w:val="22"/>
          <w:szCs w:val="22"/>
        </w:rPr>
      </w:pPr>
      <w:r w:rsidRPr="00CF633D">
        <w:rPr>
          <w:rFonts w:ascii="Arial" w:hAnsi="Arial" w:cs="Arial"/>
          <w:sz w:val="22"/>
          <w:szCs w:val="22"/>
        </w:rPr>
        <w:t>Press [RETURN].</w:t>
      </w:r>
    </w:p>
    <w:p w:rsidR="009D1DA7" w:rsidRPr="00CF633D" w:rsidRDefault="009D1DA7" w:rsidP="000F419E">
      <w:pPr>
        <w:pStyle w:val="ListParagraph"/>
        <w:numPr>
          <w:ilvl w:val="0"/>
          <w:numId w:val="45"/>
        </w:numPr>
        <w:spacing w:after="60"/>
        <w:ind w:left="2160"/>
        <w:rPr>
          <w:rFonts w:ascii="Arial" w:hAnsi="Arial" w:cs="Arial"/>
          <w:sz w:val="22"/>
          <w:szCs w:val="22"/>
        </w:rPr>
      </w:pPr>
      <w:r w:rsidRPr="00CF633D">
        <w:rPr>
          <w:rFonts w:ascii="Arial" w:hAnsi="Arial" w:cs="Arial"/>
          <w:sz w:val="22"/>
          <w:szCs w:val="22"/>
        </w:rPr>
        <w:t>Clean Single Cassettes</w:t>
      </w:r>
    </w:p>
    <w:p w:rsidR="009D1DA7" w:rsidRPr="00CF633D" w:rsidRDefault="009D1DA7" w:rsidP="000F419E">
      <w:pPr>
        <w:pStyle w:val="ListParagraph"/>
        <w:numPr>
          <w:ilvl w:val="0"/>
          <w:numId w:val="48"/>
        </w:numPr>
        <w:spacing w:after="60"/>
        <w:ind w:left="2520"/>
        <w:rPr>
          <w:rFonts w:ascii="Arial" w:hAnsi="Arial" w:cs="Arial"/>
          <w:sz w:val="22"/>
          <w:szCs w:val="22"/>
        </w:rPr>
      </w:pPr>
      <w:r w:rsidRPr="00CF633D">
        <w:rPr>
          <w:rFonts w:ascii="Arial" w:hAnsi="Arial" w:cs="Arial"/>
          <w:sz w:val="22"/>
          <w:szCs w:val="22"/>
        </w:rPr>
        <w:t>Place cassettes in a bin with open end up.</w:t>
      </w:r>
    </w:p>
    <w:p w:rsidR="009D1DA7" w:rsidRPr="00CF633D" w:rsidRDefault="009D1DA7" w:rsidP="000F419E">
      <w:pPr>
        <w:pStyle w:val="ListParagraph"/>
        <w:numPr>
          <w:ilvl w:val="0"/>
          <w:numId w:val="48"/>
        </w:numPr>
        <w:spacing w:after="60"/>
        <w:ind w:left="2520"/>
        <w:rPr>
          <w:rFonts w:ascii="Arial" w:hAnsi="Arial" w:cs="Arial"/>
          <w:sz w:val="22"/>
          <w:szCs w:val="22"/>
        </w:rPr>
      </w:pPr>
      <w:r w:rsidRPr="00CF633D">
        <w:rPr>
          <w:rFonts w:ascii="Arial" w:hAnsi="Arial" w:cs="Arial"/>
          <w:sz w:val="22"/>
          <w:szCs w:val="22"/>
        </w:rPr>
        <w:t>Pour methanol over the cassettes, filling them.</w:t>
      </w:r>
    </w:p>
    <w:p w:rsidR="009D1DA7" w:rsidRPr="00CF633D" w:rsidRDefault="009D1DA7" w:rsidP="000F419E">
      <w:pPr>
        <w:pStyle w:val="ListParagraph"/>
        <w:numPr>
          <w:ilvl w:val="0"/>
          <w:numId w:val="48"/>
        </w:numPr>
        <w:spacing w:after="60"/>
        <w:ind w:left="2520"/>
        <w:rPr>
          <w:rFonts w:ascii="Arial" w:hAnsi="Arial" w:cs="Arial"/>
          <w:sz w:val="22"/>
          <w:szCs w:val="22"/>
        </w:rPr>
      </w:pPr>
      <w:r w:rsidRPr="00CF633D">
        <w:rPr>
          <w:rFonts w:ascii="Arial" w:hAnsi="Arial" w:cs="Arial"/>
          <w:sz w:val="22"/>
          <w:szCs w:val="22"/>
        </w:rPr>
        <w:t>Swish the methanol and pour off into designated container for reuse.</w:t>
      </w:r>
    </w:p>
    <w:p w:rsidR="009D1DA7" w:rsidRPr="00CF633D" w:rsidRDefault="009D1DA7" w:rsidP="000F419E">
      <w:pPr>
        <w:pStyle w:val="ListParagraph"/>
        <w:numPr>
          <w:ilvl w:val="0"/>
          <w:numId w:val="48"/>
        </w:numPr>
        <w:spacing w:after="60"/>
        <w:ind w:left="2520"/>
        <w:rPr>
          <w:rFonts w:ascii="Arial" w:hAnsi="Arial" w:cs="Arial"/>
          <w:sz w:val="22"/>
          <w:szCs w:val="22"/>
        </w:rPr>
      </w:pPr>
      <w:r w:rsidRPr="00CF633D">
        <w:rPr>
          <w:rFonts w:ascii="Arial" w:hAnsi="Arial" w:cs="Arial"/>
          <w:sz w:val="22"/>
          <w:szCs w:val="22"/>
        </w:rPr>
        <w:t>Invert cleaned cassettes on absorbent material to dry.</w:t>
      </w:r>
    </w:p>
    <w:p w:rsidR="009D1DA7" w:rsidRPr="00CF633D" w:rsidRDefault="009D1DA7" w:rsidP="000F419E">
      <w:pPr>
        <w:pStyle w:val="Third-OrderHeading"/>
        <w:numPr>
          <w:ilvl w:val="0"/>
          <w:numId w:val="45"/>
        </w:numPr>
        <w:spacing w:after="60"/>
        <w:ind w:firstLine="1080"/>
        <w:rPr>
          <w:rFonts w:ascii="Arial" w:hAnsi="Arial" w:cs="Arial"/>
          <w:sz w:val="22"/>
          <w:szCs w:val="22"/>
        </w:rPr>
      </w:pPr>
      <w:r w:rsidRPr="00CF633D">
        <w:rPr>
          <w:rFonts w:ascii="Arial" w:hAnsi="Arial" w:cs="Arial"/>
          <w:sz w:val="22"/>
          <w:szCs w:val="22"/>
        </w:rPr>
        <w:t>Shutdown 2</w:t>
      </w:r>
    </w:p>
    <w:p w:rsidR="009D1DA7" w:rsidRPr="00CF633D" w:rsidRDefault="009D1DA7" w:rsidP="000F419E">
      <w:pPr>
        <w:pStyle w:val="ListParagraph"/>
        <w:numPr>
          <w:ilvl w:val="0"/>
          <w:numId w:val="49"/>
        </w:numPr>
        <w:spacing w:after="60"/>
        <w:ind w:left="2520"/>
        <w:rPr>
          <w:rFonts w:ascii="Arial" w:hAnsi="Arial" w:cs="Arial"/>
          <w:sz w:val="22"/>
          <w:szCs w:val="22"/>
        </w:rPr>
      </w:pPr>
      <w:r w:rsidRPr="00CF633D">
        <w:rPr>
          <w:rFonts w:ascii="Arial" w:hAnsi="Arial" w:cs="Arial"/>
          <w:sz w:val="22"/>
          <w:szCs w:val="22"/>
        </w:rPr>
        <w:t>Press the mode switch on the conveyor in front of the SP-10 to have it off line or press the [Conv. Int.] on the main menu, then [Interrupt] then [return].</w:t>
      </w:r>
    </w:p>
    <w:p w:rsidR="009D1DA7" w:rsidRPr="00CF633D" w:rsidRDefault="009D1DA7" w:rsidP="000F419E">
      <w:pPr>
        <w:pStyle w:val="ListParagraph"/>
        <w:numPr>
          <w:ilvl w:val="0"/>
          <w:numId w:val="49"/>
        </w:numPr>
        <w:spacing w:after="60"/>
        <w:ind w:left="2520"/>
        <w:rPr>
          <w:rFonts w:ascii="Arial" w:hAnsi="Arial" w:cs="Arial"/>
          <w:sz w:val="22"/>
          <w:szCs w:val="22"/>
        </w:rPr>
      </w:pPr>
      <w:r w:rsidRPr="00CF633D">
        <w:rPr>
          <w:rFonts w:ascii="Arial" w:hAnsi="Arial" w:cs="Arial"/>
          <w:sz w:val="22"/>
          <w:szCs w:val="22"/>
        </w:rPr>
        <w:t xml:space="preserve">Press </w:t>
      </w:r>
      <w:r w:rsidRPr="00CF633D">
        <w:rPr>
          <w:rFonts w:ascii="Arial" w:hAnsi="Arial" w:cs="Arial"/>
          <w:b/>
          <w:sz w:val="22"/>
          <w:szCs w:val="22"/>
        </w:rPr>
        <w:t>[SHUTDOWN]</w:t>
      </w:r>
      <w:r w:rsidRPr="00CF633D">
        <w:rPr>
          <w:rFonts w:ascii="Arial" w:hAnsi="Arial" w:cs="Arial"/>
          <w:sz w:val="22"/>
          <w:szCs w:val="22"/>
        </w:rPr>
        <w:t xml:space="preserve"> on the main screen.</w:t>
      </w:r>
    </w:p>
    <w:p w:rsidR="009D1DA7" w:rsidRPr="00CF633D" w:rsidRDefault="009D1DA7" w:rsidP="000F419E">
      <w:pPr>
        <w:pStyle w:val="ListParagraph"/>
        <w:numPr>
          <w:ilvl w:val="0"/>
          <w:numId w:val="49"/>
        </w:numPr>
        <w:spacing w:after="60"/>
        <w:ind w:left="2520"/>
        <w:rPr>
          <w:rFonts w:ascii="Arial" w:hAnsi="Arial" w:cs="Arial"/>
          <w:sz w:val="22"/>
          <w:szCs w:val="22"/>
        </w:rPr>
      </w:pPr>
      <w:r w:rsidRPr="00CF633D">
        <w:rPr>
          <w:rFonts w:ascii="Arial" w:hAnsi="Arial" w:cs="Arial"/>
          <w:sz w:val="22"/>
          <w:szCs w:val="22"/>
        </w:rPr>
        <w:t xml:space="preserve">Press </w:t>
      </w:r>
      <w:r w:rsidRPr="00CF633D">
        <w:rPr>
          <w:rFonts w:ascii="Arial" w:hAnsi="Arial" w:cs="Arial"/>
          <w:b/>
          <w:sz w:val="22"/>
          <w:szCs w:val="22"/>
        </w:rPr>
        <w:t>[Shutdown 2]</w:t>
      </w:r>
      <w:r w:rsidRPr="00CF633D">
        <w:rPr>
          <w:rFonts w:ascii="Arial" w:hAnsi="Arial" w:cs="Arial"/>
          <w:sz w:val="22"/>
          <w:szCs w:val="22"/>
        </w:rPr>
        <w:t>.</w:t>
      </w:r>
    </w:p>
    <w:p w:rsidR="009D1DA7" w:rsidRPr="00CF633D" w:rsidRDefault="009D1DA7" w:rsidP="000F419E">
      <w:pPr>
        <w:pStyle w:val="ListParagraph"/>
        <w:numPr>
          <w:ilvl w:val="0"/>
          <w:numId w:val="49"/>
        </w:numPr>
        <w:spacing w:after="60"/>
        <w:ind w:left="2520"/>
        <w:rPr>
          <w:rFonts w:ascii="Arial" w:hAnsi="Arial" w:cs="Arial"/>
          <w:sz w:val="22"/>
          <w:szCs w:val="22"/>
        </w:rPr>
      </w:pPr>
      <w:r w:rsidRPr="00CF633D">
        <w:rPr>
          <w:rFonts w:ascii="Arial" w:hAnsi="Arial" w:cs="Arial"/>
          <w:sz w:val="22"/>
          <w:szCs w:val="22"/>
        </w:rPr>
        <w:lastRenderedPageBreak/>
        <w:t>The shutdown screen displays the number of cassettes and amount of methanol required for the shutdown process. Ensure that required amounts are available.</w:t>
      </w:r>
    </w:p>
    <w:p w:rsidR="009D1DA7" w:rsidRPr="00CF633D" w:rsidRDefault="009D1DA7" w:rsidP="000F419E">
      <w:pPr>
        <w:pStyle w:val="ListParagraph"/>
        <w:numPr>
          <w:ilvl w:val="0"/>
          <w:numId w:val="49"/>
        </w:numPr>
        <w:spacing w:after="60"/>
        <w:ind w:left="2520"/>
        <w:rPr>
          <w:rFonts w:ascii="Arial" w:hAnsi="Arial" w:cs="Arial"/>
          <w:sz w:val="22"/>
          <w:szCs w:val="22"/>
        </w:rPr>
      </w:pPr>
      <w:r w:rsidRPr="00CF633D">
        <w:rPr>
          <w:rFonts w:ascii="Arial" w:hAnsi="Arial" w:cs="Arial"/>
          <w:sz w:val="22"/>
          <w:szCs w:val="22"/>
        </w:rPr>
        <w:t>Place a tube of CELLCLEAN AUTO in position 10 of a Sysmex rack.</w:t>
      </w:r>
    </w:p>
    <w:p w:rsidR="009D1DA7" w:rsidRPr="00CF633D" w:rsidRDefault="009D1DA7" w:rsidP="000F419E">
      <w:pPr>
        <w:pStyle w:val="ListParagraph"/>
        <w:numPr>
          <w:ilvl w:val="0"/>
          <w:numId w:val="49"/>
        </w:numPr>
        <w:spacing w:after="60"/>
        <w:ind w:left="2520"/>
        <w:rPr>
          <w:rFonts w:ascii="Arial" w:hAnsi="Arial" w:cs="Arial"/>
          <w:sz w:val="22"/>
          <w:szCs w:val="22"/>
        </w:rPr>
      </w:pPr>
      <w:r w:rsidRPr="00CF633D">
        <w:rPr>
          <w:rFonts w:ascii="Arial" w:hAnsi="Arial" w:cs="Arial"/>
          <w:sz w:val="22"/>
          <w:szCs w:val="22"/>
        </w:rPr>
        <w:t>Place the rack so that the tube is lined up with tube gripper.</w:t>
      </w:r>
    </w:p>
    <w:p w:rsidR="009D1DA7" w:rsidRPr="00CF633D" w:rsidRDefault="009D1DA7" w:rsidP="000F419E">
      <w:pPr>
        <w:pStyle w:val="ListParagraph"/>
        <w:numPr>
          <w:ilvl w:val="0"/>
          <w:numId w:val="49"/>
        </w:numPr>
        <w:spacing w:after="60"/>
        <w:ind w:left="2520"/>
        <w:rPr>
          <w:rFonts w:ascii="Arial" w:hAnsi="Arial" w:cs="Arial"/>
          <w:sz w:val="22"/>
          <w:szCs w:val="22"/>
        </w:rPr>
      </w:pPr>
      <w:r w:rsidRPr="00CF633D">
        <w:rPr>
          <w:rFonts w:ascii="Arial" w:hAnsi="Arial" w:cs="Arial"/>
          <w:sz w:val="22"/>
          <w:szCs w:val="22"/>
        </w:rPr>
        <w:t xml:space="preserve">Press </w:t>
      </w:r>
      <w:r w:rsidRPr="00CF633D">
        <w:rPr>
          <w:rFonts w:ascii="Arial" w:hAnsi="Arial" w:cs="Arial"/>
          <w:b/>
          <w:sz w:val="22"/>
          <w:szCs w:val="22"/>
        </w:rPr>
        <w:t>[OK].</w:t>
      </w:r>
    </w:p>
    <w:p w:rsidR="009D1DA7" w:rsidRPr="00CF633D" w:rsidRDefault="009D1DA7" w:rsidP="000F419E">
      <w:pPr>
        <w:pStyle w:val="ListParagraph"/>
        <w:numPr>
          <w:ilvl w:val="0"/>
          <w:numId w:val="49"/>
        </w:numPr>
        <w:spacing w:after="60"/>
        <w:ind w:left="2520"/>
        <w:rPr>
          <w:rFonts w:ascii="Arial" w:hAnsi="Arial" w:cs="Arial"/>
          <w:sz w:val="22"/>
          <w:szCs w:val="22"/>
        </w:rPr>
      </w:pPr>
      <w:r w:rsidRPr="00CF633D">
        <w:rPr>
          <w:rFonts w:ascii="Arial" w:hAnsi="Arial" w:cs="Arial"/>
          <w:sz w:val="22"/>
          <w:szCs w:val="22"/>
        </w:rPr>
        <w:t>When the process completes, the SP-10 turns off automatically.</w:t>
      </w:r>
    </w:p>
    <w:p w:rsidR="009D1DA7" w:rsidRPr="00CF633D" w:rsidRDefault="009D1DA7" w:rsidP="000F419E">
      <w:pPr>
        <w:pStyle w:val="ListParagraph"/>
        <w:numPr>
          <w:ilvl w:val="0"/>
          <w:numId w:val="49"/>
        </w:numPr>
        <w:spacing w:after="60"/>
        <w:ind w:left="2520"/>
        <w:rPr>
          <w:rFonts w:ascii="Arial" w:hAnsi="Arial" w:cs="Arial"/>
          <w:sz w:val="22"/>
          <w:szCs w:val="22"/>
        </w:rPr>
      </w:pPr>
      <w:r w:rsidRPr="00CF633D">
        <w:rPr>
          <w:rFonts w:ascii="Arial" w:hAnsi="Arial" w:cs="Arial"/>
          <w:sz w:val="22"/>
          <w:szCs w:val="22"/>
        </w:rPr>
        <w:t>To restart the SP-10, press the green button on the right side.</w:t>
      </w:r>
    </w:p>
    <w:p w:rsidR="009D1DA7" w:rsidRPr="00CF633D" w:rsidRDefault="009D1DA7" w:rsidP="000F419E">
      <w:pPr>
        <w:pStyle w:val="ListParagraph"/>
        <w:numPr>
          <w:ilvl w:val="0"/>
          <w:numId w:val="49"/>
        </w:numPr>
        <w:spacing w:after="60"/>
        <w:ind w:left="2520"/>
        <w:rPr>
          <w:rFonts w:ascii="Arial" w:hAnsi="Arial" w:cs="Arial"/>
          <w:sz w:val="22"/>
          <w:szCs w:val="22"/>
        </w:rPr>
      </w:pPr>
      <w:r w:rsidRPr="00CF633D">
        <w:rPr>
          <w:rFonts w:ascii="Arial" w:hAnsi="Arial" w:cs="Arial"/>
          <w:sz w:val="22"/>
          <w:szCs w:val="22"/>
        </w:rPr>
        <w:t>After the SP-10 has been off for at least 30 seconds it can be powered back on. Press and hold the green start switch on the unit until “Sysmex” appears on the touchscreen.</w:t>
      </w:r>
    </w:p>
    <w:p w:rsidR="009D1DA7" w:rsidRPr="00CF633D" w:rsidRDefault="009D1DA7" w:rsidP="009D1DA7">
      <w:pPr>
        <w:spacing w:after="60"/>
        <w:ind w:left="2160"/>
        <w:rPr>
          <w:rFonts w:ascii="Arial" w:hAnsi="Arial" w:cs="Arial"/>
          <w:b/>
          <w:sz w:val="22"/>
          <w:szCs w:val="22"/>
        </w:rPr>
      </w:pPr>
    </w:p>
    <w:p w:rsidR="009D1DA7" w:rsidRPr="00CF633D" w:rsidRDefault="009D1DA7" w:rsidP="000F419E">
      <w:pPr>
        <w:pStyle w:val="ListParagraph"/>
        <w:numPr>
          <w:ilvl w:val="3"/>
          <w:numId w:val="36"/>
        </w:numPr>
        <w:spacing w:after="60"/>
        <w:ind w:left="1800"/>
        <w:rPr>
          <w:rFonts w:ascii="Arial" w:hAnsi="Arial" w:cs="Arial"/>
          <w:b/>
          <w:sz w:val="22"/>
          <w:szCs w:val="22"/>
        </w:rPr>
      </w:pPr>
      <w:r w:rsidRPr="00CF633D">
        <w:rPr>
          <w:rFonts w:ascii="Arial" w:hAnsi="Arial" w:cs="Arial"/>
          <w:b/>
          <w:sz w:val="22"/>
          <w:szCs w:val="22"/>
        </w:rPr>
        <w:t>Weekly</w:t>
      </w:r>
    </w:p>
    <w:p w:rsidR="009D1DA7" w:rsidRPr="00CF633D" w:rsidRDefault="009D1DA7" w:rsidP="000F419E">
      <w:pPr>
        <w:pStyle w:val="ListParagraph"/>
        <w:numPr>
          <w:ilvl w:val="0"/>
          <w:numId w:val="22"/>
        </w:numPr>
        <w:spacing w:after="60"/>
        <w:ind w:left="2160"/>
        <w:rPr>
          <w:rFonts w:ascii="Arial" w:hAnsi="Arial" w:cs="Arial"/>
          <w:sz w:val="22"/>
          <w:szCs w:val="22"/>
        </w:rPr>
      </w:pPr>
      <w:r w:rsidRPr="00CF633D">
        <w:rPr>
          <w:rFonts w:ascii="Arial" w:hAnsi="Arial" w:cs="Arial"/>
          <w:sz w:val="22"/>
          <w:szCs w:val="22"/>
        </w:rPr>
        <w:t>Clean DI water containers</w:t>
      </w:r>
    </w:p>
    <w:p w:rsidR="009D1DA7" w:rsidRPr="00CF633D" w:rsidRDefault="009D1DA7" w:rsidP="000F419E">
      <w:pPr>
        <w:pStyle w:val="ListParagraph"/>
        <w:numPr>
          <w:ilvl w:val="0"/>
          <w:numId w:val="50"/>
        </w:numPr>
        <w:spacing w:after="60"/>
        <w:rPr>
          <w:rFonts w:ascii="Arial" w:hAnsi="Arial" w:cs="Arial"/>
          <w:sz w:val="22"/>
          <w:szCs w:val="22"/>
        </w:rPr>
      </w:pPr>
      <w:r w:rsidRPr="00CF633D">
        <w:rPr>
          <w:rFonts w:ascii="Arial" w:hAnsi="Arial" w:cs="Arial"/>
          <w:sz w:val="22"/>
          <w:szCs w:val="22"/>
        </w:rPr>
        <w:t xml:space="preserve">If re-usable containers for deionized water are used, empty weekly. </w:t>
      </w:r>
    </w:p>
    <w:p w:rsidR="009D1DA7" w:rsidRPr="00CF633D" w:rsidRDefault="009D1DA7" w:rsidP="000F419E">
      <w:pPr>
        <w:pStyle w:val="ListParagraph"/>
        <w:numPr>
          <w:ilvl w:val="0"/>
          <w:numId w:val="50"/>
        </w:numPr>
        <w:spacing w:after="60"/>
        <w:rPr>
          <w:rFonts w:ascii="Arial" w:hAnsi="Arial" w:cs="Arial"/>
          <w:sz w:val="22"/>
          <w:szCs w:val="22"/>
        </w:rPr>
      </w:pPr>
      <w:r w:rsidRPr="00CF633D">
        <w:rPr>
          <w:rFonts w:ascii="Arial" w:hAnsi="Arial" w:cs="Arial"/>
          <w:sz w:val="22"/>
          <w:szCs w:val="22"/>
        </w:rPr>
        <w:t xml:space="preserve">Rinse with methanol and allow to air dry. </w:t>
      </w:r>
    </w:p>
    <w:p w:rsidR="009D1DA7" w:rsidRPr="00CF633D" w:rsidRDefault="009D1DA7" w:rsidP="000F419E">
      <w:pPr>
        <w:pStyle w:val="ListParagraph"/>
        <w:numPr>
          <w:ilvl w:val="0"/>
          <w:numId w:val="50"/>
        </w:numPr>
        <w:spacing w:after="60"/>
        <w:rPr>
          <w:rFonts w:ascii="Arial" w:hAnsi="Arial" w:cs="Arial"/>
          <w:sz w:val="22"/>
          <w:szCs w:val="22"/>
        </w:rPr>
      </w:pPr>
      <w:r w:rsidRPr="00CF633D">
        <w:rPr>
          <w:rFonts w:ascii="Arial" w:hAnsi="Arial" w:cs="Arial"/>
          <w:sz w:val="22"/>
          <w:szCs w:val="22"/>
        </w:rPr>
        <w:t>Fill a new container with fresh deionized water.</w:t>
      </w:r>
    </w:p>
    <w:p w:rsidR="009D1DA7" w:rsidRPr="00CF633D" w:rsidRDefault="009D1DA7" w:rsidP="000F419E">
      <w:pPr>
        <w:pStyle w:val="ListParagraph"/>
        <w:numPr>
          <w:ilvl w:val="3"/>
          <w:numId w:val="36"/>
        </w:numPr>
        <w:ind w:left="1800"/>
        <w:rPr>
          <w:rFonts w:ascii="Arial" w:hAnsi="Arial" w:cs="Arial"/>
          <w:b/>
          <w:sz w:val="22"/>
          <w:szCs w:val="22"/>
        </w:rPr>
      </w:pPr>
      <w:r w:rsidRPr="00CF633D">
        <w:rPr>
          <w:rFonts w:ascii="Arial" w:hAnsi="Arial" w:cs="Arial"/>
          <w:b/>
          <w:sz w:val="22"/>
          <w:szCs w:val="22"/>
        </w:rPr>
        <w:t>As Needed Maintenance</w:t>
      </w:r>
    </w:p>
    <w:p w:rsidR="009D1DA7" w:rsidRDefault="009D1DA7" w:rsidP="000F419E">
      <w:pPr>
        <w:pStyle w:val="ListParagraph"/>
        <w:numPr>
          <w:ilvl w:val="5"/>
          <w:numId w:val="36"/>
        </w:numPr>
        <w:ind w:left="2160"/>
        <w:rPr>
          <w:rFonts w:ascii="Arial" w:hAnsi="Arial" w:cs="Arial"/>
          <w:sz w:val="22"/>
          <w:szCs w:val="22"/>
        </w:rPr>
      </w:pPr>
      <w:r w:rsidRPr="00CF633D">
        <w:rPr>
          <w:rFonts w:ascii="Arial" w:hAnsi="Arial" w:cs="Arial"/>
          <w:sz w:val="22"/>
          <w:szCs w:val="22"/>
        </w:rPr>
        <w:t xml:space="preserve">Refer to the XN-9000 </w:t>
      </w:r>
      <w:r w:rsidRPr="00CF633D">
        <w:rPr>
          <w:rFonts w:ascii="Arial" w:hAnsi="Arial" w:cs="Arial"/>
          <w:i/>
          <w:sz w:val="22"/>
          <w:szCs w:val="22"/>
        </w:rPr>
        <w:t>Instructions for Use</w:t>
      </w:r>
      <w:r w:rsidRPr="00CF633D">
        <w:rPr>
          <w:rFonts w:ascii="Arial" w:hAnsi="Arial" w:cs="Arial"/>
          <w:sz w:val="22"/>
          <w:szCs w:val="22"/>
        </w:rPr>
        <w:t xml:space="preserve"> for detailed and illustrated instructions for performing as needed maintenance.</w:t>
      </w:r>
    </w:p>
    <w:p w:rsidR="00C47C5E" w:rsidRDefault="00C47C5E" w:rsidP="00C47C5E">
      <w:pPr>
        <w:pStyle w:val="ListParagraph"/>
        <w:ind w:left="2160"/>
        <w:rPr>
          <w:rFonts w:ascii="Arial" w:hAnsi="Arial" w:cs="Arial"/>
          <w:sz w:val="22"/>
          <w:szCs w:val="22"/>
        </w:rPr>
      </w:pPr>
    </w:p>
    <w:p w:rsidR="00C47C5E" w:rsidRPr="002C75FE" w:rsidRDefault="00C47C5E" w:rsidP="00C47C5E">
      <w:pPr>
        <w:pStyle w:val="ListParagraph"/>
        <w:numPr>
          <w:ilvl w:val="0"/>
          <w:numId w:val="13"/>
        </w:numPr>
        <w:rPr>
          <w:rFonts w:ascii="Arial" w:hAnsi="Arial" w:cs="Arial"/>
          <w:b/>
          <w:sz w:val="22"/>
          <w:szCs w:val="22"/>
          <w:highlight w:val="yellow"/>
        </w:rPr>
      </w:pPr>
      <w:r w:rsidRPr="002C75FE">
        <w:rPr>
          <w:rFonts w:ascii="Arial" w:hAnsi="Arial" w:cs="Arial"/>
          <w:b/>
          <w:sz w:val="22"/>
          <w:szCs w:val="22"/>
          <w:highlight w:val="yellow"/>
        </w:rPr>
        <w:t>Pipette Carryover</w:t>
      </w:r>
    </w:p>
    <w:p w:rsidR="00C47C5E" w:rsidRPr="002C75FE" w:rsidRDefault="00C47C5E" w:rsidP="00C47C5E">
      <w:pPr>
        <w:pStyle w:val="ListParagraph"/>
        <w:ind w:left="1890"/>
        <w:rPr>
          <w:rFonts w:ascii="Arial" w:hAnsi="Arial" w:cs="Arial"/>
          <w:sz w:val="22"/>
          <w:szCs w:val="22"/>
          <w:highlight w:val="yellow"/>
        </w:rPr>
      </w:pPr>
      <w:r w:rsidRPr="002C75FE">
        <w:rPr>
          <w:rFonts w:ascii="Arial" w:hAnsi="Arial" w:cs="Arial"/>
          <w:sz w:val="22"/>
          <w:szCs w:val="22"/>
          <w:highlight w:val="yellow"/>
        </w:rPr>
        <w:t>Pipette carryover studies must be performed after major maintenance, such as preventative maintenance, or after repair of the pipetting assembly of the instrument.</w:t>
      </w:r>
    </w:p>
    <w:p w:rsidR="00C47C5E" w:rsidRPr="002C75FE" w:rsidRDefault="00C47C5E" w:rsidP="00C47C5E">
      <w:pPr>
        <w:pStyle w:val="ListParagraph"/>
        <w:numPr>
          <w:ilvl w:val="3"/>
          <w:numId w:val="18"/>
        </w:numPr>
        <w:rPr>
          <w:rFonts w:ascii="Arial" w:hAnsi="Arial" w:cs="Arial"/>
          <w:sz w:val="22"/>
          <w:szCs w:val="22"/>
          <w:highlight w:val="yellow"/>
        </w:rPr>
      </w:pPr>
      <w:r w:rsidRPr="002C75FE">
        <w:rPr>
          <w:rFonts w:ascii="Arial" w:hAnsi="Arial" w:cs="Arial"/>
          <w:sz w:val="22"/>
          <w:szCs w:val="22"/>
          <w:highlight w:val="yellow"/>
        </w:rPr>
        <w:t>1. Sample Selection</w:t>
      </w:r>
    </w:p>
    <w:p w:rsidR="00C47C5E" w:rsidRPr="002C75FE" w:rsidRDefault="00C47C5E" w:rsidP="00C47C5E">
      <w:pPr>
        <w:pStyle w:val="ListParagraph"/>
        <w:numPr>
          <w:ilvl w:val="1"/>
          <w:numId w:val="13"/>
        </w:numPr>
        <w:rPr>
          <w:rFonts w:ascii="Arial" w:hAnsi="Arial" w:cs="Arial"/>
          <w:sz w:val="22"/>
          <w:szCs w:val="22"/>
          <w:highlight w:val="yellow"/>
        </w:rPr>
      </w:pPr>
      <w:r w:rsidRPr="002C75FE">
        <w:rPr>
          <w:rFonts w:ascii="Arial" w:hAnsi="Arial" w:cs="Arial"/>
          <w:sz w:val="22"/>
          <w:szCs w:val="22"/>
          <w:highlight w:val="yellow"/>
        </w:rPr>
        <w:t xml:space="preserve">Select samples that meet </w:t>
      </w:r>
      <w:r w:rsidR="005F701A" w:rsidRPr="002C75FE">
        <w:rPr>
          <w:rFonts w:ascii="Arial" w:hAnsi="Arial" w:cs="Arial"/>
          <w:sz w:val="22"/>
          <w:szCs w:val="22"/>
          <w:highlight w:val="yellow"/>
        </w:rPr>
        <w:t xml:space="preserve">each of </w:t>
      </w:r>
      <w:r w:rsidRPr="002C75FE">
        <w:rPr>
          <w:rFonts w:ascii="Arial" w:hAnsi="Arial" w:cs="Arial"/>
          <w:sz w:val="22"/>
          <w:szCs w:val="22"/>
          <w:highlight w:val="yellow"/>
        </w:rPr>
        <w:t>the requirements outlined in the table below. You may need to find up to ten samples, but many samples will meet multiple requirements and may be used for multiple parameters.</w:t>
      </w:r>
    </w:p>
    <w:p w:rsidR="00C47C5E" w:rsidRPr="002C75FE" w:rsidRDefault="00C47C5E" w:rsidP="00C47C5E">
      <w:pPr>
        <w:rPr>
          <w:rFonts w:ascii="Arial" w:hAnsi="Arial" w:cs="Arial"/>
          <w:sz w:val="22"/>
          <w:szCs w:val="22"/>
          <w:highlight w:val="yellow"/>
        </w:rPr>
      </w:pPr>
      <w:r w:rsidRPr="002C75FE">
        <w:rPr>
          <w:rFonts w:ascii="Arial" w:hAnsi="Arial" w:cs="Arial"/>
          <w:noProof/>
          <w:sz w:val="22"/>
          <w:szCs w:val="22"/>
          <w:highlight w:val="yellow"/>
        </w:rPr>
        <w:drawing>
          <wp:anchor distT="0" distB="0" distL="114300" distR="114300" simplePos="0" relativeHeight="251661824" behindDoc="0" locked="0" layoutInCell="1" allowOverlap="1" wp14:anchorId="36F700BC" wp14:editId="3CE40AC8">
            <wp:simplePos x="0" y="0"/>
            <wp:positionH relativeFrom="column">
              <wp:posOffset>1638300</wp:posOffset>
            </wp:positionH>
            <wp:positionV relativeFrom="paragraph">
              <wp:posOffset>36830</wp:posOffset>
            </wp:positionV>
            <wp:extent cx="3000375" cy="12287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2">
                      <a:extLst>
                        <a:ext uri="{28A0092B-C50C-407E-A947-70E740481C1C}">
                          <a14:useLocalDpi xmlns:a14="http://schemas.microsoft.com/office/drawing/2010/main" val="0"/>
                        </a:ext>
                      </a:extLst>
                    </a:blip>
                    <a:stretch>
                      <a:fillRect/>
                    </a:stretch>
                  </pic:blipFill>
                  <pic:spPr>
                    <a:xfrm>
                      <a:off x="0" y="0"/>
                      <a:ext cx="3000375" cy="1228725"/>
                    </a:xfrm>
                    <a:prstGeom prst="rect">
                      <a:avLst/>
                    </a:prstGeom>
                  </pic:spPr>
                </pic:pic>
              </a:graphicData>
            </a:graphic>
            <wp14:sizeRelH relativeFrom="page">
              <wp14:pctWidth>0</wp14:pctWidth>
            </wp14:sizeRelH>
            <wp14:sizeRelV relativeFrom="page">
              <wp14:pctHeight>0</wp14:pctHeight>
            </wp14:sizeRelV>
          </wp:anchor>
        </w:drawing>
      </w:r>
    </w:p>
    <w:p w:rsidR="00C47C5E" w:rsidRPr="002C75FE" w:rsidRDefault="00C47C5E" w:rsidP="00C47C5E">
      <w:pPr>
        <w:rPr>
          <w:rFonts w:ascii="Arial" w:hAnsi="Arial" w:cs="Arial"/>
          <w:sz w:val="22"/>
          <w:szCs w:val="22"/>
          <w:highlight w:val="yellow"/>
        </w:rPr>
      </w:pPr>
    </w:p>
    <w:p w:rsidR="00C47C5E" w:rsidRPr="002C75FE" w:rsidRDefault="00C47C5E" w:rsidP="00C47C5E">
      <w:pPr>
        <w:rPr>
          <w:rFonts w:ascii="Arial" w:hAnsi="Arial" w:cs="Arial"/>
          <w:sz w:val="22"/>
          <w:szCs w:val="22"/>
          <w:highlight w:val="yellow"/>
        </w:rPr>
      </w:pPr>
    </w:p>
    <w:p w:rsidR="00C47C5E" w:rsidRPr="002C75FE" w:rsidRDefault="00C47C5E" w:rsidP="00C47C5E">
      <w:pPr>
        <w:rPr>
          <w:rFonts w:ascii="Arial" w:hAnsi="Arial" w:cs="Arial"/>
          <w:sz w:val="22"/>
          <w:szCs w:val="22"/>
          <w:highlight w:val="yellow"/>
        </w:rPr>
      </w:pPr>
    </w:p>
    <w:p w:rsidR="005F701A" w:rsidRPr="002C75FE" w:rsidRDefault="005F701A" w:rsidP="00C47C5E">
      <w:pPr>
        <w:rPr>
          <w:rFonts w:ascii="Arial" w:hAnsi="Arial" w:cs="Arial"/>
          <w:sz w:val="22"/>
          <w:szCs w:val="22"/>
          <w:highlight w:val="yellow"/>
        </w:rPr>
      </w:pPr>
    </w:p>
    <w:p w:rsidR="005F701A" w:rsidRPr="002C75FE" w:rsidRDefault="005F701A" w:rsidP="00C47C5E">
      <w:pPr>
        <w:rPr>
          <w:rFonts w:ascii="Arial" w:hAnsi="Arial" w:cs="Arial"/>
          <w:sz w:val="22"/>
          <w:szCs w:val="22"/>
          <w:highlight w:val="yellow"/>
        </w:rPr>
      </w:pPr>
    </w:p>
    <w:p w:rsidR="005F701A" w:rsidRPr="002C75FE" w:rsidRDefault="005F701A" w:rsidP="00C47C5E">
      <w:pPr>
        <w:rPr>
          <w:rFonts w:ascii="Arial" w:hAnsi="Arial" w:cs="Arial"/>
          <w:sz w:val="22"/>
          <w:szCs w:val="22"/>
          <w:highlight w:val="yellow"/>
        </w:rPr>
      </w:pPr>
    </w:p>
    <w:p w:rsidR="005F701A" w:rsidRPr="002C75FE" w:rsidRDefault="005F701A" w:rsidP="00C47C5E">
      <w:pPr>
        <w:rPr>
          <w:rFonts w:ascii="Arial" w:hAnsi="Arial" w:cs="Arial"/>
          <w:sz w:val="22"/>
          <w:szCs w:val="22"/>
          <w:highlight w:val="yellow"/>
        </w:rPr>
      </w:pPr>
    </w:p>
    <w:p w:rsidR="005F701A" w:rsidRPr="002C75FE" w:rsidRDefault="005F701A" w:rsidP="00C47C5E">
      <w:pPr>
        <w:rPr>
          <w:rFonts w:ascii="Arial" w:hAnsi="Arial" w:cs="Arial"/>
          <w:sz w:val="22"/>
          <w:szCs w:val="22"/>
          <w:highlight w:val="yellow"/>
        </w:rPr>
      </w:pPr>
    </w:p>
    <w:p w:rsidR="00C47C5E" w:rsidRPr="002C75FE" w:rsidRDefault="005F701A" w:rsidP="00C47C5E">
      <w:pPr>
        <w:pStyle w:val="ListParagraph"/>
        <w:numPr>
          <w:ilvl w:val="1"/>
          <w:numId w:val="13"/>
        </w:numPr>
        <w:rPr>
          <w:rFonts w:ascii="Arial" w:hAnsi="Arial" w:cs="Arial"/>
          <w:sz w:val="22"/>
          <w:szCs w:val="22"/>
          <w:highlight w:val="yellow"/>
        </w:rPr>
      </w:pPr>
      <w:r w:rsidRPr="002C75FE">
        <w:rPr>
          <w:rFonts w:ascii="Arial" w:hAnsi="Arial" w:cs="Arial"/>
          <w:sz w:val="22"/>
          <w:szCs w:val="22"/>
          <w:highlight w:val="yellow"/>
        </w:rPr>
        <w:t>Label the respective samples as WBC High, WBC Low, RBC High, RBC Low, etc. If using the same sample for multiple parameters, be sure to include all parameters.</w:t>
      </w:r>
    </w:p>
    <w:p w:rsidR="005F701A" w:rsidRPr="002C75FE" w:rsidRDefault="005F701A" w:rsidP="00C47C5E">
      <w:pPr>
        <w:pStyle w:val="ListParagraph"/>
        <w:numPr>
          <w:ilvl w:val="1"/>
          <w:numId w:val="13"/>
        </w:numPr>
        <w:rPr>
          <w:rFonts w:ascii="Arial" w:hAnsi="Arial" w:cs="Arial"/>
          <w:sz w:val="22"/>
          <w:szCs w:val="22"/>
          <w:highlight w:val="yellow"/>
        </w:rPr>
      </w:pPr>
      <w:r w:rsidRPr="002C75FE">
        <w:rPr>
          <w:rFonts w:ascii="Arial" w:hAnsi="Arial" w:cs="Arial"/>
          <w:sz w:val="22"/>
          <w:szCs w:val="22"/>
          <w:highlight w:val="yellow"/>
        </w:rPr>
        <w:t>For one parameter, analyze the “High” sample three times in open mode consecutively. Label each run as 1, 2, or 3. Print results.</w:t>
      </w:r>
    </w:p>
    <w:p w:rsidR="005F701A" w:rsidRPr="002C75FE" w:rsidRDefault="005F701A" w:rsidP="00C47C5E">
      <w:pPr>
        <w:pStyle w:val="ListParagraph"/>
        <w:numPr>
          <w:ilvl w:val="1"/>
          <w:numId w:val="13"/>
        </w:numPr>
        <w:rPr>
          <w:rFonts w:ascii="Arial" w:hAnsi="Arial" w:cs="Arial"/>
          <w:sz w:val="22"/>
          <w:szCs w:val="22"/>
          <w:highlight w:val="yellow"/>
        </w:rPr>
      </w:pPr>
      <w:r w:rsidRPr="002C75FE">
        <w:rPr>
          <w:rFonts w:ascii="Arial" w:hAnsi="Arial" w:cs="Arial"/>
          <w:sz w:val="22"/>
          <w:szCs w:val="22"/>
          <w:highlight w:val="yellow"/>
        </w:rPr>
        <w:t>For the same parameter, analyze the “Low” sample three times in open mode consecutively. Label each run as 1, 2, or 3. Print results.</w:t>
      </w:r>
    </w:p>
    <w:p w:rsidR="005F701A" w:rsidRPr="002C75FE" w:rsidRDefault="005F701A" w:rsidP="00C47C5E">
      <w:pPr>
        <w:pStyle w:val="ListParagraph"/>
        <w:numPr>
          <w:ilvl w:val="1"/>
          <w:numId w:val="13"/>
        </w:numPr>
        <w:rPr>
          <w:rFonts w:ascii="Arial" w:hAnsi="Arial" w:cs="Arial"/>
          <w:sz w:val="22"/>
          <w:szCs w:val="22"/>
          <w:highlight w:val="yellow"/>
        </w:rPr>
      </w:pPr>
      <w:r w:rsidRPr="002C75FE">
        <w:rPr>
          <w:rFonts w:ascii="Arial" w:hAnsi="Arial" w:cs="Arial"/>
          <w:sz w:val="22"/>
          <w:szCs w:val="22"/>
          <w:highlight w:val="yellow"/>
        </w:rPr>
        <w:t>Repeat steps c. and d. for each parameter.</w:t>
      </w:r>
    </w:p>
    <w:p w:rsidR="005F701A" w:rsidRPr="002C75FE" w:rsidRDefault="005F701A" w:rsidP="00C47C5E">
      <w:pPr>
        <w:pStyle w:val="ListParagraph"/>
        <w:numPr>
          <w:ilvl w:val="1"/>
          <w:numId w:val="13"/>
        </w:numPr>
        <w:rPr>
          <w:rFonts w:ascii="Arial" w:hAnsi="Arial" w:cs="Arial"/>
          <w:sz w:val="22"/>
          <w:szCs w:val="22"/>
          <w:highlight w:val="yellow"/>
        </w:rPr>
      </w:pPr>
      <w:r w:rsidRPr="002C75FE">
        <w:rPr>
          <w:rFonts w:ascii="Arial" w:hAnsi="Arial" w:cs="Arial"/>
          <w:sz w:val="22"/>
          <w:szCs w:val="22"/>
          <w:highlight w:val="yellow"/>
        </w:rPr>
        <w:t xml:space="preserve">Enter the results </w:t>
      </w:r>
      <w:r w:rsidR="00671936" w:rsidRPr="002C75FE">
        <w:rPr>
          <w:rFonts w:ascii="Arial" w:hAnsi="Arial" w:cs="Arial"/>
          <w:sz w:val="22"/>
          <w:szCs w:val="22"/>
          <w:highlight w:val="yellow"/>
        </w:rPr>
        <w:t>into excel spreadsheet Carryover Calculator SH.CP.AU.frm.0431.0001, which can be found on SharePoint.</w:t>
      </w:r>
    </w:p>
    <w:p w:rsidR="00C47C5E" w:rsidRPr="002C75FE" w:rsidRDefault="00671936" w:rsidP="00671936">
      <w:pPr>
        <w:pStyle w:val="ListParagraph"/>
        <w:numPr>
          <w:ilvl w:val="1"/>
          <w:numId w:val="13"/>
        </w:numPr>
        <w:rPr>
          <w:rFonts w:ascii="Arial" w:hAnsi="Arial" w:cs="Arial"/>
          <w:sz w:val="22"/>
          <w:szCs w:val="22"/>
          <w:highlight w:val="yellow"/>
        </w:rPr>
      </w:pPr>
      <w:r w:rsidRPr="002C75FE">
        <w:rPr>
          <w:rFonts w:ascii="Arial" w:hAnsi="Arial" w:cs="Arial"/>
          <w:sz w:val="22"/>
          <w:szCs w:val="22"/>
          <w:highlight w:val="yellow"/>
        </w:rPr>
        <w:lastRenderedPageBreak/>
        <w:t xml:space="preserve">Carryover percent must be less than 1% for each parameter. </w:t>
      </w:r>
    </w:p>
    <w:p w:rsidR="00671936" w:rsidRPr="00671936" w:rsidRDefault="00671936" w:rsidP="00671936">
      <w:pPr>
        <w:pStyle w:val="ListParagraph"/>
        <w:ind w:left="1890"/>
        <w:rPr>
          <w:rFonts w:ascii="Arial" w:hAnsi="Arial" w:cs="Arial"/>
          <w:sz w:val="22"/>
          <w:szCs w:val="22"/>
        </w:rPr>
      </w:pPr>
    </w:p>
    <w:p w:rsidR="009D1DA7" w:rsidRPr="00CF633D" w:rsidRDefault="009D1DA7" w:rsidP="009D1DA7">
      <w:pPr>
        <w:pStyle w:val="ListParagraph"/>
        <w:ind w:left="2160"/>
        <w:rPr>
          <w:rFonts w:ascii="Arial" w:hAnsi="Arial" w:cs="Arial"/>
          <w:sz w:val="22"/>
          <w:szCs w:val="22"/>
        </w:rPr>
      </w:pPr>
    </w:p>
    <w:p w:rsidR="009D1DA7" w:rsidRPr="00CF633D" w:rsidRDefault="009D1DA7" w:rsidP="000F419E">
      <w:pPr>
        <w:pStyle w:val="ListParagraph"/>
        <w:numPr>
          <w:ilvl w:val="0"/>
          <w:numId w:val="18"/>
        </w:numPr>
        <w:ind w:hanging="1080"/>
        <w:rPr>
          <w:rFonts w:ascii="Arial" w:hAnsi="Arial" w:cs="Arial"/>
          <w:b/>
          <w:sz w:val="22"/>
          <w:szCs w:val="22"/>
        </w:rPr>
      </w:pPr>
      <w:r w:rsidRPr="00CF633D">
        <w:rPr>
          <w:rFonts w:ascii="Arial" w:hAnsi="Arial" w:cs="Arial"/>
          <w:b/>
          <w:sz w:val="22"/>
          <w:szCs w:val="22"/>
        </w:rPr>
        <w:t>P</w:t>
      </w:r>
      <w:r w:rsidRPr="00CF633D">
        <w:rPr>
          <w:rFonts w:ascii="Arial Bold" w:hAnsi="Arial Bold" w:cs="Arial"/>
          <w:b/>
          <w:caps/>
          <w:sz w:val="22"/>
          <w:szCs w:val="22"/>
        </w:rPr>
        <w:t>atient Sample Processing</w:t>
      </w:r>
    </w:p>
    <w:p w:rsidR="009D1DA7" w:rsidRPr="00CF633D" w:rsidRDefault="009D1DA7" w:rsidP="009D1DA7">
      <w:pPr>
        <w:ind w:left="2160"/>
        <w:rPr>
          <w:rFonts w:ascii="Arial" w:hAnsi="Arial" w:cs="Arial"/>
          <w:b/>
          <w:sz w:val="22"/>
          <w:szCs w:val="22"/>
        </w:rPr>
      </w:pPr>
    </w:p>
    <w:p w:rsidR="009D1DA7" w:rsidRPr="00CF633D" w:rsidRDefault="009D1DA7" w:rsidP="000F419E">
      <w:pPr>
        <w:pStyle w:val="ListParagraph"/>
        <w:numPr>
          <w:ilvl w:val="1"/>
          <w:numId w:val="18"/>
        </w:numPr>
        <w:spacing w:after="60"/>
        <w:ind w:firstLine="360"/>
        <w:rPr>
          <w:rFonts w:ascii="Arial" w:hAnsi="Arial" w:cs="Arial"/>
          <w:b/>
          <w:sz w:val="22"/>
          <w:szCs w:val="22"/>
        </w:rPr>
      </w:pPr>
      <w:r w:rsidRPr="00CF633D">
        <w:rPr>
          <w:rFonts w:ascii="Arial" w:hAnsi="Arial" w:cs="Arial"/>
          <w:b/>
          <w:sz w:val="22"/>
          <w:szCs w:val="22"/>
        </w:rPr>
        <w:t>System Analysis (sampler analysis):</w:t>
      </w:r>
    </w:p>
    <w:p w:rsidR="009D1DA7" w:rsidRPr="00CF633D" w:rsidRDefault="009D1DA7" w:rsidP="000F419E">
      <w:pPr>
        <w:numPr>
          <w:ilvl w:val="0"/>
          <w:numId w:val="14"/>
        </w:numPr>
        <w:spacing w:after="60"/>
        <w:rPr>
          <w:rFonts w:ascii="Arial" w:hAnsi="Arial" w:cs="Arial"/>
          <w:sz w:val="22"/>
          <w:szCs w:val="22"/>
        </w:rPr>
      </w:pPr>
      <w:r w:rsidRPr="00CF633D">
        <w:rPr>
          <w:rFonts w:ascii="Arial" w:hAnsi="Arial" w:cs="Arial"/>
          <w:sz w:val="22"/>
          <w:szCs w:val="22"/>
        </w:rPr>
        <w:t>Make sure the analyzer and the sampler are in READY state</w:t>
      </w:r>
    </w:p>
    <w:p w:rsidR="009D1DA7" w:rsidRPr="00CF633D" w:rsidRDefault="009D1DA7" w:rsidP="000F419E">
      <w:pPr>
        <w:numPr>
          <w:ilvl w:val="0"/>
          <w:numId w:val="14"/>
        </w:numPr>
        <w:spacing w:after="60"/>
        <w:rPr>
          <w:rFonts w:ascii="Arial" w:hAnsi="Arial" w:cs="Arial"/>
          <w:sz w:val="22"/>
          <w:szCs w:val="22"/>
        </w:rPr>
      </w:pPr>
      <w:r w:rsidRPr="00CF633D">
        <w:rPr>
          <w:rFonts w:ascii="Arial" w:hAnsi="Arial" w:cs="Arial"/>
          <w:sz w:val="22"/>
          <w:szCs w:val="22"/>
        </w:rPr>
        <w:t>Check that tube holder has retracted into the analyzer, press mode button if necessary</w:t>
      </w:r>
    </w:p>
    <w:p w:rsidR="009D1DA7" w:rsidRPr="00CF633D" w:rsidRDefault="009D1DA7" w:rsidP="000F419E">
      <w:pPr>
        <w:numPr>
          <w:ilvl w:val="0"/>
          <w:numId w:val="14"/>
        </w:numPr>
        <w:spacing w:after="60"/>
        <w:rPr>
          <w:rFonts w:ascii="Arial" w:hAnsi="Arial" w:cs="Arial"/>
          <w:sz w:val="22"/>
          <w:szCs w:val="22"/>
        </w:rPr>
      </w:pPr>
      <w:r w:rsidRPr="00CF633D">
        <w:rPr>
          <w:rFonts w:ascii="Arial" w:hAnsi="Arial" w:cs="Arial"/>
          <w:sz w:val="22"/>
          <w:szCs w:val="22"/>
        </w:rPr>
        <w:t>Place barcoded sample(s) in rack(s) in the feeder.</w:t>
      </w:r>
    </w:p>
    <w:p w:rsidR="009D1DA7" w:rsidRPr="00CF633D" w:rsidRDefault="009D1DA7" w:rsidP="000F419E">
      <w:pPr>
        <w:numPr>
          <w:ilvl w:val="0"/>
          <w:numId w:val="14"/>
        </w:numPr>
        <w:spacing w:after="60"/>
        <w:rPr>
          <w:rFonts w:ascii="Arial" w:hAnsi="Arial" w:cs="Arial"/>
          <w:sz w:val="22"/>
          <w:szCs w:val="22"/>
        </w:rPr>
      </w:pPr>
      <w:r w:rsidRPr="00CF633D">
        <w:rPr>
          <w:rFonts w:ascii="Arial" w:hAnsi="Arial" w:cs="Arial"/>
          <w:sz w:val="22"/>
          <w:szCs w:val="22"/>
        </w:rPr>
        <w:t>Rack(s) will be automatically pushed forward and routed to BT.</w:t>
      </w:r>
    </w:p>
    <w:p w:rsidR="009D1DA7" w:rsidRPr="00CF633D" w:rsidRDefault="009D1DA7" w:rsidP="000F419E">
      <w:pPr>
        <w:numPr>
          <w:ilvl w:val="0"/>
          <w:numId w:val="14"/>
        </w:numPr>
        <w:spacing w:after="60"/>
        <w:rPr>
          <w:rFonts w:ascii="Arial" w:hAnsi="Arial" w:cs="Arial"/>
          <w:sz w:val="22"/>
          <w:szCs w:val="22"/>
        </w:rPr>
      </w:pPr>
      <w:r w:rsidRPr="00CF633D">
        <w:rPr>
          <w:rFonts w:ascii="Arial" w:hAnsi="Arial" w:cs="Arial"/>
          <w:sz w:val="22"/>
          <w:szCs w:val="22"/>
        </w:rPr>
        <w:t xml:space="preserve">Samples will run, results will be displayed in the IPU.  </w:t>
      </w:r>
    </w:p>
    <w:p w:rsidR="009D1DA7" w:rsidRPr="00CF633D" w:rsidRDefault="009D1DA7" w:rsidP="000F419E">
      <w:pPr>
        <w:numPr>
          <w:ilvl w:val="0"/>
          <w:numId w:val="14"/>
        </w:numPr>
        <w:spacing w:after="60"/>
        <w:rPr>
          <w:rFonts w:ascii="Arial" w:hAnsi="Arial" w:cs="Arial"/>
          <w:sz w:val="22"/>
          <w:szCs w:val="22"/>
        </w:rPr>
      </w:pPr>
      <w:r w:rsidRPr="00CF633D">
        <w:rPr>
          <w:rFonts w:ascii="Arial" w:hAnsi="Arial" w:cs="Arial"/>
          <w:sz w:val="22"/>
          <w:szCs w:val="22"/>
        </w:rPr>
        <w:t>On-Board IPU rules or Sysmex WAM will determine repeat or reflex testing</w:t>
      </w:r>
    </w:p>
    <w:p w:rsidR="009D1DA7" w:rsidRPr="00CF633D" w:rsidRDefault="009D1DA7" w:rsidP="000F419E">
      <w:pPr>
        <w:numPr>
          <w:ilvl w:val="0"/>
          <w:numId w:val="14"/>
        </w:numPr>
        <w:spacing w:after="60"/>
        <w:rPr>
          <w:rFonts w:ascii="Arial" w:hAnsi="Arial" w:cs="Arial"/>
          <w:sz w:val="22"/>
          <w:szCs w:val="22"/>
        </w:rPr>
      </w:pPr>
      <w:r w:rsidRPr="00CF633D">
        <w:rPr>
          <w:rFonts w:ascii="Arial" w:hAnsi="Arial" w:cs="Arial"/>
          <w:sz w:val="22"/>
          <w:szCs w:val="22"/>
        </w:rPr>
        <w:t>Rack will run in reverse to perform repeat or reflex testing on the same XN.</w:t>
      </w:r>
    </w:p>
    <w:p w:rsidR="009D1DA7" w:rsidRPr="00CF633D" w:rsidRDefault="009D1DA7" w:rsidP="000F419E">
      <w:pPr>
        <w:numPr>
          <w:ilvl w:val="0"/>
          <w:numId w:val="14"/>
        </w:numPr>
        <w:spacing w:after="60"/>
        <w:rPr>
          <w:rFonts w:ascii="Arial" w:hAnsi="Arial" w:cs="Arial"/>
          <w:sz w:val="22"/>
          <w:szCs w:val="22"/>
        </w:rPr>
      </w:pPr>
      <w:r w:rsidRPr="00CF633D">
        <w:rPr>
          <w:rFonts w:ascii="Arial" w:hAnsi="Arial" w:cs="Arial"/>
          <w:sz w:val="22"/>
          <w:szCs w:val="22"/>
        </w:rPr>
        <w:t>If smear is required, rack will be transported to SP-10 via feeder line and samples will be aspirated by SP-10.</w:t>
      </w:r>
    </w:p>
    <w:p w:rsidR="009D1DA7" w:rsidRPr="00CF633D" w:rsidRDefault="009D1DA7" w:rsidP="000F419E">
      <w:pPr>
        <w:numPr>
          <w:ilvl w:val="0"/>
          <w:numId w:val="14"/>
        </w:numPr>
        <w:spacing w:after="60"/>
        <w:rPr>
          <w:rFonts w:ascii="Arial" w:hAnsi="Arial" w:cs="Arial"/>
          <w:sz w:val="22"/>
          <w:szCs w:val="22"/>
        </w:rPr>
      </w:pPr>
      <w:r w:rsidRPr="00CF633D">
        <w:rPr>
          <w:rFonts w:ascii="Arial" w:hAnsi="Arial" w:cs="Arial"/>
          <w:sz w:val="22"/>
          <w:szCs w:val="22"/>
        </w:rPr>
        <w:t>If no smears are required, rack will be transported via collector line to the collector and will not be routed to SP-10.</w:t>
      </w:r>
    </w:p>
    <w:p w:rsidR="009D1DA7" w:rsidRPr="00CF633D" w:rsidRDefault="009D1DA7" w:rsidP="000F419E">
      <w:pPr>
        <w:numPr>
          <w:ilvl w:val="0"/>
          <w:numId w:val="14"/>
        </w:numPr>
        <w:spacing w:after="60"/>
        <w:rPr>
          <w:rFonts w:ascii="Arial" w:hAnsi="Arial" w:cs="Arial"/>
          <w:sz w:val="22"/>
          <w:szCs w:val="22"/>
        </w:rPr>
      </w:pPr>
      <w:r w:rsidRPr="00CF633D">
        <w:rPr>
          <w:rFonts w:ascii="Arial" w:hAnsi="Arial" w:cs="Arial"/>
          <w:sz w:val="22"/>
          <w:szCs w:val="22"/>
        </w:rPr>
        <w:t>Remove the rack(s) when analysis in completed.</w:t>
      </w:r>
    </w:p>
    <w:p w:rsidR="009D1DA7" w:rsidRPr="00CF633D" w:rsidRDefault="009D1DA7" w:rsidP="009D1DA7">
      <w:pPr>
        <w:ind w:left="1080"/>
        <w:rPr>
          <w:rFonts w:ascii="Arial" w:hAnsi="Arial" w:cs="Arial"/>
          <w:sz w:val="22"/>
          <w:szCs w:val="22"/>
        </w:rPr>
      </w:pPr>
    </w:p>
    <w:p w:rsidR="009D1DA7" w:rsidRPr="00CF633D" w:rsidRDefault="009D1DA7" w:rsidP="000F419E">
      <w:pPr>
        <w:pStyle w:val="ListParagraph"/>
        <w:numPr>
          <w:ilvl w:val="1"/>
          <w:numId w:val="18"/>
        </w:numPr>
        <w:spacing w:after="60"/>
        <w:ind w:firstLine="360"/>
        <w:rPr>
          <w:rFonts w:ascii="Arial" w:hAnsi="Arial" w:cs="Arial"/>
          <w:b/>
          <w:sz w:val="22"/>
          <w:szCs w:val="22"/>
        </w:rPr>
      </w:pPr>
      <w:r w:rsidRPr="00CF633D">
        <w:rPr>
          <w:rFonts w:ascii="Arial" w:hAnsi="Arial" w:cs="Arial"/>
          <w:b/>
          <w:sz w:val="22"/>
          <w:szCs w:val="22"/>
        </w:rPr>
        <w:t>Manual Analysis – XN:</w:t>
      </w:r>
    </w:p>
    <w:p w:rsidR="009D1DA7" w:rsidRPr="00CF633D" w:rsidRDefault="009D1DA7" w:rsidP="000F419E">
      <w:pPr>
        <w:numPr>
          <w:ilvl w:val="3"/>
          <w:numId w:val="15"/>
        </w:numPr>
        <w:spacing w:after="60"/>
        <w:rPr>
          <w:rFonts w:ascii="Arial" w:hAnsi="Arial" w:cs="Arial"/>
          <w:sz w:val="22"/>
          <w:szCs w:val="22"/>
        </w:rPr>
      </w:pPr>
      <w:r w:rsidRPr="00CF633D">
        <w:rPr>
          <w:rFonts w:ascii="Arial" w:hAnsi="Arial" w:cs="Arial"/>
          <w:sz w:val="22"/>
          <w:szCs w:val="22"/>
        </w:rPr>
        <w:t>Check the status of the analyzer.  Confirm the analyzer is ready.</w:t>
      </w:r>
    </w:p>
    <w:p w:rsidR="009D1DA7" w:rsidRPr="00CF633D" w:rsidRDefault="009D1DA7" w:rsidP="000F419E">
      <w:pPr>
        <w:numPr>
          <w:ilvl w:val="3"/>
          <w:numId w:val="15"/>
        </w:numPr>
        <w:spacing w:after="60"/>
        <w:rPr>
          <w:rFonts w:ascii="Arial" w:hAnsi="Arial" w:cs="Arial"/>
          <w:sz w:val="22"/>
          <w:szCs w:val="22"/>
        </w:rPr>
      </w:pPr>
      <w:r w:rsidRPr="00CF633D">
        <w:rPr>
          <w:rFonts w:ascii="Arial" w:hAnsi="Arial" w:cs="Arial"/>
          <w:sz w:val="22"/>
          <w:szCs w:val="22"/>
        </w:rPr>
        <w:t>Press the mode switch to eject the tube holder.</w:t>
      </w:r>
    </w:p>
    <w:p w:rsidR="009D1DA7" w:rsidRPr="00CF633D" w:rsidRDefault="009D1DA7" w:rsidP="000F419E">
      <w:pPr>
        <w:numPr>
          <w:ilvl w:val="3"/>
          <w:numId w:val="15"/>
        </w:numPr>
        <w:spacing w:after="60"/>
        <w:rPr>
          <w:rFonts w:ascii="Arial" w:hAnsi="Arial" w:cs="Arial"/>
          <w:sz w:val="22"/>
          <w:szCs w:val="22"/>
        </w:rPr>
      </w:pPr>
      <w:r w:rsidRPr="00CF633D">
        <w:rPr>
          <w:rFonts w:ascii="Arial" w:hAnsi="Arial" w:cs="Arial"/>
          <w:sz w:val="22"/>
          <w:szCs w:val="22"/>
        </w:rPr>
        <w:t>Select the Change Analysis Mode button on the control menu</w:t>
      </w:r>
    </w:p>
    <w:p w:rsidR="009D1DA7" w:rsidRPr="00CF633D" w:rsidRDefault="009D1DA7" w:rsidP="000F419E">
      <w:pPr>
        <w:numPr>
          <w:ilvl w:val="3"/>
          <w:numId w:val="15"/>
        </w:numPr>
        <w:spacing w:after="60"/>
        <w:rPr>
          <w:rFonts w:ascii="Arial" w:hAnsi="Arial" w:cs="Arial"/>
          <w:sz w:val="22"/>
          <w:szCs w:val="22"/>
        </w:rPr>
      </w:pPr>
      <w:r w:rsidRPr="00CF633D">
        <w:rPr>
          <w:rFonts w:ascii="Arial" w:hAnsi="Arial" w:cs="Arial"/>
          <w:sz w:val="22"/>
          <w:szCs w:val="22"/>
        </w:rPr>
        <w:t>Select analysis mode</w:t>
      </w:r>
    </w:p>
    <w:p w:rsidR="009D1DA7" w:rsidRPr="00CF633D" w:rsidRDefault="009D1DA7" w:rsidP="000F419E">
      <w:pPr>
        <w:pStyle w:val="ListParagraph"/>
        <w:numPr>
          <w:ilvl w:val="0"/>
          <w:numId w:val="51"/>
        </w:numPr>
        <w:tabs>
          <w:tab w:val="left" w:pos="2520"/>
        </w:tabs>
        <w:spacing w:after="60"/>
        <w:ind w:left="2160"/>
        <w:rPr>
          <w:rFonts w:ascii="Arial" w:hAnsi="Arial" w:cs="Arial"/>
          <w:sz w:val="22"/>
          <w:szCs w:val="22"/>
        </w:rPr>
      </w:pPr>
      <w:r w:rsidRPr="00CF633D">
        <w:rPr>
          <w:rFonts w:ascii="Arial" w:hAnsi="Arial" w:cs="Arial"/>
          <w:sz w:val="22"/>
          <w:szCs w:val="22"/>
        </w:rPr>
        <w:t>[Whole blood] is selected when whole blood is being analyzed</w:t>
      </w:r>
    </w:p>
    <w:p w:rsidR="009D1DA7" w:rsidRPr="00CF633D" w:rsidRDefault="009D1DA7" w:rsidP="000F419E">
      <w:pPr>
        <w:pStyle w:val="ListParagraph"/>
        <w:numPr>
          <w:ilvl w:val="0"/>
          <w:numId w:val="51"/>
        </w:numPr>
        <w:tabs>
          <w:tab w:val="left" w:pos="2520"/>
        </w:tabs>
        <w:spacing w:after="60"/>
        <w:ind w:left="2160"/>
        <w:rPr>
          <w:rFonts w:ascii="Arial" w:hAnsi="Arial" w:cs="Arial"/>
          <w:sz w:val="22"/>
          <w:szCs w:val="22"/>
        </w:rPr>
      </w:pPr>
      <w:r w:rsidRPr="00CF633D">
        <w:rPr>
          <w:rFonts w:ascii="Arial" w:hAnsi="Arial" w:cs="Arial"/>
          <w:sz w:val="22"/>
          <w:szCs w:val="22"/>
        </w:rPr>
        <w:t>[Low WBC] Select this to perform low WBC analysis on whole blood</w:t>
      </w:r>
    </w:p>
    <w:p w:rsidR="009D1DA7" w:rsidRPr="00CF633D" w:rsidRDefault="009D1DA7" w:rsidP="000F419E">
      <w:pPr>
        <w:numPr>
          <w:ilvl w:val="3"/>
          <w:numId w:val="15"/>
        </w:numPr>
        <w:spacing w:after="60"/>
        <w:rPr>
          <w:rFonts w:ascii="Arial" w:hAnsi="Arial" w:cs="Arial"/>
          <w:sz w:val="22"/>
          <w:szCs w:val="22"/>
        </w:rPr>
      </w:pPr>
      <w:r w:rsidRPr="00CF633D">
        <w:rPr>
          <w:rFonts w:ascii="Arial" w:hAnsi="Arial" w:cs="Arial"/>
          <w:sz w:val="22"/>
          <w:szCs w:val="22"/>
        </w:rPr>
        <w:t>Select [OK]</w:t>
      </w:r>
    </w:p>
    <w:p w:rsidR="009D1DA7" w:rsidRPr="00CF633D" w:rsidRDefault="009D1DA7" w:rsidP="000F419E">
      <w:pPr>
        <w:numPr>
          <w:ilvl w:val="3"/>
          <w:numId w:val="15"/>
        </w:numPr>
        <w:spacing w:after="60"/>
        <w:rPr>
          <w:rFonts w:ascii="Arial" w:hAnsi="Arial" w:cs="Arial"/>
          <w:sz w:val="22"/>
          <w:szCs w:val="22"/>
        </w:rPr>
      </w:pPr>
      <w:r w:rsidRPr="00CF633D">
        <w:rPr>
          <w:rFonts w:ascii="Arial" w:hAnsi="Arial" w:cs="Arial"/>
          <w:sz w:val="22"/>
          <w:szCs w:val="22"/>
        </w:rPr>
        <w:t>Select Manual Analysis button on the control menu</w:t>
      </w:r>
    </w:p>
    <w:p w:rsidR="009D1DA7" w:rsidRPr="00CF633D" w:rsidRDefault="009D1DA7" w:rsidP="000F419E">
      <w:pPr>
        <w:numPr>
          <w:ilvl w:val="3"/>
          <w:numId w:val="15"/>
        </w:numPr>
        <w:spacing w:after="60"/>
        <w:rPr>
          <w:rFonts w:ascii="Arial" w:hAnsi="Arial" w:cs="Arial"/>
          <w:sz w:val="22"/>
          <w:szCs w:val="22"/>
        </w:rPr>
      </w:pPr>
      <w:r w:rsidRPr="00CF633D">
        <w:rPr>
          <w:rFonts w:ascii="Arial" w:hAnsi="Arial" w:cs="Arial"/>
          <w:sz w:val="22"/>
          <w:szCs w:val="22"/>
        </w:rPr>
        <w:t>Input sample ID or select [Read ID]</w:t>
      </w:r>
    </w:p>
    <w:p w:rsidR="009D1DA7" w:rsidRPr="00CF633D" w:rsidRDefault="009D1DA7" w:rsidP="000F419E">
      <w:pPr>
        <w:numPr>
          <w:ilvl w:val="3"/>
          <w:numId w:val="15"/>
        </w:numPr>
        <w:spacing w:after="60"/>
        <w:rPr>
          <w:rFonts w:ascii="Arial" w:hAnsi="Arial" w:cs="Arial"/>
          <w:sz w:val="22"/>
          <w:szCs w:val="22"/>
        </w:rPr>
      </w:pPr>
      <w:r w:rsidRPr="00CF633D">
        <w:rPr>
          <w:rFonts w:ascii="Arial" w:hAnsi="Arial" w:cs="Arial"/>
          <w:sz w:val="22"/>
          <w:szCs w:val="22"/>
        </w:rPr>
        <w:t>Make sure [Cap Open] is checked.</w:t>
      </w:r>
    </w:p>
    <w:p w:rsidR="009D1DA7" w:rsidRPr="00CF633D" w:rsidRDefault="009D1DA7" w:rsidP="000F419E">
      <w:pPr>
        <w:numPr>
          <w:ilvl w:val="3"/>
          <w:numId w:val="15"/>
        </w:numPr>
        <w:spacing w:after="60"/>
        <w:rPr>
          <w:rFonts w:ascii="Arial" w:hAnsi="Arial" w:cs="Arial"/>
          <w:sz w:val="22"/>
          <w:szCs w:val="22"/>
        </w:rPr>
      </w:pPr>
      <w:r w:rsidRPr="00CF633D">
        <w:rPr>
          <w:rFonts w:ascii="Arial" w:hAnsi="Arial" w:cs="Arial"/>
          <w:sz w:val="22"/>
          <w:szCs w:val="22"/>
        </w:rPr>
        <w:t>Select [OK]</w:t>
      </w:r>
    </w:p>
    <w:p w:rsidR="009D1DA7" w:rsidRPr="00CF633D" w:rsidRDefault="009D1DA7" w:rsidP="000F419E">
      <w:pPr>
        <w:numPr>
          <w:ilvl w:val="3"/>
          <w:numId w:val="15"/>
        </w:numPr>
        <w:spacing w:after="60"/>
        <w:rPr>
          <w:rFonts w:ascii="Arial" w:hAnsi="Arial" w:cs="Arial"/>
          <w:sz w:val="22"/>
          <w:szCs w:val="22"/>
        </w:rPr>
      </w:pPr>
      <w:r w:rsidRPr="00CF633D">
        <w:rPr>
          <w:rFonts w:ascii="Arial" w:hAnsi="Arial" w:cs="Arial"/>
          <w:sz w:val="22"/>
          <w:szCs w:val="22"/>
        </w:rPr>
        <w:t>Properly mix the specimen, remove the cap and place in the tube holder</w:t>
      </w:r>
    </w:p>
    <w:p w:rsidR="009D1DA7" w:rsidRPr="00CF633D" w:rsidRDefault="009D1DA7" w:rsidP="000F419E">
      <w:pPr>
        <w:numPr>
          <w:ilvl w:val="3"/>
          <w:numId w:val="15"/>
        </w:numPr>
        <w:spacing w:after="60"/>
        <w:rPr>
          <w:rFonts w:ascii="Arial" w:hAnsi="Arial" w:cs="Arial"/>
          <w:sz w:val="22"/>
          <w:szCs w:val="22"/>
        </w:rPr>
      </w:pPr>
      <w:r w:rsidRPr="00CF633D">
        <w:rPr>
          <w:rFonts w:ascii="Arial" w:hAnsi="Arial" w:cs="Arial"/>
          <w:sz w:val="22"/>
          <w:szCs w:val="22"/>
        </w:rPr>
        <w:t>Press the start switch on the analyzer</w:t>
      </w:r>
    </w:p>
    <w:p w:rsidR="009D1DA7" w:rsidRPr="00CF633D" w:rsidRDefault="009D1DA7" w:rsidP="000F419E">
      <w:pPr>
        <w:pStyle w:val="ListParagraph"/>
        <w:numPr>
          <w:ilvl w:val="0"/>
          <w:numId w:val="52"/>
        </w:numPr>
        <w:spacing w:after="60"/>
        <w:ind w:left="2160"/>
        <w:rPr>
          <w:rFonts w:ascii="Arial" w:hAnsi="Arial" w:cs="Arial"/>
          <w:sz w:val="22"/>
          <w:szCs w:val="22"/>
        </w:rPr>
      </w:pPr>
      <w:r w:rsidRPr="00CF633D">
        <w:rPr>
          <w:rFonts w:ascii="Arial" w:hAnsi="Arial" w:cs="Arial"/>
          <w:sz w:val="22"/>
          <w:szCs w:val="22"/>
        </w:rPr>
        <w:t>The tube holder will slide in and the sample will be aspirated</w:t>
      </w:r>
    </w:p>
    <w:p w:rsidR="009D1DA7" w:rsidRPr="00CF633D" w:rsidRDefault="009D1DA7" w:rsidP="000F419E">
      <w:pPr>
        <w:pStyle w:val="ListParagraph"/>
        <w:numPr>
          <w:ilvl w:val="0"/>
          <w:numId w:val="52"/>
        </w:numPr>
        <w:spacing w:after="60"/>
        <w:ind w:left="2160"/>
        <w:rPr>
          <w:rFonts w:ascii="Arial" w:hAnsi="Arial" w:cs="Arial"/>
          <w:sz w:val="22"/>
          <w:szCs w:val="22"/>
        </w:rPr>
      </w:pPr>
      <w:r w:rsidRPr="00CF633D">
        <w:rPr>
          <w:rFonts w:ascii="Arial" w:hAnsi="Arial" w:cs="Arial"/>
          <w:sz w:val="22"/>
          <w:szCs w:val="22"/>
        </w:rPr>
        <w:t>When the analysis is complete, the tube holder slides out</w:t>
      </w:r>
    </w:p>
    <w:p w:rsidR="009D1DA7" w:rsidRPr="00CF633D" w:rsidRDefault="009D1DA7" w:rsidP="000F419E">
      <w:pPr>
        <w:numPr>
          <w:ilvl w:val="3"/>
          <w:numId w:val="15"/>
        </w:numPr>
        <w:spacing w:after="60"/>
        <w:rPr>
          <w:rFonts w:ascii="Arial" w:hAnsi="Arial" w:cs="Arial"/>
          <w:sz w:val="22"/>
          <w:szCs w:val="22"/>
        </w:rPr>
      </w:pPr>
      <w:r w:rsidRPr="00CF633D">
        <w:rPr>
          <w:rFonts w:ascii="Arial" w:hAnsi="Arial" w:cs="Arial"/>
          <w:sz w:val="22"/>
          <w:szCs w:val="22"/>
        </w:rPr>
        <w:t>Remove the sample, repeat steps for additional samples</w:t>
      </w:r>
    </w:p>
    <w:p w:rsidR="009D1DA7" w:rsidRPr="00CF633D" w:rsidRDefault="009D1DA7" w:rsidP="000F419E">
      <w:pPr>
        <w:numPr>
          <w:ilvl w:val="3"/>
          <w:numId w:val="15"/>
        </w:numPr>
        <w:spacing w:after="60"/>
        <w:rPr>
          <w:rFonts w:ascii="Arial" w:hAnsi="Arial" w:cs="Arial"/>
          <w:sz w:val="22"/>
          <w:szCs w:val="22"/>
        </w:rPr>
      </w:pPr>
      <w:r w:rsidRPr="00CF633D">
        <w:rPr>
          <w:rFonts w:ascii="Arial" w:hAnsi="Arial" w:cs="Arial"/>
          <w:sz w:val="22"/>
          <w:szCs w:val="22"/>
        </w:rPr>
        <w:t>Review results in IPU or WAM to determine whether repeat or reflex testing is required.  Rerun sample if required.  Make smear if required.</w:t>
      </w:r>
    </w:p>
    <w:p w:rsidR="009D1DA7" w:rsidRPr="00CF633D" w:rsidRDefault="009D1DA7" w:rsidP="009D1DA7">
      <w:pPr>
        <w:spacing w:after="60"/>
        <w:rPr>
          <w:rFonts w:ascii="Arial" w:hAnsi="Arial" w:cs="Arial"/>
          <w:sz w:val="22"/>
          <w:szCs w:val="22"/>
        </w:rPr>
      </w:pPr>
      <w:r w:rsidRPr="00CF633D">
        <w:rPr>
          <w:rFonts w:ascii="Arial" w:hAnsi="Arial" w:cs="Arial"/>
          <w:sz w:val="22"/>
          <w:szCs w:val="22"/>
        </w:rPr>
        <w:t xml:space="preserve">              </w:t>
      </w:r>
    </w:p>
    <w:p w:rsidR="009D1DA7" w:rsidRPr="00CF633D" w:rsidRDefault="009D1DA7" w:rsidP="000F419E">
      <w:pPr>
        <w:pStyle w:val="ListParagraph"/>
        <w:numPr>
          <w:ilvl w:val="1"/>
          <w:numId w:val="18"/>
        </w:numPr>
        <w:spacing w:after="60"/>
        <w:ind w:firstLine="360"/>
        <w:rPr>
          <w:rFonts w:ascii="Arial" w:hAnsi="Arial" w:cs="Arial"/>
          <w:b/>
          <w:sz w:val="22"/>
          <w:szCs w:val="22"/>
        </w:rPr>
      </w:pPr>
      <w:r w:rsidRPr="00CF633D">
        <w:rPr>
          <w:rFonts w:ascii="Arial" w:hAnsi="Arial" w:cs="Arial"/>
          <w:b/>
          <w:sz w:val="22"/>
          <w:szCs w:val="22"/>
        </w:rPr>
        <w:t>Off-line analysis:</w:t>
      </w:r>
    </w:p>
    <w:p w:rsidR="009D1DA7" w:rsidRPr="00CF633D" w:rsidRDefault="009D1DA7" w:rsidP="009D1DA7">
      <w:pPr>
        <w:spacing w:after="60"/>
        <w:ind w:left="1440"/>
        <w:rPr>
          <w:rFonts w:ascii="Arial" w:hAnsi="Arial" w:cs="Arial"/>
          <w:sz w:val="22"/>
          <w:szCs w:val="22"/>
        </w:rPr>
      </w:pPr>
      <w:r w:rsidRPr="00CF633D">
        <w:rPr>
          <w:rFonts w:ascii="Arial" w:hAnsi="Arial" w:cs="Arial"/>
          <w:sz w:val="22"/>
          <w:szCs w:val="22"/>
        </w:rPr>
        <w:t>The conveyor for the analyzer, or the conveyor for the SP-10 is separated from the transport line of the overall system and operated as a standalone device</w:t>
      </w:r>
    </w:p>
    <w:p w:rsidR="009D1DA7" w:rsidRPr="00CF633D" w:rsidRDefault="009D1DA7" w:rsidP="009D1DA7">
      <w:pPr>
        <w:spacing w:after="60"/>
        <w:rPr>
          <w:rFonts w:ascii="Arial" w:hAnsi="Arial" w:cs="Arial"/>
          <w:sz w:val="22"/>
          <w:szCs w:val="22"/>
        </w:rPr>
      </w:pPr>
      <w:r w:rsidRPr="00CF633D">
        <w:rPr>
          <w:rFonts w:ascii="Arial" w:hAnsi="Arial" w:cs="Arial"/>
          <w:sz w:val="22"/>
          <w:szCs w:val="22"/>
        </w:rPr>
        <w:lastRenderedPageBreak/>
        <w:t xml:space="preserve">                       1. Press mode switch on the conveyor</w:t>
      </w:r>
    </w:p>
    <w:p w:rsidR="009D1DA7" w:rsidRPr="00CF633D" w:rsidRDefault="009D1DA7" w:rsidP="009D1DA7">
      <w:pPr>
        <w:spacing w:after="60"/>
        <w:rPr>
          <w:rFonts w:ascii="Arial" w:hAnsi="Arial" w:cs="Arial"/>
          <w:sz w:val="22"/>
          <w:szCs w:val="22"/>
        </w:rPr>
      </w:pPr>
      <w:r w:rsidRPr="00CF633D">
        <w:rPr>
          <w:rFonts w:ascii="Arial" w:hAnsi="Arial" w:cs="Arial"/>
          <w:sz w:val="22"/>
          <w:szCs w:val="22"/>
        </w:rPr>
        <w:t xml:space="preserve">                       2. Verify conveyor is in READY state</w:t>
      </w:r>
    </w:p>
    <w:p w:rsidR="009D1DA7" w:rsidRPr="00CF633D" w:rsidRDefault="009D1DA7" w:rsidP="009D1DA7">
      <w:pPr>
        <w:spacing w:after="60"/>
        <w:ind w:left="1800" w:hanging="1800"/>
        <w:rPr>
          <w:rFonts w:ascii="Arial" w:hAnsi="Arial" w:cs="Arial"/>
          <w:sz w:val="22"/>
          <w:szCs w:val="22"/>
        </w:rPr>
      </w:pPr>
      <w:r w:rsidRPr="00CF633D">
        <w:rPr>
          <w:rFonts w:ascii="Arial" w:hAnsi="Arial" w:cs="Arial"/>
          <w:sz w:val="22"/>
          <w:szCs w:val="22"/>
        </w:rPr>
        <w:t xml:space="preserve">                       3. Place the rack in the designated area in the right pool of the conveyor for the analyzer that you wish to use.</w:t>
      </w:r>
    </w:p>
    <w:p w:rsidR="009D1DA7" w:rsidRPr="00CF633D" w:rsidRDefault="009D1DA7" w:rsidP="009D1DA7">
      <w:pPr>
        <w:spacing w:after="60"/>
        <w:rPr>
          <w:rFonts w:ascii="Arial" w:hAnsi="Arial" w:cs="Arial"/>
          <w:sz w:val="22"/>
          <w:szCs w:val="22"/>
        </w:rPr>
      </w:pPr>
      <w:r w:rsidRPr="00CF633D">
        <w:rPr>
          <w:rFonts w:ascii="Arial" w:hAnsi="Arial" w:cs="Arial"/>
          <w:sz w:val="22"/>
          <w:szCs w:val="22"/>
        </w:rPr>
        <w:t xml:space="preserve">                       4. Transport begins automatically</w:t>
      </w:r>
    </w:p>
    <w:p w:rsidR="009D1DA7" w:rsidRPr="00CF633D" w:rsidRDefault="009D1DA7" w:rsidP="009D1DA7">
      <w:pPr>
        <w:spacing w:after="60"/>
        <w:rPr>
          <w:rFonts w:ascii="Arial" w:hAnsi="Arial" w:cs="Arial"/>
          <w:sz w:val="22"/>
          <w:szCs w:val="22"/>
        </w:rPr>
      </w:pPr>
      <w:r w:rsidRPr="00CF633D">
        <w:rPr>
          <w:rFonts w:ascii="Arial" w:hAnsi="Arial" w:cs="Arial"/>
          <w:sz w:val="22"/>
          <w:szCs w:val="22"/>
        </w:rPr>
        <w:t xml:space="preserve">                       5. Remove the rack after analysis is complete</w:t>
      </w:r>
    </w:p>
    <w:p w:rsidR="009D1DA7" w:rsidRPr="00CF633D" w:rsidRDefault="009D1DA7" w:rsidP="009D1DA7">
      <w:pPr>
        <w:spacing w:after="60"/>
        <w:rPr>
          <w:rFonts w:ascii="Arial" w:hAnsi="Arial" w:cs="Arial"/>
          <w:sz w:val="22"/>
          <w:szCs w:val="22"/>
        </w:rPr>
      </w:pPr>
      <w:r w:rsidRPr="00CF633D">
        <w:rPr>
          <w:rFonts w:ascii="Arial" w:hAnsi="Arial" w:cs="Arial"/>
          <w:sz w:val="22"/>
          <w:szCs w:val="22"/>
        </w:rPr>
        <w:t xml:space="preserve">                       6. Press the mode switch on the conveyor to return to on-line analysis.</w:t>
      </w:r>
    </w:p>
    <w:p w:rsidR="009D1DA7" w:rsidRPr="00CF633D" w:rsidRDefault="009D1DA7" w:rsidP="009D1DA7">
      <w:pPr>
        <w:spacing w:after="60"/>
        <w:rPr>
          <w:rFonts w:ascii="Arial" w:hAnsi="Arial" w:cs="Arial"/>
          <w:sz w:val="22"/>
          <w:szCs w:val="22"/>
        </w:rPr>
      </w:pPr>
    </w:p>
    <w:p w:rsidR="009D1DA7" w:rsidRPr="00CF633D" w:rsidRDefault="009D1DA7" w:rsidP="000F419E">
      <w:pPr>
        <w:pStyle w:val="ListParagraph"/>
        <w:numPr>
          <w:ilvl w:val="1"/>
          <w:numId w:val="18"/>
        </w:numPr>
        <w:ind w:firstLine="360"/>
        <w:rPr>
          <w:rFonts w:ascii="Arial" w:hAnsi="Arial" w:cs="Arial"/>
          <w:b/>
          <w:sz w:val="22"/>
          <w:szCs w:val="22"/>
        </w:rPr>
      </w:pPr>
      <w:r w:rsidRPr="00CF633D">
        <w:rPr>
          <w:rFonts w:ascii="Arial" w:hAnsi="Arial" w:cs="Arial"/>
          <w:b/>
          <w:sz w:val="22"/>
          <w:szCs w:val="22"/>
        </w:rPr>
        <w:t>SP-10 Manual Mode – Smear and Stain, Stain Only, Smear Only:</w:t>
      </w:r>
    </w:p>
    <w:p w:rsidR="009D1DA7" w:rsidRPr="00CF633D" w:rsidRDefault="009D1DA7" w:rsidP="000F419E">
      <w:pPr>
        <w:numPr>
          <w:ilvl w:val="4"/>
          <w:numId w:val="18"/>
        </w:numPr>
        <w:tabs>
          <w:tab w:val="left" w:pos="1440"/>
        </w:tabs>
        <w:ind w:left="4320" w:hanging="2880"/>
        <w:rPr>
          <w:rFonts w:ascii="Arial" w:hAnsi="Arial" w:cs="Arial"/>
          <w:b/>
          <w:sz w:val="22"/>
          <w:szCs w:val="22"/>
        </w:rPr>
      </w:pPr>
      <w:r w:rsidRPr="00CF633D">
        <w:rPr>
          <w:rFonts w:ascii="Arial" w:hAnsi="Arial" w:cs="Arial"/>
          <w:sz w:val="22"/>
          <w:szCs w:val="22"/>
        </w:rPr>
        <w:t xml:space="preserve">Refer to SP-10 Instructions for use Guide: Chapter 6 - Smear Preparation. </w:t>
      </w:r>
    </w:p>
    <w:p w:rsidR="002F5B4B" w:rsidRPr="00CF633D" w:rsidRDefault="009B6499" w:rsidP="000F419E">
      <w:pPr>
        <w:pStyle w:val="First-OrderHeading"/>
        <w:numPr>
          <w:ilvl w:val="0"/>
          <w:numId w:val="18"/>
        </w:numPr>
        <w:tabs>
          <w:tab w:val="clear" w:pos="1440"/>
          <w:tab w:val="num" w:pos="1080"/>
        </w:tabs>
        <w:ind w:hanging="1080"/>
        <w:rPr>
          <w:rFonts w:ascii="Arial" w:hAnsi="Arial" w:cs="Arial"/>
          <w:sz w:val="22"/>
          <w:szCs w:val="22"/>
        </w:rPr>
      </w:pPr>
      <w:r w:rsidRPr="00CF633D">
        <w:rPr>
          <w:rFonts w:ascii="Arial Bold" w:hAnsi="Arial Bold"/>
          <w:sz w:val="22"/>
          <w:szCs w:val="22"/>
        </w:rPr>
        <w:t>Procedural Notes</w:t>
      </w:r>
      <w:r w:rsidR="00547689" w:rsidRPr="00CF633D">
        <w:rPr>
          <w:rFonts w:ascii="Arial Bold" w:hAnsi="Arial Bold"/>
          <w:sz w:val="22"/>
          <w:szCs w:val="22"/>
        </w:rPr>
        <w:t>/LIMITATIONS</w:t>
      </w:r>
    </w:p>
    <w:p w:rsidR="00E97B04" w:rsidRPr="002E7B20" w:rsidRDefault="000F767D" w:rsidP="000F419E">
      <w:pPr>
        <w:numPr>
          <w:ilvl w:val="2"/>
          <w:numId w:val="16"/>
        </w:numPr>
        <w:ind w:left="1440"/>
        <w:rPr>
          <w:rFonts w:ascii="Arial" w:hAnsi="Arial" w:cs="Arial"/>
          <w:sz w:val="22"/>
          <w:szCs w:val="22"/>
        </w:rPr>
      </w:pPr>
      <w:r w:rsidRPr="00CF633D">
        <w:rPr>
          <w:rFonts w:ascii="Arial" w:hAnsi="Arial" w:cs="Arial"/>
          <w:sz w:val="22"/>
          <w:szCs w:val="22"/>
        </w:rPr>
        <w:t xml:space="preserve">The XN-Series analyzers will generate a POSITIVE when an IP Message is </w:t>
      </w:r>
      <w:r w:rsidR="002F5B4B" w:rsidRPr="00CF633D">
        <w:rPr>
          <w:rFonts w:ascii="Arial" w:hAnsi="Arial" w:cs="Arial"/>
          <w:sz w:val="22"/>
          <w:szCs w:val="22"/>
        </w:rPr>
        <w:t xml:space="preserve">present. ERROR will be generated when there is an analysis error. These judgments indicate the possibility of sample abnormality. These results should be reviewed carefully and may require further examination. </w:t>
      </w:r>
      <w:r w:rsidR="006E0F0B" w:rsidRPr="00CF633D">
        <w:rPr>
          <w:rFonts w:ascii="Arial" w:hAnsi="Arial" w:cs="Arial"/>
          <w:sz w:val="22"/>
          <w:szCs w:val="22"/>
        </w:rPr>
        <w:t>IP messages and flags from the XN will transfer to WAM triggering any rules that may apply. The operator will follow the OP alerts in WAM for inst</w:t>
      </w:r>
      <w:r w:rsidR="00381196" w:rsidRPr="00CF633D">
        <w:rPr>
          <w:rFonts w:ascii="Arial" w:hAnsi="Arial" w:cs="Arial"/>
          <w:sz w:val="22"/>
          <w:szCs w:val="22"/>
        </w:rPr>
        <w:t xml:space="preserve">ruction on handling the results </w:t>
      </w:r>
      <w:r w:rsidR="009D1DA7" w:rsidRPr="00CF633D">
        <w:rPr>
          <w:rFonts w:ascii="Arial" w:hAnsi="Arial" w:cs="Arial"/>
          <w:sz w:val="22"/>
          <w:szCs w:val="22"/>
        </w:rPr>
        <w:t xml:space="preserve">(refer to Sysmex XN Series Flagging Guide and SH.CP.AU.jad.0125 - </w:t>
      </w:r>
      <w:r w:rsidR="00496B72" w:rsidRPr="00CF633D">
        <w:rPr>
          <w:rFonts w:ascii="Arial" w:hAnsi="Arial" w:cs="Arial"/>
          <w:sz w:val="22"/>
          <w:szCs w:val="22"/>
        </w:rPr>
        <w:t xml:space="preserve"> WAM rules</w:t>
      </w:r>
      <w:r w:rsidR="006E0F0B" w:rsidRPr="00CF633D">
        <w:rPr>
          <w:rFonts w:ascii="Arial" w:hAnsi="Arial" w:cs="Arial"/>
          <w:sz w:val="22"/>
          <w:szCs w:val="22"/>
        </w:rPr>
        <w:t>)</w:t>
      </w:r>
      <w:r w:rsidR="00FD778D" w:rsidRPr="00CF633D">
        <w:rPr>
          <w:rFonts w:ascii="Arial" w:hAnsi="Arial" w:cs="Arial"/>
          <w:sz w:val="22"/>
          <w:szCs w:val="22"/>
        </w:rPr>
        <w:t xml:space="preserve"> </w:t>
      </w:r>
      <w:r w:rsidRPr="00CF633D">
        <w:rPr>
          <w:rFonts w:ascii="Arial" w:hAnsi="Arial" w:cs="Arial"/>
          <w:sz w:val="22"/>
          <w:szCs w:val="22"/>
        </w:rPr>
        <w:t>All analyzer flags and results must be interpreted together and in consideration of the patient’s clinical condition prior to results being reported from the laboratory. Protocols for comparison of current results to previous results (delta checking) as well as critical value alerts are also useful for identifying potentially erroneous results prior to reporting to the clinician.</w:t>
      </w:r>
      <w:r w:rsidR="00FD778D" w:rsidRPr="00CF633D">
        <w:rPr>
          <w:rFonts w:ascii="Arial" w:hAnsi="Arial" w:cs="Arial"/>
          <w:sz w:val="22"/>
          <w:szCs w:val="22"/>
        </w:rPr>
        <w:t xml:space="preserve"> </w:t>
      </w:r>
      <w:r w:rsidR="00827E76" w:rsidRPr="00CF633D">
        <w:rPr>
          <w:rFonts w:ascii="Arial" w:hAnsi="Arial"/>
          <w:sz w:val="22"/>
          <w:szCs w:val="22"/>
        </w:rPr>
        <w:t>Abnormal results will have one or mo</w:t>
      </w:r>
      <w:r w:rsidR="005E5EBA" w:rsidRPr="00CF633D">
        <w:rPr>
          <w:rFonts w:ascii="Arial" w:hAnsi="Arial"/>
          <w:sz w:val="22"/>
          <w:szCs w:val="22"/>
        </w:rPr>
        <w:t xml:space="preserve">re of the following indicators; </w:t>
      </w:r>
    </w:p>
    <w:p w:rsidR="002E7B20" w:rsidRPr="00CF633D" w:rsidRDefault="002E7B20" w:rsidP="002E7B20">
      <w:pPr>
        <w:ind w:left="1440"/>
        <w:rPr>
          <w:rFonts w:ascii="Arial" w:hAnsi="Arial" w:cs="Arial"/>
          <w:sz w:val="22"/>
          <w:szCs w:val="22"/>
        </w:rPr>
      </w:pPr>
    </w:p>
    <w:tbl>
      <w:tblPr>
        <w:tblW w:w="8022" w:type="dxa"/>
        <w:jc w:val="center"/>
        <w:tblLayout w:type="fixed"/>
        <w:tblLook w:val="0000" w:firstRow="0" w:lastRow="0" w:firstColumn="0" w:lastColumn="0" w:noHBand="0" w:noVBand="0"/>
      </w:tblPr>
      <w:tblGrid>
        <w:gridCol w:w="3144"/>
        <w:gridCol w:w="4878"/>
      </w:tblGrid>
      <w:tr w:rsidR="00582575" w:rsidRPr="00CF633D" w:rsidTr="00547689">
        <w:trPr>
          <w:cantSplit/>
          <w:jc w:val="center"/>
        </w:trPr>
        <w:tc>
          <w:tcPr>
            <w:tcW w:w="8022" w:type="dxa"/>
            <w:gridSpan w:val="2"/>
            <w:tcBorders>
              <w:bottom w:val="single" w:sz="12" w:space="0" w:color="auto"/>
            </w:tcBorders>
          </w:tcPr>
          <w:p w:rsidR="00582575" w:rsidRPr="00CF633D" w:rsidRDefault="00504019" w:rsidP="00547689">
            <w:pPr>
              <w:pStyle w:val="Figure"/>
              <w:jc w:val="center"/>
              <w:rPr>
                <w:rFonts w:cs="Arial"/>
                <w:sz w:val="22"/>
                <w:szCs w:val="22"/>
              </w:rPr>
            </w:pPr>
            <w:r w:rsidRPr="00CF633D">
              <w:rPr>
                <w:rFonts w:cs="Arial"/>
                <w:sz w:val="22"/>
                <w:szCs w:val="22"/>
              </w:rPr>
              <w:t>Indicators that appear after the data</w:t>
            </w:r>
          </w:p>
        </w:tc>
      </w:tr>
      <w:tr w:rsidR="00582575" w:rsidRPr="00CF633D" w:rsidTr="005476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9"/>
          <w:jc w:val="center"/>
        </w:trPr>
        <w:tc>
          <w:tcPr>
            <w:tcW w:w="3144" w:type="dxa"/>
            <w:tcBorders>
              <w:top w:val="single" w:sz="12" w:space="0" w:color="auto"/>
            </w:tcBorders>
          </w:tcPr>
          <w:p w:rsidR="00582575" w:rsidRPr="00CF633D" w:rsidRDefault="00504019" w:rsidP="009D1DA7">
            <w:pPr>
              <w:pStyle w:val="CellHeadLeft"/>
              <w:ind w:left="1800" w:hanging="360"/>
              <w:jc w:val="center"/>
              <w:rPr>
                <w:rFonts w:cs="Arial"/>
                <w:sz w:val="22"/>
                <w:szCs w:val="22"/>
              </w:rPr>
            </w:pPr>
            <w:r w:rsidRPr="00CF633D">
              <w:rPr>
                <w:rFonts w:cs="Arial"/>
                <w:sz w:val="22"/>
                <w:szCs w:val="22"/>
              </w:rPr>
              <w:t>Indicator</w:t>
            </w:r>
          </w:p>
        </w:tc>
        <w:tc>
          <w:tcPr>
            <w:tcW w:w="4878" w:type="dxa"/>
            <w:tcBorders>
              <w:top w:val="single" w:sz="12" w:space="0" w:color="auto"/>
            </w:tcBorders>
          </w:tcPr>
          <w:p w:rsidR="00582575" w:rsidRPr="00CF633D" w:rsidRDefault="00504019" w:rsidP="009D1DA7">
            <w:pPr>
              <w:pStyle w:val="CellHeadLeft"/>
              <w:ind w:left="1800" w:hanging="360"/>
              <w:jc w:val="center"/>
              <w:rPr>
                <w:rFonts w:cs="Arial"/>
                <w:sz w:val="22"/>
                <w:szCs w:val="22"/>
              </w:rPr>
            </w:pPr>
            <w:r w:rsidRPr="00CF633D">
              <w:rPr>
                <w:rFonts w:cs="Arial"/>
                <w:sz w:val="22"/>
                <w:szCs w:val="22"/>
              </w:rPr>
              <w:t>Reason</w:t>
            </w:r>
          </w:p>
        </w:tc>
      </w:tr>
      <w:tr w:rsidR="00582575" w:rsidRPr="00CF633D" w:rsidTr="005476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144" w:type="dxa"/>
            <w:tcBorders>
              <w:right w:val="single" w:sz="4" w:space="0" w:color="auto"/>
            </w:tcBorders>
            <w:vAlign w:val="center"/>
          </w:tcPr>
          <w:p w:rsidR="00582575" w:rsidRPr="00CF633D" w:rsidRDefault="00504019" w:rsidP="009D1DA7">
            <w:pPr>
              <w:ind w:left="1800" w:hanging="360"/>
              <w:rPr>
                <w:rFonts w:ascii="Arial" w:hAnsi="Arial" w:cs="Arial"/>
                <w:b/>
                <w:sz w:val="22"/>
                <w:szCs w:val="22"/>
              </w:rPr>
            </w:pPr>
            <w:r w:rsidRPr="00CF633D">
              <w:rPr>
                <w:rFonts w:ascii="Arial" w:hAnsi="Arial" w:cs="Arial"/>
                <w:b/>
                <w:sz w:val="22"/>
                <w:szCs w:val="22"/>
              </w:rPr>
              <w:t xml:space="preserve">   </w:t>
            </w:r>
            <w:r w:rsidR="00B60C13" w:rsidRPr="00CF633D">
              <w:rPr>
                <w:rFonts w:ascii="Arial" w:hAnsi="Arial" w:cs="Arial"/>
                <w:b/>
                <w:sz w:val="22"/>
                <w:szCs w:val="22"/>
              </w:rPr>
              <w:t xml:space="preserve">       </w:t>
            </w:r>
            <w:r w:rsidRPr="00CF633D">
              <w:rPr>
                <w:rFonts w:ascii="Arial" w:hAnsi="Arial" w:cs="Arial"/>
                <w:b/>
                <w:sz w:val="22"/>
                <w:szCs w:val="22"/>
              </w:rPr>
              <w:t>@</w:t>
            </w:r>
          </w:p>
        </w:tc>
        <w:tc>
          <w:tcPr>
            <w:tcW w:w="4878" w:type="dxa"/>
            <w:tcBorders>
              <w:left w:val="nil"/>
            </w:tcBorders>
          </w:tcPr>
          <w:p w:rsidR="00582575" w:rsidRPr="00CF633D" w:rsidRDefault="00504019" w:rsidP="00547689">
            <w:pPr>
              <w:pStyle w:val="CellBodyLeft"/>
              <w:ind w:left="1800" w:hanging="1671"/>
              <w:rPr>
                <w:rFonts w:cs="Arial"/>
                <w:sz w:val="22"/>
                <w:szCs w:val="22"/>
              </w:rPr>
            </w:pPr>
            <w:r w:rsidRPr="00CF633D">
              <w:rPr>
                <w:rFonts w:cs="Arial"/>
                <w:sz w:val="22"/>
                <w:szCs w:val="22"/>
              </w:rPr>
              <w:t>Data is outside l</w:t>
            </w:r>
            <w:r w:rsidR="00BE1E03" w:rsidRPr="00CF633D">
              <w:rPr>
                <w:rFonts w:cs="Arial"/>
                <w:sz w:val="22"/>
                <w:szCs w:val="22"/>
              </w:rPr>
              <w:t>inearity</w:t>
            </w:r>
          </w:p>
        </w:tc>
      </w:tr>
      <w:tr w:rsidR="00504019" w:rsidRPr="00CF633D" w:rsidTr="005476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144" w:type="dxa"/>
            <w:tcBorders>
              <w:right w:val="single" w:sz="4" w:space="0" w:color="auto"/>
            </w:tcBorders>
            <w:vAlign w:val="center"/>
          </w:tcPr>
          <w:p w:rsidR="00504019" w:rsidRPr="00CF633D" w:rsidRDefault="00B60C13" w:rsidP="009D1DA7">
            <w:pPr>
              <w:ind w:left="1800" w:hanging="360"/>
              <w:rPr>
                <w:rFonts w:ascii="Arial" w:hAnsi="Arial" w:cs="Arial"/>
                <w:b/>
                <w:sz w:val="22"/>
                <w:szCs w:val="22"/>
              </w:rPr>
            </w:pPr>
            <w:r w:rsidRPr="00CF633D">
              <w:rPr>
                <w:rFonts w:ascii="Arial" w:hAnsi="Arial" w:cs="Arial"/>
                <w:b/>
                <w:sz w:val="22"/>
                <w:szCs w:val="22"/>
                <w:vertAlign w:val="subscript"/>
              </w:rPr>
              <w:t xml:space="preserve">                  </w:t>
            </w:r>
            <w:r w:rsidR="00504019" w:rsidRPr="00CF633D">
              <w:rPr>
                <w:rFonts w:ascii="Arial" w:hAnsi="Arial" w:cs="Arial"/>
                <w:b/>
                <w:sz w:val="22"/>
                <w:szCs w:val="22"/>
                <w:vertAlign w:val="subscript"/>
              </w:rPr>
              <w:t>*</w:t>
            </w:r>
          </w:p>
        </w:tc>
        <w:tc>
          <w:tcPr>
            <w:tcW w:w="4878" w:type="dxa"/>
            <w:tcBorders>
              <w:left w:val="nil"/>
            </w:tcBorders>
          </w:tcPr>
          <w:p w:rsidR="00504019" w:rsidRPr="00CF633D" w:rsidRDefault="00BE1E03" w:rsidP="00547689">
            <w:pPr>
              <w:pStyle w:val="CellBodyLeft"/>
              <w:ind w:left="129"/>
              <w:rPr>
                <w:rFonts w:cs="Arial"/>
                <w:sz w:val="22"/>
                <w:szCs w:val="22"/>
              </w:rPr>
            </w:pPr>
            <w:r w:rsidRPr="00CF633D">
              <w:rPr>
                <w:rFonts w:cs="Arial"/>
                <w:sz w:val="22"/>
                <w:szCs w:val="22"/>
              </w:rPr>
              <w:t>Data is unreliable</w:t>
            </w:r>
          </w:p>
        </w:tc>
      </w:tr>
      <w:tr w:rsidR="00504019" w:rsidRPr="00CF633D" w:rsidTr="005476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144" w:type="dxa"/>
            <w:tcBorders>
              <w:right w:val="single" w:sz="4" w:space="0" w:color="auto"/>
            </w:tcBorders>
            <w:vAlign w:val="center"/>
          </w:tcPr>
          <w:p w:rsidR="00504019" w:rsidRPr="00CF633D" w:rsidRDefault="00B60C13" w:rsidP="009D1DA7">
            <w:pPr>
              <w:ind w:left="1800" w:hanging="360"/>
              <w:rPr>
                <w:rFonts w:ascii="Arial" w:hAnsi="Arial" w:cs="Arial"/>
                <w:b/>
                <w:sz w:val="22"/>
                <w:szCs w:val="22"/>
              </w:rPr>
            </w:pPr>
            <w:r w:rsidRPr="00CF633D">
              <w:rPr>
                <w:rFonts w:ascii="Arial" w:hAnsi="Arial" w:cs="Arial"/>
                <w:b/>
                <w:sz w:val="22"/>
                <w:szCs w:val="22"/>
              </w:rPr>
              <w:t xml:space="preserve">          </w:t>
            </w:r>
            <w:r w:rsidR="00504019" w:rsidRPr="00CF633D">
              <w:rPr>
                <w:rFonts w:ascii="Arial" w:hAnsi="Arial" w:cs="Arial"/>
                <w:b/>
                <w:sz w:val="22"/>
                <w:szCs w:val="22"/>
              </w:rPr>
              <w:t>+, -</w:t>
            </w:r>
          </w:p>
        </w:tc>
        <w:tc>
          <w:tcPr>
            <w:tcW w:w="4878" w:type="dxa"/>
            <w:tcBorders>
              <w:left w:val="nil"/>
            </w:tcBorders>
          </w:tcPr>
          <w:p w:rsidR="00504019" w:rsidRPr="00CF633D" w:rsidRDefault="00504019" w:rsidP="00547689">
            <w:pPr>
              <w:pStyle w:val="CellBodyLeft"/>
              <w:ind w:left="129"/>
              <w:rPr>
                <w:rFonts w:cs="Arial"/>
                <w:sz w:val="22"/>
                <w:szCs w:val="22"/>
              </w:rPr>
            </w:pPr>
            <w:r w:rsidRPr="00CF633D">
              <w:rPr>
                <w:rFonts w:cs="Arial"/>
                <w:sz w:val="22"/>
                <w:szCs w:val="22"/>
              </w:rPr>
              <w:t>Data is outside reference limits</w:t>
            </w:r>
          </w:p>
        </w:tc>
      </w:tr>
      <w:tr w:rsidR="00504019" w:rsidRPr="00CF633D" w:rsidTr="005476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144" w:type="dxa"/>
            <w:tcBorders>
              <w:right w:val="single" w:sz="4" w:space="0" w:color="auto"/>
            </w:tcBorders>
            <w:vAlign w:val="center"/>
          </w:tcPr>
          <w:p w:rsidR="00504019" w:rsidRPr="00CF633D" w:rsidRDefault="00B60C13" w:rsidP="009D1DA7">
            <w:pPr>
              <w:ind w:left="1800" w:hanging="360"/>
              <w:rPr>
                <w:rFonts w:ascii="Arial" w:hAnsi="Arial" w:cs="Arial"/>
                <w:b/>
                <w:sz w:val="22"/>
                <w:szCs w:val="22"/>
              </w:rPr>
            </w:pPr>
            <w:r w:rsidRPr="00CF633D">
              <w:rPr>
                <w:rFonts w:ascii="Arial" w:hAnsi="Arial" w:cs="Arial"/>
                <w:b/>
                <w:sz w:val="22"/>
                <w:szCs w:val="22"/>
              </w:rPr>
              <w:t xml:space="preserve">         -----</w:t>
            </w:r>
          </w:p>
        </w:tc>
        <w:tc>
          <w:tcPr>
            <w:tcW w:w="4878" w:type="dxa"/>
            <w:tcBorders>
              <w:left w:val="nil"/>
            </w:tcBorders>
          </w:tcPr>
          <w:p w:rsidR="00504019" w:rsidRPr="00CF633D" w:rsidRDefault="00BE1E03" w:rsidP="00547689">
            <w:pPr>
              <w:pStyle w:val="CellBodyLeft"/>
              <w:ind w:left="129"/>
              <w:rPr>
                <w:rFonts w:cs="Arial"/>
                <w:sz w:val="22"/>
                <w:szCs w:val="22"/>
              </w:rPr>
            </w:pPr>
            <w:r w:rsidRPr="00CF633D">
              <w:rPr>
                <w:rFonts w:cs="Arial"/>
                <w:sz w:val="22"/>
                <w:szCs w:val="22"/>
              </w:rPr>
              <w:t>Analysis impossible value cannot be displayed</w:t>
            </w:r>
          </w:p>
        </w:tc>
      </w:tr>
      <w:tr w:rsidR="00B60C13" w:rsidRPr="00CF633D" w:rsidTr="005476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144" w:type="dxa"/>
            <w:tcBorders>
              <w:right w:val="single" w:sz="4" w:space="0" w:color="auto"/>
            </w:tcBorders>
            <w:vAlign w:val="center"/>
          </w:tcPr>
          <w:p w:rsidR="00B60C13" w:rsidRPr="00CF633D" w:rsidRDefault="00B60C13" w:rsidP="009D1DA7">
            <w:pPr>
              <w:ind w:left="1800" w:hanging="360"/>
              <w:rPr>
                <w:rFonts w:ascii="Arial" w:hAnsi="Arial" w:cs="Arial"/>
                <w:b/>
                <w:sz w:val="22"/>
                <w:szCs w:val="22"/>
              </w:rPr>
            </w:pPr>
            <w:r w:rsidRPr="00CF633D">
              <w:rPr>
                <w:rFonts w:ascii="Arial" w:hAnsi="Arial" w:cs="Arial"/>
                <w:b/>
                <w:sz w:val="22"/>
                <w:szCs w:val="22"/>
              </w:rPr>
              <w:t xml:space="preserve">         ++++</w:t>
            </w:r>
          </w:p>
        </w:tc>
        <w:tc>
          <w:tcPr>
            <w:tcW w:w="4878" w:type="dxa"/>
            <w:tcBorders>
              <w:left w:val="nil"/>
            </w:tcBorders>
          </w:tcPr>
          <w:p w:rsidR="00B60C13" w:rsidRPr="00CF633D" w:rsidRDefault="00B60C13" w:rsidP="00547689">
            <w:pPr>
              <w:pStyle w:val="CellBodyLeft"/>
              <w:ind w:left="129"/>
              <w:rPr>
                <w:rFonts w:cs="Arial"/>
                <w:sz w:val="22"/>
                <w:szCs w:val="22"/>
              </w:rPr>
            </w:pPr>
            <w:r w:rsidRPr="00CF633D">
              <w:rPr>
                <w:rFonts w:cs="Arial"/>
                <w:sz w:val="22"/>
                <w:szCs w:val="22"/>
              </w:rPr>
              <w:t xml:space="preserve">Data exceeds display limit. </w:t>
            </w:r>
            <w:r w:rsidR="00BE1E03" w:rsidRPr="00CF633D">
              <w:rPr>
                <w:rFonts w:cs="Arial"/>
                <w:sz w:val="22"/>
                <w:szCs w:val="22"/>
              </w:rPr>
              <w:t>Out of range</w:t>
            </w:r>
          </w:p>
        </w:tc>
      </w:tr>
      <w:tr w:rsidR="00B60C13" w:rsidRPr="00CF633D" w:rsidTr="005476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144" w:type="dxa"/>
            <w:tcBorders>
              <w:right w:val="single" w:sz="4" w:space="0" w:color="auto"/>
            </w:tcBorders>
            <w:vAlign w:val="center"/>
          </w:tcPr>
          <w:p w:rsidR="00B60C13" w:rsidRPr="00CF633D" w:rsidRDefault="00BE1E03" w:rsidP="009D1DA7">
            <w:pPr>
              <w:ind w:left="1800" w:hanging="360"/>
              <w:rPr>
                <w:rFonts w:ascii="Arial" w:hAnsi="Arial" w:cs="Arial"/>
                <w:b/>
                <w:sz w:val="22"/>
                <w:szCs w:val="22"/>
              </w:rPr>
            </w:pPr>
            <w:r w:rsidRPr="00CF633D">
              <w:rPr>
                <w:rFonts w:ascii="Arial" w:hAnsi="Arial" w:cs="Arial"/>
                <w:b/>
                <w:sz w:val="22"/>
                <w:szCs w:val="22"/>
              </w:rPr>
              <w:t xml:space="preserve">         !</w:t>
            </w:r>
          </w:p>
        </w:tc>
        <w:tc>
          <w:tcPr>
            <w:tcW w:w="4878" w:type="dxa"/>
            <w:tcBorders>
              <w:left w:val="nil"/>
            </w:tcBorders>
          </w:tcPr>
          <w:p w:rsidR="00B60C13" w:rsidRPr="00CF633D" w:rsidRDefault="00BE1E03" w:rsidP="00547689">
            <w:pPr>
              <w:pStyle w:val="CellBodyLeft"/>
              <w:ind w:left="129"/>
              <w:rPr>
                <w:rFonts w:cs="Arial"/>
                <w:sz w:val="22"/>
                <w:szCs w:val="22"/>
              </w:rPr>
            </w:pPr>
            <w:r w:rsidRPr="00CF633D">
              <w:rPr>
                <w:rFonts w:cs="Arial"/>
                <w:sz w:val="22"/>
                <w:szCs w:val="22"/>
              </w:rPr>
              <w:t>Exceeds upper panic limit/below lower panic limit. Exceeds upper acceptable background check value limit</w:t>
            </w:r>
          </w:p>
        </w:tc>
      </w:tr>
    </w:tbl>
    <w:p w:rsidR="002F5B4B" w:rsidRPr="00CF633D" w:rsidRDefault="00317F7B" w:rsidP="009D1DA7">
      <w:pPr>
        <w:ind w:left="1800" w:hanging="360"/>
        <w:rPr>
          <w:rFonts w:ascii="Arial" w:hAnsi="Arial" w:cs="Arial"/>
          <w:b/>
          <w:sz w:val="22"/>
          <w:szCs w:val="22"/>
        </w:rPr>
      </w:pPr>
      <w:r w:rsidRPr="00CF633D">
        <w:rPr>
          <w:rFonts w:ascii="Arial" w:hAnsi="Arial" w:cs="Arial"/>
          <w:sz w:val="22"/>
          <w:szCs w:val="22"/>
        </w:rPr>
        <w:t xml:space="preserve">.     </w:t>
      </w:r>
    </w:p>
    <w:p w:rsidR="00564A75" w:rsidRPr="00CF633D" w:rsidRDefault="002F5B4B" w:rsidP="009D1DA7">
      <w:pPr>
        <w:ind w:left="1800" w:hanging="360"/>
        <w:rPr>
          <w:rFonts w:ascii="Arial" w:hAnsi="Arial" w:cs="Arial"/>
          <w:b/>
          <w:sz w:val="22"/>
          <w:szCs w:val="22"/>
        </w:rPr>
      </w:pPr>
      <w:r w:rsidRPr="00CF633D">
        <w:rPr>
          <w:rFonts w:ascii="Arial" w:hAnsi="Arial" w:cs="Arial"/>
          <w:b/>
          <w:sz w:val="22"/>
          <w:szCs w:val="22"/>
        </w:rPr>
        <w:t xml:space="preserve">      </w:t>
      </w:r>
      <w:r w:rsidR="00317F7B" w:rsidRPr="00CF633D">
        <w:rPr>
          <w:rFonts w:ascii="Arial" w:hAnsi="Arial" w:cs="Arial"/>
          <w:b/>
          <w:sz w:val="22"/>
          <w:szCs w:val="22"/>
        </w:rPr>
        <w:t xml:space="preserve">         </w:t>
      </w:r>
      <w:r w:rsidR="00547689" w:rsidRPr="00CF633D">
        <w:rPr>
          <w:rFonts w:ascii="Arial" w:hAnsi="Arial" w:cs="Arial"/>
          <w:b/>
          <w:sz w:val="22"/>
          <w:szCs w:val="22"/>
        </w:rPr>
        <w:t>XN-Series -</w:t>
      </w:r>
      <w:r w:rsidR="008D2677" w:rsidRPr="00CF633D">
        <w:rPr>
          <w:rFonts w:ascii="Arial" w:hAnsi="Arial" w:cs="Arial"/>
          <w:b/>
          <w:sz w:val="22"/>
          <w:szCs w:val="22"/>
        </w:rPr>
        <w:t xml:space="preserve"> Summary</w:t>
      </w:r>
      <w:r w:rsidR="00C125E7" w:rsidRPr="00CF633D">
        <w:rPr>
          <w:rFonts w:ascii="Arial" w:hAnsi="Arial" w:cs="Arial"/>
          <w:b/>
          <w:sz w:val="22"/>
          <w:szCs w:val="22"/>
        </w:rPr>
        <w:t xml:space="preserve"> of </w:t>
      </w:r>
      <w:r w:rsidR="00564A75" w:rsidRPr="00CF633D">
        <w:rPr>
          <w:rFonts w:ascii="Arial" w:hAnsi="Arial" w:cs="Arial"/>
          <w:b/>
          <w:sz w:val="22"/>
          <w:szCs w:val="22"/>
        </w:rPr>
        <w:t>L</w:t>
      </w:r>
      <w:r w:rsidR="008D2677" w:rsidRPr="00CF633D">
        <w:rPr>
          <w:rFonts w:ascii="Arial" w:hAnsi="Arial" w:cs="Arial"/>
          <w:b/>
          <w:sz w:val="22"/>
          <w:szCs w:val="22"/>
        </w:rPr>
        <w:t>inearit</w:t>
      </w:r>
      <w:r w:rsidR="00547689" w:rsidRPr="00CF633D">
        <w:rPr>
          <w:rFonts w:ascii="Arial" w:hAnsi="Arial" w:cs="Arial"/>
          <w:b/>
          <w:sz w:val="22"/>
          <w:szCs w:val="22"/>
        </w:rPr>
        <w:t>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4"/>
        <w:gridCol w:w="2106"/>
        <w:gridCol w:w="2520"/>
      </w:tblGrid>
      <w:tr w:rsidR="00547689" w:rsidRPr="00547689" w:rsidTr="006E268A">
        <w:trPr>
          <w:trHeight w:val="280"/>
        </w:trPr>
        <w:tc>
          <w:tcPr>
            <w:tcW w:w="2124" w:type="dxa"/>
          </w:tcPr>
          <w:p w:rsidR="00547689" w:rsidRPr="00547689" w:rsidRDefault="00547689" w:rsidP="00547689">
            <w:pPr>
              <w:ind w:left="446" w:hanging="360"/>
              <w:jc w:val="center"/>
              <w:rPr>
                <w:rFonts w:ascii="Arial" w:hAnsi="Arial" w:cs="Arial"/>
                <w:b/>
                <w:sz w:val="22"/>
                <w:szCs w:val="22"/>
              </w:rPr>
            </w:pPr>
            <w:r w:rsidRPr="00547689">
              <w:rPr>
                <w:rFonts w:ascii="Arial" w:hAnsi="Arial" w:cs="Arial"/>
                <w:b/>
                <w:sz w:val="22"/>
                <w:szCs w:val="22"/>
              </w:rPr>
              <w:t>Parameter</w:t>
            </w:r>
          </w:p>
        </w:tc>
        <w:tc>
          <w:tcPr>
            <w:tcW w:w="2106" w:type="dxa"/>
          </w:tcPr>
          <w:p w:rsidR="00547689" w:rsidRPr="00547689" w:rsidRDefault="00547689" w:rsidP="00547689">
            <w:pPr>
              <w:ind w:left="446" w:hanging="360"/>
              <w:jc w:val="center"/>
              <w:rPr>
                <w:rFonts w:ascii="Arial" w:hAnsi="Arial" w:cs="Arial"/>
                <w:b/>
                <w:sz w:val="22"/>
                <w:szCs w:val="22"/>
              </w:rPr>
            </w:pPr>
            <w:r w:rsidRPr="00547689">
              <w:rPr>
                <w:rFonts w:ascii="Arial" w:hAnsi="Arial" w:cs="Arial"/>
                <w:b/>
                <w:sz w:val="22"/>
                <w:szCs w:val="22"/>
              </w:rPr>
              <w:t>Range</w:t>
            </w:r>
          </w:p>
        </w:tc>
        <w:tc>
          <w:tcPr>
            <w:tcW w:w="2520" w:type="dxa"/>
          </w:tcPr>
          <w:p w:rsidR="00547689" w:rsidRPr="00547689" w:rsidRDefault="00547689" w:rsidP="00547689">
            <w:pPr>
              <w:ind w:left="446" w:hanging="360"/>
              <w:jc w:val="center"/>
              <w:rPr>
                <w:rFonts w:ascii="Arial" w:hAnsi="Arial" w:cs="Arial"/>
                <w:b/>
                <w:sz w:val="22"/>
                <w:szCs w:val="22"/>
              </w:rPr>
            </w:pPr>
            <w:r w:rsidRPr="00547689">
              <w:rPr>
                <w:rFonts w:ascii="Arial" w:hAnsi="Arial" w:cs="Arial"/>
                <w:b/>
                <w:sz w:val="22"/>
                <w:szCs w:val="22"/>
              </w:rPr>
              <w:t>Units</w:t>
            </w:r>
          </w:p>
        </w:tc>
      </w:tr>
      <w:tr w:rsidR="00547689" w:rsidRPr="00547689" w:rsidTr="006E268A">
        <w:trPr>
          <w:trHeight w:val="280"/>
        </w:trPr>
        <w:tc>
          <w:tcPr>
            <w:tcW w:w="2124" w:type="dxa"/>
          </w:tcPr>
          <w:p w:rsidR="00547689" w:rsidRPr="00547689" w:rsidRDefault="00547689" w:rsidP="00547689">
            <w:pPr>
              <w:ind w:left="446" w:hanging="360"/>
              <w:jc w:val="center"/>
              <w:rPr>
                <w:rFonts w:ascii="Arial" w:hAnsi="Arial" w:cs="Arial"/>
                <w:sz w:val="22"/>
                <w:szCs w:val="22"/>
              </w:rPr>
            </w:pPr>
            <w:r w:rsidRPr="00547689">
              <w:rPr>
                <w:rFonts w:ascii="Arial" w:hAnsi="Arial" w:cs="Arial"/>
                <w:sz w:val="22"/>
                <w:szCs w:val="22"/>
              </w:rPr>
              <w:t>WBC</w:t>
            </w:r>
          </w:p>
        </w:tc>
        <w:tc>
          <w:tcPr>
            <w:tcW w:w="2106" w:type="dxa"/>
          </w:tcPr>
          <w:p w:rsidR="00547689" w:rsidRPr="00547689" w:rsidRDefault="00547689" w:rsidP="00547689">
            <w:pPr>
              <w:ind w:left="446" w:hanging="360"/>
              <w:jc w:val="center"/>
              <w:rPr>
                <w:rFonts w:ascii="Arial" w:hAnsi="Arial" w:cs="Arial"/>
                <w:sz w:val="22"/>
                <w:szCs w:val="22"/>
              </w:rPr>
            </w:pPr>
            <w:r w:rsidRPr="00547689">
              <w:rPr>
                <w:rFonts w:ascii="Arial" w:hAnsi="Arial" w:cs="Arial"/>
                <w:sz w:val="22"/>
                <w:szCs w:val="22"/>
              </w:rPr>
              <w:t xml:space="preserve">0-440.0 </w:t>
            </w:r>
          </w:p>
        </w:tc>
        <w:tc>
          <w:tcPr>
            <w:tcW w:w="2520" w:type="dxa"/>
          </w:tcPr>
          <w:p w:rsidR="00547689" w:rsidRPr="00547689" w:rsidRDefault="00547689" w:rsidP="00547689">
            <w:pPr>
              <w:ind w:left="446" w:hanging="360"/>
              <w:jc w:val="center"/>
              <w:rPr>
                <w:rFonts w:ascii="Arial" w:hAnsi="Arial" w:cs="Arial"/>
                <w:sz w:val="22"/>
                <w:szCs w:val="22"/>
              </w:rPr>
            </w:pPr>
            <w:r w:rsidRPr="00547689">
              <w:rPr>
                <w:rFonts w:ascii="Arial" w:hAnsi="Arial" w:cs="Arial"/>
                <w:sz w:val="22"/>
                <w:szCs w:val="22"/>
              </w:rPr>
              <w:t>x10</w:t>
            </w:r>
            <w:r w:rsidRPr="00547689">
              <w:rPr>
                <w:rFonts w:ascii="Arial" w:hAnsi="Arial" w:cs="Arial"/>
                <w:sz w:val="22"/>
                <w:szCs w:val="22"/>
                <w:vertAlign w:val="superscript"/>
              </w:rPr>
              <w:t>3</w:t>
            </w:r>
            <w:r w:rsidRPr="00547689">
              <w:rPr>
                <w:rFonts w:ascii="Arial" w:hAnsi="Arial" w:cs="Arial"/>
                <w:sz w:val="22"/>
                <w:szCs w:val="22"/>
              </w:rPr>
              <w:t>/μL</w:t>
            </w:r>
          </w:p>
        </w:tc>
      </w:tr>
      <w:tr w:rsidR="00547689" w:rsidRPr="00547689" w:rsidTr="006E268A">
        <w:trPr>
          <w:trHeight w:val="280"/>
        </w:trPr>
        <w:tc>
          <w:tcPr>
            <w:tcW w:w="2124" w:type="dxa"/>
          </w:tcPr>
          <w:p w:rsidR="00547689" w:rsidRPr="00547689" w:rsidRDefault="00547689" w:rsidP="00547689">
            <w:pPr>
              <w:ind w:left="446" w:hanging="360"/>
              <w:jc w:val="center"/>
              <w:rPr>
                <w:rFonts w:ascii="Arial" w:hAnsi="Arial" w:cs="Arial"/>
                <w:sz w:val="22"/>
                <w:szCs w:val="22"/>
              </w:rPr>
            </w:pPr>
            <w:r w:rsidRPr="00547689">
              <w:rPr>
                <w:rFonts w:ascii="Arial" w:hAnsi="Arial" w:cs="Arial"/>
                <w:sz w:val="22"/>
                <w:szCs w:val="22"/>
              </w:rPr>
              <w:t>RBC</w:t>
            </w:r>
          </w:p>
        </w:tc>
        <w:tc>
          <w:tcPr>
            <w:tcW w:w="2106" w:type="dxa"/>
          </w:tcPr>
          <w:p w:rsidR="00547689" w:rsidRPr="00547689" w:rsidRDefault="00547689" w:rsidP="00547689">
            <w:pPr>
              <w:ind w:left="446" w:hanging="360"/>
              <w:jc w:val="center"/>
              <w:rPr>
                <w:rFonts w:ascii="Arial" w:hAnsi="Arial" w:cs="Arial"/>
                <w:sz w:val="22"/>
                <w:szCs w:val="22"/>
              </w:rPr>
            </w:pPr>
            <w:r w:rsidRPr="00547689">
              <w:rPr>
                <w:rFonts w:ascii="Arial" w:hAnsi="Arial" w:cs="Arial"/>
                <w:sz w:val="22"/>
                <w:szCs w:val="22"/>
              </w:rPr>
              <w:t xml:space="preserve">0-8.60 </w:t>
            </w:r>
          </w:p>
        </w:tc>
        <w:tc>
          <w:tcPr>
            <w:tcW w:w="2520" w:type="dxa"/>
          </w:tcPr>
          <w:p w:rsidR="00547689" w:rsidRPr="00547689" w:rsidRDefault="00547689" w:rsidP="00547689">
            <w:pPr>
              <w:ind w:left="446" w:hanging="360"/>
              <w:jc w:val="center"/>
              <w:rPr>
                <w:rFonts w:ascii="Arial" w:hAnsi="Arial" w:cs="Arial"/>
                <w:sz w:val="22"/>
                <w:szCs w:val="22"/>
              </w:rPr>
            </w:pPr>
            <w:r w:rsidRPr="00547689">
              <w:rPr>
                <w:rFonts w:ascii="Arial" w:hAnsi="Arial" w:cs="Arial"/>
                <w:sz w:val="22"/>
                <w:szCs w:val="22"/>
              </w:rPr>
              <w:t>x10</w:t>
            </w:r>
            <w:r w:rsidRPr="00547689">
              <w:rPr>
                <w:rFonts w:ascii="Arial" w:hAnsi="Arial" w:cs="Arial"/>
                <w:sz w:val="22"/>
                <w:szCs w:val="22"/>
                <w:vertAlign w:val="superscript"/>
              </w:rPr>
              <w:t>6</w:t>
            </w:r>
            <w:r w:rsidRPr="00547689">
              <w:rPr>
                <w:rFonts w:ascii="Arial" w:hAnsi="Arial" w:cs="Arial"/>
                <w:sz w:val="22"/>
                <w:szCs w:val="22"/>
              </w:rPr>
              <w:t>/μL</w:t>
            </w:r>
          </w:p>
        </w:tc>
      </w:tr>
      <w:tr w:rsidR="00547689" w:rsidRPr="00547689" w:rsidTr="006E268A">
        <w:trPr>
          <w:trHeight w:val="280"/>
        </w:trPr>
        <w:tc>
          <w:tcPr>
            <w:tcW w:w="2124" w:type="dxa"/>
          </w:tcPr>
          <w:p w:rsidR="00547689" w:rsidRPr="00547689" w:rsidRDefault="00547689" w:rsidP="00547689">
            <w:pPr>
              <w:ind w:left="446" w:hanging="360"/>
              <w:jc w:val="center"/>
              <w:rPr>
                <w:rFonts w:ascii="Arial" w:hAnsi="Arial" w:cs="Arial"/>
                <w:sz w:val="22"/>
                <w:szCs w:val="22"/>
              </w:rPr>
            </w:pPr>
            <w:r w:rsidRPr="00547689">
              <w:rPr>
                <w:rFonts w:ascii="Arial" w:hAnsi="Arial" w:cs="Arial"/>
                <w:sz w:val="22"/>
                <w:szCs w:val="22"/>
              </w:rPr>
              <w:t>HGB</w:t>
            </w:r>
          </w:p>
        </w:tc>
        <w:tc>
          <w:tcPr>
            <w:tcW w:w="2106" w:type="dxa"/>
          </w:tcPr>
          <w:p w:rsidR="00547689" w:rsidRPr="00547689" w:rsidRDefault="00547689" w:rsidP="00547689">
            <w:pPr>
              <w:ind w:left="446" w:hanging="360"/>
              <w:jc w:val="center"/>
              <w:rPr>
                <w:rFonts w:ascii="Arial" w:hAnsi="Arial" w:cs="Arial"/>
                <w:sz w:val="22"/>
                <w:szCs w:val="22"/>
              </w:rPr>
            </w:pPr>
            <w:r w:rsidRPr="00547689">
              <w:rPr>
                <w:rFonts w:ascii="Arial" w:hAnsi="Arial" w:cs="Arial"/>
                <w:sz w:val="22"/>
                <w:szCs w:val="22"/>
              </w:rPr>
              <w:t xml:space="preserve">0-26.0 </w:t>
            </w:r>
          </w:p>
        </w:tc>
        <w:tc>
          <w:tcPr>
            <w:tcW w:w="2520" w:type="dxa"/>
          </w:tcPr>
          <w:p w:rsidR="00547689" w:rsidRPr="00547689" w:rsidRDefault="00547689" w:rsidP="00547689">
            <w:pPr>
              <w:ind w:left="446" w:hanging="360"/>
              <w:jc w:val="center"/>
              <w:rPr>
                <w:rFonts w:ascii="Arial" w:hAnsi="Arial" w:cs="Arial"/>
                <w:sz w:val="22"/>
                <w:szCs w:val="22"/>
              </w:rPr>
            </w:pPr>
            <w:r w:rsidRPr="00547689">
              <w:rPr>
                <w:rFonts w:ascii="Arial" w:hAnsi="Arial" w:cs="Arial"/>
                <w:sz w:val="22"/>
                <w:szCs w:val="22"/>
              </w:rPr>
              <w:t>g/dL</w:t>
            </w:r>
          </w:p>
        </w:tc>
      </w:tr>
      <w:tr w:rsidR="00547689" w:rsidRPr="00547689" w:rsidTr="006E268A">
        <w:trPr>
          <w:trHeight w:val="280"/>
        </w:trPr>
        <w:tc>
          <w:tcPr>
            <w:tcW w:w="2124" w:type="dxa"/>
          </w:tcPr>
          <w:p w:rsidR="00547689" w:rsidRPr="00547689" w:rsidRDefault="00547689" w:rsidP="00547689">
            <w:pPr>
              <w:ind w:left="446" w:hanging="360"/>
              <w:jc w:val="center"/>
              <w:rPr>
                <w:rFonts w:ascii="Arial" w:hAnsi="Arial" w:cs="Arial"/>
                <w:sz w:val="22"/>
                <w:szCs w:val="22"/>
              </w:rPr>
            </w:pPr>
            <w:r w:rsidRPr="00547689">
              <w:rPr>
                <w:rFonts w:ascii="Arial" w:hAnsi="Arial" w:cs="Arial"/>
                <w:sz w:val="22"/>
                <w:szCs w:val="22"/>
              </w:rPr>
              <w:t>HCT</w:t>
            </w:r>
          </w:p>
        </w:tc>
        <w:tc>
          <w:tcPr>
            <w:tcW w:w="2106" w:type="dxa"/>
          </w:tcPr>
          <w:p w:rsidR="00547689" w:rsidRPr="00547689" w:rsidRDefault="00547689" w:rsidP="00547689">
            <w:pPr>
              <w:ind w:left="446" w:hanging="360"/>
              <w:jc w:val="center"/>
              <w:rPr>
                <w:rFonts w:ascii="Arial" w:hAnsi="Arial" w:cs="Arial"/>
                <w:sz w:val="22"/>
                <w:szCs w:val="22"/>
              </w:rPr>
            </w:pPr>
            <w:r w:rsidRPr="00547689">
              <w:rPr>
                <w:rFonts w:ascii="Arial" w:hAnsi="Arial" w:cs="Arial"/>
                <w:sz w:val="22"/>
                <w:szCs w:val="22"/>
              </w:rPr>
              <w:t xml:space="preserve">0-75.0 </w:t>
            </w:r>
          </w:p>
        </w:tc>
        <w:tc>
          <w:tcPr>
            <w:tcW w:w="2520" w:type="dxa"/>
          </w:tcPr>
          <w:p w:rsidR="00547689" w:rsidRPr="00547689" w:rsidRDefault="00547689" w:rsidP="00547689">
            <w:pPr>
              <w:ind w:left="446" w:hanging="360"/>
              <w:jc w:val="center"/>
              <w:rPr>
                <w:rFonts w:ascii="Arial" w:hAnsi="Arial" w:cs="Arial"/>
                <w:sz w:val="22"/>
                <w:szCs w:val="22"/>
              </w:rPr>
            </w:pPr>
            <w:r w:rsidRPr="00547689">
              <w:rPr>
                <w:rFonts w:ascii="Arial" w:hAnsi="Arial" w:cs="Arial"/>
                <w:sz w:val="22"/>
                <w:szCs w:val="22"/>
              </w:rPr>
              <w:t>%</w:t>
            </w:r>
          </w:p>
        </w:tc>
      </w:tr>
      <w:tr w:rsidR="00547689" w:rsidRPr="00547689" w:rsidTr="006E268A">
        <w:trPr>
          <w:trHeight w:val="280"/>
        </w:trPr>
        <w:tc>
          <w:tcPr>
            <w:tcW w:w="2124" w:type="dxa"/>
          </w:tcPr>
          <w:p w:rsidR="00547689" w:rsidRPr="00547689" w:rsidRDefault="00547689" w:rsidP="00547689">
            <w:pPr>
              <w:ind w:left="446" w:hanging="360"/>
              <w:jc w:val="center"/>
              <w:rPr>
                <w:rFonts w:ascii="Arial" w:hAnsi="Arial" w:cs="Arial"/>
                <w:sz w:val="22"/>
                <w:szCs w:val="22"/>
              </w:rPr>
            </w:pPr>
            <w:r w:rsidRPr="00547689">
              <w:rPr>
                <w:rFonts w:ascii="Arial" w:hAnsi="Arial" w:cs="Arial"/>
                <w:sz w:val="22"/>
                <w:szCs w:val="22"/>
              </w:rPr>
              <w:t>PLT, PLT-F</w:t>
            </w:r>
          </w:p>
        </w:tc>
        <w:tc>
          <w:tcPr>
            <w:tcW w:w="2106" w:type="dxa"/>
          </w:tcPr>
          <w:p w:rsidR="00547689" w:rsidRPr="00547689" w:rsidRDefault="00547689" w:rsidP="00547689">
            <w:pPr>
              <w:ind w:left="446" w:hanging="360"/>
              <w:jc w:val="center"/>
              <w:rPr>
                <w:rFonts w:ascii="Arial" w:hAnsi="Arial" w:cs="Arial"/>
                <w:sz w:val="22"/>
                <w:szCs w:val="22"/>
              </w:rPr>
            </w:pPr>
            <w:r w:rsidRPr="00547689">
              <w:rPr>
                <w:rFonts w:ascii="Arial" w:hAnsi="Arial" w:cs="Arial"/>
                <w:sz w:val="22"/>
                <w:szCs w:val="22"/>
              </w:rPr>
              <w:t xml:space="preserve">0-5000 </w:t>
            </w:r>
          </w:p>
        </w:tc>
        <w:tc>
          <w:tcPr>
            <w:tcW w:w="2520" w:type="dxa"/>
          </w:tcPr>
          <w:p w:rsidR="00547689" w:rsidRPr="00547689" w:rsidRDefault="00547689" w:rsidP="00547689">
            <w:pPr>
              <w:ind w:left="446" w:hanging="360"/>
              <w:jc w:val="center"/>
              <w:rPr>
                <w:rFonts w:ascii="Arial" w:hAnsi="Arial" w:cs="Arial"/>
                <w:sz w:val="22"/>
                <w:szCs w:val="22"/>
              </w:rPr>
            </w:pPr>
            <w:r w:rsidRPr="00547689">
              <w:rPr>
                <w:rFonts w:ascii="Arial" w:hAnsi="Arial" w:cs="Arial"/>
                <w:sz w:val="22"/>
                <w:szCs w:val="22"/>
              </w:rPr>
              <w:t>x10</w:t>
            </w:r>
            <w:r w:rsidRPr="00547689">
              <w:rPr>
                <w:rFonts w:ascii="Arial" w:hAnsi="Arial" w:cs="Arial"/>
                <w:sz w:val="22"/>
                <w:szCs w:val="22"/>
                <w:vertAlign w:val="superscript"/>
              </w:rPr>
              <w:t>3</w:t>
            </w:r>
            <w:r w:rsidRPr="00547689">
              <w:rPr>
                <w:rFonts w:ascii="Arial" w:hAnsi="Arial" w:cs="Arial"/>
                <w:sz w:val="22"/>
                <w:szCs w:val="22"/>
              </w:rPr>
              <w:t>/μL</w:t>
            </w:r>
          </w:p>
        </w:tc>
      </w:tr>
      <w:tr w:rsidR="00547689" w:rsidRPr="00547689" w:rsidTr="006E268A">
        <w:trPr>
          <w:trHeight w:val="280"/>
        </w:trPr>
        <w:tc>
          <w:tcPr>
            <w:tcW w:w="2124" w:type="dxa"/>
          </w:tcPr>
          <w:p w:rsidR="00547689" w:rsidRPr="00547689" w:rsidRDefault="00547689" w:rsidP="00547689">
            <w:pPr>
              <w:ind w:left="446" w:hanging="360"/>
              <w:jc w:val="center"/>
              <w:rPr>
                <w:rFonts w:ascii="Arial" w:hAnsi="Arial" w:cs="Arial"/>
                <w:sz w:val="22"/>
                <w:szCs w:val="22"/>
              </w:rPr>
            </w:pPr>
            <w:r w:rsidRPr="00547689">
              <w:rPr>
                <w:rFonts w:ascii="Arial" w:hAnsi="Arial" w:cs="Arial"/>
                <w:sz w:val="22"/>
                <w:szCs w:val="22"/>
              </w:rPr>
              <w:t>RET%</w:t>
            </w:r>
          </w:p>
        </w:tc>
        <w:tc>
          <w:tcPr>
            <w:tcW w:w="2106" w:type="dxa"/>
          </w:tcPr>
          <w:p w:rsidR="00547689" w:rsidRPr="00547689" w:rsidRDefault="00547689" w:rsidP="00547689">
            <w:pPr>
              <w:ind w:left="446" w:hanging="360"/>
              <w:jc w:val="center"/>
              <w:rPr>
                <w:rFonts w:ascii="Arial" w:hAnsi="Arial" w:cs="Arial"/>
                <w:sz w:val="22"/>
                <w:szCs w:val="22"/>
              </w:rPr>
            </w:pPr>
            <w:r w:rsidRPr="00547689">
              <w:rPr>
                <w:rFonts w:ascii="Arial" w:hAnsi="Arial" w:cs="Arial"/>
                <w:sz w:val="22"/>
                <w:szCs w:val="22"/>
              </w:rPr>
              <w:t>0-</w:t>
            </w:r>
            <w:r w:rsidR="00EE1AED">
              <w:rPr>
                <w:rFonts w:ascii="Arial" w:hAnsi="Arial" w:cs="Arial"/>
                <w:sz w:val="22"/>
                <w:szCs w:val="22"/>
              </w:rPr>
              <w:t>25</w:t>
            </w:r>
          </w:p>
        </w:tc>
        <w:tc>
          <w:tcPr>
            <w:tcW w:w="2520" w:type="dxa"/>
          </w:tcPr>
          <w:p w:rsidR="00547689" w:rsidRPr="00547689" w:rsidRDefault="00547689" w:rsidP="00547689">
            <w:pPr>
              <w:ind w:left="446" w:hanging="360"/>
              <w:jc w:val="center"/>
              <w:rPr>
                <w:rFonts w:ascii="Arial" w:hAnsi="Arial" w:cs="Arial"/>
                <w:sz w:val="22"/>
                <w:szCs w:val="22"/>
              </w:rPr>
            </w:pPr>
            <w:r w:rsidRPr="00547689">
              <w:rPr>
                <w:rFonts w:ascii="Arial" w:hAnsi="Arial" w:cs="Arial"/>
                <w:sz w:val="22"/>
                <w:szCs w:val="22"/>
              </w:rPr>
              <w:t>%</w:t>
            </w:r>
          </w:p>
        </w:tc>
      </w:tr>
      <w:tr w:rsidR="00547689" w:rsidRPr="00547689" w:rsidTr="006E268A">
        <w:trPr>
          <w:trHeight w:val="280"/>
        </w:trPr>
        <w:tc>
          <w:tcPr>
            <w:tcW w:w="2124" w:type="dxa"/>
          </w:tcPr>
          <w:p w:rsidR="00547689" w:rsidRPr="00547689" w:rsidRDefault="00547689" w:rsidP="00547689">
            <w:pPr>
              <w:ind w:left="446" w:hanging="360"/>
              <w:jc w:val="center"/>
              <w:rPr>
                <w:rFonts w:ascii="Arial" w:hAnsi="Arial" w:cs="Arial"/>
                <w:sz w:val="22"/>
                <w:szCs w:val="22"/>
              </w:rPr>
            </w:pPr>
            <w:r w:rsidRPr="00547689">
              <w:rPr>
                <w:rFonts w:ascii="Arial" w:hAnsi="Arial" w:cs="Arial"/>
                <w:sz w:val="22"/>
                <w:szCs w:val="22"/>
              </w:rPr>
              <w:t>NRBC%</w:t>
            </w:r>
          </w:p>
        </w:tc>
        <w:tc>
          <w:tcPr>
            <w:tcW w:w="2106" w:type="dxa"/>
          </w:tcPr>
          <w:p w:rsidR="00547689" w:rsidRPr="00547689" w:rsidRDefault="00547689" w:rsidP="00547689">
            <w:pPr>
              <w:ind w:left="446" w:hanging="360"/>
              <w:jc w:val="center"/>
              <w:rPr>
                <w:rFonts w:ascii="Arial" w:hAnsi="Arial" w:cs="Arial"/>
                <w:sz w:val="22"/>
                <w:szCs w:val="22"/>
              </w:rPr>
            </w:pPr>
            <w:r w:rsidRPr="00547689">
              <w:rPr>
                <w:rFonts w:ascii="Arial" w:hAnsi="Arial" w:cs="Arial"/>
                <w:sz w:val="22"/>
                <w:szCs w:val="22"/>
              </w:rPr>
              <w:t>0-600</w:t>
            </w:r>
          </w:p>
        </w:tc>
        <w:tc>
          <w:tcPr>
            <w:tcW w:w="2520" w:type="dxa"/>
          </w:tcPr>
          <w:p w:rsidR="00547689" w:rsidRPr="00547689" w:rsidRDefault="00547689" w:rsidP="00547689">
            <w:pPr>
              <w:ind w:left="446" w:hanging="360"/>
              <w:jc w:val="center"/>
              <w:rPr>
                <w:rFonts w:ascii="Arial" w:hAnsi="Arial" w:cs="Arial"/>
                <w:sz w:val="22"/>
                <w:szCs w:val="22"/>
              </w:rPr>
            </w:pPr>
            <w:r w:rsidRPr="00547689">
              <w:rPr>
                <w:rFonts w:ascii="Arial" w:hAnsi="Arial" w:cs="Arial"/>
                <w:sz w:val="22"/>
                <w:szCs w:val="22"/>
              </w:rPr>
              <w:t>/100 WBC</w:t>
            </w:r>
          </w:p>
        </w:tc>
      </w:tr>
    </w:tbl>
    <w:p w:rsidR="00317F7B" w:rsidRPr="00CF633D" w:rsidRDefault="00317F7B" w:rsidP="00547689">
      <w:pPr>
        <w:tabs>
          <w:tab w:val="left" w:pos="720"/>
        </w:tabs>
        <w:spacing w:after="120"/>
        <w:rPr>
          <w:rFonts w:ascii="Arial" w:hAnsi="Arial" w:cs="Arial"/>
          <w:sz w:val="22"/>
          <w:szCs w:val="22"/>
        </w:rPr>
      </w:pPr>
    </w:p>
    <w:p w:rsidR="00AE1BD2" w:rsidRPr="00CF633D" w:rsidRDefault="00317F7B" w:rsidP="000F419E">
      <w:pPr>
        <w:numPr>
          <w:ilvl w:val="2"/>
          <w:numId w:val="16"/>
        </w:numPr>
        <w:spacing w:after="60"/>
        <w:ind w:left="1440"/>
        <w:rPr>
          <w:rFonts w:ascii="Arial" w:hAnsi="Arial" w:cs="Arial"/>
          <w:sz w:val="22"/>
          <w:szCs w:val="22"/>
        </w:rPr>
      </w:pPr>
      <w:r w:rsidRPr="00CF633D">
        <w:rPr>
          <w:rFonts w:ascii="Arial" w:hAnsi="Arial" w:cs="Arial"/>
          <w:sz w:val="22"/>
          <w:szCs w:val="22"/>
        </w:rPr>
        <w:t>Parameters that exceed these limits are flagged with @ beside the result.  The sample must be diluted, rerun and mu</w:t>
      </w:r>
      <w:r w:rsidR="00547689" w:rsidRPr="00CF633D">
        <w:rPr>
          <w:rFonts w:ascii="Arial" w:hAnsi="Arial" w:cs="Arial"/>
          <w:sz w:val="22"/>
          <w:szCs w:val="22"/>
        </w:rPr>
        <w:t xml:space="preserve">ltiplied by the dilution factor </w:t>
      </w:r>
      <w:r w:rsidR="008D2677" w:rsidRPr="00CF633D">
        <w:rPr>
          <w:rFonts w:ascii="Arial" w:hAnsi="Arial" w:cs="Arial"/>
          <w:sz w:val="22"/>
          <w:szCs w:val="22"/>
        </w:rPr>
        <w:t>(</w:t>
      </w:r>
      <w:r w:rsidR="00547689" w:rsidRPr="00CF633D">
        <w:rPr>
          <w:rFonts w:ascii="Arial" w:hAnsi="Arial" w:cs="Arial"/>
          <w:sz w:val="22"/>
          <w:szCs w:val="22"/>
        </w:rPr>
        <w:t xml:space="preserve">refer to SH.CP.AU.jad.0122 - </w:t>
      </w:r>
      <w:r w:rsidR="00381196" w:rsidRPr="00CF633D">
        <w:rPr>
          <w:rFonts w:ascii="Arial" w:hAnsi="Arial" w:cs="Arial"/>
          <w:sz w:val="22"/>
          <w:szCs w:val="22"/>
        </w:rPr>
        <w:t>XN Linearity</w:t>
      </w:r>
      <w:r w:rsidR="00AE1BD2" w:rsidRPr="00CF633D">
        <w:rPr>
          <w:rFonts w:ascii="Arial" w:hAnsi="Arial" w:cs="Arial"/>
          <w:sz w:val="22"/>
          <w:szCs w:val="22"/>
        </w:rPr>
        <w:t>)</w:t>
      </w:r>
      <w:r w:rsidR="00547689" w:rsidRPr="00CF633D">
        <w:rPr>
          <w:rFonts w:ascii="Arial" w:hAnsi="Arial" w:cs="Arial"/>
          <w:sz w:val="22"/>
          <w:szCs w:val="22"/>
        </w:rPr>
        <w:t>.</w:t>
      </w:r>
    </w:p>
    <w:p w:rsidR="006E0F0B" w:rsidRPr="00CF633D" w:rsidRDefault="00317F7B" w:rsidP="000F419E">
      <w:pPr>
        <w:numPr>
          <w:ilvl w:val="2"/>
          <w:numId w:val="16"/>
        </w:numPr>
        <w:spacing w:after="60"/>
        <w:ind w:left="1440"/>
        <w:rPr>
          <w:rFonts w:ascii="Arial" w:hAnsi="Arial" w:cs="Arial"/>
          <w:sz w:val="22"/>
          <w:szCs w:val="22"/>
        </w:rPr>
      </w:pPr>
      <w:r w:rsidRPr="00CF633D">
        <w:rPr>
          <w:rFonts w:ascii="Arial" w:hAnsi="Arial" w:cs="Arial"/>
          <w:sz w:val="22"/>
          <w:szCs w:val="22"/>
        </w:rPr>
        <w:t>Note the use of dilution for linearity on the patient report.</w:t>
      </w:r>
    </w:p>
    <w:p w:rsidR="006E0F0B" w:rsidRPr="00CF633D" w:rsidRDefault="006E0F0B" w:rsidP="000F419E">
      <w:pPr>
        <w:numPr>
          <w:ilvl w:val="2"/>
          <w:numId w:val="16"/>
        </w:numPr>
        <w:spacing w:after="60"/>
        <w:ind w:left="1440"/>
        <w:rPr>
          <w:rFonts w:ascii="Arial" w:hAnsi="Arial" w:cs="Arial"/>
          <w:sz w:val="22"/>
          <w:szCs w:val="22"/>
        </w:rPr>
      </w:pPr>
      <w:r w:rsidRPr="00CF633D">
        <w:rPr>
          <w:rFonts w:ascii="Arial" w:hAnsi="Arial" w:cs="Arial"/>
          <w:sz w:val="22"/>
          <w:szCs w:val="22"/>
        </w:rPr>
        <w:t>Cold agglutinins produce spurious macrocytosis, elevated MCH's &amp; MCHC's, falsely decreased RBC counts and HCT's.  Rare, warm agglutinins produce the same spurious results as a col</w:t>
      </w:r>
      <w:r w:rsidR="008D2677" w:rsidRPr="00CF633D">
        <w:rPr>
          <w:rFonts w:ascii="Arial" w:hAnsi="Arial" w:cs="Arial"/>
          <w:sz w:val="22"/>
          <w:szCs w:val="22"/>
        </w:rPr>
        <w:t>d agglutinin. (</w:t>
      </w:r>
      <w:r w:rsidR="00C95823" w:rsidRPr="00CF633D">
        <w:rPr>
          <w:rFonts w:ascii="Arial" w:hAnsi="Arial" w:cs="Arial"/>
          <w:sz w:val="22"/>
          <w:szCs w:val="22"/>
        </w:rPr>
        <w:t>Refer to SH.CP.AU.jad.0100</w:t>
      </w:r>
      <w:r w:rsidRPr="00CF633D">
        <w:rPr>
          <w:rFonts w:ascii="Arial" w:hAnsi="Arial" w:cs="Arial"/>
          <w:sz w:val="22"/>
          <w:szCs w:val="22"/>
        </w:rPr>
        <w:t>)</w:t>
      </w:r>
    </w:p>
    <w:p w:rsidR="00993590" w:rsidRPr="00CF633D" w:rsidRDefault="006E0F0B" w:rsidP="000F419E">
      <w:pPr>
        <w:numPr>
          <w:ilvl w:val="2"/>
          <w:numId w:val="16"/>
        </w:numPr>
        <w:tabs>
          <w:tab w:val="left" w:pos="1440"/>
        </w:tabs>
        <w:spacing w:after="60"/>
        <w:ind w:left="1440"/>
        <w:rPr>
          <w:rFonts w:ascii="Arial" w:hAnsi="Arial" w:cs="Arial"/>
          <w:sz w:val="22"/>
          <w:szCs w:val="22"/>
        </w:rPr>
      </w:pPr>
      <w:r w:rsidRPr="00CF633D">
        <w:rPr>
          <w:rFonts w:ascii="Arial" w:hAnsi="Arial" w:cs="Arial"/>
          <w:sz w:val="22"/>
          <w:szCs w:val="22"/>
        </w:rPr>
        <w:t>Severely icteric or lipemic samples may falsely elevate the</w:t>
      </w:r>
      <w:r w:rsidR="00BA1394" w:rsidRPr="00CF633D">
        <w:rPr>
          <w:rFonts w:ascii="Arial" w:hAnsi="Arial" w:cs="Arial"/>
          <w:sz w:val="22"/>
          <w:szCs w:val="22"/>
        </w:rPr>
        <w:t xml:space="preserve"> HGB value and </w:t>
      </w:r>
      <w:r w:rsidRPr="00CF633D">
        <w:rPr>
          <w:rFonts w:ascii="Arial" w:hAnsi="Arial" w:cs="Arial"/>
          <w:sz w:val="22"/>
          <w:szCs w:val="22"/>
        </w:rPr>
        <w:t>rel</w:t>
      </w:r>
      <w:r w:rsidR="00EE1AED">
        <w:rPr>
          <w:rFonts w:ascii="Arial" w:hAnsi="Arial" w:cs="Arial"/>
          <w:sz w:val="22"/>
          <w:szCs w:val="22"/>
        </w:rPr>
        <w:t>ated indices</w:t>
      </w:r>
      <w:r w:rsidR="008D2677" w:rsidRPr="00CF633D">
        <w:rPr>
          <w:rFonts w:ascii="Arial" w:hAnsi="Arial" w:cs="Arial"/>
          <w:sz w:val="22"/>
          <w:szCs w:val="22"/>
        </w:rPr>
        <w:t xml:space="preserve"> (Refer to </w:t>
      </w:r>
      <w:r w:rsidR="00C95823" w:rsidRPr="00CF633D">
        <w:rPr>
          <w:rFonts w:ascii="Arial" w:hAnsi="Arial" w:cs="Arial"/>
          <w:sz w:val="22"/>
          <w:szCs w:val="22"/>
        </w:rPr>
        <w:t>SH.CP.AU.jad.0100</w:t>
      </w:r>
      <w:r w:rsidRPr="00CF633D">
        <w:rPr>
          <w:rFonts w:ascii="Arial" w:hAnsi="Arial" w:cs="Arial"/>
          <w:sz w:val="22"/>
          <w:szCs w:val="22"/>
        </w:rPr>
        <w:t>).</w:t>
      </w:r>
    </w:p>
    <w:p w:rsidR="00733CA7" w:rsidRPr="00CF633D" w:rsidRDefault="00993590" w:rsidP="000F419E">
      <w:pPr>
        <w:numPr>
          <w:ilvl w:val="2"/>
          <w:numId w:val="16"/>
        </w:numPr>
        <w:tabs>
          <w:tab w:val="left" w:pos="1440"/>
        </w:tabs>
        <w:spacing w:after="60"/>
        <w:ind w:left="1440"/>
        <w:rPr>
          <w:rFonts w:ascii="Arial" w:hAnsi="Arial" w:cs="Arial"/>
          <w:sz w:val="22"/>
          <w:szCs w:val="22"/>
        </w:rPr>
      </w:pPr>
      <w:r w:rsidRPr="00CF633D">
        <w:rPr>
          <w:rFonts w:ascii="Arial" w:hAnsi="Arial" w:cs="Arial"/>
          <w:sz w:val="22"/>
          <w:szCs w:val="22"/>
        </w:rPr>
        <w:t xml:space="preserve">MCV delta </w:t>
      </w:r>
      <w:r w:rsidR="00733CA7" w:rsidRPr="00CF633D">
        <w:rPr>
          <w:rFonts w:ascii="Arial" w:hAnsi="Arial" w:cs="Arial"/>
          <w:sz w:val="22"/>
          <w:szCs w:val="22"/>
        </w:rPr>
        <w:t>need</w:t>
      </w:r>
      <w:r w:rsidR="002F5B4B" w:rsidRPr="00CF633D">
        <w:rPr>
          <w:rFonts w:ascii="Arial" w:hAnsi="Arial" w:cs="Arial"/>
          <w:sz w:val="22"/>
          <w:szCs w:val="22"/>
        </w:rPr>
        <w:t>s</w:t>
      </w:r>
      <w:r w:rsidR="00733CA7" w:rsidRPr="00CF633D">
        <w:rPr>
          <w:rFonts w:ascii="Arial" w:hAnsi="Arial" w:cs="Arial"/>
          <w:sz w:val="22"/>
          <w:szCs w:val="22"/>
        </w:rPr>
        <w:t xml:space="preserve"> to have the integrity of the sample verified. An </w:t>
      </w:r>
      <w:r w:rsidRPr="00CF633D">
        <w:rPr>
          <w:rFonts w:ascii="Arial" w:hAnsi="Arial" w:cs="Arial"/>
          <w:sz w:val="22"/>
          <w:szCs w:val="22"/>
        </w:rPr>
        <w:t>increase by</w:t>
      </w:r>
      <w:r w:rsidR="00733CA7" w:rsidRPr="00CF633D">
        <w:rPr>
          <w:rFonts w:ascii="Arial" w:hAnsi="Arial" w:cs="Arial"/>
          <w:sz w:val="22"/>
          <w:szCs w:val="22"/>
        </w:rPr>
        <w:t xml:space="preserve"> in the MCV of</w:t>
      </w:r>
      <w:r w:rsidRPr="00CF633D">
        <w:rPr>
          <w:rFonts w:ascii="Arial" w:hAnsi="Arial" w:cs="Arial"/>
          <w:sz w:val="22"/>
          <w:szCs w:val="22"/>
        </w:rPr>
        <w:t xml:space="preserve"> at least six </w:t>
      </w:r>
      <w:r w:rsidR="00733CA7" w:rsidRPr="00CF633D">
        <w:rPr>
          <w:rFonts w:ascii="Arial" w:hAnsi="Arial" w:cs="Arial"/>
          <w:sz w:val="22"/>
          <w:szCs w:val="22"/>
        </w:rPr>
        <w:t>should</w:t>
      </w:r>
      <w:r w:rsidRPr="00CF633D">
        <w:rPr>
          <w:rFonts w:ascii="Arial" w:hAnsi="Arial" w:cs="Arial"/>
          <w:sz w:val="22"/>
          <w:szCs w:val="22"/>
        </w:rPr>
        <w:t xml:space="preserve"> to be evaluated for gluco</w:t>
      </w:r>
      <w:r w:rsidR="008D2677" w:rsidRPr="00CF633D">
        <w:rPr>
          <w:rFonts w:ascii="Arial" w:hAnsi="Arial" w:cs="Arial"/>
          <w:sz w:val="22"/>
          <w:szCs w:val="22"/>
        </w:rPr>
        <w:t xml:space="preserve">se contamination. (Refer to </w:t>
      </w:r>
      <w:r w:rsidR="00C95823" w:rsidRPr="00CF633D">
        <w:rPr>
          <w:rFonts w:ascii="Arial" w:hAnsi="Arial" w:cs="Arial"/>
          <w:sz w:val="22"/>
          <w:szCs w:val="22"/>
        </w:rPr>
        <w:t>SH.CP.AU.jad.0128 – MCV Delta/Low MCHC</w:t>
      </w:r>
      <w:r w:rsidRPr="00CF633D">
        <w:rPr>
          <w:rFonts w:ascii="Arial" w:hAnsi="Arial" w:cs="Arial"/>
          <w:sz w:val="22"/>
          <w:szCs w:val="22"/>
        </w:rPr>
        <w:t>)</w:t>
      </w:r>
    </w:p>
    <w:p w:rsidR="00E031EF" w:rsidRDefault="00733CA7" w:rsidP="000F419E">
      <w:pPr>
        <w:numPr>
          <w:ilvl w:val="2"/>
          <w:numId w:val="16"/>
        </w:numPr>
        <w:tabs>
          <w:tab w:val="left" w:pos="1440"/>
        </w:tabs>
        <w:spacing w:after="60"/>
        <w:ind w:left="1440"/>
        <w:rPr>
          <w:rFonts w:ascii="Arial" w:hAnsi="Arial" w:cs="Arial"/>
          <w:sz w:val="22"/>
          <w:szCs w:val="22"/>
        </w:rPr>
      </w:pPr>
      <w:r w:rsidRPr="00CF633D">
        <w:rPr>
          <w:rFonts w:ascii="Arial" w:hAnsi="Arial" w:cs="Arial"/>
          <w:sz w:val="22"/>
          <w:szCs w:val="22"/>
        </w:rPr>
        <w:t xml:space="preserve">Low MCHC </w:t>
      </w:r>
      <w:r w:rsidR="00BA1394" w:rsidRPr="00CF633D">
        <w:rPr>
          <w:rFonts w:ascii="Arial" w:hAnsi="Arial" w:cs="Arial"/>
          <w:sz w:val="22"/>
          <w:szCs w:val="22"/>
        </w:rPr>
        <w:t>needs</w:t>
      </w:r>
      <w:r w:rsidRPr="00CF633D">
        <w:rPr>
          <w:rFonts w:ascii="Arial" w:hAnsi="Arial" w:cs="Arial"/>
          <w:sz w:val="22"/>
          <w:szCs w:val="22"/>
        </w:rPr>
        <w:t xml:space="preserve"> to be evaluated for </w:t>
      </w:r>
      <w:r w:rsidR="00C95823" w:rsidRPr="00CF633D">
        <w:rPr>
          <w:rFonts w:ascii="Arial" w:hAnsi="Arial" w:cs="Arial"/>
          <w:sz w:val="22"/>
          <w:szCs w:val="22"/>
        </w:rPr>
        <w:t>sample integrity. (Refer to SH.CP.AU.jad.0128 – MCV Delta/</w:t>
      </w:r>
      <w:r w:rsidR="008D2677" w:rsidRPr="00CF633D">
        <w:rPr>
          <w:rFonts w:ascii="Arial" w:hAnsi="Arial" w:cs="Arial"/>
          <w:sz w:val="22"/>
          <w:szCs w:val="22"/>
        </w:rPr>
        <w:t>Low MCHC</w:t>
      </w:r>
      <w:r w:rsidRPr="00CF633D">
        <w:rPr>
          <w:rFonts w:ascii="Arial" w:hAnsi="Arial" w:cs="Arial"/>
          <w:sz w:val="22"/>
          <w:szCs w:val="22"/>
        </w:rPr>
        <w:t>).</w:t>
      </w:r>
    </w:p>
    <w:p w:rsidR="002E7B20" w:rsidRPr="00CF633D" w:rsidRDefault="002E7B20" w:rsidP="000F419E">
      <w:pPr>
        <w:numPr>
          <w:ilvl w:val="2"/>
          <w:numId w:val="16"/>
        </w:numPr>
        <w:tabs>
          <w:tab w:val="left" w:pos="1440"/>
        </w:tabs>
        <w:spacing w:after="60"/>
        <w:ind w:left="1440"/>
        <w:rPr>
          <w:rFonts w:ascii="Arial" w:hAnsi="Arial" w:cs="Arial"/>
          <w:sz w:val="22"/>
          <w:szCs w:val="22"/>
        </w:rPr>
      </w:pPr>
      <w:r>
        <w:rPr>
          <w:rFonts w:ascii="Arial" w:hAnsi="Arial" w:cs="Arial"/>
          <w:sz w:val="22"/>
          <w:szCs w:val="22"/>
        </w:rPr>
        <w:t>U</w:t>
      </w:r>
      <w:r w:rsidR="00EE1AED">
        <w:rPr>
          <w:rFonts w:ascii="Arial" w:hAnsi="Arial" w:cs="Arial"/>
          <w:sz w:val="22"/>
          <w:szCs w:val="22"/>
        </w:rPr>
        <w:t>mbilical cord samples (UCCBC): R</w:t>
      </w:r>
      <w:r>
        <w:rPr>
          <w:rFonts w:ascii="Arial" w:hAnsi="Arial" w:cs="Arial"/>
          <w:sz w:val="22"/>
          <w:szCs w:val="22"/>
        </w:rPr>
        <w:t>efer to job aid.</w:t>
      </w:r>
    </w:p>
    <w:p w:rsidR="00E031EF" w:rsidRPr="00CF633D" w:rsidRDefault="00E031EF" w:rsidP="000F419E">
      <w:pPr>
        <w:numPr>
          <w:ilvl w:val="2"/>
          <w:numId w:val="16"/>
        </w:numPr>
        <w:tabs>
          <w:tab w:val="left" w:pos="1440"/>
        </w:tabs>
        <w:spacing w:after="60"/>
        <w:ind w:left="1440"/>
        <w:rPr>
          <w:rFonts w:ascii="Arial" w:hAnsi="Arial" w:cs="Arial"/>
          <w:sz w:val="22"/>
          <w:szCs w:val="22"/>
        </w:rPr>
      </w:pPr>
      <w:r w:rsidRPr="00CF633D">
        <w:rPr>
          <w:rFonts w:ascii="Arial" w:hAnsi="Arial" w:cs="Arial"/>
          <w:sz w:val="22"/>
          <w:szCs w:val="22"/>
        </w:rPr>
        <w:t>Reporting Abnormal Results to Physicians</w:t>
      </w:r>
    </w:p>
    <w:p w:rsidR="004F49B9" w:rsidRPr="00CF633D" w:rsidRDefault="004F49B9" w:rsidP="00C11215">
      <w:pPr>
        <w:tabs>
          <w:tab w:val="left" w:pos="1440"/>
        </w:tabs>
        <w:spacing w:after="60"/>
        <w:ind w:left="1440" w:hanging="360"/>
        <w:rPr>
          <w:rFonts w:ascii="Arial" w:hAnsi="Arial" w:cs="Arial"/>
          <w:sz w:val="22"/>
          <w:szCs w:val="22"/>
        </w:rPr>
      </w:pPr>
      <w:r w:rsidRPr="00CF633D">
        <w:rPr>
          <w:rFonts w:ascii="Arial" w:hAnsi="Arial" w:cs="Arial"/>
          <w:sz w:val="22"/>
          <w:szCs w:val="22"/>
        </w:rPr>
        <w:tab/>
        <w:t>Follow SH.CP.AU.gen.0020,</w:t>
      </w:r>
      <w:r w:rsidR="00E031EF" w:rsidRPr="00CF633D">
        <w:rPr>
          <w:rFonts w:ascii="Arial" w:hAnsi="Arial" w:cs="Arial"/>
          <w:sz w:val="22"/>
          <w:szCs w:val="22"/>
        </w:rPr>
        <w:t xml:space="preserve"> Results Reporting Procedure Critical Value</w:t>
      </w:r>
      <w:r w:rsidR="00BA1394" w:rsidRPr="00CF633D">
        <w:rPr>
          <w:rFonts w:ascii="Arial" w:hAnsi="Arial" w:cs="Arial"/>
          <w:sz w:val="22"/>
          <w:szCs w:val="22"/>
        </w:rPr>
        <w:t xml:space="preserve"> </w:t>
      </w:r>
      <w:r w:rsidR="00E031EF" w:rsidRPr="00CF633D">
        <w:rPr>
          <w:rFonts w:ascii="Arial" w:hAnsi="Arial" w:cs="Arial"/>
          <w:sz w:val="22"/>
          <w:szCs w:val="22"/>
        </w:rPr>
        <w:t>Notification.</w:t>
      </w:r>
    </w:p>
    <w:p w:rsidR="00FD778D" w:rsidRPr="00CF633D" w:rsidRDefault="00E031EF" w:rsidP="004F49B9">
      <w:pPr>
        <w:tabs>
          <w:tab w:val="left" w:pos="1440"/>
        </w:tabs>
        <w:ind w:left="1440"/>
        <w:rPr>
          <w:rFonts w:ascii="Arial" w:hAnsi="Arial" w:cs="Arial"/>
          <w:b/>
          <w:sz w:val="22"/>
          <w:szCs w:val="22"/>
        </w:rPr>
      </w:pPr>
      <w:r w:rsidRPr="00CF633D">
        <w:rPr>
          <w:rFonts w:ascii="Arial" w:hAnsi="Arial" w:cs="Arial"/>
          <w:b/>
          <w:sz w:val="22"/>
          <w:szCs w:val="22"/>
          <w:u w:val="single"/>
        </w:rPr>
        <w:t>Critical Values</w:t>
      </w:r>
    </w:p>
    <w:p w:rsidR="00FD778D" w:rsidRPr="00CF633D" w:rsidRDefault="00E031EF" w:rsidP="004F49B9">
      <w:pPr>
        <w:tabs>
          <w:tab w:val="left" w:pos="1440"/>
        </w:tabs>
        <w:ind w:left="1440"/>
        <w:rPr>
          <w:rFonts w:ascii="Arial" w:hAnsi="Arial" w:cs="Arial"/>
          <w:b/>
          <w:sz w:val="22"/>
          <w:szCs w:val="22"/>
        </w:rPr>
      </w:pPr>
      <w:r w:rsidRPr="00CF633D">
        <w:rPr>
          <w:rFonts w:ascii="Arial" w:hAnsi="Arial" w:cs="Arial"/>
          <w:b/>
          <w:sz w:val="22"/>
          <w:szCs w:val="22"/>
        </w:rPr>
        <w:t>WBC</w:t>
      </w:r>
      <w:r w:rsidR="004F49B9" w:rsidRPr="00CF633D">
        <w:rPr>
          <w:rFonts w:ascii="Arial" w:hAnsi="Arial" w:cs="Arial"/>
          <w:b/>
          <w:sz w:val="22"/>
          <w:szCs w:val="22"/>
        </w:rPr>
        <w:t xml:space="preserve"> </w:t>
      </w:r>
      <w:r w:rsidR="004F49B9" w:rsidRPr="00CF633D">
        <w:rPr>
          <w:rFonts w:ascii="Arial" w:hAnsi="Arial" w:cs="Arial"/>
          <w:b/>
          <w:sz w:val="22"/>
          <w:szCs w:val="22"/>
        </w:rPr>
        <w:tab/>
      </w:r>
      <w:r w:rsidRPr="00CF633D">
        <w:rPr>
          <w:rFonts w:ascii="Arial" w:hAnsi="Arial" w:cs="Arial"/>
          <w:b/>
          <w:sz w:val="22"/>
          <w:szCs w:val="22"/>
        </w:rPr>
        <w:t>&gt;150</w:t>
      </w:r>
    </w:p>
    <w:p w:rsidR="00FD778D" w:rsidRPr="00CF633D" w:rsidRDefault="00E031EF" w:rsidP="004F49B9">
      <w:pPr>
        <w:tabs>
          <w:tab w:val="left" w:pos="1440"/>
        </w:tabs>
        <w:ind w:left="1440"/>
        <w:rPr>
          <w:rFonts w:ascii="Arial" w:hAnsi="Arial" w:cs="Arial"/>
          <w:b/>
          <w:sz w:val="22"/>
          <w:szCs w:val="22"/>
        </w:rPr>
      </w:pPr>
      <w:r w:rsidRPr="00CF633D">
        <w:rPr>
          <w:rFonts w:ascii="Arial" w:hAnsi="Arial" w:cs="Arial"/>
          <w:b/>
          <w:sz w:val="22"/>
          <w:szCs w:val="22"/>
        </w:rPr>
        <w:t>HCT</w:t>
      </w:r>
      <w:r w:rsidR="004F49B9" w:rsidRPr="00CF633D">
        <w:rPr>
          <w:rFonts w:ascii="Arial" w:hAnsi="Arial" w:cs="Arial"/>
          <w:b/>
          <w:sz w:val="22"/>
          <w:szCs w:val="22"/>
        </w:rPr>
        <w:t xml:space="preserve"> </w:t>
      </w:r>
      <w:r w:rsidR="004F49B9" w:rsidRPr="00CF633D">
        <w:rPr>
          <w:rFonts w:ascii="Arial" w:hAnsi="Arial" w:cs="Arial"/>
          <w:b/>
          <w:sz w:val="22"/>
          <w:szCs w:val="22"/>
        </w:rPr>
        <w:tab/>
      </w:r>
      <w:r w:rsidRPr="00CF633D">
        <w:rPr>
          <w:rFonts w:ascii="Arial" w:hAnsi="Arial" w:cs="Arial"/>
          <w:b/>
          <w:sz w:val="22"/>
          <w:szCs w:val="22"/>
        </w:rPr>
        <w:t>&lt;</w:t>
      </w:r>
      <w:r w:rsidR="004F49B9" w:rsidRPr="00CF633D">
        <w:rPr>
          <w:rFonts w:ascii="Arial" w:hAnsi="Arial" w:cs="Arial"/>
          <w:b/>
          <w:sz w:val="22"/>
          <w:szCs w:val="22"/>
        </w:rPr>
        <w:t xml:space="preserve"> </w:t>
      </w:r>
      <w:r w:rsidRPr="00CF633D">
        <w:rPr>
          <w:rFonts w:ascii="Arial" w:hAnsi="Arial" w:cs="Arial"/>
          <w:b/>
          <w:sz w:val="22"/>
          <w:szCs w:val="22"/>
        </w:rPr>
        <w:t>20</w:t>
      </w:r>
    </w:p>
    <w:p w:rsidR="00FD778D" w:rsidRPr="00CF633D" w:rsidRDefault="00E031EF" w:rsidP="004F49B9">
      <w:pPr>
        <w:tabs>
          <w:tab w:val="left" w:pos="1440"/>
        </w:tabs>
        <w:ind w:left="1440"/>
        <w:rPr>
          <w:rFonts w:ascii="Arial" w:hAnsi="Arial" w:cs="Arial"/>
          <w:b/>
          <w:sz w:val="22"/>
          <w:szCs w:val="22"/>
        </w:rPr>
      </w:pPr>
      <w:r w:rsidRPr="00CF633D">
        <w:rPr>
          <w:rFonts w:ascii="Arial" w:hAnsi="Arial" w:cs="Arial"/>
          <w:b/>
          <w:sz w:val="22"/>
          <w:szCs w:val="22"/>
        </w:rPr>
        <w:t>PLT</w:t>
      </w:r>
      <w:r w:rsidR="004F49B9" w:rsidRPr="00CF633D">
        <w:rPr>
          <w:rFonts w:ascii="Arial" w:hAnsi="Arial" w:cs="Arial"/>
          <w:b/>
          <w:sz w:val="22"/>
          <w:szCs w:val="22"/>
        </w:rPr>
        <w:t xml:space="preserve"> </w:t>
      </w:r>
      <w:r w:rsidR="004F49B9" w:rsidRPr="00CF633D">
        <w:rPr>
          <w:rFonts w:ascii="Arial" w:hAnsi="Arial" w:cs="Arial"/>
          <w:b/>
          <w:sz w:val="22"/>
          <w:szCs w:val="22"/>
        </w:rPr>
        <w:tab/>
      </w:r>
      <w:r w:rsidRPr="00CF633D">
        <w:rPr>
          <w:rFonts w:ascii="Arial" w:hAnsi="Arial" w:cs="Arial"/>
          <w:b/>
          <w:sz w:val="22"/>
          <w:szCs w:val="22"/>
        </w:rPr>
        <w:t>&lt;</w:t>
      </w:r>
      <w:r w:rsidR="004F49B9" w:rsidRPr="00CF633D">
        <w:rPr>
          <w:rFonts w:ascii="Arial" w:hAnsi="Arial" w:cs="Arial"/>
          <w:b/>
          <w:sz w:val="22"/>
          <w:szCs w:val="22"/>
        </w:rPr>
        <w:t xml:space="preserve"> </w:t>
      </w:r>
      <w:r w:rsidRPr="00CF633D">
        <w:rPr>
          <w:rFonts w:ascii="Arial" w:hAnsi="Arial" w:cs="Arial"/>
          <w:b/>
          <w:sz w:val="22"/>
          <w:szCs w:val="22"/>
        </w:rPr>
        <w:t>20</w:t>
      </w:r>
    </w:p>
    <w:p w:rsidR="00E031EF" w:rsidRPr="00CF633D" w:rsidRDefault="00E031EF" w:rsidP="004F49B9">
      <w:pPr>
        <w:tabs>
          <w:tab w:val="left" w:pos="1440"/>
        </w:tabs>
        <w:ind w:left="1440"/>
        <w:rPr>
          <w:rFonts w:ascii="Arial" w:hAnsi="Arial" w:cs="Arial"/>
          <w:b/>
          <w:sz w:val="22"/>
          <w:szCs w:val="22"/>
        </w:rPr>
      </w:pPr>
      <w:r w:rsidRPr="00CF633D">
        <w:rPr>
          <w:rFonts w:ascii="Arial" w:hAnsi="Arial" w:cs="Arial"/>
          <w:b/>
          <w:sz w:val="22"/>
          <w:szCs w:val="22"/>
        </w:rPr>
        <w:t>Bands</w:t>
      </w:r>
      <w:r w:rsidR="004F49B9" w:rsidRPr="00CF633D">
        <w:rPr>
          <w:rFonts w:ascii="Arial" w:hAnsi="Arial" w:cs="Arial"/>
          <w:b/>
          <w:sz w:val="22"/>
          <w:szCs w:val="22"/>
        </w:rPr>
        <w:t xml:space="preserve"> </w:t>
      </w:r>
      <w:r w:rsidRPr="00CF633D">
        <w:rPr>
          <w:rFonts w:ascii="Arial" w:hAnsi="Arial" w:cs="Arial"/>
          <w:b/>
          <w:sz w:val="22"/>
          <w:szCs w:val="22"/>
        </w:rPr>
        <w:t>&gt;10%</w:t>
      </w:r>
    </w:p>
    <w:p w:rsidR="00FD778D" w:rsidRPr="00CF633D" w:rsidRDefault="00FD778D" w:rsidP="00547689">
      <w:pPr>
        <w:tabs>
          <w:tab w:val="left" w:pos="720"/>
        </w:tabs>
        <w:spacing w:after="120"/>
        <w:ind w:left="1440" w:hanging="360"/>
        <w:rPr>
          <w:rFonts w:ascii="Arial" w:hAnsi="Arial" w:cs="Arial"/>
          <w:b/>
          <w:sz w:val="22"/>
          <w:szCs w:val="22"/>
        </w:rPr>
      </w:pPr>
    </w:p>
    <w:p w:rsidR="00317F7B" w:rsidRPr="00CF633D" w:rsidRDefault="00317F7B" w:rsidP="000F419E">
      <w:pPr>
        <w:pStyle w:val="ListParagraph"/>
        <w:numPr>
          <w:ilvl w:val="0"/>
          <w:numId w:val="18"/>
        </w:numPr>
        <w:tabs>
          <w:tab w:val="clear" w:pos="1440"/>
          <w:tab w:val="left" w:pos="1080"/>
        </w:tabs>
        <w:spacing w:after="120"/>
        <w:ind w:left="1080"/>
        <w:rPr>
          <w:rFonts w:ascii="Arial Bold" w:hAnsi="Arial Bold" w:cs="Arial"/>
          <w:caps/>
          <w:sz w:val="22"/>
          <w:szCs w:val="22"/>
        </w:rPr>
      </w:pPr>
      <w:r w:rsidRPr="00CF633D">
        <w:rPr>
          <w:rFonts w:ascii="Arial Bold" w:hAnsi="Arial Bold" w:cs="Arial"/>
          <w:b/>
          <w:caps/>
          <w:sz w:val="22"/>
          <w:szCs w:val="22"/>
        </w:rPr>
        <w:t>Possible Sample Interferences</w:t>
      </w:r>
    </w:p>
    <w:p w:rsidR="00317F7B" w:rsidRPr="00CF633D" w:rsidRDefault="00317F7B" w:rsidP="000F419E">
      <w:pPr>
        <w:pStyle w:val="ListParagraph"/>
        <w:numPr>
          <w:ilvl w:val="0"/>
          <w:numId w:val="53"/>
        </w:numPr>
        <w:spacing w:after="60"/>
        <w:rPr>
          <w:rFonts w:ascii="Arial" w:hAnsi="Arial" w:cs="Arial"/>
          <w:sz w:val="22"/>
          <w:szCs w:val="22"/>
        </w:rPr>
      </w:pPr>
      <w:r w:rsidRPr="00CF633D">
        <w:rPr>
          <w:rFonts w:ascii="Arial" w:hAnsi="Arial" w:cs="Arial"/>
          <w:sz w:val="22"/>
          <w:szCs w:val="22"/>
        </w:rPr>
        <w:t>Specimens must be free of clots and fibrin strands.</w:t>
      </w:r>
    </w:p>
    <w:p w:rsidR="00317F7B" w:rsidRPr="00CF633D" w:rsidRDefault="00317F7B" w:rsidP="000F419E">
      <w:pPr>
        <w:pStyle w:val="ListParagraph"/>
        <w:numPr>
          <w:ilvl w:val="0"/>
          <w:numId w:val="53"/>
        </w:numPr>
        <w:spacing w:after="60"/>
        <w:rPr>
          <w:rFonts w:ascii="Arial" w:hAnsi="Arial" w:cs="Arial"/>
          <w:sz w:val="22"/>
          <w:szCs w:val="22"/>
        </w:rPr>
      </w:pPr>
      <w:r w:rsidRPr="00CF633D">
        <w:rPr>
          <w:rFonts w:ascii="Arial" w:hAnsi="Arial" w:cs="Arial"/>
          <w:sz w:val="22"/>
          <w:szCs w:val="22"/>
        </w:rPr>
        <w:t>Marked changes in plasma constituents, (e.g., low sodium, extremely elevated glucose) may cause cells to swell or shrink.  The blood to anticoagulant ratio is important.</w:t>
      </w:r>
    </w:p>
    <w:p w:rsidR="00317F7B" w:rsidRPr="00CF633D" w:rsidRDefault="00317F7B" w:rsidP="000F419E">
      <w:pPr>
        <w:pStyle w:val="ListParagraph"/>
        <w:numPr>
          <w:ilvl w:val="0"/>
          <w:numId w:val="53"/>
        </w:numPr>
        <w:spacing w:after="60"/>
        <w:rPr>
          <w:rFonts w:ascii="Arial" w:hAnsi="Arial" w:cs="Arial"/>
          <w:sz w:val="22"/>
          <w:szCs w:val="22"/>
        </w:rPr>
      </w:pPr>
      <w:r w:rsidRPr="00CF633D">
        <w:rPr>
          <w:rFonts w:ascii="Arial" w:hAnsi="Arial" w:cs="Arial"/>
          <w:sz w:val="22"/>
          <w:szCs w:val="22"/>
        </w:rPr>
        <w:t>Red cell fragments, microcytic RBC's, or white cell cytoplasmic fragments may interfere with automated platelet counts.  A fluorescent platelet may be performed to avoid this interference.</w:t>
      </w:r>
    </w:p>
    <w:p w:rsidR="004F49B9" w:rsidRPr="00CF633D" w:rsidRDefault="004F49B9" w:rsidP="000F419E">
      <w:pPr>
        <w:pStyle w:val="ListParagraph"/>
        <w:numPr>
          <w:ilvl w:val="0"/>
          <w:numId w:val="53"/>
        </w:numPr>
        <w:spacing w:after="60"/>
        <w:rPr>
          <w:rFonts w:ascii="Arial" w:hAnsi="Arial" w:cs="Arial"/>
          <w:sz w:val="22"/>
          <w:szCs w:val="22"/>
        </w:rPr>
      </w:pPr>
      <w:r w:rsidRPr="00CF633D">
        <w:rPr>
          <w:rFonts w:ascii="Arial" w:hAnsi="Arial" w:cs="Arial"/>
          <w:sz w:val="22"/>
          <w:szCs w:val="22"/>
        </w:rPr>
        <w:t>Cold agglutinins produce spurious macrocytosis, elevated MCH's &amp; MCHC's, falsely decreased RBC counts and HCT's.  Rare, warm agglutinins produce the same spurious results as a cold agglutinin.</w:t>
      </w:r>
    </w:p>
    <w:p w:rsidR="00317F7B" w:rsidRPr="00CF633D" w:rsidRDefault="00317F7B" w:rsidP="000F419E">
      <w:pPr>
        <w:pStyle w:val="ListParagraph"/>
        <w:numPr>
          <w:ilvl w:val="0"/>
          <w:numId w:val="53"/>
        </w:numPr>
        <w:spacing w:after="60"/>
        <w:rPr>
          <w:rFonts w:ascii="Arial" w:hAnsi="Arial" w:cs="Arial"/>
          <w:sz w:val="22"/>
          <w:szCs w:val="22"/>
        </w:rPr>
      </w:pPr>
      <w:r w:rsidRPr="00CF633D">
        <w:rPr>
          <w:rFonts w:ascii="Arial" w:hAnsi="Arial" w:cs="Arial"/>
          <w:sz w:val="22"/>
          <w:szCs w:val="22"/>
        </w:rPr>
        <w:t>Extremely elevated WBCs may cause turbidity and falsely increase the hemoglobin, in addition to RBC and HCT values.</w:t>
      </w:r>
    </w:p>
    <w:p w:rsidR="00317F7B" w:rsidRPr="00CF633D" w:rsidRDefault="00317F7B" w:rsidP="000F419E">
      <w:pPr>
        <w:pStyle w:val="ListParagraph"/>
        <w:numPr>
          <w:ilvl w:val="0"/>
          <w:numId w:val="53"/>
        </w:numPr>
        <w:spacing w:after="60"/>
        <w:rPr>
          <w:rFonts w:ascii="Arial" w:hAnsi="Arial" w:cs="Arial"/>
          <w:sz w:val="22"/>
          <w:szCs w:val="22"/>
        </w:rPr>
      </w:pPr>
      <w:r w:rsidRPr="00CF633D">
        <w:rPr>
          <w:rFonts w:ascii="Arial" w:hAnsi="Arial" w:cs="Arial"/>
          <w:sz w:val="22"/>
          <w:szCs w:val="22"/>
        </w:rPr>
        <w:t>Severely hemolyzed samples (</w:t>
      </w:r>
      <w:r w:rsidRPr="00CF633D">
        <w:rPr>
          <w:rFonts w:ascii="Arial" w:hAnsi="Arial" w:cs="Arial"/>
          <w:i/>
          <w:sz w:val="22"/>
          <w:szCs w:val="22"/>
        </w:rPr>
        <w:t>in vitro</w:t>
      </w:r>
      <w:r w:rsidRPr="00CF633D">
        <w:rPr>
          <w:rFonts w:ascii="Arial" w:hAnsi="Arial" w:cs="Arial"/>
          <w:sz w:val="22"/>
          <w:szCs w:val="22"/>
        </w:rPr>
        <w:t>) falsely decrease RBC and hematocrit.  Recollect hemolyzed specimens.</w:t>
      </w:r>
    </w:p>
    <w:p w:rsidR="00317F7B" w:rsidRPr="00CF633D" w:rsidRDefault="00317F7B" w:rsidP="000F419E">
      <w:pPr>
        <w:pStyle w:val="ListParagraph"/>
        <w:numPr>
          <w:ilvl w:val="0"/>
          <w:numId w:val="53"/>
        </w:numPr>
        <w:spacing w:after="60"/>
        <w:rPr>
          <w:rFonts w:ascii="Arial" w:hAnsi="Arial" w:cs="Arial"/>
          <w:sz w:val="22"/>
          <w:szCs w:val="22"/>
        </w:rPr>
      </w:pPr>
      <w:r w:rsidRPr="00CF633D">
        <w:rPr>
          <w:rFonts w:ascii="Arial" w:hAnsi="Arial" w:cs="Arial"/>
          <w:sz w:val="22"/>
          <w:szCs w:val="22"/>
        </w:rPr>
        <w:t xml:space="preserve">Giant platelets and clumped platelets may falsely elevate the WBC count and falsely decrease the platelet count. Platelet clumping and/or "platelet satellitism" can occur in specimens collected in EDTA.  This may falsely elevate the WBC count and falsely decrease the platelet count.  </w:t>
      </w:r>
    </w:p>
    <w:p w:rsidR="00317F7B" w:rsidRPr="00CF633D" w:rsidRDefault="00317F7B" w:rsidP="000F419E">
      <w:pPr>
        <w:pStyle w:val="ListParagraph"/>
        <w:numPr>
          <w:ilvl w:val="0"/>
          <w:numId w:val="53"/>
        </w:numPr>
        <w:spacing w:after="60"/>
        <w:rPr>
          <w:rFonts w:ascii="Arial" w:hAnsi="Arial" w:cs="Arial"/>
          <w:sz w:val="22"/>
          <w:szCs w:val="22"/>
        </w:rPr>
      </w:pPr>
      <w:r w:rsidRPr="00CF633D">
        <w:rPr>
          <w:rFonts w:ascii="Arial" w:hAnsi="Arial" w:cs="Arial"/>
          <w:sz w:val="22"/>
          <w:szCs w:val="22"/>
        </w:rPr>
        <w:lastRenderedPageBreak/>
        <w:t xml:space="preserve">Abnormal paraproteins found in Multiple Myeloma patients can falsely increase the HGB.  </w:t>
      </w:r>
    </w:p>
    <w:p w:rsidR="00317F7B" w:rsidRPr="00CF633D" w:rsidRDefault="004F49B9" w:rsidP="000F419E">
      <w:pPr>
        <w:pStyle w:val="ListParagraph"/>
        <w:numPr>
          <w:ilvl w:val="0"/>
          <w:numId w:val="53"/>
        </w:numPr>
        <w:spacing w:after="60"/>
        <w:rPr>
          <w:rFonts w:ascii="Arial" w:hAnsi="Arial" w:cs="Arial"/>
          <w:sz w:val="22"/>
          <w:szCs w:val="22"/>
        </w:rPr>
      </w:pPr>
      <w:r w:rsidRPr="00CF633D">
        <w:rPr>
          <w:rFonts w:ascii="Arial" w:hAnsi="Arial" w:cs="Arial"/>
          <w:sz w:val="22"/>
          <w:szCs w:val="22"/>
        </w:rPr>
        <w:t>Rocking specimen excessively</w:t>
      </w:r>
      <w:r w:rsidR="00317F7B" w:rsidRPr="00CF633D">
        <w:rPr>
          <w:rFonts w:ascii="Arial" w:hAnsi="Arial" w:cs="Arial"/>
          <w:sz w:val="22"/>
          <w:szCs w:val="22"/>
        </w:rPr>
        <w:t xml:space="preserve"> may affect the WBC differential.</w:t>
      </w:r>
    </w:p>
    <w:p w:rsidR="00FD778D" w:rsidRPr="00CF633D" w:rsidRDefault="00317F7B" w:rsidP="000F419E">
      <w:pPr>
        <w:pStyle w:val="ListParagraph"/>
        <w:numPr>
          <w:ilvl w:val="0"/>
          <w:numId w:val="53"/>
        </w:numPr>
        <w:spacing w:after="60"/>
        <w:rPr>
          <w:rFonts w:ascii="Arial" w:hAnsi="Arial" w:cs="Arial"/>
          <w:sz w:val="22"/>
          <w:szCs w:val="22"/>
        </w:rPr>
      </w:pPr>
      <w:r w:rsidRPr="00CF633D">
        <w:rPr>
          <w:rFonts w:ascii="Arial" w:hAnsi="Arial" w:cs="Arial"/>
          <w:sz w:val="22"/>
          <w:szCs w:val="22"/>
        </w:rPr>
        <w:t>Megakaryocytes may falsely increase WBC counts on automated hematology analyzers.</w:t>
      </w:r>
    </w:p>
    <w:p w:rsidR="002917C4" w:rsidRPr="00CF633D" w:rsidRDefault="002917C4" w:rsidP="000F419E">
      <w:pPr>
        <w:pStyle w:val="First-OrderHeading"/>
        <w:numPr>
          <w:ilvl w:val="0"/>
          <w:numId w:val="18"/>
        </w:numPr>
        <w:ind w:hanging="1080"/>
        <w:rPr>
          <w:rFonts w:ascii="Arial" w:hAnsi="Arial" w:cs="Arial"/>
          <w:b w:val="0"/>
          <w:sz w:val="22"/>
          <w:szCs w:val="22"/>
        </w:rPr>
      </w:pPr>
      <w:r w:rsidRPr="00CF633D">
        <w:rPr>
          <w:rFonts w:ascii="Arial" w:hAnsi="Arial" w:cs="Arial"/>
          <w:sz w:val="22"/>
          <w:szCs w:val="22"/>
        </w:rPr>
        <w:t>CALCULATIONS</w:t>
      </w:r>
      <w:r w:rsidRPr="00CF633D">
        <w:rPr>
          <w:rFonts w:ascii="Arial" w:hAnsi="Arial" w:cs="Arial"/>
          <w:sz w:val="22"/>
          <w:szCs w:val="22"/>
        </w:rPr>
        <w:tab/>
      </w:r>
      <w:r w:rsidRPr="00CF633D">
        <w:rPr>
          <w:rFonts w:ascii="Arial" w:hAnsi="Arial" w:cs="Arial"/>
          <w:sz w:val="22"/>
          <w:szCs w:val="22"/>
        </w:rPr>
        <w:tab/>
      </w:r>
      <w:r w:rsidR="00B5076B" w:rsidRPr="00CF633D">
        <w:rPr>
          <w:rFonts w:ascii="Arial" w:hAnsi="Arial" w:cs="Arial"/>
          <w:b w:val="0"/>
          <w:sz w:val="22"/>
          <w:szCs w:val="22"/>
        </w:rPr>
        <w:t>N/A</w:t>
      </w:r>
    </w:p>
    <w:p w:rsidR="00922DCF" w:rsidRPr="00CF633D" w:rsidRDefault="00B5076B" w:rsidP="000F419E">
      <w:pPr>
        <w:pStyle w:val="First-OrderHeading"/>
        <w:numPr>
          <w:ilvl w:val="0"/>
          <w:numId w:val="18"/>
        </w:numPr>
        <w:ind w:hanging="1080"/>
        <w:rPr>
          <w:rFonts w:ascii="Arial" w:hAnsi="Arial" w:cs="Arial"/>
          <w:sz w:val="22"/>
          <w:szCs w:val="22"/>
        </w:rPr>
      </w:pPr>
      <w:r w:rsidRPr="00CF633D">
        <w:rPr>
          <w:rFonts w:ascii="Arial" w:hAnsi="Arial" w:cs="Arial"/>
          <w:sz w:val="22"/>
          <w:szCs w:val="22"/>
        </w:rPr>
        <w:t>INTERPRETATION</w:t>
      </w:r>
      <w:r w:rsidRPr="00CF633D">
        <w:rPr>
          <w:rFonts w:ascii="Arial" w:hAnsi="Arial" w:cs="Arial"/>
          <w:sz w:val="22"/>
          <w:szCs w:val="22"/>
        </w:rPr>
        <w:tab/>
      </w:r>
      <w:r w:rsidR="00545E9D" w:rsidRPr="00CF633D">
        <w:rPr>
          <w:rFonts w:ascii="Arial" w:hAnsi="Arial" w:cs="Arial"/>
          <w:sz w:val="22"/>
          <w:szCs w:val="22"/>
        </w:rPr>
        <w:tab/>
      </w:r>
      <w:r w:rsidR="00545E9D" w:rsidRPr="00CF633D">
        <w:rPr>
          <w:rFonts w:ascii="Arial" w:hAnsi="Arial" w:cs="Arial"/>
          <w:b w:val="0"/>
          <w:sz w:val="22"/>
          <w:szCs w:val="22"/>
        </w:rPr>
        <w:t>N/A</w:t>
      </w:r>
    </w:p>
    <w:p w:rsidR="002917C4" w:rsidRPr="00CF633D" w:rsidRDefault="002917C4" w:rsidP="000F419E">
      <w:pPr>
        <w:pStyle w:val="First-OrderHeading"/>
        <w:numPr>
          <w:ilvl w:val="0"/>
          <w:numId w:val="18"/>
        </w:numPr>
        <w:ind w:hanging="1080"/>
        <w:rPr>
          <w:rFonts w:ascii="Arial" w:hAnsi="Arial" w:cs="Arial"/>
          <w:sz w:val="22"/>
          <w:szCs w:val="22"/>
        </w:rPr>
      </w:pPr>
      <w:r w:rsidRPr="00CF633D">
        <w:rPr>
          <w:rFonts w:ascii="Arial" w:hAnsi="Arial" w:cs="Arial"/>
          <w:sz w:val="22"/>
          <w:szCs w:val="22"/>
        </w:rPr>
        <w:t>RESULT REPORTING</w:t>
      </w:r>
    </w:p>
    <w:p w:rsidR="0057288D" w:rsidRPr="00CF633D" w:rsidRDefault="0057288D" w:rsidP="000F419E">
      <w:pPr>
        <w:pStyle w:val="Second-OrderHeading"/>
        <w:numPr>
          <w:ilvl w:val="1"/>
          <w:numId w:val="18"/>
        </w:numPr>
        <w:ind w:left="1080" w:firstLine="0"/>
        <w:rPr>
          <w:rFonts w:ascii="Arial" w:hAnsi="Arial" w:cs="Arial"/>
          <w:b/>
          <w:sz w:val="22"/>
          <w:szCs w:val="22"/>
        </w:rPr>
      </w:pPr>
      <w:r w:rsidRPr="00CF633D">
        <w:rPr>
          <w:rFonts w:ascii="Arial" w:hAnsi="Arial" w:cs="Arial"/>
          <w:b/>
          <w:sz w:val="22"/>
          <w:szCs w:val="22"/>
        </w:rPr>
        <w:t xml:space="preserve">Reference Intervals </w:t>
      </w:r>
    </w:p>
    <w:p w:rsidR="0057288D" w:rsidRPr="00CF633D" w:rsidRDefault="00213E22" w:rsidP="000F419E">
      <w:pPr>
        <w:pStyle w:val="ListParagraph"/>
        <w:numPr>
          <w:ilvl w:val="0"/>
          <w:numId w:val="54"/>
        </w:numPr>
        <w:autoSpaceDE w:val="0"/>
        <w:autoSpaceDN w:val="0"/>
        <w:adjustRightInd w:val="0"/>
        <w:spacing w:after="60"/>
        <w:rPr>
          <w:rFonts w:ascii="Arial" w:hAnsi="Arial" w:cs="Arial"/>
          <w:sz w:val="22"/>
          <w:szCs w:val="22"/>
        </w:rPr>
      </w:pPr>
      <w:r w:rsidRPr="00CF633D">
        <w:rPr>
          <w:rFonts w:ascii="Arial" w:hAnsi="Arial" w:cs="Arial"/>
          <w:sz w:val="22"/>
          <w:szCs w:val="22"/>
        </w:rPr>
        <w:t>Reference intervals (Normal Population Reference Rang</w:t>
      </w:r>
      <w:r w:rsidR="004F49B9" w:rsidRPr="00CF633D">
        <w:rPr>
          <w:rFonts w:ascii="Arial" w:hAnsi="Arial" w:cs="Arial"/>
          <w:sz w:val="22"/>
          <w:szCs w:val="22"/>
        </w:rPr>
        <w:t>es) were developed for the XN</w:t>
      </w:r>
      <w:r w:rsidR="009B6499" w:rsidRPr="00CF633D">
        <w:rPr>
          <w:rFonts w:ascii="Arial" w:hAnsi="Arial" w:cs="Arial"/>
          <w:sz w:val="22"/>
          <w:szCs w:val="22"/>
        </w:rPr>
        <w:t>-90</w:t>
      </w:r>
      <w:r w:rsidRPr="00CF633D">
        <w:rPr>
          <w:rFonts w:ascii="Arial" w:hAnsi="Arial" w:cs="Arial"/>
          <w:sz w:val="22"/>
          <w:szCs w:val="22"/>
        </w:rPr>
        <w:t>00</w:t>
      </w:r>
      <w:r w:rsidR="0057288D" w:rsidRPr="00CF633D">
        <w:rPr>
          <w:rFonts w:ascii="Arial" w:hAnsi="Arial" w:cs="Arial"/>
          <w:sz w:val="22"/>
          <w:szCs w:val="22"/>
        </w:rPr>
        <w:t xml:space="preserve"> </w:t>
      </w:r>
      <w:r w:rsidRPr="00CF633D">
        <w:rPr>
          <w:rFonts w:ascii="Arial" w:hAnsi="Arial" w:cs="Arial"/>
          <w:sz w:val="22"/>
          <w:szCs w:val="22"/>
        </w:rPr>
        <w:t xml:space="preserve">using normal individuals. </w:t>
      </w:r>
    </w:p>
    <w:p w:rsidR="0057288D" w:rsidRPr="00CF633D" w:rsidRDefault="00213E22" w:rsidP="000F419E">
      <w:pPr>
        <w:pStyle w:val="ListParagraph"/>
        <w:numPr>
          <w:ilvl w:val="0"/>
          <w:numId w:val="54"/>
        </w:numPr>
        <w:autoSpaceDE w:val="0"/>
        <w:autoSpaceDN w:val="0"/>
        <w:adjustRightInd w:val="0"/>
        <w:spacing w:after="60"/>
        <w:rPr>
          <w:rFonts w:ascii="Arial" w:hAnsi="Arial" w:cs="Arial"/>
          <w:sz w:val="22"/>
          <w:szCs w:val="22"/>
        </w:rPr>
      </w:pPr>
      <w:r w:rsidRPr="00CF633D">
        <w:rPr>
          <w:rFonts w:ascii="Arial" w:hAnsi="Arial" w:cs="Arial"/>
          <w:sz w:val="22"/>
          <w:szCs w:val="22"/>
        </w:rPr>
        <w:t>The range for each parameter is calculated for 95% confidence</w:t>
      </w:r>
      <w:r w:rsidR="0057288D" w:rsidRPr="00CF633D">
        <w:rPr>
          <w:rFonts w:ascii="Arial" w:hAnsi="Arial" w:cs="Arial"/>
          <w:sz w:val="22"/>
          <w:szCs w:val="22"/>
        </w:rPr>
        <w:t xml:space="preserve"> </w:t>
      </w:r>
      <w:r w:rsidRPr="00CF633D">
        <w:rPr>
          <w:rFonts w:ascii="Arial" w:hAnsi="Arial" w:cs="Arial"/>
          <w:sz w:val="22"/>
          <w:szCs w:val="22"/>
        </w:rPr>
        <w:t xml:space="preserve">intervals. </w:t>
      </w:r>
    </w:p>
    <w:p w:rsidR="002145D9" w:rsidRDefault="00213E22" w:rsidP="007433FA">
      <w:pPr>
        <w:pStyle w:val="ListParagraph"/>
        <w:numPr>
          <w:ilvl w:val="0"/>
          <w:numId w:val="54"/>
        </w:numPr>
        <w:autoSpaceDE w:val="0"/>
        <w:autoSpaceDN w:val="0"/>
        <w:adjustRightInd w:val="0"/>
        <w:spacing w:after="60"/>
        <w:rPr>
          <w:rFonts w:ascii="Arial" w:hAnsi="Arial" w:cs="Arial"/>
          <w:sz w:val="22"/>
          <w:szCs w:val="22"/>
        </w:rPr>
      </w:pPr>
      <w:r w:rsidRPr="00CF633D">
        <w:rPr>
          <w:rFonts w:ascii="Arial" w:hAnsi="Arial" w:cs="Arial"/>
          <w:sz w:val="22"/>
          <w:szCs w:val="22"/>
        </w:rPr>
        <w:t>Table</w:t>
      </w:r>
      <w:r w:rsidR="002145D9" w:rsidRPr="00CF633D">
        <w:rPr>
          <w:rFonts w:ascii="Arial" w:hAnsi="Arial" w:cs="Arial"/>
          <w:sz w:val="22"/>
          <w:szCs w:val="22"/>
        </w:rPr>
        <w:t xml:space="preserve"> below</w:t>
      </w:r>
      <w:r w:rsidRPr="00CF633D">
        <w:rPr>
          <w:rFonts w:ascii="Arial" w:hAnsi="Arial" w:cs="Arial"/>
          <w:sz w:val="22"/>
          <w:szCs w:val="22"/>
        </w:rPr>
        <w:t xml:space="preserve"> </w:t>
      </w:r>
      <w:r w:rsidR="002145D9" w:rsidRPr="00CF633D">
        <w:rPr>
          <w:rFonts w:ascii="Arial" w:hAnsi="Arial" w:cs="Arial"/>
          <w:sz w:val="22"/>
          <w:szCs w:val="22"/>
        </w:rPr>
        <w:t>outlines</w:t>
      </w:r>
      <w:r w:rsidRPr="00CF633D">
        <w:rPr>
          <w:rFonts w:ascii="Arial" w:hAnsi="Arial" w:cs="Arial"/>
          <w:sz w:val="22"/>
          <w:szCs w:val="22"/>
        </w:rPr>
        <w:t xml:space="preserve"> the Normal Population Reference R</w:t>
      </w:r>
      <w:r w:rsidR="004F49B9" w:rsidRPr="00CF633D">
        <w:rPr>
          <w:rFonts w:ascii="Arial" w:hAnsi="Arial" w:cs="Arial"/>
          <w:sz w:val="22"/>
          <w:szCs w:val="22"/>
        </w:rPr>
        <w:t>anges determined for the XN-9000</w:t>
      </w:r>
      <w:r w:rsidRPr="00CF633D">
        <w:rPr>
          <w:rFonts w:ascii="Arial" w:hAnsi="Arial" w:cs="Arial"/>
          <w:sz w:val="22"/>
          <w:szCs w:val="22"/>
        </w:rPr>
        <w:t>.</w:t>
      </w:r>
    </w:p>
    <w:p w:rsidR="00C11215" w:rsidRDefault="00C11215" w:rsidP="00C11215">
      <w:pPr>
        <w:autoSpaceDE w:val="0"/>
        <w:autoSpaceDN w:val="0"/>
        <w:adjustRightInd w:val="0"/>
        <w:spacing w:after="60"/>
        <w:rPr>
          <w:rFonts w:ascii="Arial" w:hAnsi="Arial" w:cs="Arial"/>
          <w:sz w:val="22"/>
          <w:szCs w:val="22"/>
        </w:rPr>
      </w:pPr>
    </w:p>
    <w:p w:rsidR="00C11215" w:rsidRDefault="00C11215" w:rsidP="00C11215">
      <w:pPr>
        <w:autoSpaceDE w:val="0"/>
        <w:autoSpaceDN w:val="0"/>
        <w:adjustRightInd w:val="0"/>
        <w:spacing w:after="60"/>
        <w:rPr>
          <w:rFonts w:ascii="Arial" w:hAnsi="Arial" w:cs="Arial"/>
          <w:sz w:val="22"/>
          <w:szCs w:val="22"/>
        </w:rPr>
      </w:pPr>
    </w:p>
    <w:p w:rsidR="00C11215" w:rsidRDefault="00C11215" w:rsidP="00C11215">
      <w:pPr>
        <w:autoSpaceDE w:val="0"/>
        <w:autoSpaceDN w:val="0"/>
        <w:adjustRightInd w:val="0"/>
        <w:spacing w:after="60"/>
        <w:rPr>
          <w:rFonts w:ascii="Arial" w:hAnsi="Arial" w:cs="Arial"/>
          <w:sz w:val="22"/>
          <w:szCs w:val="22"/>
        </w:rPr>
      </w:pPr>
    </w:p>
    <w:p w:rsidR="00C11215" w:rsidRDefault="00C11215" w:rsidP="00C11215">
      <w:pPr>
        <w:autoSpaceDE w:val="0"/>
        <w:autoSpaceDN w:val="0"/>
        <w:adjustRightInd w:val="0"/>
        <w:spacing w:after="60"/>
        <w:rPr>
          <w:rFonts w:ascii="Arial" w:hAnsi="Arial" w:cs="Arial"/>
          <w:sz w:val="22"/>
          <w:szCs w:val="22"/>
        </w:rPr>
      </w:pPr>
    </w:p>
    <w:p w:rsidR="00C11215" w:rsidRDefault="00C11215" w:rsidP="00C11215">
      <w:pPr>
        <w:autoSpaceDE w:val="0"/>
        <w:autoSpaceDN w:val="0"/>
        <w:adjustRightInd w:val="0"/>
        <w:spacing w:after="60"/>
        <w:rPr>
          <w:rFonts w:ascii="Arial" w:hAnsi="Arial" w:cs="Arial"/>
          <w:sz w:val="22"/>
          <w:szCs w:val="22"/>
        </w:rPr>
      </w:pPr>
    </w:p>
    <w:p w:rsidR="00C11215" w:rsidRDefault="00C11215" w:rsidP="00C11215">
      <w:pPr>
        <w:autoSpaceDE w:val="0"/>
        <w:autoSpaceDN w:val="0"/>
        <w:adjustRightInd w:val="0"/>
        <w:spacing w:after="60"/>
        <w:rPr>
          <w:rFonts w:ascii="Arial" w:hAnsi="Arial" w:cs="Arial"/>
          <w:sz w:val="22"/>
          <w:szCs w:val="22"/>
        </w:rPr>
      </w:pPr>
    </w:p>
    <w:p w:rsidR="00C11215" w:rsidRDefault="00C11215" w:rsidP="00C11215">
      <w:pPr>
        <w:autoSpaceDE w:val="0"/>
        <w:autoSpaceDN w:val="0"/>
        <w:adjustRightInd w:val="0"/>
        <w:spacing w:after="60"/>
        <w:rPr>
          <w:rFonts w:ascii="Arial" w:hAnsi="Arial" w:cs="Arial"/>
          <w:sz w:val="22"/>
          <w:szCs w:val="22"/>
        </w:rPr>
      </w:pPr>
    </w:p>
    <w:p w:rsidR="00C11215" w:rsidRPr="00C11215" w:rsidRDefault="00C11215" w:rsidP="00C11215">
      <w:pPr>
        <w:autoSpaceDE w:val="0"/>
        <w:autoSpaceDN w:val="0"/>
        <w:adjustRightInd w:val="0"/>
        <w:spacing w:after="60"/>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221"/>
        <w:gridCol w:w="2555"/>
        <w:gridCol w:w="1524"/>
      </w:tblGrid>
      <w:tr w:rsidR="00AF4462" w:rsidRPr="00CF633D" w:rsidTr="007F4F37">
        <w:trPr>
          <w:trHeight w:val="423"/>
        </w:trPr>
        <w:tc>
          <w:tcPr>
            <w:tcW w:w="5000" w:type="pct"/>
            <w:gridSpan w:val="4"/>
            <w:tcBorders>
              <w:top w:val="nil"/>
              <w:left w:val="nil"/>
              <w:bottom w:val="single" w:sz="4" w:space="0" w:color="auto"/>
              <w:right w:val="nil"/>
            </w:tcBorders>
            <w:shd w:val="clear" w:color="auto" w:fill="auto"/>
            <w:vAlign w:val="bottom"/>
          </w:tcPr>
          <w:p w:rsidR="00AF4462" w:rsidRPr="00CF633D" w:rsidRDefault="00AF4462" w:rsidP="00FD778D">
            <w:pPr>
              <w:pStyle w:val="Third-OrderHeading"/>
              <w:numPr>
                <w:ilvl w:val="0"/>
                <w:numId w:val="0"/>
              </w:numPr>
              <w:jc w:val="center"/>
              <w:rPr>
                <w:rFonts w:ascii="Arial" w:hAnsi="Arial" w:cs="Arial"/>
                <w:b/>
                <w:spacing w:val="20"/>
                <w:sz w:val="22"/>
                <w:szCs w:val="22"/>
              </w:rPr>
            </w:pPr>
            <w:r w:rsidRPr="00CF633D">
              <w:rPr>
                <w:rFonts w:ascii="Arial" w:hAnsi="Arial" w:cs="Arial"/>
                <w:b/>
                <w:spacing w:val="20"/>
                <w:sz w:val="22"/>
                <w:szCs w:val="22"/>
              </w:rPr>
              <w:t xml:space="preserve">Normal </w:t>
            </w:r>
            <w:r w:rsidR="00C10E8A" w:rsidRPr="00CF633D">
              <w:rPr>
                <w:rFonts w:ascii="Arial" w:hAnsi="Arial" w:cs="Arial"/>
                <w:b/>
                <w:spacing w:val="20"/>
                <w:sz w:val="22"/>
                <w:szCs w:val="22"/>
              </w:rPr>
              <w:t xml:space="preserve">Adult </w:t>
            </w:r>
            <w:r w:rsidRPr="00CF633D">
              <w:rPr>
                <w:rFonts w:ascii="Arial" w:hAnsi="Arial" w:cs="Arial"/>
                <w:b/>
                <w:spacing w:val="20"/>
                <w:sz w:val="22"/>
                <w:szCs w:val="22"/>
              </w:rPr>
              <w:t>Population Reference Ranges</w:t>
            </w:r>
          </w:p>
        </w:tc>
      </w:tr>
      <w:tr w:rsidR="00213E22" w:rsidRPr="00CF633D" w:rsidTr="007F4F37">
        <w:trPr>
          <w:trHeight w:val="557"/>
        </w:trPr>
        <w:tc>
          <w:tcPr>
            <w:tcW w:w="1188" w:type="pct"/>
            <w:shd w:val="clear" w:color="auto" w:fill="CCCCCC"/>
          </w:tcPr>
          <w:p w:rsidR="00213E22" w:rsidRPr="00CF633D" w:rsidRDefault="00213E22" w:rsidP="007F4F37">
            <w:pPr>
              <w:autoSpaceDE w:val="0"/>
              <w:autoSpaceDN w:val="0"/>
              <w:adjustRightInd w:val="0"/>
              <w:jc w:val="center"/>
              <w:rPr>
                <w:rFonts w:ascii="Arial" w:hAnsi="Arial" w:cs="Arial"/>
                <w:b/>
                <w:sz w:val="22"/>
                <w:szCs w:val="22"/>
              </w:rPr>
            </w:pPr>
            <w:r w:rsidRPr="00CF633D">
              <w:rPr>
                <w:rFonts w:ascii="Arial" w:hAnsi="Arial" w:cs="Arial"/>
                <w:b/>
                <w:sz w:val="22"/>
                <w:szCs w:val="22"/>
              </w:rPr>
              <w:t>Parameter</w:t>
            </w:r>
          </w:p>
        </w:tc>
        <w:tc>
          <w:tcPr>
            <w:tcW w:w="1682" w:type="pct"/>
            <w:shd w:val="clear" w:color="auto" w:fill="CCCCCC"/>
          </w:tcPr>
          <w:p w:rsidR="00213E22" w:rsidRPr="00CF633D" w:rsidRDefault="00213E22" w:rsidP="007F4F37">
            <w:pPr>
              <w:autoSpaceDE w:val="0"/>
              <w:autoSpaceDN w:val="0"/>
              <w:adjustRightInd w:val="0"/>
              <w:jc w:val="center"/>
              <w:rPr>
                <w:rFonts w:ascii="Arial" w:hAnsi="Arial" w:cs="Arial"/>
                <w:b/>
                <w:sz w:val="22"/>
                <w:szCs w:val="22"/>
              </w:rPr>
            </w:pPr>
            <w:r w:rsidRPr="00CF633D">
              <w:rPr>
                <w:rFonts w:ascii="Arial" w:hAnsi="Arial" w:cs="Arial"/>
                <w:b/>
                <w:sz w:val="22"/>
                <w:szCs w:val="22"/>
              </w:rPr>
              <w:t>Range for Females</w:t>
            </w:r>
          </w:p>
          <w:p w:rsidR="00213E22" w:rsidRPr="00CF633D" w:rsidRDefault="00213E22" w:rsidP="007F4F37">
            <w:pPr>
              <w:autoSpaceDE w:val="0"/>
              <w:autoSpaceDN w:val="0"/>
              <w:adjustRightInd w:val="0"/>
              <w:jc w:val="center"/>
              <w:rPr>
                <w:rFonts w:ascii="Arial" w:hAnsi="Arial" w:cs="Arial"/>
                <w:sz w:val="22"/>
                <w:szCs w:val="22"/>
              </w:rPr>
            </w:pPr>
            <w:r w:rsidRPr="00CF633D">
              <w:rPr>
                <w:rFonts w:ascii="Arial" w:hAnsi="Arial" w:cs="Arial"/>
                <w:sz w:val="22"/>
                <w:szCs w:val="22"/>
              </w:rPr>
              <w:t>n = 133</w:t>
            </w:r>
          </w:p>
          <w:p w:rsidR="00213E22" w:rsidRPr="00CF633D" w:rsidRDefault="00213E22" w:rsidP="007F4F37">
            <w:pPr>
              <w:autoSpaceDE w:val="0"/>
              <w:autoSpaceDN w:val="0"/>
              <w:adjustRightInd w:val="0"/>
              <w:jc w:val="center"/>
              <w:rPr>
                <w:rFonts w:ascii="Arial" w:hAnsi="Arial" w:cs="Arial"/>
                <w:sz w:val="22"/>
                <w:szCs w:val="22"/>
              </w:rPr>
            </w:pPr>
          </w:p>
        </w:tc>
        <w:tc>
          <w:tcPr>
            <w:tcW w:w="1334" w:type="pct"/>
            <w:shd w:val="clear" w:color="auto" w:fill="CCCCCC"/>
          </w:tcPr>
          <w:p w:rsidR="00213E22" w:rsidRPr="00CF633D" w:rsidRDefault="00213E22" w:rsidP="007F4F37">
            <w:pPr>
              <w:autoSpaceDE w:val="0"/>
              <w:autoSpaceDN w:val="0"/>
              <w:adjustRightInd w:val="0"/>
              <w:jc w:val="center"/>
              <w:rPr>
                <w:rFonts w:ascii="Arial" w:hAnsi="Arial" w:cs="Arial"/>
                <w:b/>
                <w:sz w:val="22"/>
                <w:szCs w:val="22"/>
              </w:rPr>
            </w:pPr>
            <w:r w:rsidRPr="00CF633D">
              <w:rPr>
                <w:rFonts w:ascii="Arial" w:hAnsi="Arial" w:cs="Arial"/>
                <w:b/>
                <w:sz w:val="22"/>
                <w:szCs w:val="22"/>
              </w:rPr>
              <w:t>Range for Males</w:t>
            </w:r>
          </w:p>
          <w:p w:rsidR="00213E22" w:rsidRPr="00CF633D" w:rsidRDefault="00213E22" w:rsidP="007F4F37">
            <w:pPr>
              <w:autoSpaceDE w:val="0"/>
              <w:autoSpaceDN w:val="0"/>
              <w:adjustRightInd w:val="0"/>
              <w:jc w:val="center"/>
              <w:rPr>
                <w:rFonts w:ascii="Arial" w:hAnsi="Arial" w:cs="Arial"/>
                <w:sz w:val="22"/>
                <w:szCs w:val="22"/>
              </w:rPr>
            </w:pPr>
            <w:r w:rsidRPr="00CF633D">
              <w:rPr>
                <w:rFonts w:ascii="Arial" w:hAnsi="Arial" w:cs="Arial"/>
                <w:sz w:val="22"/>
                <w:szCs w:val="22"/>
              </w:rPr>
              <w:t>n = 182</w:t>
            </w:r>
          </w:p>
          <w:p w:rsidR="00213E22" w:rsidRPr="00CF633D" w:rsidRDefault="00213E22" w:rsidP="007F4F37">
            <w:pPr>
              <w:autoSpaceDE w:val="0"/>
              <w:autoSpaceDN w:val="0"/>
              <w:adjustRightInd w:val="0"/>
              <w:jc w:val="center"/>
              <w:rPr>
                <w:rFonts w:ascii="Arial" w:hAnsi="Arial" w:cs="Arial"/>
                <w:sz w:val="22"/>
                <w:szCs w:val="22"/>
              </w:rPr>
            </w:pPr>
          </w:p>
        </w:tc>
        <w:tc>
          <w:tcPr>
            <w:tcW w:w="796" w:type="pct"/>
            <w:shd w:val="clear" w:color="auto" w:fill="CCCCCC"/>
          </w:tcPr>
          <w:p w:rsidR="00213E22" w:rsidRPr="00CF633D" w:rsidRDefault="00213E22" w:rsidP="007F4F37">
            <w:pPr>
              <w:autoSpaceDE w:val="0"/>
              <w:autoSpaceDN w:val="0"/>
              <w:adjustRightInd w:val="0"/>
              <w:jc w:val="center"/>
              <w:rPr>
                <w:rFonts w:ascii="Arial" w:hAnsi="Arial" w:cs="Arial"/>
                <w:b/>
                <w:sz w:val="22"/>
                <w:szCs w:val="22"/>
              </w:rPr>
            </w:pPr>
            <w:r w:rsidRPr="00CF633D">
              <w:rPr>
                <w:rFonts w:ascii="Arial" w:hAnsi="Arial" w:cs="Arial"/>
                <w:b/>
                <w:sz w:val="22"/>
                <w:szCs w:val="22"/>
              </w:rPr>
              <w:t>Units</w:t>
            </w:r>
          </w:p>
          <w:p w:rsidR="00213E22" w:rsidRPr="00CF633D" w:rsidRDefault="00213E22" w:rsidP="007F4F37">
            <w:pPr>
              <w:autoSpaceDE w:val="0"/>
              <w:autoSpaceDN w:val="0"/>
              <w:adjustRightInd w:val="0"/>
              <w:jc w:val="center"/>
              <w:rPr>
                <w:rFonts w:ascii="Arial" w:hAnsi="Arial" w:cs="Arial"/>
                <w:sz w:val="22"/>
                <w:szCs w:val="22"/>
              </w:rPr>
            </w:pPr>
          </w:p>
        </w:tc>
      </w:tr>
      <w:tr w:rsidR="00213E22" w:rsidRPr="00CF633D" w:rsidTr="007F4F37">
        <w:trPr>
          <w:trHeight w:val="432"/>
        </w:trPr>
        <w:tc>
          <w:tcPr>
            <w:tcW w:w="1188" w:type="pct"/>
            <w:shd w:val="clear" w:color="auto" w:fill="auto"/>
            <w:vAlign w:val="center"/>
          </w:tcPr>
          <w:p w:rsidR="00213E22" w:rsidRPr="00CF633D" w:rsidRDefault="00213E22" w:rsidP="007F4F37">
            <w:pPr>
              <w:autoSpaceDE w:val="0"/>
              <w:autoSpaceDN w:val="0"/>
              <w:adjustRightInd w:val="0"/>
              <w:jc w:val="center"/>
              <w:rPr>
                <w:rFonts w:ascii="Arial" w:hAnsi="Arial" w:cs="Arial"/>
                <w:sz w:val="22"/>
                <w:szCs w:val="22"/>
              </w:rPr>
            </w:pPr>
            <w:r w:rsidRPr="00CF633D">
              <w:rPr>
                <w:rFonts w:ascii="Arial" w:hAnsi="Arial" w:cs="Arial"/>
                <w:sz w:val="22"/>
                <w:szCs w:val="22"/>
              </w:rPr>
              <w:t>WBC ×</w:t>
            </w:r>
          </w:p>
        </w:tc>
        <w:tc>
          <w:tcPr>
            <w:tcW w:w="1682" w:type="pct"/>
            <w:shd w:val="clear" w:color="auto" w:fill="auto"/>
            <w:vAlign w:val="center"/>
          </w:tcPr>
          <w:p w:rsidR="00213E22" w:rsidRPr="00CF633D" w:rsidRDefault="00213E22" w:rsidP="007F4F37">
            <w:pPr>
              <w:autoSpaceDE w:val="0"/>
              <w:autoSpaceDN w:val="0"/>
              <w:adjustRightInd w:val="0"/>
              <w:jc w:val="center"/>
              <w:rPr>
                <w:rFonts w:ascii="Arial" w:hAnsi="Arial" w:cs="Arial"/>
                <w:sz w:val="22"/>
                <w:szCs w:val="22"/>
              </w:rPr>
            </w:pPr>
            <w:r w:rsidRPr="00CF633D">
              <w:rPr>
                <w:rFonts w:ascii="Arial" w:hAnsi="Arial" w:cs="Arial"/>
                <w:sz w:val="22"/>
                <w:szCs w:val="22"/>
              </w:rPr>
              <w:t>3.98 - 10.04</w:t>
            </w:r>
          </w:p>
        </w:tc>
        <w:tc>
          <w:tcPr>
            <w:tcW w:w="1334" w:type="pct"/>
            <w:shd w:val="clear" w:color="auto" w:fill="auto"/>
            <w:vAlign w:val="center"/>
          </w:tcPr>
          <w:p w:rsidR="00213E22" w:rsidRPr="00CF633D" w:rsidRDefault="00213E22" w:rsidP="007F4F37">
            <w:pPr>
              <w:autoSpaceDE w:val="0"/>
              <w:autoSpaceDN w:val="0"/>
              <w:adjustRightInd w:val="0"/>
              <w:jc w:val="center"/>
              <w:rPr>
                <w:rFonts w:ascii="Arial" w:hAnsi="Arial" w:cs="Arial"/>
                <w:sz w:val="22"/>
                <w:szCs w:val="22"/>
              </w:rPr>
            </w:pPr>
            <w:r w:rsidRPr="00CF633D">
              <w:rPr>
                <w:rFonts w:ascii="Arial" w:hAnsi="Arial" w:cs="Arial"/>
                <w:sz w:val="22"/>
                <w:szCs w:val="22"/>
              </w:rPr>
              <w:t>4.23 - 9.07</w:t>
            </w:r>
          </w:p>
        </w:tc>
        <w:tc>
          <w:tcPr>
            <w:tcW w:w="796" w:type="pct"/>
            <w:shd w:val="clear" w:color="auto" w:fill="auto"/>
            <w:vAlign w:val="center"/>
          </w:tcPr>
          <w:p w:rsidR="00213E22" w:rsidRPr="00CF633D" w:rsidRDefault="00213E22" w:rsidP="007F4F37">
            <w:pPr>
              <w:autoSpaceDE w:val="0"/>
              <w:autoSpaceDN w:val="0"/>
              <w:adjustRightInd w:val="0"/>
              <w:jc w:val="center"/>
              <w:rPr>
                <w:rFonts w:ascii="Arial" w:hAnsi="Arial" w:cs="Arial"/>
                <w:sz w:val="22"/>
                <w:szCs w:val="22"/>
              </w:rPr>
            </w:pPr>
            <w:r w:rsidRPr="00CF633D">
              <w:rPr>
                <w:rFonts w:ascii="Arial" w:hAnsi="Arial" w:cs="Arial"/>
                <w:smallCaps/>
                <w:sz w:val="22"/>
                <w:szCs w:val="22"/>
              </w:rPr>
              <w:t xml:space="preserve">X </w:t>
            </w:r>
            <w:r w:rsidRPr="00CF633D">
              <w:rPr>
                <w:rFonts w:ascii="Arial" w:hAnsi="Arial" w:cs="Arial"/>
                <w:sz w:val="22"/>
                <w:szCs w:val="22"/>
              </w:rPr>
              <w:t>10</w:t>
            </w:r>
            <w:r w:rsidRPr="00CF633D">
              <w:rPr>
                <w:rFonts w:ascii="Arial" w:hAnsi="Arial" w:cs="Arial"/>
                <w:sz w:val="22"/>
                <w:szCs w:val="22"/>
                <w:vertAlign w:val="superscript"/>
              </w:rPr>
              <w:t>3</w:t>
            </w:r>
            <w:r w:rsidRPr="00CF633D">
              <w:rPr>
                <w:rFonts w:ascii="Arial" w:hAnsi="Arial" w:cs="Arial"/>
                <w:sz w:val="22"/>
                <w:szCs w:val="22"/>
              </w:rPr>
              <w:t>/μL</w:t>
            </w:r>
          </w:p>
        </w:tc>
      </w:tr>
      <w:tr w:rsidR="00213E22" w:rsidRPr="00CF633D" w:rsidTr="007F4F37">
        <w:trPr>
          <w:trHeight w:val="432"/>
        </w:trPr>
        <w:tc>
          <w:tcPr>
            <w:tcW w:w="1188" w:type="pct"/>
            <w:shd w:val="clear" w:color="auto" w:fill="auto"/>
            <w:vAlign w:val="center"/>
          </w:tcPr>
          <w:p w:rsidR="00213E22" w:rsidRPr="00CF633D" w:rsidRDefault="00213E22" w:rsidP="007F4F37">
            <w:pPr>
              <w:autoSpaceDE w:val="0"/>
              <w:autoSpaceDN w:val="0"/>
              <w:adjustRightInd w:val="0"/>
              <w:jc w:val="center"/>
              <w:rPr>
                <w:rFonts w:ascii="Arial" w:hAnsi="Arial" w:cs="Arial"/>
                <w:sz w:val="22"/>
                <w:szCs w:val="22"/>
              </w:rPr>
            </w:pPr>
            <w:r w:rsidRPr="00CF633D">
              <w:rPr>
                <w:rFonts w:ascii="Arial" w:hAnsi="Arial" w:cs="Arial"/>
                <w:sz w:val="22"/>
                <w:szCs w:val="22"/>
              </w:rPr>
              <w:t>Neut%</w:t>
            </w:r>
          </w:p>
        </w:tc>
        <w:tc>
          <w:tcPr>
            <w:tcW w:w="1682" w:type="pct"/>
            <w:shd w:val="clear" w:color="auto" w:fill="auto"/>
            <w:vAlign w:val="center"/>
          </w:tcPr>
          <w:p w:rsidR="00213E22" w:rsidRPr="00CF633D" w:rsidRDefault="00213E22" w:rsidP="007F4F37">
            <w:pPr>
              <w:autoSpaceDE w:val="0"/>
              <w:autoSpaceDN w:val="0"/>
              <w:adjustRightInd w:val="0"/>
              <w:jc w:val="center"/>
              <w:rPr>
                <w:rFonts w:ascii="Arial" w:hAnsi="Arial" w:cs="Arial"/>
                <w:sz w:val="22"/>
                <w:szCs w:val="22"/>
              </w:rPr>
            </w:pPr>
            <w:r w:rsidRPr="00CF633D">
              <w:rPr>
                <w:rFonts w:ascii="Arial" w:hAnsi="Arial" w:cs="Arial"/>
                <w:sz w:val="22"/>
                <w:szCs w:val="22"/>
              </w:rPr>
              <w:t>34.0 - 71.1</w:t>
            </w:r>
          </w:p>
        </w:tc>
        <w:tc>
          <w:tcPr>
            <w:tcW w:w="1334" w:type="pct"/>
            <w:shd w:val="clear" w:color="auto" w:fill="auto"/>
            <w:vAlign w:val="center"/>
          </w:tcPr>
          <w:p w:rsidR="00213E22" w:rsidRPr="00CF633D" w:rsidRDefault="00213E22" w:rsidP="007F4F37">
            <w:pPr>
              <w:autoSpaceDE w:val="0"/>
              <w:autoSpaceDN w:val="0"/>
              <w:adjustRightInd w:val="0"/>
              <w:jc w:val="center"/>
              <w:rPr>
                <w:rFonts w:ascii="Arial" w:hAnsi="Arial" w:cs="Arial"/>
                <w:sz w:val="22"/>
                <w:szCs w:val="22"/>
              </w:rPr>
            </w:pPr>
            <w:r w:rsidRPr="00CF633D">
              <w:rPr>
                <w:rFonts w:ascii="Arial" w:hAnsi="Arial" w:cs="Arial"/>
                <w:sz w:val="22"/>
                <w:szCs w:val="22"/>
              </w:rPr>
              <w:t>34.0 - 67.9</w:t>
            </w:r>
          </w:p>
        </w:tc>
        <w:tc>
          <w:tcPr>
            <w:tcW w:w="796" w:type="pct"/>
            <w:shd w:val="clear" w:color="auto" w:fill="auto"/>
            <w:vAlign w:val="center"/>
          </w:tcPr>
          <w:p w:rsidR="00213E22" w:rsidRPr="00CF633D" w:rsidRDefault="00213E22" w:rsidP="007F4F37">
            <w:pPr>
              <w:autoSpaceDE w:val="0"/>
              <w:autoSpaceDN w:val="0"/>
              <w:adjustRightInd w:val="0"/>
              <w:jc w:val="center"/>
              <w:rPr>
                <w:rFonts w:ascii="Arial" w:hAnsi="Arial" w:cs="Arial"/>
                <w:sz w:val="22"/>
                <w:szCs w:val="22"/>
              </w:rPr>
            </w:pPr>
            <w:r w:rsidRPr="00CF633D">
              <w:rPr>
                <w:rFonts w:ascii="Arial" w:hAnsi="Arial" w:cs="Arial"/>
                <w:sz w:val="22"/>
                <w:szCs w:val="22"/>
              </w:rPr>
              <w:t>%</w:t>
            </w:r>
          </w:p>
        </w:tc>
      </w:tr>
      <w:tr w:rsidR="00213E22" w:rsidRPr="00CF633D" w:rsidTr="007F4F37">
        <w:trPr>
          <w:trHeight w:val="432"/>
        </w:trPr>
        <w:tc>
          <w:tcPr>
            <w:tcW w:w="1188" w:type="pct"/>
            <w:shd w:val="clear" w:color="auto" w:fill="auto"/>
            <w:vAlign w:val="center"/>
          </w:tcPr>
          <w:p w:rsidR="00213E22" w:rsidRPr="00CF633D" w:rsidRDefault="00213E22" w:rsidP="007F4F37">
            <w:pPr>
              <w:autoSpaceDE w:val="0"/>
              <w:autoSpaceDN w:val="0"/>
              <w:adjustRightInd w:val="0"/>
              <w:jc w:val="center"/>
              <w:rPr>
                <w:rFonts w:ascii="Arial" w:hAnsi="Arial" w:cs="Arial"/>
                <w:sz w:val="22"/>
                <w:szCs w:val="22"/>
              </w:rPr>
            </w:pPr>
            <w:r w:rsidRPr="00CF633D">
              <w:rPr>
                <w:rFonts w:ascii="Arial" w:hAnsi="Arial" w:cs="Arial"/>
                <w:sz w:val="22"/>
                <w:szCs w:val="22"/>
              </w:rPr>
              <w:t>Lymph%</w:t>
            </w:r>
          </w:p>
        </w:tc>
        <w:tc>
          <w:tcPr>
            <w:tcW w:w="1682" w:type="pct"/>
            <w:shd w:val="clear" w:color="auto" w:fill="auto"/>
            <w:vAlign w:val="center"/>
          </w:tcPr>
          <w:p w:rsidR="00213E22" w:rsidRPr="00CF633D" w:rsidRDefault="00213E22" w:rsidP="007F4F37">
            <w:pPr>
              <w:autoSpaceDE w:val="0"/>
              <w:autoSpaceDN w:val="0"/>
              <w:adjustRightInd w:val="0"/>
              <w:jc w:val="center"/>
              <w:rPr>
                <w:rFonts w:ascii="Arial" w:hAnsi="Arial" w:cs="Arial"/>
                <w:sz w:val="22"/>
                <w:szCs w:val="22"/>
              </w:rPr>
            </w:pPr>
            <w:r w:rsidRPr="00CF633D">
              <w:rPr>
                <w:rFonts w:ascii="Arial" w:hAnsi="Arial" w:cs="Arial"/>
                <w:sz w:val="22"/>
                <w:szCs w:val="22"/>
              </w:rPr>
              <w:t>19.3 - 51.7</w:t>
            </w:r>
          </w:p>
        </w:tc>
        <w:tc>
          <w:tcPr>
            <w:tcW w:w="1334" w:type="pct"/>
            <w:shd w:val="clear" w:color="auto" w:fill="auto"/>
            <w:vAlign w:val="center"/>
          </w:tcPr>
          <w:p w:rsidR="00213E22" w:rsidRPr="00CF633D" w:rsidRDefault="00213E22" w:rsidP="007F4F37">
            <w:pPr>
              <w:autoSpaceDE w:val="0"/>
              <w:autoSpaceDN w:val="0"/>
              <w:adjustRightInd w:val="0"/>
              <w:jc w:val="center"/>
              <w:rPr>
                <w:rFonts w:ascii="Arial" w:hAnsi="Arial" w:cs="Arial"/>
                <w:sz w:val="22"/>
                <w:szCs w:val="22"/>
              </w:rPr>
            </w:pPr>
            <w:r w:rsidRPr="00CF633D">
              <w:rPr>
                <w:rFonts w:ascii="Arial" w:hAnsi="Arial" w:cs="Arial"/>
                <w:sz w:val="22"/>
                <w:szCs w:val="22"/>
              </w:rPr>
              <w:t>21.8 - 53.1</w:t>
            </w:r>
          </w:p>
        </w:tc>
        <w:tc>
          <w:tcPr>
            <w:tcW w:w="796" w:type="pct"/>
            <w:shd w:val="clear" w:color="auto" w:fill="auto"/>
            <w:vAlign w:val="center"/>
          </w:tcPr>
          <w:p w:rsidR="00213E22" w:rsidRPr="00CF633D" w:rsidRDefault="00213E22" w:rsidP="007F4F37">
            <w:pPr>
              <w:jc w:val="center"/>
              <w:rPr>
                <w:rFonts w:ascii="Arial" w:hAnsi="Arial" w:cs="Arial"/>
                <w:sz w:val="22"/>
                <w:szCs w:val="22"/>
              </w:rPr>
            </w:pPr>
            <w:r w:rsidRPr="00CF633D">
              <w:rPr>
                <w:rFonts w:ascii="Arial" w:hAnsi="Arial" w:cs="Arial"/>
                <w:sz w:val="22"/>
                <w:szCs w:val="22"/>
              </w:rPr>
              <w:t>%</w:t>
            </w:r>
          </w:p>
        </w:tc>
      </w:tr>
      <w:tr w:rsidR="00213E22" w:rsidRPr="00CF633D" w:rsidTr="007F4F37">
        <w:trPr>
          <w:trHeight w:val="432"/>
        </w:trPr>
        <w:tc>
          <w:tcPr>
            <w:tcW w:w="1188" w:type="pct"/>
            <w:shd w:val="clear" w:color="auto" w:fill="auto"/>
            <w:vAlign w:val="center"/>
          </w:tcPr>
          <w:p w:rsidR="00213E22" w:rsidRPr="00CF633D" w:rsidRDefault="00213E22" w:rsidP="007F4F37">
            <w:pPr>
              <w:autoSpaceDE w:val="0"/>
              <w:autoSpaceDN w:val="0"/>
              <w:adjustRightInd w:val="0"/>
              <w:jc w:val="center"/>
              <w:rPr>
                <w:rFonts w:ascii="Arial" w:hAnsi="Arial" w:cs="Arial"/>
                <w:sz w:val="22"/>
                <w:szCs w:val="22"/>
              </w:rPr>
            </w:pPr>
            <w:r w:rsidRPr="00CF633D">
              <w:rPr>
                <w:rFonts w:ascii="Arial" w:hAnsi="Arial" w:cs="Arial"/>
                <w:sz w:val="22"/>
                <w:szCs w:val="22"/>
              </w:rPr>
              <w:t>Mono%</w:t>
            </w:r>
          </w:p>
        </w:tc>
        <w:tc>
          <w:tcPr>
            <w:tcW w:w="1682" w:type="pct"/>
            <w:shd w:val="clear" w:color="auto" w:fill="auto"/>
            <w:vAlign w:val="center"/>
          </w:tcPr>
          <w:p w:rsidR="00213E22" w:rsidRPr="00CF633D" w:rsidRDefault="00213E22" w:rsidP="007F4F37">
            <w:pPr>
              <w:autoSpaceDE w:val="0"/>
              <w:autoSpaceDN w:val="0"/>
              <w:adjustRightInd w:val="0"/>
              <w:jc w:val="center"/>
              <w:rPr>
                <w:rFonts w:ascii="Arial" w:hAnsi="Arial" w:cs="Arial"/>
                <w:sz w:val="22"/>
                <w:szCs w:val="22"/>
              </w:rPr>
            </w:pPr>
            <w:r w:rsidRPr="00CF633D">
              <w:rPr>
                <w:rFonts w:ascii="Arial" w:hAnsi="Arial" w:cs="Arial"/>
                <w:sz w:val="22"/>
                <w:szCs w:val="22"/>
              </w:rPr>
              <w:t>4.7 - 12.5</w:t>
            </w:r>
          </w:p>
        </w:tc>
        <w:tc>
          <w:tcPr>
            <w:tcW w:w="1334" w:type="pct"/>
            <w:shd w:val="clear" w:color="auto" w:fill="auto"/>
            <w:vAlign w:val="center"/>
          </w:tcPr>
          <w:p w:rsidR="00213E22" w:rsidRPr="00CF633D" w:rsidRDefault="00213E22" w:rsidP="007F4F37">
            <w:pPr>
              <w:autoSpaceDE w:val="0"/>
              <w:autoSpaceDN w:val="0"/>
              <w:adjustRightInd w:val="0"/>
              <w:jc w:val="center"/>
              <w:rPr>
                <w:rFonts w:ascii="Arial" w:hAnsi="Arial" w:cs="Arial"/>
                <w:sz w:val="22"/>
                <w:szCs w:val="22"/>
              </w:rPr>
            </w:pPr>
            <w:r w:rsidRPr="00CF633D">
              <w:rPr>
                <w:rFonts w:ascii="Arial" w:hAnsi="Arial" w:cs="Arial"/>
                <w:sz w:val="22"/>
                <w:szCs w:val="22"/>
              </w:rPr>
              <w:t>5.3 - 12.2</w:t>
            </w:r>
          </w:p>
        </w:tc>
        <w:tc>
          <w:tcPr>
            <w:tcW w:w="796" w:type="pct"/>
            <w:shd w:val="clear" w:color="auto" w:fill="auto"/>
            <w:vAlign w:val="center"/>
          </w:tcPr>
          <w:p w:rsidR="00213E22" w:rsidRPr="00CF633D" w:rsidRDefault="00213E22" w:rsidP="007F4F37">
            <w:pPr>
              <w:jc w:val="center"/>
              <w:rPr>
                <w:rFonts w:ascii="Arial" w:hAnsi="Arial" w:cs="Arial"/>
                <w:sz w:val="22"/>
                <w:szCs w:val="22"/>
              </w:rPr>
            </w:pPr>
            <w:r w:rsidRPr="00CF633D">
              <w:rPr>
                <w:rFonts w:ascii="Arial" w:hAnsi="Arial" w:cs="Arial"/>
                <w:sz w:val="22"/>
                <w:szCs w:val="22"/>
              </w:rPr>
              <w:t>%</w:t>
            </w:r>
          </w:p>
        </w:tc>
      </w:tr>
      <w:tr w:rsidR="00213E22" w:rsidRPr="00CF633D" w:rsidTr="007F4F37">
        <w:trPr>
          <w:trHeight w:val="432"/>
        </w:trPr>
        <w:tc>
          <w:tcPr>
            <w:tcW w:w="1188" w:type="pct"/>
            <w:shd w:val="clear" w:color="auto" w:fill="auto"/>
            <w:vAlign w:val="center"/>
          </w:tcPr>
          <w:p w:rsidR="00213E22" w:rsidRPr="00CF633D" w:rsidRDefault="00213E22" w:rsidP="007F4F37">
            <w:pPr>
              <w:autoSpaceDE w:val="0"/>
              <w:autoSpaceDN w:val="0"/>
              <w:adjustRightInd w:val="0"/>
              <w:jc w:val="center"/>
              <w:rPr>
                <w:rFonts w:ascii="Arial" w:hAnsi="Arial" w:cs="Arial"/>
                <w:sz w:val="22"/>
                <w:szCs w:val="22"/>
              </w:rPr>
            </w:pPr>
            <w:r w:rsidRPr="00CF633D">
              <w:rPr>
                <w:rFonts w:ascii="Arial" w:hAnsi="Arial" w:cs="Arial"/>
                <w:sz w:val="22"/>
                <w:szCs w:val="22"/>
              </w:rPr>
              <w:t>Eo%</w:t>
            </w:r>
          </w:p>
        </w:tc>
        <w:tc>
          <w:tcPr>
            <w:tcW w:w="1682" w:type="pct"/>
            <w:shd w:val="clear" w:color="auto" w:fill="auto"/>
            <w:vAlign w:val="center"/>
          </w:tcPr>
          <w:p w:rsidR="00213E22" w:rsidRPr="00CF633D" w:rsidRDefault="00213E22" w:rsidP="007F4F37">
            <w:pPr>
              <w:autoSpaceDE w:val="0"/>
              <w:autoSpaceDN w:val="0"/>
              <w:adjustRightInd w:val="0"/>
              <w:jc w:val="center"/>
              <w:rPr>
                <w:rFonts w:ascii="Arial" w:hAnsi="Arial" w:cs="Arial"/>
                <w:sz w:val="22"/>
                <w:szCs w:val="22"/>
              </w:rPr>
            </w:pPr>
            <w:r w:rsidRPr="00CF633D">
              <w:rPr>
                <w:rFonts w:ascii="Arial" w:hAnsi="Arial" w:cs="Arial"/>
                <w:sz w:val="22"/>
                <w:szCs w:val="22"/>
              </w:rPr>
              <w:t>0.7 - 5.8</w:t>
            </w:r>
          </w:p>
        </w:tc>
        <w:tc>
          <w:tcPr>
            <w:tcW w:w="1334" w:type="pct"/>
            <w:shd w:val="clear" w:color="auto" w:fill="auto"/>
            <w:vAlign w:val="center"/>
          </w:tcPr>
          <w:p w:rsidR="00213E22" w:rsidRPr="00CF633D" w:rsidRDefault="00213E22" w:rsidP="007F4F37">
            <w:pPr>
              <w:autoSpaceDE w:val="0"/>
              <w:autoSpaceDN w:val="0"/>
              <w:adjustRightInd w:val="0"/>
              <w:jc w:val="center"/>
              <w:rPr>
                <w:rFonts w:ascii="Arial" w:hAnsi="Arial" w:cs="Arial"/>
                <w:sz w:val="22"/>
                <w:szCs w:val="22"/>
              </w:rPr>
            </w:pPr>
            <w:r w:rsidRPr="00CF633D">
              <w:rPr>
                <w:rFonts w:ascii="Arial" w:hAnsi="Arial" w:cs="Arial"/>
                <w:sz w:val="22"/>
                <w:szCs w:val="22"/>
              </w:rPr>
              <w:t>0.8 - 7.0</w:t>
            </w:r>
          </w:p>
        </w:tc>
        <w:tc>
          <w:tcPr>
            <w:tcW w:w="796" w:type="pct"/>
            <w:shd w:val="clear" w:color="auto" w:fill="auto"/>
            <w:vAlign w:val="center"/>
          </w:tcPr>
          <w:p w:rsidR="00213E22" w:rsidRPr="00CF633D" w:rsidRDefault="00213E22" w:rsidP="007F4F37">
            <w:pPr>
              <w:jc w:val="center"/>
              <w:rPr>
                <w:rFonts w:ascii="Arial" w:hAnsi="Arial" w:cs="Arial"/>
                <w:sz w:val="22"/>
                <w:szCs w:val="22"/>
              </w:rPr>
            </w:pPr>
            <w:r w:rsidRPr="00CF633D">
              <w:rPr>
                <w:rFonts w:ascii="Arial" w:hAnsi="Arial" w:cs="Arial"/>
                <w:sz w:val="22"/>
                <w:szCs w:val="22"/>
              </w:rPr>
              <w:t>%</w:t>
            </w:r>
          </w:p>
        </w:tc>
      </w:tr>
      <w:tr w:rsidR="00213E22" w:rsidRPr="00CF633D" w:rsidTr="007F4F37">
        <w:trPr>
          <w:trHeight w:val="432"/>
        </w:trPr>
        <w:tc>
          <w:tcPr>
            <w:tcW w:w="1188" w:type="pct"/>
            <w:shd w:val="clear" w:color="auto" w:fill="auto"/>
            <w:vAlign w:val="center"/>
          </w:tcPr>
          <w:p w:rsidR="00213E22" w:rsidRPr="00CF633D" w:rsidRDefault="00213E22" w:rsidP="007F4F37">
            <w:pPr>
              <w:autoSpaceDE w:val="0"/>
              <w:autoSpaceDN w:val="0"/>
              <w:adjustRightInd w:val="0"/>
              <w:jc w:val="center"/>
              <w:rPr>
                <w:rFonts w:ascii="Arial" w:hAnsi="Arial" w:cs="Arial"/>
                <w:sz w:val="22"/>
                <w:szCs w:val="22"/>
              </w:rPr>
            </w:pPr>
            <w:r w:rsidRPr="00CF633D">
              <w:rPr>
                <w:rFonts w:ascii="Arial" w:hAnsi="Arial" w:cs="Arial"/>
                <w:sz w:val="22"/>
                <w:szCs w:val="22"/>
              </w:rPr>
              <w:t>Baso%</w:t>
            </w:r>
          </w:p>
        </w:tc>
        <w:tc>
          <w:tcPr>
            <w:tcW w:w="1682" w:type="pct"/>
            <w:shd w:val="clear" w:color="auto" w:fill="auto"/>
            <w:vAlign w:val="center"/>
          </w:tcPr>
          <w:p w:rsidR="00213E22" w:rsidRPr="00CF633D" w:rsidRDefault="00213E22" w:rsidP="007F4F37">
            <w:pPr>
              <w:autoSpaceDE w:val="0"/>
              <w:autoSpaceDN w:val="0"/>
              <w:adjustRightInd w:val="0"/>
              <w:jc w:val="center"/>
              <w:rPr>
                <w:rFonts w:ascii="Arial" w:hAnsi="Arial" w:cs="Arial"/>
                <w:sz w:val="22"/>
                <w:szCs w:val="22"/>
              </w:rPr>
            </w:pPr>
            <w:r w:rsidRPr="00CF633D">
              <w:rPr>
                <w:rFonts w:ascii="Arial" w:hAnsi="Arial" w:cs="Arial"/>
                <w:sz w:val="22"/>
                <w:szCs w:val="22"/>
              </w:rPr>
              <w:t>0.1 - 1.2</w:t>
            </w:r>
          </w:p>
        </w:tc>
        <w:tc>
          <w:tcPr>
            <w:tcW w:w="1334" w:type="pct"/>
            <w:shd w:val="clear" w:color="auto" w:fill="auto"/>
            <w:vAlign w:val="center"/>
          </w:tcPr>
          <w:p w:rsidR="00213E22" w:rsidRPr="00CF633D" w:rsidRDefault="00213E22" w:rsidP="007F4F37">
            <w:pPr>
              <w:autoSpaceDE w:val="0"/>
              <w:autoSpaceDN w:val="0"/>
              <w:adjustRightInd w:val="0"/>
              <w:jc w:val="center"/>
              <w:rPr>
                <w:rFonts w:ascii="Arial" w:hAnsi="Arial" w:cs="Arial"/>
                <w:sz w:val="22"/>
                <w:szCs w:val="22"/>
              </w:rPr>
            </w:pPr>
            <w:r w:rsidRPr="00CF633D">
              <w:rPr>
                <w:rFonts w:ascii="Arial" w:hAnsi="Arial" w:cs="Arial"/>
                <w:sz w:val="22"/>
                <w:szCs w:val="22"/>
              </w:rPr>
              <w:t>0.2 - 1.2</w:t>
            </w:r>
          </w:p>
        </w:tc>
        <w:tc>
          <w:tcPr>
            <w:tcW w:w="796" w:type="pct"/>
            <w:shd w:val="clear" w:color="auto" w:fill="auto"/>
            <w:vAlign w:val="center"/>
          </w:tcPr>
          <w:p w:rsidR="00213E22" w:rsidRPr="00CF633D" w:rsidRDefault="00213E22" w:rsidP="007F4F37">
            <w:pPr>
              <w:jc w:val="center"/>
              <w:rPr>
                <w:rFonts w:ascii="Arial" w:hAnsi="Arial" w:cs="Arial"/>
                <w:sz w:val="22"/>
                <w:szCs w:val="22"/>
              </w:rPr>
            </w:pPr>
            <w:r w:rsidRPr="00CF633D">
              <w:rPr>
                <w:rFonts w:ascii="Arial" w:hAnsi="Arial" w:cs="Arial"/>
                <w:sz w:val="22"/>
                <w:szCs w:val="22"/>
              </w:rPr>
              <w:t>%</w:t>
            </w:r>
          </w:p>
        </w:tc>
      </w:tr>
      <w:tr w:rsidR="00213E22" w:rsidRPr="00CF633D" w:rsidTr="007F4F37">
        <w:trPr>
          <w:trHeight w:val="432"/>
        </w:trPr>
        <w:tc>
          <w:tcPr>
            <w:tcW w:w="1188" w:type="pct"/>
            <w:shd w:val="clear" w:color="auto" w:fill="auto"/>
            <w:vAlign w:val="center"/>
          </w:tcPr>
          <w:p w:rsidR="00213E22" w:rsidRPr="00CF633D" w:rsidRDefault="00213E22" w:rsidP="007F4F37">
            <w:pPr>
              <w:autoSpaceDE w:val="0"/>
              <w:autoSpaceDN w:val="0"/>
              <w:adjustRightInd w:val="0"/>
              <w:jc w:val="center"/>
              <w:rPr>
                <w:rFonts w:ascii="Arial" w:hAnsi="Arial" w:cs="Arial"/>
                <w:sz w:val="22"/>
                <w:szCs w:val="22"/>
              </w:rPr>
            </w:pPr>
            <w:r w:rsidRPr="00CF633D">
              <w:rPr>
                <w:rFonts w:ascii="Arial" w:hAnsi="Arial" w:cs="Arial"/>
                <w:sz w:val="22"/>
                <w:szCs w:val="22"/>
              </w:rPr>
              <w:t>Neut#</w:t>
            </w:r>
          </w:p>
        </w:tc>
        <w:tc>
          <w:tcPr>
            <w:tcW w:w="1682" w:type="pct"/>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1.56 - 6.13</w:t>
            </w:r>
          </w:p>
        </w:tc>
        <w:tc>
          <w:tcPr>
            <w:tcW w:w="1334" w:type="pct"/>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1.78 - 5.38</w:t>
            </w:r>
          </w:p>
        </w:tc>
        <w:tc>
          <w:tcPr>
            <w:tcW w:w="796" w:type="pct"/>
            <w:shd w:val="clear" w:color="auto" w:fill="auto"/>
            <w:vAlign w:val="center"/>
          </w:tcPr>
          <w:p w:rsidR="00213E22" w:rsidRPr="00CF633D" w:rsidRDefault="00213E22" w:rsidP="007F4F37">
            <w:pPr>
              <w:jc w:val="center"/>
              <w:rPr>
                <w:rFonts w:ascii="Arial" w:hAnsi="Arial" w:cs="Arial"/>
                <w:sz w:val="22"/>
                <w:szCs w:val="22"/>
              </w:rPr>
            </w:pPr>
            <w:r w:rsidRPr="00CF633D">
              <w:rPr>
                <w:rFonts w:ascii="Arial" w:hAnsi="Arial" w:cs="Arial"/>
                <w:sz w:val="22"/>
                <w:szCs w:val="22"/>
              </w:rPr>
              <w:t>10</w:t>
            </w:r>
            <w:r w:rsidRPr="00CF633D">
              <w:rPr>
                <w:rFonts w:ascii="Arial" w:hAnsi="Arial" w:cs="Arial"/>
                <w:sz w:val="22"/>
                <w:szCs w:val="22"/>
                <w:vertAlign w:val="superscript"/>
              </w:rPr>
              <w:t>3</w:t>
            </w:r>
            <w:r w:rsidRPr="00CF633D">
              <w:rPr>
                <w:rFonts w:ascii="Arial" w:hAnsi="Arial" w:cs="Arial"/>
                <w:sz w:val="22"/>
                <w:szCs w:val="22"/>
              </w:rPr>
              <w:t>/μL</w:t>
            </w:r>
          </w:p>
        </w:tc>
      </w:tr>
      <w:tr w:rsidR="0057288D" w:rsidRPr="00CF633D" w:rsidTr="007F4F37">
        <w:trPr>
          <w:trHeight w:val="432"/>
        </w:trPr>
        <w:tc>
          <w:tcPr>
            <w:tcW w:w="1188" w:type="pct"/>
            <w:shd w:val="clear" w:color="auto" w:fill="auto"/>
            <w:vAlign w:val="center"/>
          </w:tcPr>
          <w:p w:rsidR="0057288D" w:rsidRPr="00CF633D" w:rsidRDefault="007D45B0" w:rsidP="007F4F37">
            <w:pPr>
              <w:autoSpaceDE w:val="0"/>
              <w:autoSpaceDN w:val="0"/>
              <w:adjustRightInd w:val="0"/>
              <w:jc w:val="center"/>
              <w:rPr>
                <w:rFonts w:ascii="Arial" w:hAnsi="Arial" w:cs="Arial"/>
                <w:sz w:val="22"/>
                <w:szCs w:val="22"/>
              </w:rPr>
            </w:pPr>
            <w:r w:rsidRPr="00CF633D">
              <w:rPr>
                <w:rFonts w:ascii="Arial" w:hAnsi="Arial" w:cs="Arial"/>
                <w:sz w:val="22"/>
                <w:szCs w:val="22"/>
              </w:rPr>
              <w:t>Lymph#</w:t>
            </w:r>
          </w:p>
        </w:tc>
        <w:tc>
          <w:tcPr>
            <w:tcW w:w="1682" w:type="pct"/>
            <w:shd w:val="clear" w:color="auto" w:fill="auto"/>
            <w:vAlign w:val="center"/>
          </w:tcPr>
          <w:p w:rsidR="0057288D" w:rsidRPr="00CF633D" w:rsidRDefault="0057288D" w:rsidP="007F4F37">
            <w:pPr>
              <w:autoSpaceDE w:val="0"/>
              <w:autoSpaceDN w:val="0"/>
              <w:adjustRightInd w:val="0"/>
              <w:jc w:val="center"/>
              <w:rPr>
                <w:rFonts w:ascii="Arial" w:hAnsi="Arial" w:cs="Arial"/>
                <w:sz w:val="22"/>
                <w:szCs w:val="22"/>
              </w:rPr>
            </w:pPr>
            <w:r w:rsidRPr="00CF633D">
              <w:rPr>
                <w:rFonts w:ascii="Arial" w:hAnsi="Arial" w:cs="Arial"/>
                <w:sz w:val="22"/>
                <w:szCs w:val="22"/>
              </w:rPr>
              <w:t>1.18 - 3.74</w:t>
            </w:r>
          </w:p>
        </w:tc>
        <w:tc>
          <w:tcPr>
            <w:tcW w:w="1334" w:type="pct"/>
            <w:shd w:val="clear" w:color="auto" w:fill="auto"/>
            <w:vAlign w:val="center"/>
          </w:tcPr>
          <w:p w:rsidR="0057288D" w:rsidRPr="00CF633D" w:rsidRDefault="0057288D" w:rsidP="007F4F37">
            <w:pPr>
              <w:autoSpaceDE w:val="0"/>
              <w:autoSpaceDN w:val="0"/>
              <w:adjustRightInd w:val="0"/>
              <w:jc w:val="center"/>
              <w:rPr>
                <w:rFonts w:ascii="Arial" w:hAnsi="Arial" w:cs="Arial"/>
                <w:sz w:val="22"/>
                <w:szCs w:val="22"/>
              </w:rPr>
            </w:pPr>
            <w:r w:rsidRPr="00CF633D">
              <w:rPr>
                <w:rFonts w:ascii="Arial" w:hAnsi="Arial" w:cs="Arial"/>
                <w:sz w:val="22"/>
                <w:szCs w:val="22"/>
              </w:rPr>
              <w:t>1.32 - 3.57</w:t>
            </w:r>
          </w:p>
        </w:tc>
        <w:tc>
          <w:tcPr>
            <w:tcW w:w="796" w:type="pct"/>
            <w:shd w:val="clear" w:color="auto" w:fill="auto"/>
          </w:tcPr>
          <w:p w:rsidR="0057288D" w:rsidRPr="00CF633D" w:rsidRDefault="0057288D" w:rsidP="007F4F37">
            <w:pPr>
              <w:jc w:val="center"/>
              <w:rPr>
                <w:sz w:val="22"/>
                <w:szCs w:val="22"/>
              </w:rPr>
            </w:pPr>
            <w:r w:rsidRPr="00CF633D">
              <w:rPr>
                <w:rFonts w:ascii="Arial" w:hAnsi="Arial" w:cs="Arial"/>
                <w:sz w:val="22"/>
                <w:szCs w:val="22"/>
              </w:rPr>
              <w:t>10</w:t>
            </w:r>
            <w:r w:rsidRPr="00CF633D">
              <w:rPr>
                <w:rFonts w:ascii="Arial" w:hAnsi="Arial" w:cs="Arial"/>
                <w:sz w:val="22"/>
                <w:szCs w:val="22"/>
                <w:vertAlign w:val="superscript"/>
              </w:rPr>
              <w:t>3</w:t>
            </w:r>
            <w:r w:rsidRPr="00CF633D">
              <w:rPr>
                <w:rFonts w:ascii="Arial" w:hAnsi="Arial" w:cs="Arial"/>
                <w:sz w:val="22"/>
                <w:szCs w:val="22"/>
              </w:rPr>
              <w:t>/μL</w:t>
            </w:r>
          </w:p>
        </w:tc>
      </w:tr>
      <w:tr w:rsidR="0057288D" w:rsidRPr="00CF633D" w:rsidTr="007F4F37">
        <w:trPr>
          <w:trHeight w:val="432"/>
        </w:trPr>
        <w:tc>
          <w:tcPr>
            <w:tcW w:w="1188" w:type="pct"/>
            <w:shd w:val="clear" w:color="auto" w:fill="auto"/>
            <w:vAlign w:val="center"/>
          </w:tcPr>
          <w:p w:rsidR="0057288D" w:rsidRPr="00CF633D" w:rsidRDefault="0057288D" w:rsidP="007F4F37">
            <w:pPr>
              <w:autoSpaceDE w:val="0"/>
              <w:autoSpaceDN w:val="0"/>
              <w:adjustRightInd w:val="0"/>
              <w:jc w:val="center"/>
              <w:rPr>
                <w:rFonts w:ascii="Arial" w:hAnsi="Arial" w:cs="Arial"/>
                <w:sz w:val="22"/>
                <w:szCs w:val="22"/>
              </w:rPr>
            </w:pPr>
            <w:r w:rsidRPr="00CF633D">
              <w:rPr>
                <w:rFonts w:ascii="Arial" w:hAnsi="Arial" w:cs="Arial"/>
                <w:sz w:val="22"/>
                <w:szCs w:val="22"/>
              </w:rPr>
              <w:t>Mono#</w:t>
            </w:r>
          </w:p>
        </w:tc>
        <w:tc>
          <w:tcPr>
            <w:tcW w:w="1682" w:type="pct"/>
            <w:shd w:val="clear" w:color="auto" w:fill="auto"/>
            <w:vAlign w:val="center"/>
          </w:tcPr>
          <w:p w:rsidR="0057288D" w:rsidRPr="00CF633D" w:rsidRDefault="00D55BA0" w:rsidP="007F4F37">
            <w:pPr>
              <w:autoSpaceDE w:val="0"/>
              <w:autoSpaceDN w:val="0"/>
              <w:adjustRightInd w:val="0"/>
              <w:jc w:val="center"/>
              <w:rPr>
                <w:rFonts w:ascii="Arial" w:hAnsi="Arial" w:cs="Arial"/>
                <w:sz w:val="22"/>
                <w:szCs w:val="22"/>
              </w:rPr>
            </w:pPr>
            <w:r w:rsidRPr="00CF633D">
              <w:rPr>
                <w:rFonts w:ascii="Arial" w:hAnsi="Arial" w:cs="Arial"/>
                <w:sz w:val="22"/>
                <w:szCs w:val="22"/>
              </w:rPr>
              <w:t>0.2 - 0.9</w:t>
            </w:r>
          </w:p>
        </w:tc>
        <w:tc>
          <w:tcPr>
            <w:tcW w:w="1334" w:type="pct"/>
            <w:shd w:val="clear" w:color="auto" w:fill="auto"/>
            <w:vAlign w:val="center"/>
          </w:tcPr>
          <w:p w:rsidR="0057288D" w:rsidRPr="00CF633D" w:rsidRDefault="0057288D" w:rsidP="007F4F37">
            <w:pPr>
              <w:autoSpaceDE w:val="0"/>
              <w:autoSpaceDN w:val="0"/>
              <w:adjustRightInd w:val="0"/>
              <w:jc w:val="center"/>
              <w:rPr>
                <w:rFonts w:ascii="Arial" w:hAnsi="Arial" w:cs="Arial"/>
                <w:sz w:val="22"/>
                <w:szCs w:val="22"/>
              </w:rPr>
            </w:pPr>
            <w:r w:rsidRPr="00CF633D">
              <w:rPr>
                <w:rFonts w:ascii="Arial" w:hAnsi="Arial" w:cs="Arial"/>
                <w:sz w:val="22"/>
                <w:szCs w:val="22"/>
              </w:rPr>
              <w:t>0.30 - 0.82</w:t>
            </w:r>
          </w:p>
        </w:tc>
        <w:tc>
          <w:tcPr>
            <w:tcW w:w="796" w:type="pct"/>
            <w:shd w:val="clear" w:color="auto" w:fill="auto"/>
          </w:tcPr>
          <w:p w:rsidR="0057288D" w:rsidRPr="00CF633D" w:rsidRDefault="0057288D" w:rsidP="007F4F37">
            <w:pPr>
              <w:jc w:val="center"/>
              <w:rPr>
                <w:sz w:val="22"/>
                <w:szCs w:val="22"/>
              </w:rPr>
            </w:pPr>
            <w:r w:rsidRPr="00CF633D">
              <w:rPr>
                <w:rFonts w:ascii="Arial" w:hAnsi="Arial" w:cs="Arial"/>
                <w:sz w:val="22"/>
                <w:szCs w:val="22"/>
              </w:rPr>
              <w:t>10</w:t>
            </w:r>
            <w:r w:rsidRPr="00CF633D">
              <w:rPr>
                <w:rFonts w:ascii="Arial" w:hAnsi="Arial" w:cs="Arial"/>
                <w:sz w:val="22"/>
                <w:szCs w:val="22"/>
                <w:vertAlign w:val="superscript"/>
              </w:rPr>
              <w:t>3</w:t>
            </w:r>
            <w:r w:rsidRPr="00CF633D">
              <w:rPr>
                <w:rFonts w:ascii="Arial" w:hAnsi="Arial" w:cs="Arial"/>
                <w:sz w:val="22"/>
                <w:szCs w:val="22"/>
              </w:rPr>
              <w:t>/μL</w:t>
            </w:r>
          </w:p>
        </w:tc>
      </w:tr>
      <w:tr w:rsidR="0057288D" w:rsidRPr="00CF633D" w:rsidTr="007F4F37">
        <w:trPr>
          <w:trHeight w:val="432"/>
        </w:trPr>
        <w:tc>
          <w:tcPr>
            <w:tcW w:w="1188" w:type="pct"/>
            <w:shd w:val="clear" w:color="auto" w:fill="auto"/>
            <w:vAlign w:val="center"/>
          </w:tcPr>
          <w:p w:rsidR="0057288D" w:rsidRPr="00CF633D" w:rsidRDefault="0057288D" w:rsidP="007F4F37">
            <w:pPr>
              <w:autoSpaceDE w:val="0"/>
              <w:autoSpaceDN w:val="0"/>
              <w:adjustRightInd w:val="0"/>
              <w:jc w:val="center"/>
              <w:rPr>
                <w:rFonts w:ascii="Arial" w:hAnsi="Arial" w:cs="Arial"/>
                <w:sz w:val="22"/>
                <w:szCs w:val="22"/>
              </w:rPr>
            </w:pPr>
            <w:r w:rsidRPr="00CF633D">
              <w:rPr>
                <w:rFonts w:ascii="Arial" w:hAnsi="Arial" w:cs="Arial"/>
                <w:sz w:val="22"/>
                <w:szCs w:val="22"/>
              </w:rPr>
              <w:lastRenderedPageBreak/>
              <w:t>Eo#</w:t>
            </w:r>
          </w:p>
        </w:tc>
        <w:tc>
          <w:tcPr>
            <w:tcW w:w="1682" w:type="pct"/>
            <w:shd w:val="clear" w:color="auto" w:fill="auto"/>
            <w:vAlign w:val="center"/>
          </w:tcPr>
          <w:p w:rsidR="0057288D" w:rsidRPr="00CF633D" w:rsidRDefault="0057288D" w:rsidP="007F4F37">
            <w:pPr>
              <w:autoSpaceDE w:val="0"/>
              <w:autoSpaceDN w:val="0"/>
              <w:adjustRightInd w:val="0"/>
              <w:jc w:val="center"/>
              <w:rPr>
                <w:rFonts w:ascii="Arial" w:hAnsi="Arial" w:cs="Arial"/>
                <w:sz w:val="22"/>
                <w:szCs w:val="22"/>
              </w:rPr>
            </w:pPr>
            <w:r w:rsidRPr="00CF633D">
              <w:rPr>
                <w:rFonts w:ascii="Arial" w:hAnsi="Arial" w:cs="Arial"/>
                <w:sz w:val="22"/>
                <w:szCs w:val="22"/>
              </w:rPr>
              <w:t>0.04 - 0.36</w:t>
            </w:r>
          </w:p>
        </w:tc>
        <w:tc>
          <w:tcPr>
            <w:tcW w:w="1334" w:type="pct"/>
            <w:shd w:val="clear" w:color="auto" w:fill="auto"/>
            <w:vAlign w:val="center"/>
          </w:tcPr>
          <w:p w:rsidR="0057288D" w:rsidRPr="00CF633D" w:rsidRDefault="0057288D" w:rsidP="007F4F37">
            <w:pPr>
              <w:autoSpaceDE w:val="0"/>
              <w:autoSpaceDN w:val="0"/>
              <w:adjustRightInd w:val="0"/>
              <w:jc w:val="center"/>
              <w:rPr>
                <w:rFonts w:ascii="Arial" w:hAnsi="Arial" w:cs="Arial"/>
                <w:sz w:val="22"/>
                <w:szCs w:val="22"/>
              </w:rPr>
            </w:pPr>
            <w:r w:rsidRPr="00CF633D">
              <w:rPr>
                <w:rFonts w:ascii="Arial" w:hAnsi="Arial" w:cs="Arial"/>
                <w:sz w:val="22"/>
                <w:szCs w:val="22"/>
              </w:rPr>
              <w:t>0.04 - 0.54</w:t>
            </w:r>
          </w:p>
        </w:tc>
        <w:tc>
          <w:tcPr>
            <w:tcW w:w="796" w:type="pct"/>
            <w:shd w:val="clear" w:color="auto" w:fill="auto"/>
          </w:tcPr>
          <w:p w:rsidR="0057288D" w:rsidRPr="00CF633D" w:rsidRDefault="0057288D" w:rsidP="007F4F37">
            <w:pPr>
              <w:jc w:val="center"/>
              <w:rPr>
                <w:sz w:val="22"/>
                <w:szCs w:val="22"/>
              </w:rPr>
            </w:pPr>
            <w:r w:rsidRPr="00CF633D">
              <w:rPr>
                <w:rFonts w:ascii="Arial" w:hAnsi="Arial" w:cs="Arial"/>
                <w:sz w:val="22"/>
                <w:szCs w:val="22"/>
              </w:rPr>
              <w:t>10</w:t>
            </w:r>
            <w:r w:rsidRPr="00CF633D">
              <w:rPr>
                <w:rFonts w:ascii="Arial" w:hAnsi="Arial" w:cs="Arial"/>
                <w:sz w:val="22"/>
                <w:szCs w:val="22"/>
                <w:vertAlign w:val="superscript"/>
              </w:rPr>
              <w:t>3</w:t>
            </w:r>
            <w:r w:rsidRPr="00CF633D">
              <w:rPr>
                <w:rFonts w:ascii="Arial" w:hAnsi="Arial" w:cs="Arial"/>
                <w:sz w:val="22"/>
                <w:szCs w:val="22"/>
              </w:rPr>
              <w:t>/μL</w:t>
            </w:r>
          </w:p>
        </w:tc>
      </w:tr>
      <w:tr w:rsidR="0057288D" w:rsidRPr="00CF633D" w:rsidTr="007F4F37">
        <w:trPr>
          <w:trHeight w:val="432"/>
        </w:trPr>
        <w:tc>
          <w:tcPr>
            <w:tcW w:w="1188" w:type="pct"/>
            <w:shd w:val="clear" w:color="auto" w:fill="auto"/>
            <w:vAlign w:val="center"/>
          </w:tcPr>
          <w:p w:rsidR="0057288D" w:rsidRPr="00CF633D" w:rsidRDefault="0057288D" w:rsidP="007F4F37">
            <w:pPr>
              <w:autoSpaceDE w:val="0"/>
              <w:autoSpaceDN w:val="0"/>
              <w:adjustRightInd w:val="0"/>
              <w:jc w:val="center"/>
              <w:rPr>
                <w:rFonts w:ascii="Arial" w:hAnsi="Arial" w:cs="Arial"/>
                <w:sz w:val="22"/>
                <w:szCs w:val="22"/>
              </w:rPr>
            </w:pPr>
            <w:r w:rsidRPr="00CF633D">
              <w:rPr>
                <w:rFonts w:ascii="Arial" w:hAnsi="Arial" w:cs="Arial"/>
                <w:sz w:val="22"/>
                <w:szCs w:val="22"/>
              </w:rPr>
              <w:t>Baso#</w:t>
            </w:r>
          </w:p>
        </w:tc>
        <w:tc>
          <w:tcPr>
            <w:tcW w:w="1682" w:type="pct"/>
            <w:shd w:val="clear" w:color="auto" w:fill="auto"/>
            <w:vAlign w:val="center"/>
          </w:tcPr>
          <w:p w:rsidR="0057288D" w:rsidRPr="00CF633D" w:rsidRDefault="0057288D" w:rsidP="007F4F37">
            <w:pPr>
              <w:autoSpaceDE w:val="0"/>
              <w:autoSpaceDN w:val="0"/>
              <w:adjustRightInd w:val="0"/>
              <w:jc w:val="center"/>
              <w:rPr>
                <w:rFonts w:ascii="Arial" w:hAnsi="Arial" w:cs="Arial"/>
                <w:sz w:val="22"/>
                <w:szCs w:val="22"/>
              </w:rPr>
            </w:pPr>
            <w:r w:rsidRPr="00CF633D">
              <w:rPr>
                <w:rFonts w:ascii="Arial" w:hAnsi="Arial" w:cs="Arial"/>
                <w:sz w:val="22"/>
                <w:szCs w:val="22"/>
              </w:rPr>
              <w:t>0.01 - 0.08</w:t>
            </w:r>
          </w:p>
        </w:tc>
        <w:tc>
          <w:tcPr>
            <w:tcW w:w="1334" w:type="pct"/>
            <w:shd w:val="clear" w:color="auto" w:fill="auto"/>
            <w:vAlign w:val="center"/>
          </w:tcPr>
          <w:p w:rsidR="0057288D" w:rsidRPr="00CF633D" w:rsidRDefault="0057288D" w:rsidP="007F4F37">
            <w:pPr>
              <w:autoSpaceDE w:val="0"/>
              <w:autoSpaceDN w:val="0"/>
              <w:adjustRightInd w:val="0"/>
              <w:jc w:val="center"/>
              <w:rPr>
                <w:rFonts w:ascii="Arial" w:hAnsi="Arial" w:cs="Arial"/>
                <w:sz w:val="22"/>
                <w:szCs w:val="22"/>
              </w:rPr>
            </w:pPr>
            <w:r w:rsidRPr="00CF633D">
              <w:rPr>
                <w:rFonts w:ascii="Arial" w:hAnsi="Arial" w:cs="Arial"/>
                <w:sz w:val="22"/>
                <w:szCs w:val="22"/>
              </w:rPr>
              <w:t>0.01 - 0.08</w:t>
            </w:r>
          </w:p>
        </w:tc>
        <w:tc>
          <w:tcPr>
            <w:tcW w:w="796" w:type="pct"/>
            <w:shd w:val="clear" w:color="auto" w:fill="auto"/>
          </w:tcPr>
          <w:p w:rsidR="0057288D" w:rsidRPr="00CF633D" w:rsidRDefault="0057288D" w:rsidP="007F4F37">
            <w:pPr>
              <w:jc w:val="center"/>
              <w:rPr>
                <w:sz w:val="22"/>
                <w:szCs w:val="22"/>
              </w:rPr>
            </w:pPr>
            <w:r w:rsidRPr="00CF633D">
              <w:rPr>
                <w:rFonts w:ascii="Arial" w:hAnsi="Arial" w:cs="Arial"/>
                <w:sz w:val="22"/>
                <w:szCs w:val="22"/>
              </w:rPr>
              <w:t>10</w:t>
            </w:r>
            <w:r w:rsidRPr="00CF633D">
              <w:rPr>
                <w:rFonts w:ascii="Arial" w:hAnsi="Arial" w:cs="Arial"/>
                <w:sz w:val="22"/>
                <w:szCs w:val="22"/>
                <w:vertAlign w:val="superscript"/>
              </w:rPr>
              <w:t>3</w:t>
            </w:r>
            <w:r w:rsidRPr="00CF633D">
              <w:rPr>
                <w:rFonts w:ascii="Arial" w:hAnsi="Arial" w:cs="Arial"/>
                <w:sz w:val="22"/>
                <w:szCs w:val="22"/>
              </w:rPr>
              <w:t>/μL</w:t>
            </w:r>
          </w:p>
        </w:tc>
      </w:tr>
      <w:tr w:rsidR="00213E22" w:rsidRPr="00CF633D" w:rsidTr="007F4F37">
        <w:trPr>
          <w:trHeight w:val="432"/>
        </w:trPr>
        <w:tc>
          <w:tcPr>
            <w:tcW w:w="1188" w:type="pct"/>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NRBC%</w:t>
            </w:r>
          </w:p>
        </w:tc>
        <w:tc>
          <w:tcPr>
            <w:tcW w:w="1682" w:type="pct"/>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0 - 0.2</w:t>
            </w:r>
          </w:p>
        </w:tc>
        <w:tc>
          <w:tcPr>
            <w:tcW w:w="1334" w:type="pct"/>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0 - 0.2</w:t>
            </w:r>
          </w:p>
        </w:tc>
        <w:tc>
          <w:tcPr>
            <w:tcW w:w="796" w:type="pct"/>
            <w:shd w:val="clear" w:color="auto" w:fill="auto"/>
            <w:vAlign w:val="center"/>
          </w:tcPr>
          <w:p w:rsidR="00213E22" w:rsidRPr="00CF633D" w:rsidRDefault="00BA5C4F" w:rsidP="007F4F37">
            <w:pPr>
              <w:jc w:val="center"/>
              <w:rPr>
                <w:rFonts w:ascii="Arial" w:hAnsi="Arial" w:cs="Arial"/>
                <w:sz w:val="22"/>
                <w:szCs w:val="22"/>
              </w:rPr>
            </w:pPr>
            <w:r w:rsidRPr="00CF633D">
              <w:rPr>
                <w:rFonts w:ascii="Arial" w:hAnsi="Arial" w:cs="Arial"/>
                <w:sz w:val="22"/>
                <w:szCs w:val="22"/>
              </w:rPr>
              <w:t>/100WBC</w:t>
            </w:r>
          </w:p>
        </w:tc>
      </w:tr>
      <w:tr w:rsidR="00213E22" w:rsidRPr="00CF633D" w:rsidTr="007F4F37">
        <w:trPr>
          <w:trHeight w:val="432"/>
        </w:trPr>
        <w:tc>
          <w:tcPr>
            <w:tcW w:w="1188" w:type="pct"/>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NRBC#</w:t>
            </w:r>
          </w:p>
        </w:tc>
        <w:tc>
          <w:tcPr>
            <w:tcW w:w="1682" w:type="pct"/>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0 - 0.012</w:t>
            </w:r>
          </w:p>
        </w:tc>
        <w:tc>
          <w:tcPr>
            <w:tcW w:w="1334" w:type="pct"/>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0 - 0.012</w:t>
            </w:r>
          </w:p>
        </w:tc>
        <w:tc>
          <w:tcPr>
            <w:tcW w:w="796" w:type="pct"/>
            <w:shd w:val="clear" w:color="auto" w:fill="auto"/>
            <w:vAlign w:val="center"/>
          </w:tcPr>
          <w:p w:rsidR="00213E22" w:rsidRPr="00CF633D" w:rsidRDefault="0057288D" w:rsidP="007F4F37">
            <w:pPr>
              <w:autoSpaceDE w:val="0"/>
              <w:autoSpaceDN w:val="0"/>
              <w:adjustRightInd w:val="0"/>
              <w:jc w:val="center"/>
              <w:rPr>
                <w:rFonts w:ascii="Arial" w:hAnsi="Arial" w:cs="Arial"/>
                <w:sz w:val="22"/>
                <w:szCs w:val="22"/>
              </w:rPr>
            </w:pPr>
            <w:r w:rsidRPr="00CF633D">
              <w:rPr>
                <w:rFonts w:ascii="Arial" w:hAnsi="Arial" w:cs="Arial"/>
                <w:sz w:val="22"/>
                <w:szCs w:val="22"/>
              </w:rPr>
              <w:t>10</w:t>
            </w:r>
            <w:r w:rsidRPr="00CF633D">
              <w:rPr>
                <w:rFonts w:ascii="Arial" w:hAnsi="Arial" w:cs="Arial"/>
                <w:sz w:val="22"/>
                <w:szCs w:val="22"/>
                <w:vertAlign w:val="superscript"/>
              </w:rPr>
              <w:t>3</w:t>
            </w:r>
            <w:r w:rsidRPr="00CF633D">
              <w:rPr>
                <w:rFonts w:ascii="Arial" w:hAnsi="Arial" w:cs="Arial"/>
                <w:sz w:val="22"/>
                <w:szCs w:val="22"/>
              </w:rPr>
              <w:t>/μL</w:t>
            </w:r>
          </w:p>
        </w:tc>
      </w:tr>
      <w:tr w:rsidR="00213E22" w:rsidRPr="00CF633D" w:rsidTr="007F4F37">
        <w:trPr>
          <w:trHeight w:val="432"/>
        </w:trPr>
        <w:tc>
          <w:tcPr>
            <w:tcW w:w="1188" w:type="pct"/>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RBC ×</w:t>
            </w:r>
          </w:p>
        </w:tc>
        <w:tc>
          <w:tcPr>
            <w:tcW w:w="1682" w:type="pct"/>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3.93 - 5.22</w:t>
            </w:r>
          </w:p>
        </w:tc>
        <w:tc>
          <w:tcPr>
            <w:tcW w:w="1334" w:type="pct"/>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4.63 - 6.08</w:t>
            </w:r>
          </w:p>
        </w:tc>
        <w:tc>
          <w:tcPr>
            <w:tcW w:w="796" w:type="pct"/>
            <w:shd w:val="clear" w:color="auto" w:fill="auto"/>
            <w:vAlign w:val="center"/>
          </w:tcPr>
          <w:p w:rsidR="00213E22" w:rsidRPr="00CF633D" w:rsidRDefault="0057288D" w:rsidP="007F4F37">
            <w:pPr>
              <w:autoSpaceDE w:val="0"/>
              <w:autoSpaceDN w:val="0"/>
              <w:adjustRightInd w:val="0"/>
              <w:jc w:val="center"/>
              <w:rPr>
                <w:rFonts w:ascii="Arial" w:hAnsi="Arial" w:cs="Arial"/>
                <w:sz w:val="22"/>
                <w:szCs w:val="22"/>
              </w:rPr>
            </w:pPr>
            <w:r w:rsidRPr="00CF633D">
              <w:rPr>
                <w:rFonts w:ascii="Arial" w:hAnsi="Arial" w:cs="Arial"/>
                <w:sz w:val="22"/>
                <w:szCs w:val="22"/>
              </w:rPr>
              <w:t>10</w:t>
            </w:r>
            <w:r w:rsidRPr="00CF633D">
              <w:rPr>
                <w:rFonts w:ascii="Arial" w:hAnsi="Arial" w:cs="Arial"/>
                <w:sz w:val="22"/>
                <w:szCs w:val="22"/>
                <w:vertAlign w:val="superscript"/>
              </w:rPr>
              <w:t>6</w:t>
            </w:r>
            <w:r w:rsidRPr="00CF633D">
              <w:rPr>
                <w:rFonts w:ascii="Arial" w:hAnsi="Arial" w:cs="Arial"/>
                <w:sz w:val="22"/>
                <w:szCs w:val="22"/>
              </w:rPr>
              <w:t>/μL</w:t>
            </w:r>
          </w:p>
        </w:tc>
      </w:tr>
      <w:tr w:rsidR="00213E22" w:rsidRPr="00CF633D" w:rsidTr="007F4F37">
        <w:trPr>
          <w:trHeight w:val="432"/>
        </w:trPr>
        <w:tc>
          <w:tcPr>
            <w:tcW w:w="1188" w:type="pct"/>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HGB</w:t>
            </w:r>
          </w:p>
        </w:tc>
        <w:tc>
          <w:tcPr>
            <w:tcW w:w="1682" w:type="pct"/>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11.2 - 15.7</w:t>
            </w:r>
          </w:p>
        </w:tc>
        <w:tc>
          <w:tcPr>
            <w:tcW w:w="1334" w:type="pct"/>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13.7 - 17.5</w:t>
            </w:r>
          </w:p>
        </w:tc>
        <w:tc>
          <w:tcPr>
            <w:tcW w:w="796" w:type="pct"/>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g/dL</w:t>
            </w:r>
          </w:p>
        </w:tc>
      </w:tr>
      <w:tr w:rsidR="00213E22" w:rsidRPr="00CF633D" w:rsidTr="007F4F37">
        <w:trPr>
          <w:trHeight w:val="432"/>
        </w:trPr>
        <w:tc>
          <w:tcPr>
            <w:tcW w:w="1188" w:type="pct"/>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HCT</w:t>
            </w:r>
          </w:p>
        </w:tc>
        <w:tc>
          <w:tcPr>
            <w:tcW w:w="1682" w:type="pct"/>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34.1 - 44.9</w:t>
            </w:r>
          </w:p>
        </w:tc>
        <w:tc>
          <w:tcPr>
            <w:tcW w:w="1334" w:type="pct"/>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40.1 - 51.0</w:t>
            </w:r>
          </w:p>
        </w:tc>
        <w:tc>
          <w:tcPr>
            <w:tcW w:w="796" w:type="pct"/>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w:t>
            </w:r>
          </w:p>
        </w:tc>
      </w:tr>
      <w:tr w:rsidR="00213E22" w:rsidRPr="00CF633D" w:rsidTr="007F4F37">
        <w:trPr>
          <w:trHeight w:val="432"/>
        </w:trPr>
        <w:tc>
          <w:tcPr>
            <w:tcW w:w="1188" w:type="pct"/>
            <w:tcBorders>
              <w:bottom w:val="single" w:sz="4" w:space="0" w:color="auto"/>
            </w:tcBorders>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MCV</w:t>
            </w:r>
          </w:p>
        </w:tc>
        <w:tc>
          <w:tcPr>
            <w:tcW w:w="1682" w:type="pct"/>
            <w:tcBorders>
              <w:bottom w:val="single" w:sz="4" w:space="0" w:color="auto"/>
            </w:tcBorders>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79.4 - 94.8</w:t>
            </w:r>
          </w:p>
        </w:tc>
        <w:tc>
          <w:tcPr>
            <w:tcW w:w="1334" w:type="pct"/>
            <w:tcBorders>
              <w:bottom w:val="single" w:sz="4" w:space="0" w:color="auto"/>
            </w:tcBorders>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79.0 - 92.2</w:t>
            </w:r>
          </w:p>
        </w:tc>
        <w:tc>
          <w:tcPr>
            <w:tcW w:w="796" w:type="pct"/>
            <w:tcBorders>
              <w:bottom w:val="single" w:sz="4" w:space="0" w:color="auto"/>
            </w:tcBorders>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fL</w:t>
            </w:r>
          </w:p>
        </w:tc>
      </w:tr>
      <w:tr w:rsidR="00213E22" w:rsidRPr="00CF633D" w:rsidTr="007F4F37">
        <w:trPr>
          <w:trHeight w:val="432"/>
        </w:trPr>
        <w:tc>
          <w:tcPr>
            <w:tcW w:w="1188" w:type="pct"/>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MCH</w:t>
            </w:r>
          </w:p>
        </w:tc>
        <w:tc>
          <w:tcPr>
            <w:tcW w:w="1682" w:type="pct"/>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25.6 - 32.2</w:t>
            </w:r>
          </w:p>
        </w:tc>
        <w:tc>
          <w:tcPr>
            <w:tcW w:w="1334" w:type="pct"/>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25.7 - 32.2</w:t>
            </w:r>
          </w:p>
        </w:tc>
        <w:tc>
          <w:tcPr>
            <w:tcW w:w="796" w:type="pct"/>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pg</w:t>
            </w:r>
          </w:p>
        </w:tc>
      </w:tr>
      <w:tr w:rsidR="00213E22" w:rsidRPr="00CF633D" w:rsidTr="007F4F37">
        <w:trPr>
          <w:trHeight w:val="432"/>
        </w:trPr>
        <w:tc>
          <w:tcPr>
            <w:tcW w:w="1188" w:type="pct"/>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MCHC</w:t>
            </w:r>
          </w:p>
        </w:tc>
        <w:tc>
          <w:tcPr>
            <w:tcW w:w="1682" w:type="pct"/>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32.2 - 35.5</w:t>
            </w:r>
          </w:p>
        </w:tc>
        <w:tc>
          <w:tcPr>
            <w:tcW w:w="1334" w:type="pct"/>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32.3 - 36.5</w:t>
            </w:r>
          </w:p>
        </w:tc>
        <w:tc>
          <w:tcPr>
            <w:tcW w:w="796" w:type="pct"/>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g/dL</w:t>
            </w:r>
          </w:p>
        </w:tc>
      </w:tr>
      <w:tr w:rsidR="00213E22" w:rsidRPr="00CF633D" w:rsidTr="007F4F37">
        <w:trPr>
          <w:trHeight w:val="432"/>
        </w:trPr>
        <w:tc>
          <w:tcPr>
            <w:tcW w:w="1188" w:type="pct"/>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RDW-CV</w:t>
            </w:r>
          </w:p>
        </w:tc>
        <w:tc>
          <w:tcPr>
            <w:tcW w:w="1682" w:type="pct"/>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11.7 - 14.4</w:t>
            </w:r>
          </w:p>
        </w:tc>
        <w:tc>
          <w:tcPr>
            <w:tcW w:w="1334" w:type="pct"/>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11.6 - 14.4</w:t>
            </w:r>
          </w:p>
        </w:tc>
        <w:tc>
          <w:tcPr>
            <w:tcW w:w="796" w:type="pct"/>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w:t>
            </w:r>
          </w:p>
        </w:tc>
      </w:tr>
      <w:tr w:rsidR="00213E22" w:rsidRPr="00CF633D" w:rsidTr="007F4F37">
        <w:trPr>
          <w:trHeight w:val="432"/>
        </w:trPr>
        <w:tc>
          <w:tcPr>
            <w:tcW w:w="1188" w:type="pct"/>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RDW-SD</w:t>
            </w:r>
          </w:p>
        </w:tc>
        <w:tc>
          <w:tcPr>
            <w:tcW w:w="1682" w:type="pct"/>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36.4 - 46.3</w:t>
            </w:r>
          </w:p>
        </w:tc>
        <w:tc>
          <w:tcPr>
            <w:tcW w:w="1334" w:type="pct"/>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35.1 - 43.9</w:t>
            </w:r>
          </w:p>
        </w:tc>
        <w:tc>
          <w:tcPr>
            <w:tcW w:w="796" w:type="pct"/>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fL</w:t>
            </w:r>
          </w:p>
        </w:tc>
      </w:tr>
      <w:tr w:rsidR="00213E22" w:rsidRPr="00CF633D" w:rsidTr="007F4F37">
        <w:trPr>
          <w:trHeight w:val="432"/>
        </w:trPr>
        <w:tc>
          <w:tcPr>
            <w:tcW w:w="1188" w:type="pct"/>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RET%</w:t>
            </w:r>
          </w:p>
        </w:tc>
        <w:tc>
          <w:tcPr>
            <w:tcW w:w="1682" w:type="pct"/>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0.5 - 1.7</w:t>
            </w:r>
          </w:p>
        </w:tc>
        <w:tc>
          <w:tcPr>
            <w:tcW w:w="1334" w:type="pct"/>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0.51 - 1.81</w:t>
            </w:r>
          </w:p>
        </w:tc>
        <w:tc>
          <w:tcPr>
            <w:tcW w:w="796" w:type="pct"/>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w:t>
            </w:r>
          </w:p>
        </w:tc>
      </w:tr>
      <w:tr w:rsidR="00213E22" w:rsidRPr="00CF633D" w:rsidTr="007F4F37">
        <w:trPr>
          <w:trHeight w:val="432"/>
        </w:trPr>
        <w:tc>
          <w:tcPr>
            <w:tcW w:w="1188" w:type="pct"/>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RET# ×</w:t>
            </w:r>
          </w:p>
        </w:tc>
        <w:tc>
          <w:tcPr>
            <w:tcW w:w="1682" w:type="pct"/>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0.0164 - 0.0776</w:t>
            </w:r>
          </w:p>
        </w:tc>
        <w:tc>
          <w:tcPr>
            <w:tcW w:w="1334" w:type="pct"/>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0.026 - 0.095</w:t>
            </w:r>
          </w:p>
        </w:tc>
        <w:tc>
          <w:tcPr>
            <w:tcW w:w="796" w:type="pct"/>
            <w:shd w:val="clear" w:color="auto" w:fill="auto"/>
            <w:vAlign w:val="center"/>
          </w:tcPr>
          <w:p w:rsidR="00213E22" w:rsidRPr="00CF633D" w:rsidRDefault="0057288D" w:rsidP="007F4F37">
            <w:pPr>
              <w:autoSpaceDE w:val="0"/>
              <w:autoSpaceDN w:val="0"/>
              <w:adjustRightInd w:val="0"/>
              <w:jc w:val="center"/>
              <w:rPr>
                <w:rFonts w:ascii="Arial" w:hAnsi="Arial" w:cs="Arial"/>
                <w:sz w:val="22"/>
                <w:szCs w:val="22"/>
              </w:rPr>
            </w:pPr>
            <w:r w:rsidRPr="00CF633D">
              <w:rPr>
                <w:rFonts w:ascii="Arial" w:hAnsi="Arial" w:cs="Arial"/>
                <w:sz w:val="22"/>
                <w:szCs w:val="22"/>
              </w:rPr>
              <w:t>10</w:t>
            </w:r>
            <w:r w:rsidRPr="00CF633D">
              <w:rPr>
                <w:rFonts w:ascii="Arial" w:hAnsi="Arial" w:cs="Arial"/>
                <w:sz w:val="22"/>
                <w:szCs w:val="22"/>
                <w:vertAlign w:val="superscript"/>
              </w:rPr>
              <w:t>6</w:t>
            </w:r>
            <w:r w:rsidRPr="00CF633D">
              <w:rPr>
                <w:rFonts w:ascii="Arial" w:hAnsi="Arial" w:cs="Arial"/>
                <w:sz w:val="22"/>
                <w:szCs w:val="22"/>
              </w:rPr>
              <w:t>/μL</w:t>
            </w:r>
          </w:p>
        </w:tc>
      </w:tr>
      <w:tr w:rsidR="00213E22" w:rsidRPr="00CF633D" w:rsidTr="007F4F37">
        <w:trPr>
          <w:trHeight w:val="432"/>
        </w:trPr>
        <w:tc>
          <w:tcPr>
            <w:tcW w:w="1188" w:type="pct"/>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IRF</w:t>
            </w:r>
          </w:p>
        </w:tc>
        <w:tc>
          <w:tcPr>
            <w:tcW w:w="1682" w:type="pct"/>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3.0 - 15.9</w:t>
            </w:r>
          </w:p>
        </w:tc>
        <w:tc>
          <w:tcPr>
            <w:tcW w:w="1334" w:type="pct"/>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2.3 - 13.4</w:t>
            </w:r>
          </w:p>
        </w:tc>
        <w:tc>
          <w:tcPr>
            <w:tcW w:w="796" w:type="pct"/>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w:t>
            </w:r>
          </w:p>
        </w:tc>
      </w:tr>
      <w:tr w:rsidR="00213E22" w:rsidRPr="00CF633D" w:rsidTr="007F4F37">
        <w:trPr>
          <w:trHeight w:val="432"/>
        </w:trPr>
        <w:tc>
          <w:tcPr>
            <w:tcW w:w="1188" w:type="pct"/>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PLT ×</w:t>
            </w:r>
          </w:p>
        </w:tc>
        <w:tc>
          <w:tcPr>
            <w:tcW w:w="1682" w:type="pct"/>
            <w:shd w:val="clear" w:color="auto" w:fill="auto"/>
            <w:vAlign w:val="center"/>
          </w:tcPr>
          <w:p w:rsidR="00213E22" w:rsidRPr="00CF633D" w:rsidRDefault="00B44A07" w:rsidP="007F4F37">
            <w:pPr>
              <w:autoSpaceDE w:val="0"/>
              <w:autoSpaceDN w:val="0"/>
              <w:adjustRightInd w:val="0"/>
              <w:jc w:val="center"/>
              <w:rPr>
                <w:rFonts w:ascii="Arial" w:hAnsi="Arial" w:cs="Arial"/>
                <w:sz w:val="22"/>
                <w:szCs w:val="22"/>
              </w:rPr>
            </w:pPr>
            <w:r w:rsidRPr="00CF633D">
              <w:rPr>
                <w:rFonts w:ascii="Arial" w:hAnsi="Arial" w:cs="Arial"/>
                <w:sz w:val="22"/>
                <w:szCs w:val="22"/>
              </w:rPr>
              <w:t>160</w:t>
            </w:r>
            <w:r w:rsidR="00BA5C4F" w:rsidRPr="00CF633D">
              <w:rPr>
                <w:rFonts w:ascii="Arial" w:hAnsi="Arial" w:cs="Arial"/>
                <w:sz w:val="22"/>
                <w:szCs w:val="22"/>
              </w:rPr>
              <w:t xml:space="preserve"> - 3</w:t>
            </w:r>
            <w:r w:rsidRPr="00CF633D">
              <w:rPr>
                <w:rFonts w:ascii="Arial" w:hAnsi="Arial" w:cs="Arial"/>
                <w:sz w:val="22"/>
                <w:szCs w:val="22"/>
              </w:rPr>
              <w:t>70</w:t>
            </w:r>
          </w:p>
        </w:tc>
        <w:tc>
          <w:tcPr>
            <w:tcW w:w="1334" w:type="pct"/>
            <w:shd w:val="clear" w:color="auto" w:fill="auto"/>
            <w:vAlign w:val="center"/>
          </w:tcPr>
          <w:p w:rsidR="00213E22" w:rsidRPr="00CF633D" w:rsidRDefault="00B44A07" w:rsidP="007F4F37">
            <w:pPr>
              <w:autoSpaceDE w:val="0"/>
              <w:autoSpaceDN w:val="0"/>
              <w:adjustRightInd w:val="0"/>
              <w:jc w:val="center"/>
              <w:rPr>
                <w:rFonts w:ascii="Arial" w:hAnsi="Arial" w:cs="Arial"/>
                <w:sz w:val="22"/>
                <w:szCs w:val="22"/>
              </w:rPr>
            </w:pPr>
            <w:r w:rsidRPr="00CF633D">
              <w:rPr>
                <w:rFonts w:ascii="Arial" w:hAnsi="Arial" w:cs="Arial"/>
                <w:sz w:val="22"/>
                <w:szCs w:val="22"/>
              </w:rPr>
              <w:t>150</w:t>
            </w:r>
            <w:r w:rsidR="00BA5C4F" w:rsidRPr="00CF633D">
              <w:rPr>
                <w:rFonts w:ascii="Arial" w:hAnsi="Arial" w:cs="Arial"/>
                <w:sz w:val="22"/>
                <w:szCs w:val="22"/>
              </w:rPr>
              <w:t xml:space="preserve"> - 33</w:t>
            </w:r>
            <w:r w:rsidRPr="00CF633D">
              <w:rPr>
                <w:rFonts w:ascii="Arial" w:hAnsi="Arial" w:cs="Arial"/>
                <w:sz w:val="22"/>
                <w:szCs w:val="22"/>
              </w:rPr>
              <w:t>0</w:t>
            </w:r>
          </w:p>
        </w:tc>
        <w:tc>
          <w:tcPr>
            <w:tcW w:w="796" w:type="pct"/>
            <w:shd w:val="clear" w:color="auto" w:fill="auto"/>
            <w:vAlign w:val="center"/>
          </w:tcPr>
          <w:p w:rsidR="00213E22" w:rsidRPr="00CF633D" w:rsidRDefault="0057288D" w:rsidP="007F4F37">
            <w:pPr>
              <w:autoSpaceDE w:val="0"/>
              <w:autoSpaceDN w:val="0"/>
              <w:adjustRightInd w:val="0"/>
              <w:jc w:val="center"/>
              <w:rPr>
                <w:rFonts w:ascii="Arial" w:hAnsi="Arial" w:cs="Arial"/>
                <w:sz w:val="22"/>
                <w:szCs w:val="22"/>
              </w:rPr>
            </w:pPr>
            <w:r w:rsidRPr="00CF633D">
              <w:rPr>
                <w:rFonts w:ascii="Arial" w:hAnsi="Arial" w:cs="Arial"/>
                <w:sz w:val="22"/>
                <w:szCs w:val="22"/>
              </w:rPr>
              <w:t>10</w:t>
            </w:r>
            <w:r w:rsidRPr="00CF633D">
              <w:rPr>
                <w:rFonts w:ascii="Arial" w:hAnsi="Arial" w:cs="Arial"/>
                <w:sz w:val="22"/>
                <w:szCs w:val="22"/>
                <w:vertAlign w:val="superscript"/>
              </w:rPr>
              <w:t>3</w:t>
            </w:r>
            <w:r w:rsidRPr="00CF633D">
              <w:rPr>
                <w:rFonts w:ascii="Arial" w:hAnsi="Arial" w:cs="Arial"/>
                <w:sz w:val="22"/>
                <w:szCs w:val="22"/>
              </w:rPr>
              <w:t>/μL</w:t>
            </w:r>
          </w:p>
        </w:tc>
      </w:tr>
      <w:tr w:rsidR="00213E22" w:rsidRPr="00CF633D" w:rsidTr="007F4F37">
        <w:trPr>
          <w:trHeight w:val="432"/>
        </w:trPr>
        <w:tc>
          <w:tcPr>
            <w:tcW w:w="1188" w:type="pct"/>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MPV</w:t>
            </w:r>
          </w:p>
        </w:tc>
        <w:tc>
          <w:tcPr>
            <w:tcW w:w="1682" w:type="pct"/>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9.4 - 12.3</w:t>
            </w:r>
          </w:p>
        </w:tc>
        <w:tc>
          <w:tcPr>
            <w:tcW w:w="1334" w:type="pct"/>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9.4 - 12.4</w:t>
            </w:r>
          </w:p>
        </w:tc>
        <w:tc>
          <w:tcPr>
            <w:tcW w:w="796" w:type="pct"/>
            <w:shd w:val="clear" w:color="auto" w:fill="auto"/>
            <w:vAlign w:val="center"/>
          </w:tcPr>
          <w:p w:rsidR="00213E22" w:rsidRPr="00CF633D" w:rsidRDefault="00BA5C4F" w:rsidP="007F4F37">
            <w:pPr>
              <w:autoSpaceDE w:val="0"/>
              <w:autoSpaceDN w:val="0"/>
              <w:adjustRightInd w:val="0"/>
              <w:jc w:val="center"/>
              <w:rPr>
                <w:rFonts w:ascii="Arial" w:hAnsi="Arial" w:cs="Arial"/>
                <w:sz w:val="22"/>
                <w:szCs w:val="22"/>
              </w:rPr>
            </w:pPr>
            <w:r w:rsidRPr="00CF633D">
              <w:rPr>
                <w:rFonts w:ascii="Arial" w:hAnsi="Arial" w:cs="Arial"/>
                <w:sz w:val="22"/>
                <w:szCs w:val="22"/>
              </w:rPr>
              <w:t>fL</w:t>
            </w:r>
          </w:p>
        </w:tc>
      </w:tr>
    </w:tbl>
    <w:p w:rsidR="00213E22" w:rsidRPr="00CF633D" w:rsidRDefault="00213E22" w:rsidP="00213E22">
      <w:pPr>
        <w:autoSpaceDE w:val="0"/>
        <w:autoSpaceDN w:val="0"/>
        <w:adjustRightInd w:val="0"/>
        <w:rPr>
          <w:rFonts w:ascii="Arial" w:hAnsi="Arial" w:cs="Arial"/>
          <w:sz w:val="22"/>
          <w:szCs w:val="22"/>
        </w:rPr>
      </w:pPr>
    </w:p>
    <w:p w:rsidR="002917C4" w:rsidRPr="00CF633D" w:rsidRDefault="002917C4" w:rsidP="000F419E">
      <w:pPr>
        <w:pStyle w:val="First-OrderHeading"/>
        <w:numPr>
          <w:ilvl w:val="0"/>
          <w:numId w:val="18"/>
        </w:numPr>
        <w:ind w:hanging="1080"/>
        <w:rPr>
          <w:rFonts w:ascii="Arial" w:hAnsi="Arial" w:cs="Arial"/>
          <w:sz w:val="22"/>
          <w:szCs w:val="22"/>
        </w:rPr>
      </w:pPr>
      <w:r w:rsidRPr="00CF633D">
        <w:rPr>
          <w:rFonts w:ascii="Arial" w:hAnsi="Arial" w:cs="Arial"/>
          <w:sz w:val="22"/>
          <w:szCs w:val="22"/>
        </w:rPr>
        <w:t>TRAINING</w:t>
      </w:r>
    </w:p>
    <w:tbl>
      <w:tblPr>
        <w:tblW w:w="6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5"/>
        <w:gridCol w:w="3249"/>
      </w:tblGrid>
      <w:tr w:rsidR="002917C4" w:rsidRPr="00CF633D">
        <w:trPr>
          <w:jc w:val="center"/>
        </w:trPr>
        <w:tc>
          <w:tcPr>
            <w:tcW w:w="3465" w:type="dxa"/>
            <w:shd w:val="clear" w:color="auto" w:fill="E6E6E6"/>
          </w:tcPr>
          <w:p w:rsidR="002917C4" w:rsidRPr="00CF633D" w:rsidRDefault="002917C4">
            <w:pPr>
              <w:autoSpaceDE w:val="0"/>
              <w:autoSpaceDN w:val="0"/>
              <w:adjustRightInd w:val="0"/>
              <w:jc w:val="both"/>
              <w:rPr>
                <w:rFonts w:ascii="Arial" w:hAnsi="Arial" w:cs="Arial"/>
                <w:b/>
                <w:bCs/>
                <w:color w:val="000000"/>
                <w:sz w:val="22"/>
                <w:szCs w:val="22"/>
              </w:rPr>
            </w:pPr>
            <w:r w:rsidRPr="00CF633D">
              <w:rPr>
                <w:rFonts w:ascii="Arial" w:hAnsi="Arial" w:cs="Arial"/>
                <w:b/>
                <w:bCs/>
                <w:color w:val="000000"/>
                <w:sz w:val="22"/>
                <w:szCs w:val="22"/>
              </w:rPr>
              <w:t>Personnel</w:t>
            </w:r>
          </w:p>
        </w:tc>
        <w:tc>
          <w:tcPr>
            <w:tcW w:w="3249" w:type="dxa"/>
            <w:shd w:val="clear" w:color="auto" w:fill="E6E6E6"/>
          </w:tcPr>
          <w:p w:rsidR="002917C4" w:rsidRPr="00CF633D" w:rsidRDefault="002917C4">
            <w:pPr>
              <w:autoSpaceDE w:val="0"/>
              <w:autoSpaceDN w:val="0"/>
              <w:adjustRightInd w:val="0"/>
              <w:jc w:val="both"/>
              <w:rPr>
                <w:rFonts w:ascii="Arial" w:hAnsi="Arial" w:cs="Arial"/>
                <w:b/>
                <w:bCs/>
                <w:color w:val="000000"/>
                <w:sz w:val="22"/>
                <w:szCs w:val="22"/>
              </w:rPr>
            </w:pPr>
            <w:r w:rsidRPr="00CF633D">
              <w:rPr>
                <w:rFonts w:ascii="Arial" w:hAnsi="Arial" w:cs="Arial"/>
                <w:b/>
                <w:bCs/>
                <w:color w:val="000000"/>
                <w:sz w:val="22"/>
                <w:szCs w:val="22"/>
              </w:rPr>
              <w:t>Training Required</w:t>
            </w:r>
          </w:p>
        </w:tc>
      </w:tr>
      <w:tr w:rsidR="002917C4" w:rsidRPr="00CF633D">
        <w:trPr>
          <w:jc w:val="center"/>
        </w:trPr>
        <w:tc>
          <w:tcPr>
            <w:tcW w:w="3465" w:type="dxa"/>
          </w:tcPr>
          <w:p w:rsidR="002917C4" w:rsidRPr="00CF633D" w:rsidRDefault="002917C4">
            <w:pPr>
              <w:autoSpaceDE w:val="0"/>
              <w:autoSpaceDN w:val="0"/>
              <w:adjustRightInd w:val="0"/>
              <w:jc w:val="both"/>
              <w:rPr>
                <w:rFonts w:ascii="Arial" w:hAnsi="Arial" w:cs="Arial"/>
                <w:bCs/>
                <w:color w:val="000000"/>
                <w:sz w:val="22"/>
                <w:szCs w:val="22"/>
              </w:rPr>
            </w:pPr>
            <w:r w:rsidRPr="00CF633D">
              <w:rPr>
                <w:rFonts w:ascii="Arial" w:hAnsi="Arial" w:cs="Arial"/>
                <w:bCs/>
                <w:color w:val="000000"/>
                <w:sz w:val="22"/>
                <w:szCs w:val="22"/>
              </w:rPr>
              <w:t>Management</w:t>
            </w:r>
          </w:p>
        </w:tc>
        <w:tc>
          <w:tcPr>
            <w:tcW w:w="3249" w:type="dxa"/>
          </w:tcPr>
          <w:p w:rsidR="002917C4" w:rsidRPr="00CF633D" w:rsidRDefault="008D2677">
            <w:pPr>
              <w:autoSpaceDE w:val="0"/>
              <w:autoSpaceDN w:val="0"/>
              <w:adjustRightInd w:val="0"/>
              <w:jc w:val="both"/>
              <w:rPr>
                <w:rFonts w:ascii="Arial" w:hAnsi="Arial" w:cs="Arial"/>
                <w:bCs/>
                <w:color w:val="000000"/>
                <w:sz w:val="22"/>
                <w:szCs w:val="22"/>
              </w:rPr>
            </w:pPr>
            <w:r w:rsidRPr="00CF633D">
              <w:rPr>
                <w:rFonts w:ascii="Arial" w:hAnsi="Arial" w:cs="Arial"/>
                <w:bCs/>
                <w:color w:val="000000"/>
                <w:sz w:val="22"/>
                <w:szCs w:val="22"/>
              </w:rPr>
              <w:t>Develop training checklist</w:t>
            </w:r>
          </w:p>
        </w:tc>
      </w:tr>
      <w:tr w:rsidR="002917C4" w:rsidRPr="00CF633D">
        <w:trPr>
          <w:jc w:val="center"/>
        </w:trPr>
        <w:tc>
          <w:tcPr>
            <w:tcW w:w="3465" w:type="dxa"/>
          </w:tcPr>
          <w:p w:rsidR="002917C4" w:rsidRPr="00CF633D" w:rsidRDefault="002917C4">
            <w:pPr>
              <w:autoSpaceDE w:val="0"/>
              <w:autoSpaceDN w:val="0"/>
              <w:adjustRightInd w:val="0"/>
              <w:jc w:val="both"/>
              <w:rPr>
                <w:rFonts w:ascii="Arial" w:hAnsi="Arial" w:cs="Arial"/>
                <w:bCs/>
                <w:color w:val="000000"/>
                <w:sz w:val="22"/>
                <w:szCs w:val="22"/>
              </w:rPr>
            </w:pPr>
            <w:r w:rsidRPr="00CF633D">
              <w:rPr>
                <w:rFonts w:ascii="Arial" w:hAnsi="Arial" w:cs="Arial"/>
                <w:bCs/>
                <w:color w:val="000000"/>
                <w:sz w:val="22"/>
                <w:szCs w:val="22"/>
              </w:rPr>
              <w:t>End User</w:t>
            </w:r>
          </w:p>
        </w:tc>
        <w:tc>
          <w:tcPr>
            <w:tcW w:w="3249" w:type="dxa"/>
          </w:tcPr>
          <w:p w:rsidR="002917C4" w:rsidRPr="00CF633D" w:rsidRDefault="002917C4">
            <w:pPr>
              <w:autoSpaceDE w:val="0"/>
              <w:autoSpaceDN w:val="0"/>
              <w:adjustRightInd w:val="0"/>
              <w:jc w:val="both"/>
              <w:rPr>
                <w:rFonts w:ascii="Arial" w:hAnsi="Arial" w:cs="Arial"/>
                <w:bCs/>
                <w:color w:val="000000"/>
                <w:sz w:val="22"/>
                <w:szCs w:val="22"/>
              </w:rPr>
            </w:pPr>
            <w:r w:rsidRPr="00CF633D">
              <w:rPr>
                <w:rFonts w:ascii="Arial" w:hAnsi="Arial" w:cs="Arial"/>
                <w:bCs/>
                <w:color w:val="000000"/>
                <w:sz w:val="22"/>
                <w:szCs w:val="22"/>
              </w:rPr>
              <w:t>Read</w:t>
            </w:r>
            <w:r w:rsidR="00C1754B" w:rsidRPr="00CF633D">
              <w:rPr>
                <w:rFonts w:ascii="Arial" w:hAnsi="Arial" w:cs="Arial"/>
                <w:bCs/>
                <w:color w:val="000000"/>
                <w:sz w:val="22"/>
                <w:szCs w:val="22"/>
              </w:rPr>
              <w:t xml:space="preserve"> SOP</w:t>
            </w:r>
          </w:p>
          <w:p w:rsidR="002917C4" w:rsidRPr="00CF633D" w:rsidRDefault="008D2677">
            <w:pPr>
              <w:autoSpaceDE w:val="0"/>
              <w:autoSpaceDN w:val="0"/>
              <w:adjustRightInd w:val="0"/>
              <w:jc w:val="both"/>
              <w:rPr>
                <w:rFonts w:ascii="Arial" w:hAnsi="Arial" w:cs="Arial"/>
                <w:bCs/>
                <w:color w:val="000000"/>
                <w:sz w:val="22"/>
                <w:szCs w:val="22"/>
              </w:rPr>
            </w:pPr>
            <w:r w:rsidRPr="00CF633D">
              <w:rPr>
                <w:rFonts w:ascii="Arial" w:hAnsi="Arial" w:cs="Arial"/>
                <w:bCs/>
                <w:color w:val="000000"/>
                <w:sz w:val="22"/>
                <w:szCs w:val="22"/>
              </w:rPr>
              <w:t>Pe</w:t>
            </w:r>
            <w:r w:rsidR="00DC39A7" w:rsidRPr="00CF633D">
              <w:rPr>
                <w:rFonts w:ascii="Arial" w:hAnsi="Arial" w:cs="Arial"/>
                <w:bCs/>
                <w:color w:val="000000"/>
                <w:sz w:val="22"/>
                <w:szCs w:val="22"/>
              </w:rPr>
              <w:t>rform web based training</w:t>
            </w:r>
          </w:p>
          <w:p w:rsidR="002917C4" w:rsidRPr="00CF633D" w:rsidRDefault="002917C4">
            <w:pPr>
              <w:autoSpaceDE w:val="0"/>
              <w:autoSpaceDN w:val="0"/>
              <w:adjustRightInd w:val="0"/>
              <w:jc w:val="both"/>
              <w:rPr>
                <w:rFonts w:ascii="Arial" w:hAnsi="Arial" w:cs="Arial"/>
                <w:bCs/>
                <w:color w:val="000000"/>
                <w:sz w:val="22"/>
                <w:szCs w:val="22"/>
              </w:rPr>
            </w:pPr>
            <w:r w:rsidRPr="00CF633D">
              <w:rPr>
                <w:rFonts w:ascii="Arial" w:hAnsi="Arial" w:cs="Arial"/>
                <w:bCs/>
                <w:color w:val="000000"/>
                <w:sz w:val="22"/>
                <w:szCs w:val="22"/>
              </w:rPr>
              <w:t>Perform Skills Assessment</w:t>
            </w:r>
          </w:p>
        </w:tc>
      </w:tr>
    </w:tbl>
    <w:p w:rsidR="002917C4" w:rsidRPr="00CF633D" w:rsidRDefault="00BB6899" w:rsidP="00BB6899">
      <w:pPr>
        <w:pStyle w:val="First-OrderHeading"/>
        <w:numPr>
          <w:ilvl w:val="0"/>
          <w:numId w:val="0"/>
        </w:numPr>
        <w:ind w:left="1440" w:hanging="1080"/>
        <w:rPr>
          <w:rFonts w:ascii="Arial" w:hAnsi="Arial" w:cs="Arial"/>
          <w:sz w:val="22"/>
          <w:szCs w:val="22"/>
        </w:rPr>
      </w:pPr>
      <w:r w:rsidRPr="00CF633D">
        <w:rPr>
          <w:rFonts w:ascii="Arial" w:hAnsi="Arial" w:cs="Arial"/>
          <w:bCs/>
          <w:caps w:val="0"/>
          <w:color w:val="000000"/>
          <w:sz w:val="22"/>
          <w:szCs w:val="22"/>
        </w:rPr>
        <w:t xml:space="preserve">IX.  </w:t>
      </w:r>
      <w:r w:rsidRPr="00CF633D">
        <w:rPr>
          <w:rFonts w:ascii="Arial" w:hAnsi="Arial" w:cs="Arial"/>
          <w:bCs/>
          <w:caps w:val="0"/>
          <w:color w:val="000000"/>
          <w:sz w:val="22"/>
          <w:szCs w:val="22"/>
        </w:rPr>
        <w:tab/>
      </w:r>
      <w:r w:rsidR="003F3A3E" w:rsidRPr="00CF633D">
        <w:rPr>
          <w:rFonts w:ascii="Arial" w:hAnsi="Arial" w:cs="Arial"/>
          <w:sz w:val="22"/>
          <w:szCs w:val="22"/>
        </w:rPr>
        <w:t>REFERENCES</w:t>
      </w:r>
    </w:p>
    <w:p w:rsidR="00C95823" w:rsidRPr="00CF633D" w:rsidRDefault="00C95823" w:rsidP="000F419E">
      <w:pPr>
        <w:pStyle w:val="ListParagraph"/>
        <w:numPr>
          <w:ilvl w:val="0"/>
          <w:numId w:val="55"/>
        </w:numPr>
        <w:spacing w:after="60"/>
        <w:ind w:left="1440"/>
        <w:rPr>
          <w:rFonts w:ascii="Arial" w:hAnsi="Arial" w:cs="Arial"/>
          <w:sz w:val="22"/>
          <w:szCs w:val="22"/>
        </w:rPr>
      </w:pPr>
      <w:r w:rsidRPr="00CF633D">
        <w:rPr>
          <w:rFonts w:ascii="Arial" w:hAnsi="Arial" w:cs="Arial"/>
          <w:sz w:val="22"/>
          <w:szCs w:val="22"/>
        </w:rPr>
        <w:t xml:space="preserve">Sysmex XN-9000 Instructions for Use (North American Edition), Sysmex Corporation, Kobe, Japan. </w:t>
      </w:r>
    </w:p>
    <w:p w:rsidR="00C95823" w:rsidRPr="00CF633D" w:rsidRDefault="00C95823" w:rsidP="000F419E">
      <w:pPr>
        <w:pStyle w:val="ListParagraph"/>
        <w:numPr>
          <w:ilvl w:val="0"/>
          <w:numId w:val="55"/>
        </w:numPr>
        <w:spacing w:after="60"/>
        <w:ind w:left="1440"/>
        <w:rPr>
          <w:rFonts w:ascii="Arial" w:hAnsi="Arial" w:cs="Arial"/>
          <w:sz w:val="22"/>
          <w:szCs w:val="22"/>
        </w:rPr>
      </w:pPr>
      <w:r w:rsidRPr="00CF633D">
        <w:rPr>
          <w:rFonts w:ascii="Arial" w:hAnsi="Arial" w:cs="Arial"/>
          <w:sz w:val="22"/>
          <w:szCs w:val="22"/>
        </w:rPr>
        <w:t>Sysmex XN series Administrator’s Guide (North American Edition), Sysmex Corporation, Kobe, Japan</w:t>
      </w:r>
    </w:p>
    <w:p w:rsidR="00C95823" w:rsidRPr="00CF633D" w:rsidRDefault="00C95823" w:rsidP="000F419E">
      <w:pPr>
        <w:pStyle w:val="ListParagraph"/>
        <w:numPr>
          <w:ilvl w:val="0"/>
          <w:numId w:val="55"/>
        </w:numPr>
        <w:spacing w:after="60"/>
        <w:ind w:left="1440"/>
        <w:rPr>
          <w:rFonts w:ascii="Arial" w:hAnsi="Arial" w:cs="Arial"/>
          <w:sz w:val="22"/>
          <w:szCs w:val="22"/>
        </w:rPr>
      </w:pPr>
      <w:r w:rsidRPr="00CF633D">
        <w:rPr>
          <w:rFonts w:ascii="Arial" w:hAnsi="Arial" w:cs="Arial"/>
          <w:sz w:val="22"/>
          <w:szCs w:val="22"/>
        </w:rPr>
        <w:t>Sysmex SP-10 Instructions for Use (North American Edition), Sysmex Corporation, Kobe, Japan.</w:t>
      </w:r>
    </w:p>
    <w:p w:rsidR="00C95823" w:rsidRPr="00CF633D" w:rsidRDefault="00C95823" w:rsidP="000F419E">
      <w:pPr>
        <w:pStyle w:val="ListParagraph"/>
        <w:numPr>
          <w:ilvl w:val="0"/>
          <w:numId w:val="55"/>
        </w:numPr>
        <w:spacing w:after="60"/>
        <w:ind w:left="1440"/>
        <w:rPr>
          <w:rFonts w:ascii="Arial" w:hAnsi="Arial" w:cs="Arial"/>
          <w:sz w:val="22"/>
          <w:szCs w:val="22"/>
        </w:rPr>
      </w:pPr>
      <w:r w:rsidRPr="00CF633D">
        <w:rPr>
          <w:rFonts w:ascii="Arial" w:hAnsi="Arial" w:cs="Arial"/>
          <w:sz w:val="22"/>
          <w:szCs w:val="22"/>
        </w:rPr>
        <w:t>Clinical and Laboratory Standards Institute (CLSI).  Laboratory Documents: Development and Control; Approved Guideline; Fifth Edition. (GP2-A5, 2006).</w:t>
      </w:r>
    </w:p>
    <w:p w:rsidR="00C95823" w:rsidRPr="00CF633D" w:rsidRDefault="00C95823" w:rsidP="000F419E">
      <w:pPr>
        <w:pStyle w:val="ListParagraph"/>
        <w:numPr>
          <w:ilvl w:val="0"/>
          <w:numId w:val="55"/>
        </w:numPr>
        <w:spacing w:after="60"/>
        <w:ind w:left="1440"/>
        <w:rPr>
          <w:rFonts w:ascii="Arial" w:hAnsi="Arial" w:cs="Arial"/>
          <w:sz w:val="22"/>
          <w:szCs w:val="22"/>
        </w:rPr>
      </w:pPr>
      <w:bookmarkStart w:id="0" w:name="OLE_LINK7"/>
      <w:bookmarkStart w:id="1" w:name="OLE_LINK8"/>
      <w:r w:rsidRPr="00CF633D">
        <w:rPr>
          <w:rFonts w:ascii="Arial" w:hAnsi="Arial" w:cs="Arial"/>
          <w:sz w:val="22"/>
          <w:szCs w:val="22"/>
          <w:lang w:val="it-IT"/>
        </w:rPr>
        <w:lastRenderedPageBreak/>
        <w:t xml:space="preserve">Sysmex America Inc., Lincolnshire, IL. </w:t>
      </w:r>
      <w:r w:rsidRPr="00CF633D">
        <w:rPr>
          <w:rFonts w:ascii="Arial" w:hAnsi="Arial" w:cs="Arial"/>
          <w:sz w:val="22"/>
          <w:szCs w:val="22"/>
        </w:rPr>
        <w:t>XN CAL, XN CAL PF Hematology Calibrators:  Calibrators for Sysmex Hematology XN-Series Analyzers, package insert.</w:t>
      </w:r>
    </w:p>
    <w:p w:rsidR="00C95823" w:rsidRPr="00CF633D" w:rsidRDefault="00C95823" w:rsidP="000F419E">
      <w:pPr>
        <w:pStyle w:val="ListParagraph"/>
        <w:numPr>
          <w:ilvl w:val="0"/>
          <w:numId w:val="55"/>
        </w:numPr>
        <w:spacing w:after="60"/>
        <w:ind w:left="1440"/>
        <w:rPr>
          <w:rFonts w:ascii="Arial" w:hAnsi="Arial" w:cs="Arial"/>
          <w:sz w:val="22"/>
          <w:szCs w:val="22"/>
        </w:rPr>
      </w:pPr>
      <w:r w:rsidRPr="00CF633D">
        <w:rPr>
          <w:rFonts w:ascii="Arial" w:hAnsi="Arial" w:cs="Arial"/>
          <w:sz w:val="22"/>
          <w:szCs w:val="22"/>
        </w:rPr>
        <w:t>Sysmex America Inc., Lincolnshire, IL. XN CHECK Hematology Control for Sysmex XN-Series Analyzers package insert.</w:t>
      </w:r>
    </w:p>
    <w:p w:rsidR="00C95823" w:rsidRPr="00CF633D" w:rsidRDefault="00C95823" w:rsidP="000F419E">
      <w:pPr>
        <w:pStyle w:val="ListParagraph"/>
        <w:numPr>
          <w:ilvl w:val="0"/>
          <w:numId w:val="55"/>
        </w:numPr>
        <w:spacing w:after="60"/>
        <w:ind w:left="1440"/>
        <w:rPr>
          <w:rFonts w:ascii="Arial" w:hAnsi="Arial" w:cs="Arial"/>
          <w:sz w:val="22"/>
          <w:szCs w:val="22"/>
        </w:rPr>
      </w:pPr>
      <w:r w:rsidRPr="00CF633D">
        <w:rPr>
          <w:rFonts w:ascii="Arial" w:hAnsi="Arial" w:cs="Arial"/>
          <w:sz w:val="22"/>
          <w:szCs w:val="22"/>
          <w:lang w:val="it-IT"/>
        </w:rPr>
        <w:t xml:space="preserve">Sysmex America Inc., Lincolnshire, IL. </w:t>
      </w:r>
      <w:r w:rsidRPr="00CF633D">
        <w:rPr>
          <w:rFonts w:ascii="Arial" w:hAnsi="Arial" w:cs="Arial"/>
          <w:sz w:val="22"/>
          <w:szCs w:val="22"/>
        </w:rPr>
        <w:t xml:space="preserve">Sysmex </w:t>
      </w:r>
      <w:r w:rsidRPr="00CF633D">
        <w:rPr>
          <w:b/>
          <w:sz w:val="22"/>
          <w:szCs w:val="22"/>
        </w:rPr>
        <w:t>Insight</w:t>
      </w:r>
      <w:r w:rsidRPr="00CF633D">
        <w:rPr>
          <w:rFonts w:cs="Arial"/>
          <w:sz w:val="22"/>
          <w:szCs w:val="22"/>
        </w:rPr>
        <w:t xml:space="preserve"> </w:t>
      </w:r>
      <w:r w:rsidRPr="00CF633D">
        <w:rPr>
          <w:rFonts w:ascii="Arial" w:hAnsi="Arial" w:cs="Arial"/>
          <w:sz w:val="22"/>
          <w:szCs w:val="22"/>
        </w:rPr>
        <w:t>Participant Overview Guide.</w:t>
      </w:r>
    </w:p>
    <w:bookmarkEnd w:id="0"/>
    <w:bookmarkEnd w:id="1"/>
    <w:p w:rsidR="00C95823" w:rsidRPr="00CF633D" w:rsidRDefault="00C95823" w:rsidP="000F419E">
      <w:pPr>
        <w:pStyle w:val="ListParagraph"/>
        <w:numPr>
          <w:ilvl w:val="0"/>
          <w:numId w:val="55"/>
        </w:numPr>
        <w:spacing w:after="60"/>
        <w:ind w:left="1440"/>
        <w:rPr>
          <w:rFonts w:ascii="Arial" w:hAnsi="Arial" w:cs="Arial"/>
          <w:sz w:val="22"/>
          <w:szCs w:val="22"/>
        </w:rPr>
      </w:pPr>
      <w:r w:rsidRPr="00CF633D">
        <w:rPr>
          <w:rFonts w:ascii="Arial" w:hAnsi="Arial" w:cs="Arial"/>
          <w:sz w:val="22"/>
          <w:szCs w:val="22"/>
        </w:rPr>
        <w:t>Koepke, John.  Practical Labo</w:t>
      </w:r>
      <w:r w:rsidRPr="00CF633D">
        <w:rPr>
          <w:rFonts w:ascii="Arial" w:hAnsi="Arial" w:cs="Arial"/>
          <w:sz w:val="22"/>
          <w:szCs w:val="22"/>
          <w:lang w:val="it-IT"/>
        </w:rPr>
        <w:t>ratory Hematology.  Churchill Living</w:t>
      </w:r>
      <w:r w:rsidRPr="00CF633D">
        <w:rPr>
          <w:rFonts w:ascii="Arial" w:hAnsi="Arial" w:cs="Arial"/>
          <w:sz w:val="22"/>
          <w:szCs w:val="22"/>
        </w:rPr>
        <w:t>stone Inc. 1991, p. 24-25, 36-39.</w:t>
      </w:r>
    </w:p>
    <w:p w:rsidR="00C95823" w:rsidRPr="00CF633D" w:rsidRDefault="00C95823" w:rsidP="000F419E">
      <w:pPr>
        <w:pStyle w:val="ListParagraph"/>
        <w:numPr>
          <w:ilvl w:val="0"/>
          <w:numId w:val="55"/>
        </w:numPr>
        <w:spacing w:after="60"/>
        <w:ind w:left="1440"/>
        <w:rPr>
          <w:rFonts w:ascii="Arial" w:hAnsi="Arial" w:cs="Arial"/>
          <w:sz w:val="22"/>
          <w:szCs w:val="22"/>
        </w:rPr>
      </w:pPr>
      <w:r w:rsidRPr="00CF633D">
        <w:rPr>
          <w:rFonts w:ascii="Arial" w:hAnsi="Arial" w:cs="Arial"/>
          <w:sz w:val="22"/>
          <w:szCs w:val="22"/>
        </w:rPr>
        <w:t>Cornbleet J., Spurious results from automated hematology cell counters.  Lab Medicine. 1983;8:509-514.</w:t>
      </w:r>
    </w:p>
    <w:p w:rsidR="00C95823" w:rsidRPr="00CF633D" w:rsidRDefault="00C95823" w:rsidP="000F419E">
      <w:pPr>
        <w:pStyle w:val="ListParagraph"/>
        <w:numPr>
          <w:ilvl w:val="0"/>
          <w:numId w:val="55"/>
        </w:numPr>
        <w:spacing w:after="60"/>
        <w:ind w:left="1440"/>
        <w:rPr>
          <w:rFonts w:ascii="Arial" w:hAnsi="Arial" w:cs="Arial"/>
          <w:sz w:val="22"/>
          <w:szCs w:val="22"/>
        </w:rPr>
      </w:pPr>
      <w:r w:rsidRPr="00CF633D">
        <w:rPr>
          <w:rFonts w:ascii="Arial" w:hAnsi="Arial" w:cs="Arial"/>
          <w:sz w:val="22"/>
          <w:szCs w:val="22"/>
        </w:rPr>
        <w:t>Sysmex Reagents of America, Inc.  MSDS sheets and reagent product inserts.</w:t>
      </w:r>
    </w:p>
    <w:p w:rsidR="00C95823" w:rsidRPr="00CF633D" w:rsidRDefault="00C95823" w:rsidP="000F419E">
      <w:pPr>
        <w:pStyle w:val="ListParagraph"/>
        <w:numPr>
          <w:ilvl w:val="0"/>
          <w:numId w:val="55"/>
        </w:numPr>
        <w:spacing w:after="60"/>
        <w:ind w:left="1440"/>
        <w:rPr>
          <w:rFonts w:ascii="Arial" w:hAnsi="Arial" w:cs="Arial"/>
          <w:sz w:val="22"/>
          <w:szCs w:val="22"/>
        </w:rPr>
      </w:pPr>
      <w:r w:rsidRPr="00CF633D">
        <w:rPr>
          <w:rFonts w:ascii="Arial" w:hAnsi="Arial" w:cs="Arial"/>
          <w:sz w:val="22"/>
          <w:szCs w:val="22"/>
        </w:rPr>
        <w:t>College of American Pathologists (CAP) Hematology-Coagulation Checklist, July 2012.</w:t>
      </w:r>
    </w:p>
    <w:p w:rsidR="00C95823" w:rsidRPr="00CF633D" w:rsidRDefault="00C95823" w:rsidP="000F419E">
      <w:pPr>
        <w:pStyle w:val="ListParagraph"/>
        <w:numPr>
          <w:ilvl w:val="0"/>
          <w:numId w:val="55"/>
        </w:numPr>
        <w:spacing w:after="60"/>
        <w:ind w:left="1440"/>
        <w:rPr>
          <w:rFonts w:ascii="Arial" w:hAnsi="Arial" w:cs="Arial"/>
          <w:sz w:val="22"/>
          <w:szCs w:val="22"/>
        </w:rPr>
      </w:pPr>
      <w:r w:rsidRPr="00CF633D">
        <w:rPr>
          <w:rFonts w:ascii="Arial" w:hAnsi="Arial" w:cs="Arial"/>
          <w:sz w:val="22"/>
          <w:szCs w:val="22"/>
        </w:rPr>
        <w:t xml:space="preserve">Stewart, Charles and Koepke, John.  </w:t>
      </w:r>
      <w:r w:rsidRPr="00CF633D">
        <w:rPr>
          <w:rFonts w:ascii="Arial" w:hAnsi="Arial" w:cs="Arial"/>
          <w:iCs/>
          <w:sz w:val="22"/>
          <w:szCs w:val="22"/>
        </w:rPr>
        <w:t>Basic Quality Assurance Practices for Clinical Laboratories</w:t>
      </w:r>
      <w:r w:rsidRPr="00CF633D">
        <w:rPr>
          <w:rFonts w:ascii="Arial" w:hAnsi="Arial" w:cs="Arial"/>
          <w:sz w:val="22"/>
          <w:szCs w:val="22"/>
        </w:rPr>
        <w:t>, Van Nostrand Reinhold, 1989, p 189.    </w:t>
      </w:r>
    </w:p>
    <w:p w:rsidR="00C95823" w:rsidRPr="00CF633D" w:rsidRDefault="00C95823" w:rsidP="000F419E">
      <w:pPr>
        <w:pStyle w:val="ListParagraph"/>
        <w:numPr>
          <w:ilvl w:val="0"/>
          <w:numId w:val="55"/>
        </w:numPr>
        <w:spacing w:after="60"/>
        <w:ind w:left="1440"/>
        <w:rPr>
          <w:rFonts w:ascii="Arial" w:hAnsi="Arial" w:cs="Arial"/>
          <w:sz w:val="22"/>
          <w:szCs w:val="22"/>
        </w:rPr>
      </w:pPr>
      <w:r w:rsidRPr="00CF633D">
        <w:rPr>
          <w:rFonts w:ascii="Arial" w:hAnsi="Arial" w:cs="Arial"/>
          <w:sz w:val="22"/>
          <w:szCs w:val="22"/>
        </w:rPr>
        <w:t xml:space="preserve">Gulati GL, Asselta A, Chen C. </w:t>
      </w:r>
      <w:r w:rsidRPr="00CF633D">
        <w:rPr>
          <w:rFonts w:ascii="Arial" w:hAnsi="Arial" w:cs="Arial"/>
          <w:iCs/>
          <w:sz w:val="22"/>
          <w:szCs w:val="22"/>
        </w:rPr>
        <w:t>Using vortex to disaggregate platelet clumps</w:t>
      </w:r>
      <w:r w:rsidRPr="00CF633D">
        <w:rPr>
          <w:rFonts w:ascii="Arial" w:hAnsi="Arial" w:cs="Arial"/>
          <w:sz w:val="22"/>
          <w:szCs w:val="22"/>
        </w:rPr>
        <w:t>, Laboratory Medicine, 28:665, 1997. </w:t>
      </w:r>
    </w:p>
    <w:p w:rsidR="00C95823" w:rsidRPr="00CF633D" w:rsidRDefault="00C95823" w:rsidP="000F419E">
      <w:pPr>
        <w:pStyle w:val="ListParagraph"/>
        <w:numPr>
          <w:ilvl w:val="0"/>
          <w:numId w:val="55"/>
        </w:numPr>
        <w:autoSpaceDE w:val="0"/>
        <w:autoSpaceDN w:val="0"/>
        <w:spacing w:after="60"/>
        <w:ind w:left="1440"/>
        <w:rPr>
          <w:rFonts w:ascii="Arial" w:hAnsi="Arial" w:cs="Arial"/>
          <w:sz w:val="22"/>
          <w:szCs w:val="22"/>
        </w:rPr>
      </w:pPr>
      <w:r w:rsidRPr="00CF633D">
        <w:rPr>
          <w:rFonts w:ascii="Arial" w:hAnsi="Arial" w:cs="Arial"/>
          <w:sz w:val="22"/>
          <w:szCs w:val="22"/>
        </w:rPr>
        <w:t xml:space="preserve">Zhou X, Xiaoli W. </w:t>
      </w:r>
      <w:r w:rsidRPr="00CF633D">
        <w:rPr>
          <w:rFonts w:ascii="Arial" w:hAnsi="Arial" w:cs="Arial"/>
          <w:iCs/>
          <w:sz w:val="22"/>
          <w:szCs w:val="22"/>
        </w:rPr>
        <w:t>Amikacin Can Be Added to Blood to Reduce the Fall in Platelet Count</w:t>
      </w:r>
      <w:r w:rsidRPr="00CF633D">
        <w:rPr>
          <w:rFonts w:ascii="Arial" w:hAnsi="Arial" w:cs="Arial"/>
          <w:sz w:val="22"/>
          <w:szCs w:val="22"/>
        </w:rPr>
        <w:t>, American Journal of Clinical Pathology, 136:646-652, 2011.</w:t>
      </w:r>
    </w:p>
    <w:p w:rsidR="002917C4" w:rsidRPr="00CF633D" w:rsidRDefault="002917C4" w:rsidP="000F419E">
      <w:pPr>
        <w:pStyle w:val="ListParagraph"/>
        <w:numPr>
          <w:ilvl w:val="0"/>
          <w:numId w:val="55"/>
        </w:numPr>
        <w:spacing w:after="60"/>
        <w:ind w:left="1440"/>
        <w:rPr>
          <w:rFonts w:ascii="Arial" w:hAnsi="Arial" w:cs="Arial"/>
          <w:sz w:val="22"/>
          <w:szCs w:val="22"/>
        </w:rPr>
      </w:pPr>
      <w:r w:rsidRPr="00CF633D">
        <w:rPr>
          <w:rFonts w:ascii="Arial" w:hAnsi="Arial" w:cs="Arial"/>
          <w:sz w:val="22"/>
          <w:szCs w:val="22"/>
        </w:rPr>
        <w:t>Brigden, Malcom L. Cell Counter-Related Abnormalities, Laboratory Medicine, May 1999, Vol. 30, #5, p.325-334.</w:t>
      </w:r>
      <w:r w:rsidR="00AB38C8" w:rsidRPr="00CF633D">
        <w:rPr>
          <w:rFonts w:ascii="Arial" w:hAnsi="Arial" w:cs="Arial"/>
          <w:sz w:val="22"/>
          <w:szCs w:val="22"/>
        </w:rPr>
        <w:t xml:space="preserve"> </w:t>
      </w:r>
    </w:p>
    <w:p w:rsidR="002917C4" w:rsidRPr="00CF633D" w:rsidRDefault="002917C4" w:rsidP="000F419E">
      <w:pPr>
        <w:pStyle w:val="ListParagraph"/>
        <w:numPr>
          <w:ilvl w:val="0"/>
          <w:numId w:val="55"/>
        </w:numPr>
        <w:spacing w:after="60"/>
        <w:ind w:left="1440"/>
        <w:rPr>
          <w:rFonts w:ascii="Arial" w:hAnsi="Arial" w:cs="Arial"/>
          <w:sz w:val="22"/>
          <w:szCs w:val="22"/>
        </w:rPr>
      </w:pPr>
      <w:r w:rsidRPr="00CF633D">
        <w:rPr>
          <w:rFonts w:ascii="Arial" w:hAnsi="Arial" w:cs="Arial"/>
          <w:sz w:val="22"/>
          <w:szCs w:val="22"/>
        </w:rPr>
        <w:t xml:space="preserve">Residual Specimen </w:t>
      </w:r>
      <w:r w:rsidR="005056A6" w:rsidRPr="00CF633D">
        <w:rPr>
          <w:rFonts w:ascii="Arial" w:hAnsi="Arial" w:cs="Arial"/>
          <w:sz w:val="22"/>
          <w:szCs w:val="22"/>
        </w:rPr>
        <w:t>Retention and Disposal, SH.CP.AU.gen.0013</w:t>
      </w:r>
      <w:r w:rsidRPr="00CF633D">
        <w:rPr>
          <w:rFonts w:ascii="Arial" w:hAnsi="Arial" w:cs="Arial"/>
          <w:sz w:val="22"/>
          <w:szCs w:val="22"/>
        </w:rPr>
        <w:t>.</w:t>
      </w:r>
      <w:r w:rsidR="00AB38C8" w:rsidRPr="00CF633D">
        <w:rPr>
          <w:rFonts w:ascii="Arial" w:hAnsi="Arial" w:cs="Arial"/>
          <w:sz w:val="22"/>
          <w:szCs w:val="22"/>
        </w:rPr>
        <w:t xml:space="preserve"> </w:t>
      </w:r>
    </w:p>
    <w:p w:rsidR="002917C4" w:rsidRPr="00CF633D" w:rsidRDefault="005056A6" w:rsidP="000F419E">
      <w:pPr>
        <w:pStyle w:val="ListParagraph"/>
        <w:numPr>
          <w:ilvl w:val="0"/>
          <w:numId w:val="55"/>
        </w:numPr>
        <w:spacing w:after="60"/>
        <w:ind w:left="1440"/>
        <w:rPr>
          <w:rFonts w:ascii="Arial" w:hAnsi="Arial" w:cs="Arial"/>
          <w:sz w:val="22"/>
          <w:szCs w:val="22"/>
        </w:rPr>
      </w:pPr>
      <w:r w:rsidRPr="00CF633D">
        <w:rPr>
          <w:rFonts w:ascii="Arial" w:hAnsi="Arial" w:cs="Arial"/>
          <w:sz w:val="22"/>
          <w:szCs w:val="22"/>
        </w:rPr>
        <w:t>Record Retention, SH.CP.AU.gen.0012</w:t>
      </w:r>
      <w:r w:rsidR="002917C4" w:rsidRPr="00CF633D">
        <w:rPr>
          <w:rFonts w:ascii="Arial" w:hAnsi="Arial" w:cs="Arial"/>
          <w:sz w:val="22"/>
          <w:szCs w:val="22"/>
        </w:rPr>
        <w:t>.</w:t>
      </w:r>
      <w:r w:rsidR="00AB38C8" w:rsidRPr="00CF633D">
        <w:rPr>
          <w:rFonts w:ascii="Arial" w:hAnsi="Arial" w:cs="Arial"/>
          <w:sz w:val="22"/>
          <w:szCs w:val="22"/>
        </w:rPr>
        <w:t xml:space="preserve"> </w:t>
      </w:r>
    </w:p>
    <w:p w:rsidR="00FB77F2" w:rsidRPr="00CF633D" w:rsidRDefault="002917C4" w:rsidP="000F419E">
      <w:pPr>
        <w:pStyle w:val="ListParagraph"/>
        <w:numPr>
          <w:ilvl w:val="0"/>
          <w:numId w:val="55"/>
        </w:numPr>
        <w:spacing w:after="60"/>
        <w:ind w:left="1440"/>
        <w:rPr>
          <w:rFonts w:ascii="Arial" w:hAnsi="Arial" w:cs="Arial"/>
          <w:sz w:val="22"/>
          <w:szCs w:val="22"/>
        </w:rPr>
      </w:pPr>
      <w:r w:rsidRPr="00CF633D">
        <w:rPr>
          <w:rFonts w:ascii="Arial" w:hAnsi="Arial" w:cs="Arial"/>
          <w:sz w:val="22"/>
          <w:szCs w:val="22"/>
        </w:rPr>
        <w:t>Sysmex Calibration Documentation, SH.CP.CT.jad.0070</w:t>
      </w:r>
    </w:p>
    <w:p w:rsidR="00FB77F2" w:rsidRPr="00CF633D" w:rsidRDefault="002917C4" w:rsidP="000F419E">
      <w:pPr>
        <w:pStyle w:val="ListParagraph"/>
        <w:numPr>
          <w:ilvl w:val="0"/>
          <w:numId w:val="55"/>
        </w:numPr>
        <w:spacing w:after="60"/>
        <w:ind w:left="1440"/>
        <w:rPr>
          <w:rFonts w:ascii="Arial" w:hAnsi="Arial" w:cs="Arial"/>
          <w:sz w:val="22"/>
          <w:szCs w:val="22"/>
        </w:rPr>
      </w:pPr>
      <w:r w:rsidRPr="00CF633D">
        <w:rPr>
          <w:rFonts w:ascii="Arial" w:hAnsi="Arial" w:cs="Arial"/>
          <w:sz w:val="22"/>
          <w:szCs w:val="22"/>
        </w:rPr>
        <w:t>Sysmex Problem</w:t>
      </w:r>
      <w:r w:rsidR="005056A6" w:rsidRPr="00CF633D">
        <w:rPr>
          <w:rFonts w:ascii="Arial" w:hAnsi="Arial" w:cs="Arial"/>
          <w:sz w:val="22"/>
          <w:szCs w:val="22"/>
        </w:rPr>
        <w:t xml:space="preserve"> Log, SH.CP.AU</w:t>
      </w:r>
      <w:r w:rsidRPr="00CF633D">
        <w:rPr>
          <w:rFonts w:ascii="Arial" w:hAnsi="Arial" w:cs="Arial"/>
          <w:sz w:val="22"/>
          <w:szCs w:val="22"/>
        </w:rPr>
        <w:t>.jad.0062.</w:t>
      </w:r>
      <w:r w:rsidR="00AB38C8" w:rsidRPr="00CF633D">
        <w:rPr>
          <w:rFonts w:ascii="Arial" w:hAnsi="Arial" w:cs="Arial"/>
          <w:sz w:val="22"/>
          <w:szCs w:val="22"/>
        </w:rPr>
        <w:t xml:space="preserve"> </w:t>
      </w:r>
    </w:p>
    <w:p w:rsidR="00FB77F2" w:rsidRPr="00CF633D" w:rsidRDefault="002917C4" w:rsidP="000F419E">
      <w:pPr>
        <w:pStyle w:val="ListParagraph"/>
        <w:numPr>
          <w:ilvl w:val="0"/>
          <w:numId w:val="55"/>
        </w:numPr>
        <w:spacing w:after="60"/>
        <w:ind w:left="1440"/>
        <w:rPr>
          <w:rFonts w:ascii="Arial" w:hAnsi="Arial" w:cs="Arial"/>
          <w:sz w:val="22"/>
          <w:szCs w:val="22"/>
        </w:rPr>
      </w:pPr>
      <w:r w:rsidRPr="00CF633D">
        <w:rPr>
          <w:rFonts w:ascii="Arial" w:hAnsi="Arial" w:cs="Arial"/>
          <w:sz w:val="22"/>
          <w:szCs w:val="22"/>
        </w:rPr>
        <w:t>Sysmex X</w:t>
      </w:r>
      <w:r w:rsidR="00C95823" w:rsidRPr="00CF633D">
        <w:rPr>
          <w:rFonts w:ascii="Arial" w:hAnsi="Arial" w:cs="Arial"/>
          <w:sz w:val="22"/>
          <w:szCs w:val="22"/>
        </w:rPr>
        <w:t>N9000 Maintenance Log, SH.CP.AU.frm.0226. frm.0227, frm.0228</w:t>
      </w:r>
      <w:r w:rsidRPr="00CF633D">
        <w:rPr>
          <w:rFonts w:ascii="Arial" w:hAnsi="Arial" w:cs="Arial"/>
          <w:sz w:val="22"/>
          <w:szCs w:val="22"/>
        </w:rPr>
        <w:t>.</w:t>
      </w:r>
      <w:r w:rsidR="00AB38C8" w:rsidRPr="00CF633D">
        <w:rPr>
          <w:rFonts w:ascii="Arial" w:hAnsi="Arial" w:cs="Arial"/>
          <w:sz w:val="22"/>
          <w:szCs w:val="22"/>
        </w:rPr>
        <w:t xml:space="preserve"> </w:t>
      </w:r>
    </w:p>
    <w:p w:rsidR="00FB77F2" w:rsidRPr="00CF633D" w:rsidRDefault="002917C4" w:rsidP="000F419E">
      <w:pPr>
        <w:pStyle w:val="ListParagraph"/>
        <w:numPr>
          <w:ilvl w:val="0"/>
          <w:numId w:val="55"/>
        </w:numPr>
        <w:spacing w:after="60"/>
        <w:ind w:left="1440"/>
        <w:rPr>
          <w:rFonts w:ascii="Arial" w:hAnsi="Arial" w:cs="Arial"/>
          <w:sz w:val="22"/>
          <w:szCs w:val="22"/>
        </w:rPr>
      </w:pPr>
      <w:r w:rsidRPr="00CF633D">
        <w:rPr>
          <w:rFonts w:ascii="Arial" w:hAnsi="Arial" w:cs="Arial"/>
          <w:sz w:val="22"/>
          <w:szCs w:val="22"/>
        </w:rPr>
        <w:t>Sysmex QC</w:t>
      </w:r>
      <w:r w:rsidR="00C95823" w:rsidRPr="00CF633D">
        <w:rPr>
          <w:rFonts w:ascii="Arial" w:hAnsi="Arial" w:cs="Arial"/>
          <w:sz w:val="22"/>
          <w:szCs w:val="22"/>
        </w:rPr>
        <w:t xml:space="preserve"> Problem Log, SH.CP.AU.frm.0256</w:t>
      </w:r>
      <w:r w:rsidRPr="00CF633D">
        <w:rPr>
          <w:rFonts w:ascii="Arial" w:hAnsi="Arial" w:cs="Arial"/>
          <w:sz w:val="22"/>
          <w:szCs w:val="22"/>
        </w:rPr>
        <w:t>.</w:t>
      </w:r>
      <w:r w:rsidR="00AB38C8" w:rsidRPr="00CF633D">
        <w:rPr>
          <w:rFonts w:ascii="Arial" w:hAnsi="Arial" w:cs="Arial"/>
          <w:sz w:val="22"/>
          <w:szCs w:val="22"/>
        </w:rPr>
        <w:t xml:space="preserve"> </w:t>
      </w:r>
    </w:p>
    <w:p w:rsidR="00FB77F2" w:rsidRPr="00CF633D" w:rsidRDefault="002917C4" w:rsidP="000F419E">
      <w:pPr>
        <w:pStyle w:val="ListParagraph"/>
        <w:numPr>
          <w:ilvl w:val="0"/>
          <w:numId w:val="55"/>
        </w:numPr>
        <w:spacing w:after="60"/>
        <w:ind w:left="1440"/>
        <w:rPr>
          <w:rFonts w:ascii="Arial" w:hAnsi="Arial" w:cs="Arial"/>
          <w:sz w:val="22"/>
          <w:szCs w:val="22"/>
        </w:rPr>
      </w:pPr>
      <w:r w:rsidRPr="00CF633D">
        <w:rPr>
          <w:rFonts w:ascii="Arial" w:hAnsi="Arial" w:cs="Arial"/>
          <w:sz w:val="22"/>
          <w:szCs w:val="22"/>
        </w:rPr>
        <w:t>Alert Value</w:t>
      </w:r>
      <w:r w:rsidR="005056A6" w:rsidRPr="00CF633D">
        <w:rPr>
          <w:rFonts w:ascii="Arial" w:hAnsi="Arial" w:cs="Arial"/>
          <w:sz w:val="22"/>
          <w:szCs w:val="22"/>
        </w:rPr>
        <w:t xml:space="preserve"> Notification, SH.CP.AU</w:t>
      </w:r>
      <w:r w:rsidRPr="00CF633D">
        <w:rPr>
          <w:rFonts w:ascii="Arial" w:hAnsi="Arial" w:cs="Arial"/>
          <w:sz w:val="22"/>
          <w:szCs w:val="22"/>
        </w:rPr>
        <w:t>.</w:t>
      </w:r>
      <w:r w:rsidR="005056A6" w:rsidRPr="00CF633D">
        <w:rPr>
          <w:rFonts w:ascii="Arial" w:hAnsi="Arial" w:cs="Arial"/>
          <w:sz w:val="22"/>
          <w:szCs w:val="22"/>
        </w:rPr>
        <w:t>gen.0020</w:t>
      </w:r>
      <w:r w:rsidR="00AB38C8" w:rsidRPr="00CF633D">
        <w:rPr>
          <w:rFonts w:ascii="Arial" w:hAnsi="Arial" w:cs="Arial"/>
          <w:sz w:val="22"/>
          <w:szCs w:val="22"/>
        </w:rPr>
        <w:t xml:space="preserve"> </w:t>
      </w:r>
    </w:p>
    <w:p w:rsidR="00AB38C8" w:rsidRPr="00CF633D" w:rsidRDefault="00C95823" w:rsidP="000F419E">
      <w:pPr>
        <w:pStyle w:val="ListParagraph"/>
        <w:numPr>
          <w:ilvl w:val="0"/>
          <w:numId w:val="55"/>
        </w:numPr>
        <w:spacing w:after="60"/>
        <w:ind w:left="1440"/>
        <w:rPr>
          <w:rFonts w:ascii="Arial" w:hAnsi="Arial" w:cs="Arial"/>
          <w:sz w:val="22"/>
          <w:szCs w:val="22"/>
        </w:rPr>
      </w:pPr>
      <w:r w:rsidRPr="00CF633D">
        <w:rPr>
          <w:rFonts w:ascii="Arial" w:hAnsi="Arial" w:cs="Arial"/>
          <w:sz w:val="22"/>
          <w:szCs w:val="22"/>
        </w:rPr>
        <w:t>Quality Control, SH.CP.AU.gen</w:t>
      </w:r>
      <w:r w:rsidR="005056A6" w:rsidRPr="00CF633D">
        <w:rPr>
          <w:rFonts w:ascii="Arial" w:hAnsi="Arial" w:cs="Arial"/>
          <w:sz w:val="22"/>
          <w:szCs w:val="22"/>
        </w:rPr>
        <w:t>.0024</w:t>
      </w:r>
      <w:r w:rsidR="002917C4" w:rsidRPr="00CF633D">
        <w:rPr>
          <w:rFonts w:ascii="Arial" w:hAnsi="Arial" w:cs="Arial"/>
          <w:sz w:val="22"/>
          <w:szCs w:val="22"/>
        </w:rPr>
        <w:t>.</w:t>
      </w:r>
      <w:r w:rsidR="00AB38C8" w:rsidRPr="00CF633D">
        <w:rPr>
          <w:rFonts w:ascii="Arial" w:hAnsi="Arial" w:cs="Arial"/>
          <w:sz w:val="22"/>
          <w:szCs w:val="22"/>
        </w:rPr>
        <w:t xml:space="preserve"> </w:t>
      </w:r>
    </w:p>
    <w:p w:rsidR="009575C4" w:rsidRPr="00CF633D" w:rsidRDefault="00114240" w:rsidP="000F419E">
      <w:pPr>
        <w:pStyle w:val="ListParagraph"/>
        <w:numPr>
          <w:ilvl w:val="0"/>
          <w:numId w:val="55"/>
        </w:numPr>
        <w:spacing w:after="60"/>
        <w:ind w:left="1440"/>
        <w:rPr>
          <w:rFonts w:ascii="Arial" w:hAnsi="Arial" w:cs="Arial"/>
          <w:sz w:val="22"/>
          <w:szCs w:val="22"/>
        </w:rPr>
      </w:pPr>
      <w:r w:rsidRPr="00CF633D">
        <w:rPr>
          <w:rFonts w:ascii="Arial" w:hAnsi="Arial" w:cs="Arial"/>
          <w:sz w:val="22"/>
          <w:szCs w:val="22"/>
        </w:rPr>
        <w:t>SH.CP.CT.jad.0100</w:t>
      </w:r>
      <w:r w:rsidR="009575C4" w:rsidRPr="00CF633D">
        <w:rPr>
          <w:rFonts w:ascii="Arial" w:hAnsi="Arial" w:cs="Arial"/>
          <w:sz w:val="22"/>
          <w:szCs w:val="22"/>
        </w:rPr>
        <w:t xml:space="preserve"> MCHC interpretation guide/flowchart</w:t>
      </w:r>
    </w:p>
    <w:p w:rsidR="009575C4" w:rsidRPr="00CF633D" w:rsidRDefault="00817880" w:rsidP="000F419E">
      <w:pPr>
        <w:pStyle w:val="ListParagraph"/>
        <w:numPr>
          <w:ilvl w:val="0"/>
          <w:numId w:val="55"/>
        </w:numPr>
        <w:spacing w:after="60"/>
        <w:ind w:left="1440"/>
        <w:rPr>
          <w:rFonts w:ascii="Arial" w:hAnsi="Arial" w:cs="Arial"/>
          <w:sz w:val="22"/>
          <w:szCs w:val="22"/>
        </w:rPr>
      </w:pPr>
      <w:r w:rsidRPr="00CF633D">
        <w:rPr>
          <w:rFonts w:ascii="Arial" w:hAnsi="Arial" w:cs="Arial"/>
          <w:sz w:val="22"/>
          <w:szCs w:val="22"/>
        </w:rPr>
        <w:t>SH.CP.CT.j</w:t>
      </w:r>
      <w:r w:rsidR="00C95823" w:rsidRPr="00CF633D">
        <w:rPr>
          <w:rFonts w:ascii="Arial" w:hAnsi="Arial" w:cs="Arial"/>
          <w:sz w:val="22"/>
          <w:szCs w:val="22"/>
        </w:rPr>
        <w:t>ad.0125</w:t>
      </w:r>
      <w:r w:rsidR="009575C4" w:rsidRPr="00CF633D">
        <w:rPr>
          <w:rFonts w:ascii="Arial" w:hAnsi="Arial" w:cs="Arial"/>
          <w:sz w:val="22"/>
          <w:szCs w:val="22"/>
        </w:rPr>
        <w:t xml:space="preserve"> </w:t>
      </w:r>
      <w:r w:rsidR="003B346E" w:rsidRPr="00CF633D">
        <w:rPr>
          <w:rFonts w:ascii="Arial" w:hAnsi="Arial" w:cs="Arial"/>
          <w:sz w:val="22"/>
          <w:szCs w:val="22"/>
        </w:rPr>
        <w:t>Sysmex WAM</w:t>
      </w:r>
      <w:r w:rsidR="009575C4" w:rsidRPr="00CF633D">
        <w:rPr>
          <w:rFonts w:ascii="Arial" w:hAnsi="Arial" w:cs="Arial"/>
          <w:sz w:val="22"/>
          <w:szCs w:val="22"/>
        </w:rPr>
        <w:t xml:space="preserve"> rules</w:t>
      </w:r>
    </w:p>
    <w:p w:rsidR="00C257F7" w:rsidRPr="00CF633D" w:rsidRDefault="00C95823" w:rsidP="000F419E">
      <w:pPr>
        <w:pStyle w:val="ListParagraph"/>
        <w:numPr>
          <w:ilvl w:val="0"/>
          <w:numId w:val="55"/>
        </w:numPr>
        <w:spacing w:after="60"/>
        <w:ind w:left="1440"/>
        <w:rPr>
          <w:rFonts w:ascii="Arial" w:hAnsi="Arial" w:cs="Arial"/>
          <w:sz w:val="22"/>
          <w:szCs w:val="22"/>
        </w:rPr>
      </w:pPr>
      <w:r w:rsidRPr="00CF633D">
        <w:rPr>
          <w:rFonts w:ascii="Arial" w:hAnsi="Arial" w:cs="Arial"/>
          <w:sz w:val="22"/>
          <w:szCs w:val="22"/>
        </w:rPr>
        <w:t>Sysmex 1166-LSS, Rev. 1, XN-Series</w:t>
      </w:r>
      <w:r w:rsidR="00114240" w:rsidRPr="00CF633D">
        <w:rPr>
          <w:rFonts w:ascii="Arial" w:hAnsi="Arial" w:cs="Arial"/>
          <w:sz w:val="22"/>
          <w:szCs w:val="22"/>
        </w:rPr>
        <w:t xml:space="preserve"> Flagging Interpretation Guide</w:t>
      </w:r>
    </w:p>
    <w:p w:rsidR="007433FA" w:rsidRPr="00CF633D" w:rsidRDefault="007433FA" w:rsidP="007433FA">
      <w:pPr>
        <w:spacing w:after="60"/>
        <w:rPr>
          <w:rFonts w:ascii="Arial" w:hAnsi="Arial" w:cs="Arial"/>
          <w:sz w:val="22"/>
          <w:szCs w:val="22"/>
        </w:rPr>
      </w:pPr>
    </w:p>
    <w:p w:rsidR="007433FA" w:rsidRPr="00CF633D" w:rsidRDefault="007433FA" w:rsidP="007433FA">
      <w:pPr>
        <w:spacing w:after="60"/>
        <w:rPr>
          <w:rFonts w:ascii="Arial" w:hAnsi="Arial" w:cs="Arial"/>
          <w:sz w:val="22"/>
          <w:szCs w:val="22"/>
        </w:rPr>
      </w:pPr>
    </w:p>
    <w:p w:rsidR="007433FA" w:rsidRPr="00CF633D" w:rsidRDefault="007433FA" w:rsidP="007433FA">
      <w:pPr>
        <w:spacing w:after="60"/>
        <w:rPr>
          <w:rFonts w:ascii="Arial" w:hAnsi="Arial" w:cs="Arial"/>
          <w:sz w:val="22"/>
          <w:szCs w:val="22"/>
        </w:rPr>
      </w:pPr>
    </w:p>
    <w:p w:rsidR="007433FA" w:rsidRPr="00CF633D" w:rsidRDefault="007433FA" w:rsidP="007433FA">
      <w:pPr>
        <w:spacing w:after="60"/>
        <w:rPr>
          <w:rFonts w:ascii="Arial" w:hAnsi="Arial" w:cs="Arial"/>
          <w:sz w:val="22"/>
          <w:szCs w:val="22"/>
        </w:rPr>
      </w:pPr>
    </w:p>
    <w:p w:rsidR="007433FA" w:rsidRPr="00CF633D" w:rsidRDefault="007433FA" w:rsidP="007433FA">
      <w:pPr>
        <w:spacing w:after="60"/>
        <w:rPr>
          <w:rFonts w:ascii="Arial" w:hAnsi="Arial" w:cs="Arial"/>
          <w:sz w:val="22"/>
          <w:szCs w:val="22"/>
        </w:rPr>
      </w:pPr>
    </w:p>
    <w:p w:rsidR="007433FA" w:rsidRPr="00CF633D" w:rsidRDefault="007433FA">
      <w:pPr>
        <w:rPr>
          <w:rFonts w:ascii="Arial" w:hAnsi="Arial" w:cs="Arial"/>
          <w:sz w:val="22"/>
          <w:szCs w:val="22"/>
        </w:rPr>
      </w:pPr>
      <w:r w:rsidRPr="00CF633D">
        <w:rPr>
          <w:rFonts w:ascii="Arial" w:hAnsi="Arial" w:cs="Arial"/>
          <w:sz w:val="22"/>
          <w:szCs w:val="22"/>
        </w:rPr>
        <w:br w:type="page"/>
      </w:r>
    </w:p>
    <w:p w:rsidR="007433FA" w:rsidRPr="00CF633D" w:rsidRDefault="007433FA" w:rsidP="007433FA">
      <w:pPr>
        <w:tabs>
          <w:tab w:val="left" w:pos="4140"/>
        </w:tabs>
        <w:jc w:val="center"/>
        <w:rPr>
          <w:rFonts w:ascii="Arial" w:hAnsi="Arial" w:cs="Arial"/>
          <w:b/>
          <w:bCs/>
          <w:sz w:val="22"/>
          <w:szCs w:val="22"/>
        </w:rPr>
      </w:pPr>
    </w:p>
    <w:p w:rsidR="007433FA" w:rsidRDefault="007433FA" w:rsidP="007433FA">
      <w:pPr>
        <w:tabs>
          <w:tab w:val="left" w:pos="4140"/>
        </w:tabs>
        <w:jc w:val="center"/>
        <w:rPr>
          <w:rFonts w:ascii="Arial" w:hAnsi="Arial" w:cs="Arial"/>
          <w:b/>
          <w:bCs/>
          <w:sz w:val="22"/>
          <w:szCs w:val="22"/>
        </w:rPr>
      </w:pPr>
      <w:r w:rsidRPr="00CF633D">
        <w:rPr>
          <w:rFonts w:ascii="Arial" w:hAnsi="Arial" w:cs="Arial"/>
          <w:b/>
          <w:bCs/>
          <w:sz w:val="22"/>
          <w:szCs w:val="22"/>
        </w:rPr>
        <w:t>Complete Blood Count of Whole Blood – Sysmex XN 9000</w:t>
      </w:r>
    </w:p>
    <w:p w:rsidR="001E712D" w:rsidRPr="007433FA" w:rsidRDefault="001E712D" w:rsidP="007433FA">
      <w:pPr>
        <w:tabs>
          <w:tab w:val="left" w:pos="4140"/>
        </w:tabs>
        <w:jc w:val="center"/>
        <w:rPr>
          <w:rFonts w:ascii="Arial" w:hAnsi="Arial" w:cs="Arial"/>
          <w:b/>
          <w:sz w:val="22"/>
          <w:szCs w:val="22"/>
        </w:rPr>
      </w:pPr>
      <w:r>
        <w:rPr>
          <w:rFonts w:ascii="Arial" w:hAnsi="Arial" w:cs="Arial"/>
          <w:b/>
          <w:bCs/>
          <w:sz w:val="22"/>
          <w:szCs w:val="22"/>
        </w:rPr>
        <w:t>Knowledge Check</w:t>
      </w:r>
    </w:p>
    <w:p w:rsidR="007433FA" w:rsidRPr="007433FA" w:rsidRDefault="007433FA" w:rsidP="007433FA">
      <w:pPr>
        <w:tabs>
          <w:tab w:val="left" w:pos="4140"/>
        </w:tabs>
        <w:jc w:val="center"/>
        <w:rPr>
          <w:rFonts w:ascii="Arial" w:hAnsi="Arial" w:cs="Arial"/>
          <w:b/>
          <w:sz w:val="22"/>
          <w:szCs w:val="22"/>
        </w:rPr>
      </w:pPr>
    </w:p>
    <w:p w:rsidR="007433FA" w:rsidRPr="007433FA" w:rsidRDefault="007433FA" w:rsidP="007433FA">
      <w:pPr>
        <w:tabs>
          <w:tab w:val="left" w:pos="4140"/>
        </w:tabs>
        <w:rPr>
          <w:rFonts w:ascii="Arial" w:hAnsi="Arial" w:cs="Arial"/>
          <w:sz w:val="22"/>
          <w:szCs w:val="22"/>
        </w:rPr>
      </w:pPr>
      <w:r w:rsidRPr="007433FA">
        <w:rPr>
          <w:rFonts w:ascii="Arial" w:hAnsi="Arial" w:cs="Arial"/>
          <w:b/>
          <w:sz w:val="22"/>
          <w:szCs w:val="22"/>
        </w:rPr>
        <w:tab/>
      </w:r>
      <w:r w:rsidRPr="007433FA">
        <w:rPr>
          <w:rFonts w:ascii="Arial" w:hAnsi="Arial" w:cs="Arial"/>
          <w:b/>
          <w:sz w:val="22"/>
          <w:szCs w:val="22"/>
        </w:rPr>
        <w:tab/>
      </w:r>
      <w:r w:rsidRPr="007433FA">
        <w:rPr>
          <w:rFonts w:ascii="Arial" w:hAnsi="Arial" w:cs="Arial"/>
          <w:b/>
          <w:sz w:val="22"/>
          <w:szCs w:val="22"/>
        </w:rPr>
        <w:tab/>
      </w:r>
      <w:r w:rsidRPr="007433FA">
        <w:rPr>
          <w:rFonts w:ascii="Arial" w:hAnsi="Arial" w:cs="Arial"/>
          <w:b/>
          <w:sz w:val="22"/>
          <w:szCs w:val="22"/>
        </w:rPr>
        <w:tab/>
      </w:r>
      <w:r w:rsidRPr="007433FA">
        <w:rPr>
          <w:rFonts w:ascii="Arial" w:hAnsi="Arial" w:cs="Arial"/>
          <w:b/>
          <w:sz w:val="22"/>
          <w:szCs w:val="22"/>
        </w:rPr>
        <w:tab/>
      </w:r>
      <w:r w:rsidRPr="007433FA">
        <w:rPr>
          <w:rFonts w:ascii="Arial" w:hAnsi="Arial" w:cs="Arial"/>
          <w:b/>
          <w:sz w:val="22"/>
          <w:szCs w:val="22"/>
        </w:rPr>
        <w:tab/>
      </w:r>
      <w:r w:rsidRPr="007433FA">
        <w:rPr>
          <w:rFonts w:ascii="Arial" w:hAnsi="Arial" w:cs="Arial"/>
          <w:b/>
          <w:sz w:val="22"/>
          <w:szCs w:val="22"/>
        </w:rPr>
        <w:tab/>
      </w:r>
    </w:p>
    <w:p w:rsidR="007433FA" w:rsidRPr="007433FA" w:rsidRDefault="007433FA" w:rsidP="007433FA">
      <w:pPr>
        <w:rPr>
          <w:rFonts w:ascii="Arial" w:hAnsi="Arial" w:cs="Arial"/>
          <w:sz w:val="22"/>
          <w:szCs w:val="22"/>
        </w:rPr>
      </w:pPr>
      <w:r w:rsidRPr="007433FA">
        <w:rPr>
          <w:rFonts w:ascii="Arial" w:hAnsi="Arial" w:cs="Arial"/>
          <w:sz w:val="22"/>
          <w:szCs w:val="22"/>
        </w:rPr>
        <w:t>In the event of a question answered incorrectly:  Single-line through the incorrect answer, initial &amp; date, then select the correct answer.</w:t>
      </w:r>
    </w:p>
    <w:p w:rsidR="007433FA" w:rsidRPr="007433FA" w:rsidRDefault="007433FA" w:rsidP="007433FA">
      <w:pPr>
        <w:rPr>
          <w:rFonts w:ascii="Arial" w:hAnsi="Arial" w:cs="Arial"/>
          <w:sz w:val="22"/>
          <w:szCs w:val="22"/>
        </w:rPr>
      </w:pPr>
    </w:p>
    <w:p w:rsidR="007433FA" w:rsidRPr="007433FA" w:rsidRDefault="007433FA" w:rsidP="007433FA">
      <w:pPr>
        <w:jc w:val="center"/>
        <w:rPr>
          <w:rFonts w:ascii="Arial" w:hAnsi="Arial" w:cs="Arial"/>
          <w:b/>
          <w:bCs/>
          <w:i/>
          <w:iCs/>
          <w:sz w:val="22"/>
          <w:szCs w:val="22"/>
        </w:rPr>
      </w:pPr>
      <w:r w:rsidRPr="007433FA">
        <w:rPr>
          <w:rFonts w:ascii="Arial" w:hAnsi="Arial" w:cs="Arial"/>
          <w:b/>
          <w:bCs/>
          <w:i/>
          <w:iCs/>
          <w:sz w:val="22"/>
          <w:szCs w:val="22"/>
        </w:rPr>
        <w:t>ALWAYS HAVE CHANGES INITIALED BY YOUR TRAINER.</w:t>
      </w:r>
    </w:p>
    <w:p w:rsidR="007433FA" w:rsidRPr="007433FA" w:rsidRDefault="007433FA" w:rsidP="007433FA">
      <w:pPr>
        <w:jc w:val="center"/>
        <w:rPr>
          <w:rFonts w:ascii="Arial" w:hAnsi="Arial" w:cs="Arial"/>
          <w:b/>
          <w:i/>
          <w:sz w:val="22"/>
          <w:szCs w:val="22"/>
        </w:rPr>
      </w:pPr>
      <w:r w:rsidRPr="007433FA">
        <w:rPr>
          <w:noProof/>
          <w:sz w:val="22"/>
          <w:szCs w:val="22"/>
        </w:rPr>
        <mc:AlternateContent>
          <mc:Choice Requires="wps">
            <w:drawing>
              <wp:anchor distT="0" distB="0" distL="114300" distR="114300" simplePos="0" relativeHeight="251659776" behindDoc="0" locked="0" layoutInCell="1" allowOverlap="1" wp14:anchorId="702B3159" wp14:editId="441126AE">
                <wp:simplePos x="0" y="0"/>
                <wp:positionH relativeFrom="column">
                  <wp:posOffset>-342900</wp:posOffset>
                </wp:positionH>
                <wp:positionV relativeFrom="paragraph">
                  <wp:posOffset>23495</wp:posOffset>
                </wp:positionV>
                <wp:extent cx="6400800" cy="0"/>
                <wp:effectExtent l="0" t="0" r="19050" b="1905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044B49" id="Straight Connector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85pt" to="47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SM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laTpPoYV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">
                <w10:wrap type="topAndBottom"/>
              </v:line>
            </w:pict>
          </mc:Fallback>
        </mc:AlternateContent>
      </w:r>
    </w:p>
    <w:p w:rsidR="007433FA" w:rsidRPr="007433FA" w:rsidRDefault="007433FA" w:rsidP="007433FA">
      <w:pPr>
        <w:jc w:val="center"/>
        <w:rPr>
          <w:rFonts w:ascii="Arial" w:hAnsi="Arial" w:cs="Arial"/>
          <w:b/>
          <w:i/>
          <w:sz w:val="22"/>
          <w:szCs w:val="22"/>
        </w:rPr>
      </w:pPr>
      <w:r w:rsidRPr="007433FA">
        <w:rPr>
          <w:rFonts w:ascii="Arial" w:hAnsi="Arial" w:cs="Arial"/>
          <w:b/>
          <w:i/>
          <w:sz w:val="22"/>
          <w:szCs w:val="22"/>
        </w:rPr>
        <w:t>Circle True or False for each of the following statements.</w:t>
      </w:r>
    </w:p>
    <w:p w:rsidR="007433FA" w:rsidRPr="007433FA" w:rsidRDefault="007433FA" w:rsidP="007433FA">
      <w:pPr>
        <w:rPr>
          <w:rFonts w:ascii="Arial" w:hAnsi="Arial" w:cs="Arial"/>
          <w:sz w:val="22"/>
          <w:szCs w:val="22"/>
        </w:rPr>
      </w:pPr>
    </w:p>
    <w:tbl>
      <w:tblPr>
        <w:tblW w:w="9465" w:type="dxa"/>
        <w:tblLayout w:type="fixed"/>
        <w:tblLook w:val="04A0" w:firstRow="1" w:lastRow="0" w:firstColumn="1" w:lastColumn="0" w:noHBand="0" w:noVBand="1"/>
      </w:tblPr>
      <w:tblGrid>
        <w:gridCol w:w="468"/>
        <w:gridCol w:w="1889"/>
        <w:gridCol w:w="7108"/>
      </w:tblGrid>
      <w:tr w:rsidR="007433FA" w:rsidRPr="007433FA" w:rsidTr="006E268A">
        <w:tc>
          <w:tcPr>
            <w:tcW w:w="468" w:type="dxa"/>
            <w:hideMark/>
          </w:tcPr>
          <w:p w:rsidR="007433FA" w:rsidRPr="007433FA" w:rsidRDefault="007433FA" w:rsidP="007433FA">
            <w:pPr>
              <w:rPr>
                <w:rFonts w:ascii="Arial" w:hAnsi="Arial" w:cs="Arial"/>
                <w:sz w:val="22"/>
                <w:szCs w:val="22"/>
              </w:rPr>
            </w:pPr>
            <w:r w:rsidRPr="007433FA">
              <w:rPr>
                <w:rFonts w:ascii="Arial" w:hAnsi="Arial" w:cs="Arial"/>
                <w:sz w:val="22"/>
                <w:szCs w:val="22"/>
              </w:rPr>
              <w:t xml:space="preserve">1.     </w:t>
            </w:r>
          </w:p>
        </w:tc>
        <w:tc>
          <w:tcPr>
            <w:tcW w:w="1890" w:type="dxa"/>
            <w:hideMark/>
          </w:tcPr>
          <w:p w:rsidR="007433FA" w:rsidRPr="007433FA" w:rsidRDefault="007433FA" w:rsidP="007433FA">
            <w:pPr>
              <w:rPr>
                <w:rFonts w:ascii="Arial" w:hAnsi="Arial" w:cs="Arial"/>
                <w:sz w:val="22"/>
                <w:szCs w:val="22"/>
              </w:rPr>
            </w:pPr>
            <w:r w:rsidRPr="007433FA">
              <w:rPr>
                <w:rFonts w:ascii="Arial" w:hAnsi="Arial" w:cs="Arial"/>
                <w:sz w:val="22"/>
                <w:szCs w:val="22"/>
              </w:rPr>
              <w:t>True or False</w:t>
            </w:r>
          </w:p>
        </w:tc>
        <w:tc>
          <w:tcPr>
            <w:tcW w:w="7110" w:type="dxa"/>
          </w:tcPr>
          <w:p w:rsidR="007433FA" w:rsidRPr="007433FA" w:rsidRDefault="006E268A" w:rsidP="007433FA">
            <w:pPr>
              <w:rPr>
                <w:rFonts w:ascii="Arial" w:hAnsi="Arial" w:cs="Arial"/>
                <w:sz w:val="22"/>
                <w:szCs w:val="22"/>
              </w:rPr>
            </w:pPr>
            <w:r>
              <w:rPr>
                <w:rFonts w:ascii="Arial" w:hAnsi="Arial" w:cs="Arial"/>
                <w:sz w:val="22"/>
                <w:szCs w:val="22"/>
              </w:rPr>
              <w:t>QC should be allowed to come to room temperature and mixed mechanically prior to running.</w:t>
            </w:r>
          </w:p>
        </w:tc>
      </w:tr>
      <w:tr w:rsidR="007433FA" w:rsidRPr="007433FA" w:rsidTr="006E268A">
        <w:tc>
          <w:tcPr>
            <w:tcW w:w="468" w:type="dxa"/>
            <w:hideMark/>
          </w:tcPr>
          <w:p w:rsidR="007433FA" w:rsidRPr="007433FA" w:rsidRDefault="007433FA" w:rsidP="007433FA">
            <w:pPr>
              <w:rPr>
                <w:rFonts w:ascii="Arial" w:hAnsi="Arial" w:cs="Arial"/>
                <w:sz w:val="22"/>
                <w:szCs w:val="22"/>
              </w:rPr>
            </w:pPr>
            <w:r w:rsidRPr="007433FA">
              <w:rPr>
                <w:rFonts w:ascii="Arial" w:hAnsi="Arial" w:cs="Arial"/>
                <w:sz w:val="22"/>
                <w:szCs w:val="22"/>
              </w:rPr>
              <w:t>2.</w:t>
            </w:r>
          </w:p>
        </w:tc>
        <w:tc>
          <w:tcPr>
            <w:tcW w:w="1890" w:type="dxa"/>
            <w:hideMark/>
          </w:tcPr>
          <w:p w:rsidR="007433FA" w:rsidRPr="007433FA" w:rsidRDefault="007433FA" w:rsidP="007433FA">
            <w:pPr>
              <w:rPr>
                <w:rFonts w:ascii="Arial" w:hAnsi="Arial" w:cs="Arial"/>
                <w:sz w:val="22"/>
                <w:szCs w:val="22"/>
              </w:rPr>
            </w:pPr>
            <w:r w:rsidRPr="007433FA">
              <w:rPr>
                <w:rFonts w:ascii="Arial" w:hAnsi="Arial" w:cs="Arial"/>
                <w:sz w:val="22"/>
                <w:szCs w:val="22"/>
              </w:rPr>
              <w:t>True or False</w:t>
            </w:r>
          </w:p>
        </w:tc>
        <w:tc>
          <w:tcPr>
            <w:tcW w:w="7110" w:type="dxa"/>
          </w:tcPr>
          <w:p w:rsidR="007433FA" w:rsidRDefault="006E268A" w:rsidP="007433FA">
            <w:pPr>
              <w:rPr>
                <w:rFonts w:ascii="Arial" w:hAnsi="Arial" w:cs="Arial"/>
                <w:sz w:val="22"/>
                <w:szCs w:val="22"/>
              </w:rPr>
            </w:pPr>
            <w:r>
              <w:rPr>
                <w:rFonts w:ascii="Arial" w:hAnsi="Arial" w:cs="Arial"/>
                <w:sz w:val="22"/>
                <w:szCs w:val="22"/>
              </w:rPr>
              <w:t>The open expiration date for Cellpack DCL is 30 days.</w:t>
            </w:r>
          </w:p>
          <w:p w:rsidR="006E268A" w:rsidRPr="007433FA" w:rsidRDefault="006E268A" w:rsidP="007433FA">
            <w:pPr>
              <w:rPr>
                <w:rFonts w:ascii="Arial" w:hAnsi="Arial" w:cs="Arial"/>
                <w:sz w:val="22"/>
                <w:szCs w:val="22"/>
              </w:rPr>
            </w:pPr>
          </w:p>
        </w:tc>
      </w:tr>
      <w:tr w:rsidR="007433FA" w:rsidRPr="007433FA" w:rsidTr="006E268A">
        <w:tc>
          <w:tcPr>
            <w:tcW w:w="468" w:type="dxa"/>
            <w:hideMark/>
          </w:tcPr>
          <w:p w:rsidR="007433FA" w:rsidRPr="007433FA" w:rsidRDefault="007433FA" w:rsidP="007433FA">
            <w:pPr>
              <w:rPr>
                <w:rFonts w:ascii="Arial" w:hAnsi="Arial" w:cs="Arial"/>
                <w:sz w:val="22"/>
                <w:szCs w:val="22"/>
              </w:rPr>
            </w:pPr>
            <w:r w:rsidRPr="007433FA">
              <w:rPr>
                <w:rFonts w:ascii="Arial" w:hAnsi="Arial" w:cs="Arial"/>
                <w:sz w:val="22"/>
                <w:szCs w:val="22"/>
              </w:rPr>
              <w:t>3.</w:t>
            </w:r>
          </w:p>
        </w:tc>
        <w:tc>
          <w:tcPr>
            <w:tcW w:w="1890" w:type="dxa"/>
            <w:hideMark/>
          </w:tcPr>
          <w:p w:rsidR="007433FA" w:rsidRPr="007433FA" w:rsidRDefault="007433FA" w:rsidP="007433FA">
            <w:pPr>
              <w:rPr>
                <w:rFonts w:ascii="Arial" w:hAnsi="Arial" w:cs="Arial"/>
                <w:sz w:val="22"/>
                <w:szCs w:val="22"/>
              </w:rPr>
            </w:pPr>
            <w:r w:rsidRPr="007433FA">
              <w:rPr>
                <w:rFonts w:ascii="Arial" w:hAnsi="Arial" w:cs="Arial"/>
                <w:sz w:val="22"/>
                <w:szCs w:val="22"/>
              </w:rPr>
              <w:t>True or False</w:t>
            </w:r>
          </w:p>
        </w:tc>
        <w:tc>
          <w:tcPr>
            <w:tcW w:w="7110" w:type="dxa"/>
          </w:tcPr>
          <w:p w:rsidR="007433FA" w:rsidRPr="007433FA" w:rsidRDefault="006E268A" w:rsidP="007433FA">
            <w:pPr>
              <w:rPr>
                <w:rFonts w:ascii="Arial" w:hAnsi="Arial" w:cs="Arial"/>
                <w:sz w:val="22"/>
                <w:szCs w:val="22"/>
              </w:rPr>
            </w:pPr>
            <w:r>
              <w:rPr>
                <w:rFonts w:ascii="Arial" w:hAnsi="Arial" w:cs="Arial"/>
                <w:sz w:val="22"/>
                <w:szCs w:val="22"/>
              </w:rPr>
              <w:t>Calibrations of the XN instruments are only required on an as-needed basis.</w:t>
            </w:r>
          </w:p>
        </w:tc>
      </w:tr>
      <w:tr w:rsidR="007433FA" w:rsidRPr="007433FA" w:rsidTr="006E268A">
        <w:tc>
          <w:tcPr>
            <w:tcW w:w="468" w:type="dxa"/>
            <w:hideMark/>
          </w:tcPr>
          <w:p w:rsidR="007433FA" w:rsidRPr="007433FA" w:rsidRDefault="007433FA" w:rsidP="007433FA">
            <w:pPr>
              <w:rPr>
                <w:rFonts w:ascii="Arial" w:hAnsi="Arial" w:cs="Arial"/>
                <w:sz w:val="22"/>
                <w:szCs w:val="22"/>
              </w:rPr>
            </w:pPr>
            <w:r w:rsidRPr="007433FA">
              <w:rPr>
                <w:rFonts w:ascii="Arial" w:hAnsi="Arial" w:cs="Arial"/>
                <w:sz w:val="22"/>
                <w:szCs w:val="22"/>
              </w:rPr>
              <w:t>4.</w:t>
            </w:r>
          </w:p>
        </w:tc>
        <w:tc>
          <w:tcPr>
            <w:tcW w:w="1890" w:type="dxa"/>
            <w:hideMark/>
          </w:tcPr>
          <w:p w:rsidR="007433FA" w:rsidRPr="007433FA" w:rsidRDefault="007433FA" w:rsidP="007433FA">
            <w:pPr>
              <w:rPr>
                <w:rFonts w:ascii="Arial" w:hAnsi="Arial" w:cs="Arial"/>
                <w:sz w:val="22"/>
                <w:szCs w:val="22"/>
              </w:rPr>
            </w:pPr>
            <w:r w:rsidRPr="007433FA">
              <w:rPr>
                <w:rFonts w:ascii="Arial" w:hAnsi="Arial" w:cs="Arial"/>
                <w:sz w:val="22"/>
                <w:szCs w:val="22"/>
              </w:rPr>
              <w:t>True or False</w:t>
            </w:r>
          </w:p>
        </w:tc>
        <w:tc>
          <w:tcPr>
            <w:tcW w:w="7110" w:type="dxa"/>
          </w:tcPr>
          <w:p w:rsidR="007433FA" w:rsidRPr="007433FA" w:rsidRDefault="002C75FE" w:rsidP="007433FA">
            <w:pPr>
              <w:tabs>
                <w:tab w:val="left" w:pos="720"/>
                <w:tab w:val="center" w:pos="4320"/>
                <w:tab w:val="right" w:pos="8640"/>
              </w:tabs>
              <w:rPr>
                <w:rFonts w:ascii="Arial" w:hAnsi="Arial" w:cs="Arial"/>
                <w:sz w:val="22"/>
                <w:szCs w:val="22"/>
              </w:rPr>
            </w:pPr>
            <w:r w:rsidRPr="002C75FE">
              <w:rPr>
                <w:rFonts w:ascii="Arial" w:hAnsi="Arial" w:cs="Arial"/>
                <w:sz w:val="22"/>
                <w:szCs w:val="22"/>
              </w:rPr>
              <w:t>Pipette carryover studies must be performed after major maintenance, such as preventative maintenance, or after repair of the pipetting assembly of the instrument.</w:t>
            </w:r>
          </w:p>
        </w:tc>
      </w:tr>
      <w:tr w:rsidR="007433FA" w:rsidRPr="007433FA" w:rsidTr="006E268A">
        <w:tc>
          <w:tcPr>
            <w:tcW w:w="468" w:type="dxa"/>
            <w:hideMark/>
          </w:tcPr>
          <w:p w:rsidR="007433FA" w:rsidRPr="007433FA" w:rsidRDefault="007433FA" w:rsidP="007433FA">
            <w:pPr>
              <w:rPr>
                <w:rFonts w:ascii="Arial" w:hAnsi="Arial" w:cs="Arial"/>
                <w:sz w:val="22"/>
                <w:szCs w:val="22"/>
              </w:rPr>
            </w:pPr>
            <w:r w:rsidRPr="007433FA">
              <w:rPr>
                <w:rFonts w:ascii="Arial" w:hAnsi="Arial" w:cs="Arial"/>
                <w:sz w:val="22"/>
                <w:szCs w:val="22"/>
              </w:rPr>
              <w:t>5.</w:t>
            </w:r>
          </w:p>
        </w:tc>
        <w:tc>
          <w:tcPr>
            <w:tcW w:w="1890" w:type="dxa"/>
            <w:hideMark/>
          </w:tcPr>
          <w:p w:rsidR="007433FA" w:rsidRPr="007433FA" w:rsidRDefault="007433FA" w:rsidP="007433FA">
            <w:pPr>
              <w:rPr>
                <w:rFonts w:ascii="Arial" w:hAnsi="Arial" w:cs="Arial"/>
                <w:sz w:val="22"/>
                <w:szCs w:val="22"/>
              </w:rPr>
            </w:pPr>
            <w:r w:rsidRPr="007433FA">
              <w:rPr>
                <w:rFonts w:ascii="Arial" w:hAnsi="Arial" w:cs="Arial"/>
                <w:sz w:val="22"/>
                <w:szCs w:val="22"/>
              </w:rPr>
              <w:t>True or False</w:t>
            </w:r>
          </w:p>
        </w:tc>
        <w:tc>
          <w:tcPr>
            <w:tcW w:w="7110" w:type="dxa"/>
          </w:tcPr>
          <w:p w:rsidR="007433FA" w:rsidRPr="007433FA" w:rsidRDefault="006E268A" w:rsidP="007433FA">
            <w:pPr>
              <w:rPr>
                <w:rFonts w:ascii="Arial" w:hAnsi="Arial" w:cs="Arial"/>
                <w:sz w:val="22"/>
                <w:szCs w:val="22"/>
              </w:rPr>
            </w:pPr>
            <w:r>
              <w:rPr>
                <w:rFonts w:ascii="Arial" w:hAnsi="Arial" w:cs="Arial"/>
                <w:sz w:val="22"/>
                <w:szCs w:val="22"/>
              </w:rPr>
              <w:t>Every time a reagent is changed the received date needs to be documented.</w:t>
            </w:r>
          </w:p>
        </w:tc>
      </w:tr>
    </w:tbl>
    <w:p w:rsidR="007433FA" w:rsidRPr="007433FA" w:rsidRDefault="007433FA" w:rsidP="007433FA">
      <w:pPr>
        <w:rPr>
          <w:rFonts w:ascii="Arial" w:hAnsi="Arial" w:cs="Arial"/>
          <w:sz w:val="22"/>
          <w:szCs w:val="22"/>
        </w:rPr>
      </w:pPr>
    </w:p>
    <w:p w:rsidR="007433FA" w:rsidRPr="007433FA" w:rsidRDefault="007433FA" w:rsidP="007433FA">
      <w:pPr>
        <w:tabs>
          <w:tab w:val="left" w:pos="4140"/>
        </w:tabs>
        <w:rPr>
          <w:rFonts w:ascii="Arial" w:hAnsi="Arial" w:cs="Arial"/>
          <w:b/>
          <w:sz w:val="22"/>
          <w:szCs w:val="22"/>
        </w:rPr>
      </w:pPr>
      <w:r w:rsidRPr="007433FA">
        <w:rPr>
          <w:rFonts w:ascii="Arial" w:hAnsi="Arial" w:cs="Arial"/>
          <w:b/>
          <w:sz w:val="22"/>
          <w:szCs w:val="22"/>
        </w:rPr>
        <w:t>Any incorrect answers I may have initially written have been discussed and corrected.  I now understand the answers I may have gotten wrong.</w:t>
      </w:r>
    </w:p>
    <w:p w:rsidR="007433FA" w:rsidRPr="007433FA" w:rsidRDefault="007433FA" w:rsidP="007433FA">
      <w:pPr>
        <w:rPr>
          <w:rFonts w:ascii="Arial" w:hAnsi="Arial" w:cs="Arial"/>
          <w:b/>
          <w:sz w:val="22"/>
          <w:szCs w:val="22"/>
        </w:rPr>
      </w:pPr>
    </w:p>
    <w:p w:rsidR="007433FA" w:rsidRPr="007433FA" w:rsidRDefault="007433FA" w:rsidP="007433FA">
      <w:pPr>
        <w:jc w:val="center"/>
        <w:rPr>
          <w:rFonts w:ascii="Arial" w:hAnsi="Arial" w:cs="Arial"/>
          <w:b/>
          <w:i/>
          <w:sz w:val="22"/>
          <w:szCs w:val="22"/>
        </w:rPr>
      </w:pPr>
      <w:r w:rsidRPr="007433FA">
        <w:rPr>
          <w:rFonts w:ascii="Arial" w:hAnsi="Arial" w:cs="Arial"/>
          <w:b/>
          <w:i/>
          <w:sz w:val="22"/>
          <w:szCs w:val="22"/>
        </w:rPr>
        <w:t>PASSING GRADE IS 80% OR GREATER</w:t>
      </w:r>
    </w:p>
    <w:p w:rsidR="007433FA" w:rsidRPr="007433FA" w:rsidRDefault="007433FA" w:rsidP="007433FA">
      <w:pPr>
        <w:keepNext/>
        <w:spacing w:before="240" w:after="60"/>
        <w:outlineLvl w:val="2"/>
        <w:rPr>
          <w:rFonts w:ascii="Arial" w:hAnsi="Arial" w:cs="Arial"/>
          <w:sz w:val="22"/>
          <w:szCs w:val="22"/>
        </w:rPr>
      </w:pPr>
      <w:r w:rsidRPr="007433FA">
        <w:rPr>
          <w:rFonts w:ascii="Arial" w:hAnsi="Arial" w:cs="Arial"/>
          <w:sz w:val="22"/>
          <w:szCs w:val="22"/>
        </w:rPr>
        <w:tab/>
      </w:r>
      <w:r w:rsidRPr="007433FA">
        <w:rPr>
          <w:rFonts w:ascii="Arial" w:hAnsi="Arial" w:cs="Arial"/>
          <w:sz w:val="22"/>
          <w:szCs w:val="22"/>
        </w:rPr>
        <w:tab/>
      </w:r>
      <w:r w:rsidRPr="007433FA">
        <w:rPr>
          <w:rFonts w:ascii="Arial" w:hAnsi="Arial" w:cs="Arial"/>
          <w:sz w:val="22"/>
          <w:szCs w:val="22"/>
        </w:rPr>
        <w:tab/>
      </w:r>
      <w:r w:rsidRPr="007433FA">
        <w:rPr>
          <w:rFonts w:ascii="Arial" w:hAnsi="Arial" w:cs="Arial"/>
          <w:sz w:val="22"/>
          <w:szCs w:val="22"/>
        </w:rPr>
        <w:tab/>
      </w:r>
      <w:r w:rsidRPr="007433FA">
        <w:rPr>
          <w:rFonts w:ascii="Arial" w:hAnsi="Arial" w:cs="Arial"/>
          <w:sz w:val="22"/>
          <w:szCs w:val="22"/>
        </w:rPr>
        <w:tab/>
      </w:r>
      <w:r w:rsidRPr="007433FA">
        <w:rPr>
          <w:rFonts w:ascii="Arial" w:hAnsi="Arial" w:cs="Arial"/>
          <w:sz w:val="22"/>
          <w:szCs w:val="22"/>
        </w:rPr>
        <w:tab/>
      </w:r>
      <w:r w:rsidRPr="007433FA">
        <w:rPr>
          <w:rFonts w:ascii="Arial" w:hAnsi="Arial" w:cs="Arial"/>
          <w:sz w:val="22"/>
          <w:szCs w:val="22"/>
        </w:rPr>
        <w:tab/>
      </w:r>
      <w:r w:rsidRPr="007433FA">
        <w:rPr>
          <w:rFonts w:ascii="Arial" w:hAnsi="Arial" w:cs="Arial"/>
          <w:sz w:val="22"/>
          <w:szCs w:val="22"/>
        </w:rPr>
        <w:tab/>
      </w:r>
      <w:r w:rsidRPr="007433FA">
        <w:rPr>
          <w:rFonts w:ascii="Arial" w:hAnsi="Arial" w:cs="Arial"/>
          <w:sz w:val="22"/>
          <w:szCs w:val="22"/>
        </w:rPr>
        <w:tab/>
      </w:r>
      <w:r w:rsidRPr="007433FA">
        <w:rPr>
          <w:rFonts w:ascii="Arial" w:hAnsi="Arial" w:cs="Arial"/>
          <w:sz w:val="22"/>
          <w:szCs w:val="22"/>
        </w:rPr>
        <w:tab/>
      </w:r>
    </w:p>
    <w:p w:rsidR="007433FA" w:rsidRPr="007433FA" w:rsidRDefault="007433FA" w:rsidP="007433FA">
      <w:pPr>
        <w:jc w:val="right"/>
        <w:rPr>
          <w:rFonts w:ascii="Arial" w:hAnsi="Arial" w:cs="Arial"/>
          <w:b/>
          <w:sz w:val="22"/>
          <w:szCs w:val="22"/>
        </w:rPr>
      </w:pPr>
    </w:p>
    <w:p w:rsidR="007433FA" w:rsidRPr="007433FA" w:rsidRDefault="007433FA" w:rsidP="007433FA">
      <w:pPr>
        <w:rPr>
          <w:rFonts w:ascii="Arial" w:hAnsi="Arial" w:cs="Arial"/>
          <w:b/>
          <w:sz w:val="22"/>
          <w:szCs w:val="22"/>
        </w:rPr>
      </w:pPr>
      <w:r w:rsidRPr="007433FA">
        <w:rPr>
          <w:rFonts w:ascii="Arial" w:hAnsi="Arial" w:cs="Arial"/>
          <w:b/>
          <w:sz w:val="22"/>
          <w:szCs w:val="22"/>
        </w:rPr>
        <w:t>________________________</w:t>
      </w:r>
      <w:r w:rsidRPr="007433FA">
        <w:rPr>
          <w:rFonts w:ascii="Arial" w:hAnsi="Arial" w:cs="Arial"/>
          <w:b/>
          <w:sz w:val="22"/>
          <w:szCs w:val="22"/>
        </w:rPr>
        <w:tab/>
      </w:r>
      <w:r w:rsidRPr="007433FA">
        <w:rPr>
          <w:rFonts w:ascii="Arial" w:hAnsi="Arial" w:cs="Arial"/>
          <w:b/>
          <w:sz w:val="22"/>
          <w:szCs w:val="22"/>
        </w:rPr>
        <w:tab/>
      </w:r>
    </w:p>
    <w:p w:rsidR="007433FA" w:rsidRPr="007433FA" w:rsidRDefault="007433FA" w:rsidP="007433FA">
      <w:pPr>
        <w:rPr>
          <w:rFonts w:ascii="Arial" w:hAnsi="Arial" w:cs="Arial"/>
          <w:b/>
          <w:sz w:val="22"/>
          <w:szCs w:val="22"/>
        </w:rPr>
      </w:pPr>
      <w:r w:rsidRPr="007433FA">
        <w:rPr>
          <w:rFonts w:ascii="Arial" w:hAnsi="Arial" w:cs="Arial"/>
          <w:b/>
          <w:sz w:val="22"/>
          <w:szCs w:val="22"/>
        </w:rPr>
        <w:t>Employee name (print)</w:t>
      </w:r>
      <w:r w:rsidRPr="007433FA">
        <w:rPr>
          <w:rFonts w:ascii="Arial" w:hAnsi="Arial" w:cs="Arial"/>
          <w:b/>
          <w:sz w:val="22"/>
          <w:szCs w:val="22"/>
        </w:rPr>
        <w:tab/>
      </w:r>
      <w:r w:rsidRPr="007433FA">
        <w:rPr>
          <w:rFonts w:ascii="Arial" w:hAnsi="Arial" w:cs="Arial"/>
          <w:b/>
          <w:sz w:val="22"/>
          <w:szCs w:val="22"/>
        </w:rPr>
        <w:tab/>
      </w:r>
      <w:r w:rsidRPr="007433FA">
        <w:rPr>
          <w:rFonts w:ascii="Arial" w:hAnsi="Arial" w:cs="Arial"/>
          <w:b/>
          <w:sz w:val="22"/>
          <w:szCs w:val="22"/>
        </w:rPr>
        <w:tab/>
      </w:r>
    </w:p>
    <w:p w:rsidR="007433FA" w:rsidRPr="007433FA" w:rsidRDefault="007433FA" w:rsidP="007433FA">
      <w:pPr>
        <w:rPr>
          <w:rFonts w:ascii="Arial" w:hAnsi="Arial" w:cs="Arial"/>
          <w:b/>
          <w:sz w:val="22"/>
          <w:szCs w:val="22"/>
        </w:rPr>
      </w:pPr>
    </w:p>
    <w:p w:rsidR="007433FA" w:rsidRPr="007433FA" w:rsidRDefault="007433FA" w:rsidP="007433FA">
      <w:pPr>
        <w:rPr>
          <w:rFonts w:ascii="Arial" w:hAnsi="Arial" w:cs="Arial"/>
          <w:b/>
          <w:sz w:val="22"/>
          <w:szCs w:val="22"/>
        </w:rPr>
      </w:pPr>
    </w:p>
    <w:p w:rsidR="007433FA" w:rsidRPr="007433FA" w:rsidRDefault="007433FA" w:rsidP="007433FA">
      <w:pPr>
        <w:rPr>
          <w:rFonts w:ascii="Arial" w:hAnsi="Arial" w:cs="Arial"/>
          <w:b/>
          <w:sz w:val="22"/>
          <w:szCs w:val="22"/>
        </w:rPr>
      </w:pPr>
      <w:r w:rsidRPr="007433FA">
        <w:rPr>
          <w:rFonts w:ascii="Arial" w:hAnsi="Arial" w:cs="Arial"/>
          <w:b/>
          <w:sz w:val="22"/>
          <w:szCs w:val="22"/>
        </w:rPr>
        <w:t>________________________</w:t>
      </w:r>
      <w:r w:rsidRPr="007433FA">
        <w:rPr>
          <w:rFonts w:ascii="Arial" w:hAnsi="Arial" w:cs="Arial"/>
          <w:b/>
          <w:sz w:val="22"/>
          <w:szCs w:val="22"/>
        </w:rPr>
        <w:tab/>
      </w:r>
      <w:r w:rsidRPr="007433FA">
        <w:rPr>
          <w:rFonts w:ascii="Arial" w:hAnsi="Arial" w:cs="Arial"/>
          <w:b/>
          <w:sz w:val="22"/>
          <w:szCs w:val="22"/>
        </w:rPr>
        <w:tab/>
        <w:t>______________________</w:t>
      </w:r>
    </w:p>
    <w:p w:rsidR="007433FA" w:rsidRPr="007433FA" w:rsidRDefault="007433FA" w:rsidP="007433FA">
      <w:pPr>
        <w:rPr>
          <w:rFonts w:ascii="Arial" w:hAnsi="Arial" w:cs="Arial"/>
          <w:b/>
          <w:sz w:val="22"/>
          <w:szCs w:val="22"/>
        </w:rPr>
      </w:pPr>
      <w:r w:rsidRPr="007433FA">
        <w:rPr>
          <w:rFonts w:ascii="Arial" w:hAnsi="Arial" w:cs="Arial"/>
          <w:b/>
          <w:sz w:val="22"/>
          <w:szCs w:val="22"/>
        </w:rPr>
        <w:t>Employee signature</w:t>
      </w:r>
      <w:r w:rsidRPr="007433FA">
        <w:rPr>
          <w:rFonts w:ascii="Arial" w:hAnsi="Arial" w:cs="Arial"/>
          <w:b/>
          <w:sz w:val="22"/>
          <w:szCs w:val="22"/>
        </w:rPr>
        <w:tab/>
      </w:r>
      <w:r w:rsidRPr="007433FA">
        <w:rPr>
          <w:rFonts w:ascii="Arial" w:hAnsi="Arial" w:cs="Arial"/>
          <w:b/>
          <w:sz w:val="22"/>
          <w:szCs w:val="22"/>
        </w:rPr>
        <w:tab/>
      </w:r>
      <w:r w:rsidRPr="007433FA">
        <w:rPr>
          <w:rFonts w:ascii="Arial" w:hAnsi="Arial" w:cs="Arial"/>
          <w:b/>
          <w:sz w:val="22"/>
          <w:szCs w:val="22"/>
        </w:rPr>
        <w:tab/>
      </w:r>
      <w:r w:rsidRPr="007433FA">
        <w:rPr>
          <w:rFonts w:ascii="Arial" w:hAnsi="Arial" w:cs="Arial"/>
          <w:b/>
          <w:sz w:val="22"/>
          <w:szCs w:val="22"/>
        </w:rPr>
        <w:tab/>
        <w:t>(Date)</w:t>
      </w:r>
    </w:p>
    <w:p w:rsidR="007433FA" w:rsidRPr="007433FA" w:rsidRDefault="007433FA" w:rsidP="007433FA">
      <w:pPr>
        <w:tabs>
          <w:tab w:val="left" w:pos="720"/>
        </w:tabs>
        <w:spacing w:after="120"/>
        <w:ind w:left="1440" w:hanging="720"/>
        <w:rPr>
          <w:rFonts w:ascii="Arial" w:hAnsi="Arial" w:cs="Arial"/>
          <w:sz w:val="22"/>
          <w:szCs w:val="22"/>
        </w:rPr>
      </w:pPr>
    </w:p>
    <w:p w:rsidR="007433FA" w:rsidRPr="007433FA" w:rsidRDefault="007433FA" w:rsidP="007433FA">
      <w:pPr>
        <w:rPr>
          <w:rFonts w:ascii="Arial" w:hAnsi="Arial" w:cs="Arial"/>
          <w:b/>
          <w:sz w:val="22"/>
          <w:szCs w:val="22"/>
        </w:rPr>
      </w:pPr>
      <w:r w:rsidRPr="007433FA">
        <w:rPr>
          <w:rFonts w:ascii="Arial" w:hAnsi="Arial" w:cs="Arial"/>
          <w:b/>
          <w:sz w:val="22"/>
          <w:szCs w:val="22"/>
        </w:rPr>
        <w:t>________________________</w:t>
      </w:r>
      <w:r w:rsidRPr="007433FA">
        <w:rPr>
          <w:rFonts w:ascii="Arial" w:hAnsi="Arial" w:cs="Arial"/>
          <w:b/>
          <w:sz w:val="22"/>
          <w:szCs w:val="22"/>
        </w:rPr>
        <w:tab/>
      </w:r>
      <w:r w:rsidRPr="007433FA">
        <w:rPr>
          <w:rFonts w:ascii="Arial" w:hAnsi="Arial" w:cs="Arial"/>
          <w:b/>
          <w:sz w:val="22"/>
          <w:szCs w:val="22"/>
        </w:rPr>
        <w:tab/>
      </w:r>
    </w:p>
    <w:p w:rsidR="007433FA" w:rsidRPr="007433FA" w:rsidRDefault="007433FA" w:rsidP="007433FA">
      <w:pPr>
        <w:rPr>
          <w:rFonts w:ascii="Arial" w:hAnsi="Arial" w:cs="Arial"/>
          <w:b/>
          <w:sz w:val="22"/>
          <w:szCs w:val="22"/>
        </w:rPr>
      </w:pPr>
      <w:r w:rsidRPr="007433FA">
        <w:rPr>
          <w:rFonts w:ascii="Arial" w:hAnsi="Arial" w:cs="Arial"/>
          <w:b/>
          <w:sz w:val="22"/>
          <w:szCs w:val="22"/>
        </w:rPr>
        <w:t>Supervisor/Manager name (print)</w:t>
      </w:r>
      <w:r w:rsidRPr="007433FA">
        <w:rPr>
          <w:rFonts w:ascii="Arial" w:hAnsi="Arial" w:cs="Arial"/>
          <w:b/>
          <w:sz w:val="22"/>
          <w:szCs w:val="22"/>
        </w:rPr>
        <w:tab/>
      </w:r>
      <w:r w:rsidRPr="007433FA">
        <w:rPr>
          <w:rFonts w:ascii="Arial" w:hAnsi="Arial" w:cs="Arial"/>
          <w:b/>
          <w:sz w:val="22"/>
          <w:szCs w:val="22"/>
        </w:rPr>
        <w:tab/>
      </w:r>
      <w:r w:rsidRPr="007433FA">
        <w:rPr>
          <w:rFonts w:ascii="Arial" w:hAnsi="Arial" w:cs="Arial"/>
          <w:b/>
          <w:sz w:val="22"/>
          <w:szCs w:val="22"/>
        </w:rPr>
        <w:tab/>
      </w:r>
    </w:p>
    <w:p w:rsidR="007433FA" w:rsidRPr="007433FA" w:rsidRDefault="007433FA" w:rsidP="007433FA">
      <w:pPr>
        <w:rPr>
          <w:rFonts w:ascii="Arial" w:hAnsi="Arial" w:cs="Arial"/>
          <w:b/>
          <w:sz w:val="22"/>
          <w:szCs w:val="22"/>
        </w:rPr>
      </w:pPr>
    </w:p>
    <w:p w:rsidR="007433FA" w:rsidRPr="007433FA" w:rsidRDefault="007433FA" w:rsidP="007433FA">
      <w:pPr>
        <w:rPr>
          <w:rFonts w:ascii="Arial" w:hAnsi="Arial" w:cs="Arial"/>
          <w:b/>
          <w:sz w:val="22"/>
          <w:szCs w:val="22"/>
        </w:rPr>
      </w:pPr>
    </w:p>
    <w:p w:rsidR="007433FA" w:rsidRPr="007433FA" w:rsidRDefault="007433FA" w:rsidP="007433FA">
      <w:pPr>
        <w:rPr>
          <w:rFonts w:ascii="Arial" w:hAnsi="Arial" w:cs="Arial"/>
          <w:b/>
          <w:sz w:val="22"/>
          <w:szCs w:val="22"/>
        </w:rPr>
      </w:pPr>
      <w:r w:rsidRPr="007433FA">
        <w:rPr>
          <w:rFonts w:ascii="Arial" w:hAnsi="Arial" w:cs="Arial"/>
          <w:b/>
          <w:sz w:val="22"/>
          <w:szCs w:val="22"/>
        </w:rPr>
        <w:t>________________________</w:t>
      </w:r>
      <w:r w:rsidRPr="007433FA">
        <w:rPr>
          <w:rFonts w:ascii="Arial" w:hAnsi="Arial" w:cs="Arial"/>
          <w:b/>
          <w:sz w:val="22"/>
          <w:szCs w:val="22"/>
        </w:rPr>
        <w:tab/>
      </w:r>
      <w:r w:rsidRPr="007433FA">
        <w:rPr>
          <w:rFonts w:ascii="Arial" w:hAnsi="Arial" w:cs="Arial"/>
          <w:b/>
          <w:sz w:val="22"/>
          <w:szCs w:val="22"/>
        </w:rPr>
        <w:tab/>
        <w:t>______________________</w:t>
      </w:r>
    </w:p>
    <w:p w:rsidR="007433FA" w:rsidRPr="007433FA" w:rsidRDefault="001E712D" w:rsidP="007433FA">
      <w:pPr>
        <w:rPr>
          <w:rFonts w:ascii="Arial" w:hAnsi="Arial" w:cs="Arial"/>
          <w:sz w:val="22"/>
          <w:szCs w:val="22"/>
        </w:rPr>
      </w:pPr>
      <w:r>
        <w:rPr>
          <w:rFonts w:ascii="Arial" w:hAnsi="Arial" w:cs="Arial"/>
          <w:b/>
          <w:sz w:val="22"/>
          <w:szCs w:val="22"/>
        </w:rPr>
        <w:t>Supervisor/Manager signature</w:t>
      </w:r>
      <w:r>
        <w:rPr>
          <w:rFonts w:ascii="Arial" w:hAnsi="Arial" w:cs="Arial"/>
          <w:b/>
          <w:sz w:val="22"/>
          <w:szCs w:val="22"/>
        </w:rPr>
        <w:tab/>
      </w:r>
      <w:r>
        <w:rPr>
          <w:rFonts w:ascii="Arial" w:hAnsi="Arial" w:cs="Arial"/>
          <w:b/>
          <w:sz w:val="22"/>
          <w:szCs w:val="22"/>
        </w:rPr>
        <w:tab/>
      </w:r>
      <w:r w:rsidR="007433FA" w:rsidRPr="007433FA">
        <w:rPr>
          <w:rFonts w:ascii="Arial" w:hAnsi="Arial" w:cs="Arial"/>
          <w:b/>
          <w:sz w:val="22"/>
          <w:szCs w:val="22"/>
        </w:rPr>
        <w:t>(Date)</w:t>
      </w:r>
    </w:p>
    <w:p w:rsidR="007433FA" w:rsidRPr="00CF633D" w:rsidRDefault="007433FA" w:rsidP="007433FA">
      <w:pPr>
        <w:spacing w:before="120" w:after="120"/>
        <w:rPr>
          <w:rFonts w:ascii="Arial" w:hAnsi="Arial" w:cs="Arial"/>
          <w:sz w:val="22"/>
          <w:szCs w:val="22"/>
        </w:rPr>
      </w:pPr>
    </w:p>
    <w:p w:rsidR="00CF633D" w:rsidRPr="00CF633D" w:rsidRDefault="00CF633D" w:rsidP="007433FA">
      <w:pPr>
        <w:spacing w:before="120" w:after="120"/>
        <w:rPr>
          <w:rFonts w:ascii="Arial" w:hAnsi="Arial" w:cs="Arial"/>
          <w:sz w:val="22"/>
          <w:szCs w:val="22"/>
        </w:rPr>
      </w:pPr>
    </w:p>
    <w:p w:rsidR="00CF633D" w:rsidRPr="00CF633D" w:rsidRDefault="00CF633D" w:rsidP="007433FA">
      <w:pPr>
        <w:spacing w:before="120" w:after="120"/>
        <w:rPr>
          <w:rFonts w:ascii="Arial" w:hAnsi="Arial" w:cs="Arial"/>
          <w:sz w:val="22"/>
          <w:szCs w:val="22"/>
        </w:rPr>
      </w:pPr>
    </w:p>
    <w:p w:rsidR="00CF633D" w:rsidRPr="00CF633D" w:rsidRDefault="00CF633D" w:rsidP="007433FA">
      <w:pPr>
        <w:spacing w:before="120" w:after="120"/>
        <w:rPr>
          <w:rFonts w:ascii="Arial" w:hAnsi="Arial" w:cs="Arial"/>
          <w:sz w:val="22"/>
          <w:szCs w:val="22"/>
        </w:rPr>
      </w:pPr>
    </w:p>
    <w:p w:rsidR="00CF633D" w:rsidRPr="00CF633D" w:rsidRDefault="00CF633D" w:rsidP="007433FA">
      <w:pPr>
        <w:spacing w:before="120" w:after="120"/>
        <w:rPr>
          <w:rFonts w:ascii="Arial" w:hAnsi="Arial" w:cs="Arial"/>
          <w:sz w:val="22"/>
          <w:szCs w:val="22"/>
        </w:rPr>
      </w:pPr>
    </w:p>
    <w:p w:rsidR="00CF633D" w:rsidRPr="00CF633D" w:rsidRDefault="00CF633D" w:rsidP="007433FA">
      <w:pPr>
        <w:spacing w:before="120" w:after="120"/>
        <w:rPr>
          <w:rFonts w:ascii="Arial" w:hAnsi="Arial" w:cs="Arial"/>
          <w:sz w:val="22"/>
          <w:szCs w:val="22"/>
        </w:rPr>
      </w:pPr>
    </w:p>
    <w:p w:rsidR="00CF633D" w:rsidRPr="007433FA" w:rsidRDefault="00CF633D" w:rsidP="007433FA">
      <w:pPr>
        <w:spacing w:before="120" w:after="120"/>
        <w:rPr>
          <w:rFonts w:ascii="Arial" w:hAnsi="Arial" w:cs="Arial"/>
          <w:sz w:val="22"/>
          <w:szCs w:val="22"/>
        </w:rPr>
      </w:pPr>
    </w:p>
    <w:p w:rsidR="00CF633D" w:rsidRPr="007433FA" w:rsidRDefault="00CF633D" w:rsidP="00CF633D">
      <w:pPr>
        <w:tabs>
          <w:tab w:val="left" w:pos="4140"/>
        </w:tabs>
        <w:jc w:val="center"/>
        <w:rPr>
          <w:rFonts w:ascii="Arial" w:hAnsi="Arial" w:cs="Arial"/>
          <w:b/>
          <w:sz w:val="22"/>
          <w:szCs w:val="22"/>
        </w:rPr>
      </w:pPr>
      <w:r w:rsidRPr="00CF633D">
        <w:rPr>
          <w:rFonts w:ascii="Arial" w:hAnsi="Arial" w:cs="Arial"/>
          <w:b/>
          <w:bCs/>
          <w:sz w:val="22"/>
          <w:szCs w:val="22"/>
        </w:rPr>
        <w:t>Complete Blood Count of Whole Blood – Sysmex XN 9000</w:t>
      </w:r>
    </w:p>
    <w:p w:rsidR="00CF633D" w:rsidRPr="007433FA" w:rsidRDefault="00CF633D" w:rsidP="00CF633D">
      <w:pPr>
        <w:tabs>
          <w:tab w:val="left" w:pos="4140"/>
        </w:tabs>
        <w:jc w:val="center"/>
        <w:rPr>
          <w:rFonts w:ascii="Arial" w:hAnsi="Arial" w:cs="Arial"/>
          <w:b/>
          <w:sz w:val="22"/>
          <w:szCs w:val="22"/>
        </w:rPr>
      </w:pPr>
    </w:p>
    <w:p w:rsidR="007433FA" w:rsidRPr="007433FA" w:rsidRDefault="00CF633D" w:rsidP="00CF633D">
      <w:pPr>
        <w:tabs>
          <w:tab w:val="left" w:pos="4140"/>
        </w:tabs>
        <w:rPr>
          <w:rFonts w:ascii="Arial" w:hAnsi="Arial" w:cs="Arial"/>
          <w:b/>
          <w:sz w:val="22"/>
          <w:szCs w:val="22"/>
        </w:rPr>
      </w:pPr>
      <w:r w:rsidRPr="00CF633D">
        <w:rPr>
          <w:rFonts w:ascii="Arial" w:hAnsi="Arial" w:cs="Arial"/>
          <w:b/>
          <w:bCs/>
          <w:sz w:val="22"/>
          <w:szCs w:val="22"/>
        </w:rPr>
        <w:tab/>
      </w:r>
      <w:r w:rsidR="007433FA" w:rsidRPr="007433FA">
        <w:rPr>
          <w:rFonts w:ascii="Arial" w:hAnsi="Arial" w:cs="Arial"/>
          <w:b/>
          <w:sz w:val="22"/>
          <w:szCs w:val="22"/>
        </w:rPr>
        <w:t>Answer Key</w:t>
      </w:r>
    </w:p>
    <w:p w:rsidR="007433FA" w:rsidRPr="007433FA" w:rsidRDefault="007433FA" w:rsidP="007433FA">
      <w:pPr>
        <w:tabs>
          <w:tab w:val="left" w:pos="4140"/>
        </w:tabs>
        <w:jc w:val="center"/>
        <w:rPr>
          <w:rFonts w:ascii="Arial" w:hAnsi="Arial" w:cs="Arial"/>
          <w:b/>
          <w:sz w:val="22"/>
          <w:szCs w:val="22"/>
        </w:rPr>
      </w:pPr>
    </w:p>
    <w:p w:rsidR="007433FA" w:rsidRPr="007433FA" w:rsidRDefault="007433FA" w:rsidP="007433FA">
      <w:pPr>
        <w:tabs>
          <w:tab w:val="left" w:pos="6630"/>
        </w:tabs>
        <w:spacing w:after="240"/>
        <w:jc w:val="center"/>
        <w:rPr>
          <w:rFonts w:ascii="Arial" w:hAnsi="Arial" w:cs="Arial"/>
          <w:b/>
          <w:sz w:val="22"/>
          <w:szCs w:val="22"/>
        </w:rPr>
      </w:pPr>
      <w:r w:rsidRPr="007433FA">
        <w:rPr>
          <w:rFonts w:ascii="Arial" w:hAnsi="Arial" w:cs="Arial"/>
          <w:b/>
          <w:sz w:val="22"/>
          <w:szCs w:val="22"/>
        </w:rPr>
        <w:t>All false answers must have correct answer with explanation.</w:t>
      </w:r>
    </w:p>
    <w:p w:rsidR="007433FA" w:rsidRPr="007433FA" w:rsidRDefault="007433FA" w:rsidP="007433FA">
      <w:pPr>
        <w:tabs>
          <w:tab w:val="left" w:pos="6630"/>
        </w:tabs>
        <w:spacing w:after="240"/>
        <w:jc w:val="center"/>
        <w:rPr>
          <w:rFonts w:ascii="Arial" w:hAnsi="Arial" w:cs="Arial"/>
          <w:sz w:val="22"/>
          <w:szCs w:val="22"/>
        </w:rPr>
      </w:pPr>
      <w:r w:rsidRPr="007433FA">
        <w:rPr>
          <w:rFonts w:ascii="Arial" w:hAnsi="Arial" w:cs="Arial"/>
          <w:b/>
          <w:sz w:val="22"/>
          <w:szCs w:val="22"/>
        </w:rPr>
        <w:t>All true answers must reference supporting statement in document.</w:t>
      </w:r>
    </w:p>
    <w:p w:rsidR="007433FA" w:rsidRPr="007433FA" w:rsidRDefault="007433FA" w:rsidP="007433FA">
      <w:pPr>
        <w:tabs>
          <w:tab w:val="left" w:pos="4140"/>
        </w:tabs>
        <w:rPr>
          <w:rFonts w:ascii="Arial" w:hAnsi="Arial" w:cs="Arial"/>
          <w:sz w:val="22"/>
          <w:szCs w:val="22"/>
        </w:rPr>
      </w:pPr>
      <w:r w:rsidRPr="007433FA">
        <w:rPr>
          <w:rFonts w:ascii="Arial" w:hAnsi="Arial" w:cs="Arial"/>
          <w:b/>
          <w:sz w:val="22"/>
          <w:szCs w:val="22"/>
        </w:rPr>
        <w:tab/>
      </w:r>
      <w:r w:rsidRPr="007433FA">
        <w:rPr>
          <w:rFonts w:ascii="Arial" w:hAnsi="Arial" w:cs="Arial"/>
          <w:b/>
          <w:sz w:val="22"/>
          <w:szCs w:val="22"/>
        </w:rPr>
        <w:tab/>
      </w:r>
      <w:r w:rsidRPr="007433FA">
        <w:rPr>
          <w:rFonts w:ascii="Arial" w:hAnsi="Arial" w:cs="Arial"/>
          <w:b/>
          <w:sz w:val="22"/>
          <w:szCs w:val="22"/>
        </w:rPr>
        <w:tab/>
      </w:r>
      <w:r w:rsidRPr="007433FA">
        <w:rPr>
          <w:rFonts w:ascii="Arial" w:hAnsi="Arial" w:cs="Arial"/>
          <w:b/>
          <w:sz w:val="22"/>
          <w:szCs w:val="22"/>
        </w:rPr>
        <w:tab/>
      </w:r>
      <w:r w:rsidRPr="007433FA">
        <w:rPr>
          <w:rFonts w:ascii="Arial" w:hAnsi="Arial" w:cs="Arial"/>
          <w:b/>
          <w:sz w:val="22"/>
          <w:szCs w:val="22"/>
        </w:rPr>
        <w:tab/>
      </w:r>
      <w:r w:rsidRPr="007433FA">
        <w:rPr>
          <w:rFonts w:ascii="Arial" w:hAnsi="Arial" w:cs="Arial"/>
          <w:b/>
          <w:sz w:val="22"/>
          <w:szCs w:val="22"/>
        </w:rPr>
        <w:tab/>
      </w:r>
      <w:r w:rsidRPr="007433FA">
        <w:rPr>
          <w:rFonts w:ascii="Arial" w:hAnsi="Arial" w:cs="Arial"/>
          <w:b/>
          <w:sz w:val="22"/>
          <w:szCs w:val="22"/>
        </w:rPr>
        <w:tab/>
      </w:r>
    </w:p>
    <w:p w:rsidR="007433FA" w:rsidRPr="007433FA" w:rsidRDefault="007433FA" w:rsidP="007433FA">
      <w:pPr>
        <w:rPr>
          <w:rFonts w:ascii="Arial" w:hAnsi="Arial" w:cs="Arial"/>
          <w:b/>
          <w:i/>
          <w:sz w:val="22"/>
          <w:szCs w:val="22"/>
        </w:rPr>
      </w:pPr>
      <w:r w:rsidRPr="007433FA">
        <w:rPr>
          <w:noProof/>
          <w:sz w:val="22"/>
          <w:szCs w:val="22"/>
        </w:rPr>
        <mc:AlternateContent>
          <mc:Choice Requires="wps">
            <w:drawing>
              <wp:anchor distT="0" distB="0" distL="114300" distR="114300" simplePos="0" relativeHeight="251660800" behindDoc="0" locked="0" layoutInCell="1" allowOverlap="1" wp14:anchorId="6105CB15" wp14:editId="364CD7B8">
                <wp:simplePos x="0" y="0"/>
                <wp:positionH relativeFrom="column">
                  <wp:posOffset>-342900</wp:posOffset>
                </wp:positionH>
                <wp:positionV relativeFrom="paragraph">
                  <wp:posOffset>23495</wp:posOffset>
                </wp:positionV>
                <wp:extent cx="6400800" cy="0"/>
                <wp:effectExtent l="0" t="0" r="19050" b="19050"/>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2CA86A" id="Straight Connector 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85pt" to="47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K9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Wp+k8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">
                <w10:wrap type="topAndBottom"/>
              </v:line>
            </w:pict>
          </mc:Fallback>
        </mc:AlternateContent>
      </w:r>
    </w:p>
    <w:p w:rsidR="007433FA" w:rsidRPr="007433FA" w:rsidRDefault="007433FA" w:rsidP="007433FA">
      <w:pPr>
        <w:jc w:val="center"/>
        <w:rPr>
          <w:rFonts w:ascii="Arial" w:hAnsi="Arial" w:cs="Arial"/>
          <w:b/>
          <w:i/>
          <w:sz w:val="22"/>
          <w:szCs w:val="22"/>
        </w:rPr>
      </w:pPr>
    </w:p>
    <w:tbl>
      <w:tblPr>
        <w:tblW w:w="9585" w:type="dxa"/>
        <w:tblInd w:w="93" w:type="dxa"/>
        <w:tblLayout w:type="fixed"/>
        <w:tblLook w:val="00A0" w:firstRow="1" w:lastRow="0" w:firstColumn="1" w:lastColumn="0" w:noHBand="0" w:noVBand="0"/>
      </w:tblPr>
      <w:tblGrid>
        <w:gridCol w:w="949"/>
        <w:gridCol w:w="1284"/>
        <w:gridCol w:w="7352"/>
      </w:tblGrid>
      <w:tr w:rsidR="007433FA" w:rsidRPr="007433FA" w:rsidTr="006E268A">
        <w:trPr>
          <w:trHeight w:val="184"/>
        </w:trPr>
        <w:tc>
          <w:tcPr>
            <w:tcW w:w="948" w:type="dxa"/>
            <w:noWrap/>
            <w:vAlign w:val="center"/>
            <w:hideMark/>
          </w:tcPr>
          <w:p w:rsidR="007433FA" w:rsidRPr="007433FA" w:rsidRDefault="007433FA" w:rsidP="006E268A">
            <w:pPr>
              <w:jc w:val="center"/>
              <w:rPr>
                <w:rFonts w:ascii="Arial" w:hAnsi="Arial" w:cs="Arial"/>
                <w:color w:val="000000"/>
                <w:sz w:val="22"/>
                <w:szCs w:val="22"/>
              </w:rPr>
            </w:pPr>
            <w:r w:rsidRPr="007433FA">
              <w:rPr>
                <w:rFonts w:ascii="Arial" w:hAnsi="Arial" w:cs="Arial"/>
                <w:color w:val="000000"/>
                <w:sz w:val="22"/>
                <w:szCs w:val="22"/>
              </w:rPr>
              <w:t>1</w:t>
            </w:r>
          </w:p>
        </w:tc>
        <w:tc>
          <w:tcPr>
            <w:tcW w:w="1284" w:type="dxa"/>
            <w:noWrap/>
            <w:vAlign w:val="center"/>
            <w:hideMark/>
          </w:tcPr>
          <w:p w:rsidR="007433FA" w:rsidRPr="006E268A" w:rsidRDefault="006E268A" w:rsidP="006E268A">
            <w:pPr>
              <w:jc w:val="center"/>
              <w:rPr>
                <w:rFonts w:ascii="Arial" w:hAnsi="Arial" w:cs="Arial"/>
                <w:b/>
                <w:color w:val="000000"/>
                <w:sz w:val="22"/>
                <w:szCs w:val="22"/>
              </w:rPr>
            </w:pPr>
            <w:r w:rsidRPr="006E268A">
              <w:rPr>
                <w:rFonts w:ascii="Arial" w:hAnsi="Arial" w:cs="Arial"/>
                <w:b/>
                <w:color w:val="000000"/>
                <w:sz w:val="22"/>
                <w:szCs w:val="22"/>
              </w:rPr>
              <w:t>FALSE</w:t>
            </w:r>
          </w:p>
        </w:tc>
        <w:tc>
          <w:tcPr>
            <w:tcW w:w="7350" w:type="dxa"/>
            <w:hideMark/>
          </w:tcPr>
          <w:p w:rsidR="007433FA" w:rsidRPr="007433FA" w:rsidRDefault="006E268A" w:rsidP="007433FA">
            <w:pPr>
              <w:rPr>
                <w:rFonts w:ascii="Arial" w:hAnsi="Arial" w:cs="Arial"/>
                <w:color w:val="000000"/>
                <w:sz w:val="22"/>
                <w:szCs w:val="22"/>
              </w:rPr>
            </w:pPr>
            <w:r>
              <w:rPr>
                <w:rFonts w:ascii="Arial" w:hAnsi="Arial" w:cs="Arial"/>
                <w:sz w:val="22"/>
                <w:szCs w:val="22"/>
              </w:rPr>
              <w:t>QC should be allowed to come to room temperature and mixed mechanically prior to running.</w:t>
            </w:r>
          </w:p>
        </w:tc>
      </w:tr>
      <w:tr w:rsidR="007433FA" w:rsidRPr="007433FA" w:rsidTr="006E268A">
        <w:trPr>
          <w:trHeight w:val="413"/>
        </w:trPr>
        <w:tc>
          <w:tcPr>
            <w:tcW w:w="948" w:type="dxa"/>
            <w:noWrap/>
            <w:vAlign w:val="center"/>
          </w:tcPr>
          <w:p w:rsidR="007433FA" w:rsidRPr="007433FA" w:rsidRDefault="007433FA" w:rsidP="006E268A">
            <w:pPr>
              <w:jc w:val="center"/>
              <w:rPr>
                <w:rFonts w:ascii="Arial" w:hAnsi="Arial" w:cs="Arial"/>
                <w:color w:val="000000"/>
                <w:sz w:val="22"/>
                <w:szCs w:val="22"/>
              </w:rPr>
            </w:pPr>
          </w:p>
        </w:tc>
        <w:tc>
          <w:tcPr>
            <w:tcW w:w="1284" w:type="dxa"/>
            <w:noWrap/>
            <w:vAlign w:val="center"/>
          </w:tcPr>
          <w:p w:rsidR="007433FA" w:rsidRPr="007433FA" w:rsidRDefault="007433FA" w:rsidP="006E268A">
            <w:pPr>
              <w:jc w:val="center"/>
              <w:rPr>
                <w:rFonts w:ascii="Arial" w:hAnsi="Arial" w:cs="Arial"/>
                <w:color w:val="000000"/>
                <w:sz w:val="22"/>
                <w:szCs w:val="22"/>
              </w:rPr>
            </w:pPr>
          </w:p>
        </w:tc>
        <w:tc>
          <w:tcPr>
            <w:tcW w:w="7350" w:type="dxa"/>
            <w:hideMark/>
          </w:tcPr>
          <w:p w:rsidR="007433FA" w:rsidRPr="007433FA" w:rsidRDefault="006E268A" w:rsidP="007F6C17">
            <w:pPr>
              <w:rPr>
                <w:rFonts w:ascii="Arial" w:hAnsi="Arial" w:cs="Arial"/>
                <w:iCs/>
                <w:color w:val="000000"/>
                <w:sz w:val="22"/>
                <w:szCs w:val="22"/>
              </w:rPr>
            </w:pPr>
            <w:r w:rsidRPr="006E268A">
              <w:rPr>
                <w:rFonts w:ascii="Arial" w:hAnsi="Arial" w:cs="Arial"/>
                <w:iCs/>
                <w:color w:val="000000"/>
                <w:sz w:val="22"/>
                <w:szCs w:val="22"/>
              </w:rPr>
              <w:t>QC should be run at room temperature but should never be mixed mechanically, only by gentle inversion</w:t>
            </w:r>
            <w:r>
              <w:rPr>
                <w:rFonts w:ascii="Arial" w:hAnsi="Arial" w:cs="Arial"/>
                <w:iCs/>
                <w:color w:val="000000"/>
                <w:sz w:val="22"/>
                <w:szCs w:val="22"/>
              </w:rPr>
              <w:t>. See Section V.B.2</w:t>
            </w:r>
          </w:p>
        </w:tc>
      </w:tr>
      <w:tr w:rsidR="007433FA" w:rsidRPr="007433FA" w:rsidTr="006E268A">
        <w:trPr>
          <w:trHeight w:val="92"/>
        </w:trPr>
        <w:tc>
          <w:tcPr>
            <w:tcW w:w="948" w:type="dxa"/>
            <w:noWrap/>
            <w:vAlign w:val="center"/>
            <w:hideMark/>
          </w:tcPr>
          <w:p w:rsidR="007433FA" w:rsidRPr="007433FA" w:rsidRDefault="007433FA" w:rsidP="006E268A">
            <w:pPr>
              <w:jc w:val="center"/>
              <w:rPr>
                <w:rFonts w:ascii="Arial" w:hAnsi="Arial" w:cs="Arial"/>
                <w:color w:val="000000"/>
                <w:sz w:val="22"/>
                <w:szCs w:val="22"/>
              </w:rPr>
            </w:pPr>
            <w:r w:rsidRPr="007433FA">
              <w:rPr>
                <w:rFonts w:ascii="Arial" w:hAnsi="Arial" w:cs="Arial"/>
                <w:color w:val="000000"/>
                <w:sz w:val="22"/>
                <w:szCs w:val="22"/>
              </w:rPr>
              <w:t>2</w:t>
            </w:r>
          </w:p>
        </w:tc>
        <w:tc>
          <w:tcPr>
            <w:tcW w:w="1284" w:type="dxa"/>
            <w:noWrap/>
            <w:vAlign w:val="center"/>
            <w:hideMark/>
          </w:tcPr>
          <w:p w:rsidR="007433FA" w:rsidRPr="006E268A" w:rsidRDefault="006E268A" w:rsidP="006E268A">
            <w:pPr>
              <w:jc w:val="center"/>
              <w:rPr>
                <w:rFonts w:ascii="Arial" w:hAnsi="Arial" w:cs="Arial"/>
                <w:b/>
                <w:color w:val="000000"/>
                <w:sz w:val="22"/>
                <w:szCs w:val="22"/>
              </w:rPr>
            </w:pPr>
            <w:r w:rsidRPr="006E268A">
              <w:rPr>
                <w:rFonts w:ascii="Arial" w:hAnsi="Arial" w:cs="Arial"/>
                <w:b/>
                <w:color w:val="000000"/>
                <w:sz w:val="22"/>
                <w:szCs w:val="22"/>
              </w:rPr>
              <w:t>FALSE</w:t>
            </w:r>
          </w:p>
        </w:tc>
        <w:tc>
          <w:tcPr>
            <w:tcW w:w="7350" w:type="dxa"/>
            <w:hideMark/>
          </w:tcPr>
          <w:p w:rsidR="007433FA" w:rsidRPr="007433FA" w:rsidRDefault="006E268A" w:rsidP="007433FA">
            <w:pPr>
              <w:rPr>
                <w:rFonts w:ascii="Arial" w:hAnsi="Arial" w:cs="Arial"/>
                <w:sz w:val="22"/>
                <w:szCs w:val="22"/>
              </w:rPr>
            </w:pPr>
            <w:r>
              <w:rPr>
                <w:rFonts w:ascii="Arial" w:hAnsi="Arial" w:cs="Arial"/>
                <w:sz w:val="22"/>
                <w:szCs w:val="22"/>
              </w:rPr>
              <w:t>The open expiration date for Cellpack DCL is 30 days.</w:t>
            </w:r>
          </w:p>
          <w:p w:rsidR="007433FA" w:rsidRPr="007433FA" w:rsidRDefault="007433FA" w:rsidP="007433FA">
            <w:pPr>
              <w:rPr>
                <w:rFonts w:ascii="Arial" w:hAnsi="Arial" w:cs="Arial"/>
                <w:iCs/>
                <w:color w:val="000000"/>
                <w:sz w:val="22"/>
                <w:szCs w:val="22"/>
              </w:rPr>
            </w:pPr>
          </w:p>
        </w:tc>
      </w:tr>
      <w:tr w:rsidR="007433FA" w:rsidRPr="007433FA" w:rsidTr="006E268A">
        <w:trPr>
          <w:trHeight w:val="461"/>
        </w:trPr>
        <w:tc>
          <w:tcPr>
            <w:tcW w:w="948" w:type="dxa"/>
            <w:noWrap/>
            <w:vAlign w:val="center"/>
          </w:tcPr>
          <w:p w:rsidR="007433FA" w:rsidRPr="007433FA" w:rsidRDefault="007433FA" w:rsidP="006E268A">
            <w:pPr>
              <w:jc w:val="center"/>
              <w:rPr>
                <w:rFonts w:ascii="Arial" w:hAnsi="Arial" w:cs="Arial"/>
                <w:color w:val="000000"/>
                <w:sz w:val="22"/>
                <w:szCs w:val="22"/>
              </w:rPr>
            </w:pPr>
          </w:p>
        </w:tc>
        <w:tc>
          <w:tcPr>
            <w:tcW w:w="1284" w:type="dxa"/>
            <w:noWrap/>
            <w:vAlign w:val="center"/>
          </w:tcPr>
          <w:p w:rsidR="007433FA" w:rsidRPr="007433FA" w:rsidRDefault="007433FA" w:rsidP="006E268A">
            <w:pPr>
              <w:jc w:val="center"/>
              <w:rPr>
                <w:rFonts w:ascii="Arial" w:hAnsi="Arial" w:cs="Arial"/>
                <w:color w:val="000000"/>
                <w:sz w:val="22"/>
                <w:szCs w:val="22"/>
              </w:rPr>
            </w:pPr>
          </w:p>
        </w:tc>
        <w:tc>
          <w:tcPr>
            <w:tcW w:w="7350" w:type="dxa"/>
            <w:hideMark/>
          </w:tcPr>
          <w:p w:rsidR="007433FA" w:rsidRPr="007433FA" w:rsidRDefault="006E268A" w:rsidP="007433FA">
            <w:pPr>
              <w:rPr>
                <w:rFonts w:ascii="Arial" w:hAnsi="Arial" w:cs="Arial"/>
                <w:b/>
                <w:color w:val="000000"/>
                <w:sz w:val="22"/>
                <w:szCs w:val="22"/>
              </w:rPr>
            </w:pPr>
            <w:r>
              <w:rPr>
                <w:rFonts w:ascii="Arial" w:hAnsi="Arial" w:cs="Arial"/>
                <w:color w:val="000000"/>
                <w:sz w:val="22"/>
                <w:szCs w:val="22"/>
              </w:rPr>
              <w:t>The open expiration for DCL is 60 days. See Section III.C.4</w:t>
            </w:r>
          </w:p>
        </w:tc>
      </w:tr>
      <w:tr w:rsidR="007433FA" w:rsidRPr="007433FA" w:rsidTr="006E268A">
        <w:trPr>
          <w:trHeight w:val="231"/>
        </w:trPr>
        <w:tc>
          <w:tcPr>
            <w:tcW w:w="948" w:type="dxa"/>
            <w:noWrap/>
            <w:vAlign w:val="center"/>
            <w:hideMark/>
          </w:tcPr>
          <w:p w:rsidR="007433FA" w:rsidRPr="007433FA" w:rsidRDefault="007433FA" w:rsidP="006E268A">
            <w:pPr>
              <w:jc w:val="center"/>
              <w:rPr>
                <w:rFonts w:ascii="Arial" w:hAnsi="Arial" w:cs="Arial"/>
                <w:color w:val="000000"/>
                <w:sz w:val="22"/>
                <w:szCs w:val="22"/>
              </w:rPr>
            </w:pPr>
            <w:r w:rsidRPr="007433FA">
              <w:rPr>
                <w:rFonts w:ascii="Arial" w:hAnsi="Arial" w:cs="Arial"/>
                <w:color w:val="000000"/>
                <w:sz w:val="22"/>
                <w:szCs w:val="22"/>
              </w:rPr>
              <w:t>3</w:t>
            </w:r>
          </w:p>
        </w:tc>
        <w:tc>
          <w:tcPr>
            <w:tcW w:w="1284" w:type="dxa"/>
            <w:noWrap/>
            <w:vAlign w:val="center"/>
            <w:hideMark/>
          </w:tcPr>
          <w:p w:rsidR="007433FA" w:rsidRPr="006E268A" w:rsidRDefault="006E268A" w:rsidP="006E268A">
            <w:pPr>
              <w:jc w:val="center"/>
              <w:rPr>
                <w:rFonts w:ascii="Arial" w:hAnsi="Arial" w:cs="Arial"/>
                <w:b/>
                <w:color w:val="000000"/>
                <w:sz w:val="22"/>
                <w:szCs w:val="22"/>
              </w:rPr>
            </w:pPr>
            <w:r w:rsidRPr="006E268A">
              <w:rPr>
                <w:rFonts w:ascii="Arial" w:hAnsi="Arial" w:cs="Arial"/>
                <w:b/>
                <w:color w:val="000000"/>
                <w:sz w:val="22"/>
                <w:szCs w:val="22"/>
              </w:rPr>
              <w:t>FALSE</w:t>
            </w:r>
          </w:p>
        </w:tc>
        <w:tc>
          <w:tcPr>
            <w:tcW w:w="7350" w:type="dxa"/>
            <w:hideMark/>
          </w:tcPr>
          <w:p w:rsidR="007433FA" w:rsidRDefault="006E268A" w:rsidP="007F6C17">
            <w:pPr>
              <w:rPr>
                <w:rFonts w:ascii="Arial" w:hAnsi="Arial" w:cs="Arial"/>
                <w:sz w:val="22"/>
                <w:szCs w:val="22"/>
              </w:rPr>
            </w:pPr>
            <w:r>
              <w:rPr>
                <w:rFonts w:ascii="Arial" w:hAnsi="Arial" w:cs="Arial"/>
                <w:sz w:val="22"/>
                <w:szCs w:val="22"/>
              </w:rPr>
              <w:t>Calibrations of the XN instruments are required on an as needed basis.</w:t>
            </w:r>
          </w:p>
          <w:p w:rsidR="006E268A" w:rsidRPr="007433FA" w:rsidRDefault="006E268A" w:rsidP="007F6C17">
            <w:pPr>
              <w:rPr>
                <w:rFonts w:ascii="Arial" w:hAnsi="Arial" w:cs="Arial"/>
                <w:iCs/>
                <w:color w:val="000000"/>
                <w:sz w:val="22"/>
                <w:szCs w:val="22"/>
              </w:rPr>
            </w:pPr>
          </w:p>
        </w:tc>
      </w:tr>
      <w:tr w:rsidR="007433FA" w:rsidRPr="007433FA" w:rsidTr="006E268A">
        <w:trPr>
          <w:trHeight w:val="240"/>
        </w:trPr>
        <w:tc>
          <w:tcPr>
            <w:tcW w:w="948" w:type="dxa"/>
            <w:noWrap/>
            <w:vAlign w:val="center"/>
          </w:tcPr>
          <w:p w:rsidR="007433FA" w:rsidRPr="007433FA" w:rsidRDefault="007433FA" w:rsidP="006E268A">
            <w:pPr>
              <w:jc w:val="center"/>
              <w:rPr>
                <w:rFonts w:ascii="Arial" w:hAnsi="Arial" w:cs="Arial"/>
                <w:color w:val="000000"/>
                <w:sz w:val="22"/>
                <w:szCs w:val="22"/>
              </w:rPr>
            </w:pPr>
          </w:p>
        </w:tc>
        <w:tc>
          <w:tcPr>
            <w:tcW w:w="1284" w:type="dxa"/>
            <w:noWrap/>
            <w:vAlign w:val="center"/>
          </w:tcPr>
          <w:p w:rsidR="007433FA" w:rsidRPr="007433FA" w:rsidRDefault="007433FA" w:rsidP="006E268A">
            <w:pPr>
              <w:jc w:val="center"/>
              <w:rPr>
                <w:rFonts w:ascii="Arial" w:hAnsi="Arial" w:cs="Arial"/>
                <w:color w:val="000000"/>
                <w:sz w:val="22"/>
                <w:szCs w:val="22"/>
              </w:rPr>
            </w:pPr>
          </w:p>
        </w:tc>
        <w:tc>
          <w:tcPr>
            <w:tcW w:w="7350" w:type="dxa"/>
            <w:hideMark/>
          </w:tcPr>
          <w:p w:rsidR="007433FA" w:rsidRPr="007433FA" w:rsidRDefault="008A0FF2" w:rsidP="007F6C17">
            <w:pPr>
              <w:rPr>
                <w:rFonts w:ascii="Arial" w:hAnsi="Arial" w:cs="Arial"/>
                <w:color w:val="000000"/>
                <w:sz w:val="22"/>
                <w:szCs w:val="22"/>
              </w:rPr>
            </w:pPr>
            <w:r w:rsidRPr="008A0FF2">
              <w:rPr>
                <w:rFonts w:ascii="Arial" w:hAnsi="Arial" w:cs="Arial"/>
                <w:color w:val="000000"/>
                <w:sz w:val="22"/>
                <w:szCs w:val="22"/>
              </w:rPr>
              <w:t xml:space="preserve">Calibrations are run every 6 months or when a PM is done. </w:t>
            </w:r>
            <w:r>
              <w:rPr>
                <w:rFonts w:ascii="Arial" w:hAnsi="Arial" w:cs="Arial"/>
                <w:color w:val="000000"/>
                <w:sz w:val="22"/>
                <w:szCs w:val="22"/>
              </w:rPr>
              <w:t xml:space="preserve"> It may also be done when critical parts are replaced or when c</w:t>
            </w:r>
            <w:r w:rsidRPr="008A0FF2">
              <w:rPr>
                <w:rFonts w:ascii="Arial" w:hAnsi="Arial" w:cs="Arial"/>
                <w:color w:val="000000"/>
                <w:sz w:val="22"/>
                <w:szCs w:val="22"/>
              </w:rPr>
              <w:t>ontrols show an unusual trend or are outside of acceptable limits and cannot be corrected by maintenance or troubleshooting.</w:t>
            </w:r>
            <w:r>
              <w:rPr>
                <w:rFonts w:ascii="Arial" w:hAnsi="Arial" w:cs="Arial"/>
                <w:color w:val="000000"/>
                <w:sz w:val="22"/>
                <w:szCs w:val="22"/>
              </w:rPr>
              <w:t xml:space="preserve"> See Section IV</w:t>
            </w:r>
          </w:p>
        </w:tc>
      </w:tr>
      <w:tr w:rsidR="007433FA" w:rsidRPr="007433FA" w:rsidTr="006E268A">
        <w:trPr>
          <w:trHeight w:val="198"/>
        </w:trPr>
        <w:tc>
          <w:tcPr>
            <w:tcW w:w="948" w:type="dxa"/>
            <w:noWrap/>
            <w:vAlign w:val="center"/>
            <w:hideMark/>
          </w:tcPr>
          <w:p w:rsidR="007433FA" w:rsidRPr="007433FA" w:rsidRDefault="007433FA" w:rsidP="006E268A">
            <w:pPr>
              <w:jc w:val="center"/>
              <w:rPr>
                <w:rFonts w:ascii="Arial" w:hAnsi="Arial" w:cs="Arial"/>
                <w:color w:val="000000"/>
                <w:sz w:val="22"/>
                <w:szCs w:val="22"/>
              </w:rPr>
            </w:pPr>
            <w:r w:rsidRPr="007433FA">
              <w:rPr>
                <w:rFonts w:ascii="Arial" w:hAnsi="Arial" w:cs="Arial"/>
                <w:color w:val="000000"/>
                <w:sz w:val="22"/>
                <w:szCs w:val="22"/>
              </w:rPr>
              <w:t>4</w:t>
            </w:r>
          </w:p>
        </w:tc>
        <w:tc>
          <w:tcPr>
            <w:tcW w:w="1284" w:type="dxa"/>
            <w:noWrap/>
            <w:vAlign w:val="center"/>
            <w:hideMark/>
          </w:tcPr>
          <w:p w:rsidR="007433FA" w:rsidRPr="008A0FF2" w:rsidRDefault="006E268A" w:rsidP="006E268A">
            <w:pPr>
              <w:jc w:val="center"/>
              <w:rPr>
                <w:rFonts w:ascii="Arial" w:hAnsi="Arial" w:cs="Arial"/>
                <w:b/>
                <w:color w:val="000000"/>
                <w:sz w:val="22"/>
                <w:szCs w:val="22"/>
              </w:rPr>
            </w:pPr>
            <w:r w:rsidRPr="008A0FF2">
              <w:rPr>
                <w:rFonts w:ascii="Arial" w:hAnsi="Arial" w:cs="Arial"/>
                <w:b/>
                <w:color w:val="000000"/>
                <w:sz w:val="22"/>
                <w:szCs w:val="22"/>
              </w:rPr>
              <w:t>TRUE</w:t>
            </w:r>
          </w:p>
        </w:tc>
        <w:tc>
          <w:tcPr>
            <w:tcW w:w="7350" w:type="dxa"/>
            <w:hideMark/>
          </w:tcPr>
          <w:p w:rsidR="007433FA" w:rsidRDefault="007433FA" w:rsidP="007F6C17">
            <w:pPr>
              <w:tabs>
                <w:tab w:val="left" w:pos="720"/>
                <w:tab w:val="center" w:pos="4320"/>
                <w:tab w:val="right" w:pos="8640"/>
              </w:tabs>
              <w:rPr>
                <w:rFonts w:ascii="Arial" w:hAnsi="Arial" w:cs="Arial"/>
                <w:sz w:val="22"/>
                <w:szCs w:val="22"/>
              </w:rPr>
            </w:pPr>
          </w:p>
          <w:p w:rsidR="002C75FE" w:rsidRDefault="002C75FE" w:rsidP="007F6C17">
            <w:pPr>
              <w:tabs>
                <w:tab w:val="left" w:pos="720"/>
                <w:tab w:val="center" w:pos="4320"/>
                <w:tab w:val="right" w:pos="8640"/>
              </w:tabs>
              <w:rPr>
                <w:rFonts w:ascii="Arial" w:hAnsi="Arial" w:cs="Arial"/>
                <w:sz w:val="22"/>
                <w:szCs w:val="22"/>
              </w:rPr>
            </w:pPr>
            <w:r w:rsidRPr="002C75FE">
              <w:rPr>
                <w:rFonts w:ascii="Arial" w:hAnsi="Arial" w:cs="Arial"/>
                <w:sz w:val="22"/>
                <w:szCs w:val="22"/>
              </w:rPr>
              <w:t>Pipette carryover studies must be performed after major maintenance, such as preventa</w:t>
            </w:r>
            <w:bookmarkStart w:id="2" w:name="_GoBack"/>
            <w:bookmarkEnd w:id="2"/>
            <w:r w:rsidRPr="002C75FE">
              <w:rPr>
                <w:rFonts w:ascii="Arial" w:hAnsi="Arial" w:cs="Arial"/>
                <w:sz w:val="22"/>
                <w:szCs w:val="22"/>
              </w:rPr>
              <w:t>tive maintenance, or after repair of the pipetting assembly of the instrument.</w:t>
            </w:r>
          </w:p>
          <w:p w:rsidR="002C75FE" w:rsidRPr="007433FA" w:rsidRDefault="002C75FE" w:rsidP="007F6C17">
            <w:pPr>
              <w:tabs>
                <w:tab w:val="left" w:pos="720"/>
                <w:tab w:val="center" w:pos="4320"/>
                <w:tab w:val="right" w:pos="8640"/>
              </w:tabs>
              <w:rPr>
                <w:rFonts w:ascii="Arial" w:hAnsi="Arial" w:cs="Arial"/>
                <w:color w:val="000000"/>
                <w:sz w:val="22"/>
                <w:szCs w:val="22"/>
              </w:rPr>
            </w:pPr>
            <w:r>
              <w:rPr>
                <w:rFonts w:ascii="Arial" w:hAnsi="Arial" w:cs="Arial"/>
                <w:sz w:val="22"/>
                <w:szCs w:val="22"/>
              </w:rPr>
              <w:t>See Section VI.D</w:t>
            </w:r>
          </w:p>
        </w:tc>
      </w:tr>
      <w:tr w:rsidR="007433FA" w:rsidRPr="007433FA" w:rsidTr="006E268A">
        <w:trPr>
          <w:trHeight w:val="288"/>
        </w:trPr>
        <w:tc>
          <w:tcPr>
            <w:tcW w:w="948" w:type="dxa"/>
            <w:noWrap/>
            <w:vAlign w:val="center"/>
          </w:tcPr>
          <w:p w:rsidR="007433FA" w:rsidRPr="007433FA" w:rsidRDefault="007433FA" w:rsidP="006E268A">
            <w:pPr>
              <w:jc w:val="center"/>
              <w:rPr>
                <w:rFonts w:ascii="Arial" w:hAnsi="Arial" w:cs="Arial"/>
                <w:color w:val="000000"/>
                <w:sz w:val="22"/>
                <w:szCs w:val="22"/>
              </w:rPr>
            </w:pPr>
          </w:p>
        </w:tc>
        <w:tc>
          <w:tcPr>
            <w:tcW w:w="1284" w:type="dxa"/>
            <w:noWrap/>
            <w:vAlign w:val="center"/>
          </w:tcPr>
          <w:p w:rsidR="007433FA" w:rsidRPr="007433FA" w:rsidRDefault="007433FA" w:rsidP="006E268A">
            <w:pPr>
              <w:jc w:val="center"/>
              <w:rPr>
                <w:rFonts w:ascii="Arial" w:hAnsi="Arial" w:cs="Arial"/>
                <w:color w:val="000000"/>
                <w:sz w:val="22"/>
                <w:szCs w:val="22"/>
              </w:rPr>
            </w:pPr>
          </w:p>
        </w:tc>
        <w:tc>
          <w:tcPr>
            <w:tcW w:w="7350" w:type="dxa"/>
            <w:hideMark/>
          </w:tcPr>
          <w:p w:rsidR="007433FA" w:rsidRDefault="007433FA" w:rsidP="007F6C17">
            <w:pPr>
              <w:rPr>
                <w:rFonts w:ascii="Arial" w:hAnsi="Arial" w:cs="Arial"/>
                <w:iCs/>
                <w:color w:val="000000"/>
                <w:sz w:val="22"/>
                <w:szCs w:val="22"/>
              </w:rPr>
            </w:pPr>
          </w:p>
          <w:p w:rsidR="008A0FF2" w:rsidRPr="007433FA" w:rsidRDefault="008A0FF2" w:rsidP="007F6C17">
            <w:pPr>
              <w:rPr>
                <w:rFonts w:ascii="Arial" w:hAnsi="Arial" w:cs="Arial"/>
                <w:iCs/>
                <w:color w:val="000000"/>
                <w:sz w:val="22"/>
                <w:szCs w:val="22"/>
              </w:rPr>
            </w:pPr>
          </w:p>
        </w:tc>
      </w:tr>
      <w:tr w:rsidR="007433FA" w:rsidRPr="007433FA" w:rsidTr="006E268A">
        <w:trPr>
          <w:trHeight w:val="383"/>
        </w:trPr>
        <w:tc>
          <w:tcPr>
            <w:tcW w:w="948" w:type="dxa"/>
            <w:noWrap/>
            <w:vAlign w:val="center"/>
            <w:hideMark/>
          </w:tcPr>
          <w:p w:rsidR="007433FA" w:rsidRPr="007433FA" w:rsidRDefault="007433FA" w:rsidP="006E268A">
            <w:pPr>
              <w:jc w:val="center"/>
              <w:rPr>
                <w:rFonts w:ascii="Arial" w:hAnsi="Arial" w:cs="Arial"/>
                <w:color w:val="000000"/>
                <w:sz w:val="22"/>
                <w:szCs w:val="22"/>
              </w:rPr>
            </w:pPr>
            <w:r w:rsidRPr="007433FA">
              <w:rPr>
                <w:rFonts w:ascii="Arial" w:hAnsi="Arial" w:cs="Arial"/>
                <w:color w:val="000000"/>
                <w:sz w:val="22"/>
                <w:szCs w:val="22"/>
              </w:rPr>
              <w:t>5</w:t>
            </w:r>
          </w:p>
        </w:tc>
        <w:tc>
          <w:tcPr>
            <w:tcW w:w="1284" w:type="dxa"/>
            <w:noWrap/>
            <w:vAlign w:val="center"/>
            <w:hideMark/>
          </w:tcPr>
          <w:p w:rsidR="007433FA" w:rsidRPr="008A0FF2" w:rsidRDefault="006E268A" w:rsidP="006E268A">
            <w:pPr>
              <w:jc w:val="center"/>
              <w:rPr>
                <w:rFonts w:ascii="Arial" w:hAnsi="Arial" w:cs="Arial"/>
                <w:b/>
                <w:color w:val="000000"/>
                <w:sz w:val="22"/>
                <w:szCs w:val="22"/>
              </w:rPr>
            </w:pPr>
            <w:r w:rsidRPr="008A0FF2">
              <w:rPr>
                <w:rFonts w:ascii="Arial" w:hAnsi="Arial" w:cs="Arial"/>
                <w:b/>
                <w:color w:val="000000"/>
                <w:sz w:val="22"/>
                <w:szCs w:val="22"/>
              </w:rPr>
              <w:t>TRUE</w:t>
            </w:r>
          </w:p>
        </w:tc>
        <w:tc>
          <w:tcPr>
            <w:tcW w:w="7350" w:type="dxa"/>
            <w:hideMark/>
          </w:tcPr>
          <w:p w:rsidR="007433FA" w:rsidRPr="007433FA" w:rsidRDefault="006E268A" w:rsidP="007433FA">
            <w:pPr>
              <w:rPr>
                <w:rFonts w:ascii="Arial" w:hAnsi="Arial" w:cs="Arial"/>
                <w:iCs/>
                <w:color w:val="000000"/>
                <w:sz w:val="22"/>
                <w:szCs w:val="22"/>
              </w:rPr>
            </w:pPr>
            <w:r>
              <w:rPr>
                <w:rFonts w:ascii="Arial" w:hAnsi="Arial" w:cs="Arial"/>
                <w:sz w:val="22"/>
                <w:szCs w:val="22"/>
              </w:rPr>
              <w:t>Every time a reagent is changed the received date needs to be documented.</w:t>
            </w:r>
          </w:p>
        </w:tc>
      </w:tr>
      <w:tr w:rsidR="007433FA" w:rsidRPr="007433FA" w:rsidTr="006E268A">
        <w:trPr>
          <w:trHeight w:val="382"/>
        </w:trPr>
        <w:tc>
          <w:tcPr>
            <w:tcW w:w="948" w:type="dxa"/>
            <w:noWrap/>
            <w:vAlign w:val="center"/>
          </w:tcPr>
          <w:p w:rsidR="007433FA" w:rsidRPr="007433FA" w:rsidRDefault="007433FA" w:rsidP="006E268A">
            <w:pPr>
              <w:jc w:val="center"/>
              <w:rPr>
                <w:rFonts w:ascii="Arial" w:hAnsi="Arial" w:cs="Arial"/>
                <w:color w:val="000000"/>
                <w:sz w:val="22"/>
                <w:szCs w:val="22"/>
              </w:rPr>
            </w:pPr>
          </w:p>
        </w:tc>
        <w:tc>
          <w:tcPr>
            <w:tcW w:w="1284" w:type="dxa"/>
            <w:noWrap/>
            <w:vAlign w:val="center"/>
          </w:tcPr>
          <w:p w:rsidR="007433FA" w:rsidRPr="007433FA" w:rsidRDefault="007433FA" w:rsidP="006E268A">
            <w:pPr>
              <w:jc w:val="center"/>
              <w:rPr>
                <w:rFonts w:ascii="Arial" w:hAnsi="Arial" w:cs="Arial"/>
                <w:color w:val="000000"/>
                <w:sz w:val="22"/>
                <w:szCs w:val="22"/>
              </w:rPr>
            </w:pPr>
          </w:p>
        </w:tc>
        <w:tc>
          <w:tcPr>
            <w:tcW w:w="7350" w:type="dxa"/>
            <w:hideMark/>
          </w:tcPr>
          <w:p w:rsidR="008A0FF2" w:rsidRDefault="008A0FF2" w:rsidP="008A0FF2">
            <w:pPr>
              <w:rPr>
                <w:rFonts w:ascii="Arial" w:hAnsi="Arial" w:cs="Arial"/>
                <w:iCs/>
                <w:color w:val="000000"/>
                <w:sz w:val="22"/>
                <w:szCs w:val="22"/>
              </w:rPr>
            </w:pPr>
            <w:r>
              <w:rPr>
                <w:rFonts w:ascii="Arial" w:hAnsi="Arial" w:cs="Arial"/>
                <w:iCs/>
                <w:color w:val="000000"/>
                <w:sz w:val="22"/>
                <w:szCs w:val="22"/>
              </w:rPr>
              <w:t>See Section III.D</w:t>
            </w:r>
          </w:p>
          <w:p w:rsidR="007433FA" w:rsidRPr="007433FA" w:rsidRDefault="007433FA" w:rsidP="007433FA">
            <w:pPr>
              <w:rPr>
                <w:rFonts w:ascii="Arial" w:hAnsi="Arial" w:cs="Arial"/>
                <w:b/>
                <w:iCs/>
                <w:color w:val="000000"/>
                <w:sz w:val="22"/>
                <w:szCs w:val="22"/>
              </w:rPr>
            </w:pPr>
          </w:p>
        </w:tc>
      </w:tr>
    </w:tbl>
    <w:p w:rsidR="007433FA" w:rsidRPr="007433FA" w:rsidRDefault="007433FA" w:rsidP="007433FA">
      <w:pPr>
        <w:rPr>
          <w:rFonts w:ascii="Arial" w:hAnsi="Arial" w:cs="Arial"/>
          <w:sz w:val="22"/>
          <w:szCs w:val="22"/>
        </w:rPr>
      </w:pPr>
    </w:p>
    <w:p w:rsidR="007433FA" w:rsidRPr="007433FA" w:rsidRDefault="007433FA" w:rsidP="007433FA">
      <w:pPr>
        <w:tabs>
          <w:tab w:val="left" w:pos="4140"/>
        </w:tabs>
        <w:rPr>
          <w:rFonts w:ascii="Arial" w:hAnsi="Arial" w:cs="Arial"/>
          <w:b/>
          <w:i/>
          <w:color w:val="000000"/>
          <w:sz w:val="22"/>
          <w:szCs w:val="22"/>
        </w:rPr>
      </w:pPr>
    </w:p>
    <w:p w:rsidR="007433FA" w:rsidRPr="007433FA" w:rsidRDefault="007433FA" w:rsidP="007433FA">
      <w:pPr>
        <w:spacing w:before="120" w:after="120"/>
        <w:rPr>
          <w:rFonts w:ascii="Arial" w:hAnsi="Arial" w:cs="Arial"/>
          <w:sz w:val="22"/>
          <w:szCs w:val="22"/>
        </w:rPr>
      </w:pPr>
    </w:p>
    <w:p w:rsidR="007433FA" w:rsidRPr="00CF633D" w:rsidRDefault="007433FA" w:rsidP="007433FA">
      <w:pPr>
        <w:spacing w:after="60"/>
        <w:rPr>
          <w:rFonts w:ascii="Arial" w:hAnsi="Arial" w:cs="Arial"/>
          <w:sz w:val="22"/>
          <w:szCs w:val="22"/>
        </w:rPr>
      </w:pPr>
    </w:p>
    <w:sectPr w:rsidR="007433FA" w:rsidRPr="00CF633D" w:rsidSect="001A7DF8">
      <w:headerReference w:type="default" r:id="rId13"/>
      <w:footerReference w:type="default" r:id="rId14"/>
      <w:pgSz w:w="12240" w:h="15840"/>
      <w:pgMar w:top="288" w:right="1440" w:bottom="28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C5E" w:rsidRDefault="00C47C5E">
      <w:r>
        <w:separator/>
      </w:r>
    </w:p>
    <w:p w:rsidR="00C47C5E" w:rsidRDefault="00C47C5E"/>
  </w:endnote>
  <w:endnote w:type="continuationSeparator" w:id="0">
    <w:p w:rsidR="00C47C5E" w:rsidRDefault="00C47C5E">
      <w:r>
        <w:continuationSeparator/>
      </w:r>
    </w:p>
    <w:p w:rsidR="00C47C5E" w:rsidRDefault="00C47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742862429"/>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rsidR="00C47C5E" w:rsidRPr="007433FA" w:rsidRDefault="00C47C5E" w:rsidP="007433FA">
            <w:pPr>
              <w:pStyle w:val="Footer"/>
              <w:rPr>
                <w:rFonts w:ascii="Arial" w:hAnsi="Arial" w:cs="Arial"/>
                <w:sz w:val="20"/>
                <w:szCs w:val="20"/>
              </w:rPr>
            </w:pPr>
            <w:r>
              <w:rPr>
                <w:rFonts w:ascii="Arial" w:hAnsi="Arial" w:cs="Arial"/>
                <w:sz w:val="20"/>
                <w:szCs w:val="20"/>
              </w:rPr>
              <w:t xml:space="preserve">Department of Pathology &amp; Laboratory Medicine/Hematology-Chemistry Lab                        </w:t>
            </w:r>
            <w:r w:rsidRPr="007433FA">
              <w:rPr>
                <w:rFonts w:ascii="Arial" w:hAnsi="Arial" w:cs="Arial"/>
                <w:sz w:val="20"/>
                <w:szCs w:val="20"/>
              </w:rPr>
              <w:t xml:space="preserve">Page </w:t>
            </w:r>
            <w:r w:rsidRPr="007433FA">
              <w:rPr>
                <w:rFonts w:ascii="Arial" w:hAnsi="Arial" w:cs="Arial"/>
                <w:b/>
                <w:bCs/>
                <w:sz w:val="20"/>
                <w:szCs w:val="20"/>
              </w:rPr>
              <w:fldChar w:fldCharType="begin"/>
            </w:r>
            <w:r w:rsidRPr="007433FA">
              <w:rPr>
                <w:rFonts w:ascii="Arial" w:hAnsi="Arial" w:cs="Arial"/>
                <w:b/>
                <w:bCs/>
                <w:sz w:val="20"/>
                <w:szCs w:val="20"/>
              </w:rPr>
              <w:instrText xml:space="preserve"> PAGE </w:instrText>
            </w:r>
            <w:r w:rsidRPr="007433FA">
              <w:rPr>
                <w:rFonts w:ascii="Arial" w:hAnsi="Arial" w:cs="Arial"/>
                <w:b/>
                <w:bCs/>
                <w:sz w:val="20"/>
                <w:szCs w:val="20"/>
              </w:rPr>
              <w:fldChar w:fldCharType="separate"/>
            </w:r>
            <w:r w:rsidR="002C75FE">
              <w:rPr>
                <w:rFonts w:ascii="Arial" w:hAnsi="Arial" w:cs="Arial"/>
                <w:b/>
                <w:bCs/>
                <w:noProof/>
                <w:sz w:val="20"/>
                <w:szCs w:val="20"/>
              </w:rPr>
              <w:t>2</w:t>
            </w:r>
            <w:r w:rsidRPr="007433FA">
              <w:rPr>
                <w:rFonts w:ascii="Arial" w:hAnsi="Arial" w:cs="Arial"/>
                <w:b/>
                <w:bCs/>
                <w:sz w:val="20"/>
                <w:szCs w:val="20"/>
              </w:rPr>
              <w:fldChar w:fldCharType="end"/>
            </w:r>
            <w:r w:rsidRPr="007433FA">
              <w:rPr>
                <w:rFonts w:ascii="Arial" w:hAnsi="Arial" w:cs="Arial"/>
                <w:sz w:val="20"/>
                <w:szCs w:val="20"/>
              </w:rPr>
              <w:t xml:space="preserve"> of </w:t>
            </w:r>
            <w:r w:rsidRPr="007433FA">
              <w:rPr>
                <w:rFonts w:ascii="Arial" w:hAnsi="Arial" w:cs="Arial"/>
                <w:b/>
                <w:bCs/>
                <w:sz w:val="20"/>
                <w:szCs w:val="20"/>
              </w:rPr>
              <w:fldChar w:fldCharType="begin"/>
            </w:r>
            <w:r w:rsidRPr="007433FA">
              <w:rPr>
                <w:rFonts w:ascii="Arial" w:hAnsi="Arial" w:cs="Arial"/>
                <w:b/>
                <w:bCs/>
                <w:sz w:val="20"/>
                <w:szCs w:val="20"/>
              </w:rPr>
              <w:instrText xml:space="preserve"> NUMPAGES  </w:instrText>
            </w:r>
            <w:r w:rsidRPr="007433FA">
              <w:rPr>
                <w:rFonts w:ascii="Arial" w:hAnsi="Arial" w:cs="Arial"/>
                <w:b/>
                <w:bCs/>
                <w:sz w:val="20"/>
                <w:szCs w:val="20"/>
              </w:rPr>
              <w:fldChar w:fldCharType="separate"/>
            </w:r>
            <w:r w:rsidR="002C75FE">
              <w:rPr>
                <w:rFonts w:ascii="Arial" w:hAnsi="Arial" w:cs="Arial"/>
                <w:b/>
                <w:bCs/>
                <w:noProof/>
                <w:sz w:val="20"/>
                <w:szCs w:val="20"/>
              </w:rPr>
              <w:t>25</w:t>
            </w:r>
            <w:r w:rsidRPr="007433FA">
              <w:rPr>
                <w:rFonts w:ascii="Arial" w:hAnsi="Arial" w:cs="Arial"/>
                <w:b/>
                <w:bCs/>
                <w:sz w:val="20"/>
                <w:szCs w:val="20"/>
              </w:rPr>
              <w:fldChar w:fldCharType="end"/>
            </w:r>
          </w:p>
        </w:sdtContent>
      </w:sdt>
    </w:sdtContent>
  </w:sdt>
  <w:p w:rsidR="00C47C5E" w:rsidRDefault="00C47C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C5E" w:rsidRDefault="00C47C5E">
      <w:r>
        <w:separator/>
      </w:r>
    </w:p>
    <w:p w:rsidR="00C47C5E" w:rsidRDefault="00C47C5E"/>
  </w:footnote>
  <w:footnote w:type="continuationSeparator" w:id="0">
    <w:p w:rsidR="00C47C5E" w:rsidRDefault="00C47C5E">
      <w:r>
        <w:continuationSeparator/>
      </w:r>
    </w:p>
    <w:p w:rsidR="00C47C5E" w:rsidRDefault="00C47C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778"/>
      <w:gridCol w:w="3980"/>
    </w:tblGrid>
    <w:tr w:rsidR="00C47C5E">
      <w:trPr>
        <w:cantSplit/>
        <w:trHeight w:val="666"/>
        <w:jc w:val="center"/>
      </w:trPr>
      <w:tc>
        <w:tcPr>
          <w:tcW w:w="5778" w:type="dxa"/>
        </w:tcPr>
        <w:p w:rsidR="00C47C5E" w:rsidRPr="0053198C" w:rsidRDefault="00C47C5E">
          <w:pPr>
            <w:pStyle w:val="Header"/>
            <w:rPr>
              <w:rFonts w:ascii="Arial" w:hAnsi="Arial" w:cs="Arial"/>
              <w:sz w:val="20"/>
              <w:szCs w:val="20"/>
            </w:rPr>
          </w:pPr>
          <w:r>
            <w:rPr>
              <w:noProof/>
            </w:rPr>
            <w:drawing>
              <wp:inline distT="0" distB="0" distL="0" distR="0" wp14:anchorId="14C87AF9" wp14:editId="6A22648B">
                <wp:extent cx="2326433" cy="41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6433" cy="419100"/>
                        </a:xfrm>
                        <a:prstGeom prst="rect">
                          <a:avLst/>
                        </a:prstGeom>
                        <a:noFill/>
                        <a:ln>
                          <a:noFill/>
                        </a:ln>
                      </pic:spPr>
                    </pic:pic>
                  </a:graphicData>
                </a:graphic>
              </wp:inline>
            </w:drawing>
          </w:r>
        </w:p>
      </w:tc>
      <w:tc>
        <w:tcPr>
          <w:tcW w:w="3980" w:type="dxa"/>
        </w:tcPr>
        <w:p w:rsidR="00C47C5E" w:rsidRPr="0053198C" w:rsidRDefault="00C47C5E">
          <w:pPr>
            <w:pStyle w:val="Header"/>
            <w:jc w:val="right"/>
            <w:rPr>
              <w:rFonts w:ascii="Arial" w:hAnsi="Arial" w:cs="Arial"/>
              <w:sz w:val="20"/>
              <w:szCs w:val="20"/>
            </w:rPr>
          </w:pPr>
          <w:r w:rsidRPr="0053198C">
            <w:rPr>
              <w:rFonts w:ascii="Arial" w:hAnsi="Arial" w:cs="Arial"/>
              <w:sz w:val="20"/>
              <w:szCs w:val="20"/>
            </w:rPr>
            <w:t>SH.CP.A</w:t>
          </w:r>
          <w:r w:rsidR="009964CC">
            <w:rPr>
              <w:rFonts w:ascii="Arial" w:hAnsi="Arial" w:cs="Arial"/>
              <w:sz w:val="20"/>
              <w:szCs w:val="20"/>
            </w:rPr>
            <w:t>U.hem.0125.0003</w:t>
          </w:r>
        </w:p>
        <w:p w:rsidR="00C47C5E" w:rsidRPr="0053198C" w:rsidRDefault="00C47C5E">
          <w:pPr>
            <w:pStyle w:val="Header"/>
            <w:jc w:val="right"/>
            <w:rPr>
              <w:rFonts w:ascii="Arial" w:hAnsi="Arial" w:cs="Arial"/>
              <w:bCs/>
              <w:sz w:val="20"/>
              <w:szCs w:val="20"/>
            </w:rPr>
          </w:pPr>
          <w:r w:rsidRPr="0053198C">
            <w:rPr>
              <w:rFonts w:ascii="Arial" w:hAnsi="Arial" w:cs="Arial"/>
              <w:bCs/>
              <w:sz w:val="20"/>
              <w:szCs w:val="20"/>
            </w:rPr>
            <w:t xml:space="preserve">Complete Blood Count of Whole Blood </w:t>
          </w:r>
        </w:p>
        <w:p w:rsidR="00C47C5E" w:rsidRPr="0053198C" w:rsidRDefault="00C47C5E" w:rsidP="006C71E4">
          <w:pPr>
            <w:pStyle w:val="Header"/>
            <w:jc w:val="right"/>
            <w:rPr>
              <w:rFonts w:ascii="Arial" w:hAnsi="Arial" w:cs="Arial"/>
              <w:sz w:val="20"/>
              <w:szCs w:val="20"/>
            </w:rPr>
          </w:pPr>
          <w:r w:rsidRPr="0053198C">
            <w:rPr>
              <w:rFonts w:ascii="Arial" w:hAnsi="Arial" w:cs="Arial"/>
              <w:bCs/>
              <w:sz w:val="20"/>
              <w:szCs w:val="20"/>
            </w:rPr>
            <w:t xml:space="preserve">SYSMEX </w:t>
          </w:r>
          <w:r>
            <w:rPr>
              <w:rFonts w:ascii="Arial" w:hAnsi="Arial" w:cs="Arial"/>
              <w:bCs/>
              <w:sz w:val="20"/>
              <w:szCs w:val="20"/>
            </w:rPr>
            <w:t xml:space="preserve"> XN-9000</w:t>
          </w:r>
          <w:r w:rsidRPr="0053198C">
            <w:rPr>
              <w:rFonts w:ascii="Arial" w:hAnsi="Arial" w:cs="Arial"/>
              <w:bCs/>
              <w:sz w:val="20"/>
              <w:szCs w:val="20"/>
            </w:rPr>
            <w:t xml:space="preserve"> </w:t>
          </w:r>
        </w:p>
      </w:tc>
    </w:tr>
  </w:tbl>
  <w:p w:rsidR="00C47C5E" w:rsidRDefault="00C47C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42B8"/>
    <w:multiLevelType w:val="hybridMultilevel"/>
    <w:tmpl w:val="A184AFA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966983"/>
    <w:multiLevelType w:val="hybridMultilevel"/>
    <w:tmpl w:val="46BACF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1800" w:hanging="360"/>
      </w:pPr>
    </w:lvl>
    <w:lvl w:ilvl="4" w:tplc="04090019">
      <w:start w:val="1"/>
      <w:numFmt w:val="lowerLetter"/>
      <w:lvlText w:val="%5."/>
      <w:lvlJc w:val="left"/>
      <w:pPr>
        <w:ind w:left="234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6201AC"/>
    <w:multiLevelType w:val="singleLevel"/>
    <w:tmpl w:val="C7CC64A8"/>
    <w:lvl w:ilvl="0">
      <w:start w:val="1"/>
      <w:numFmt w:val="lowerLetter"/>
      <w:lvlText w:val="%1)"/>
      <w:lvlJc w:val="left"/>
      <w:pPr>
        <w:tabs>
          <w:tab w:val="num" w:pos="1440"/>
        </w:tabs>
        <w:ind w:left="1440" w:hanging="360"/>
      </w:pPr>
      <w:rPr>
        <w:rFonts w:ascii="Arial" w:eastAsia="Times New Roman" w:hAnsi="Arial" w:cs="Arial"/>
      </w:rPr>
    </w:lvl>
  </w:abstractNum>
  <w:abstractNum w:abstractNumId="3">
    <w:nsid w:val="05B50F6F"/>
    <w:multiLevelType w:val="hybridMultilevel"/>
    <w:tmpl w:val="9E62ADA4"/>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062145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9081CDD"/>
    <w:multiLevelType w:val="hybridMultilevel"/>
    <w:tmpl w:val="46405DE4"/>
    <w:lvl w:ilvl="0" w:tplc="8BB2C6C8">
      <w:start w:val="1"/>
      <w:numFmt w:val="upperLetter"/>
      <w:lvlText w:val="%1. "/>
      <w:lvlJc w:val="left"/>
      <w:pPr>
        <w:tabs>
          <w:tab w:val="num" w:pos="720"/>
        </w:tabs>
        <w:ind w:left="1080" w:hanging="360"/>
      </w:pPr>
      <w:rPr>
        <w:rFonts w:ascii="Arial" w:hAnsi="Arial" w:hint="default"/>
        <w:b w:val="0"/>
        <w:i w:val="0"/>
        <w:sz w:val="22"/>
        <w:szCs w:val="22"/>
      </w:rPr>
    </w:lvl>
    <w:lvl w:ilvl="1" w:tplc="9B7A2EAE">
      <w:start w:val="7"/>
      <w:numFmt w:val="upperRoman"/>
      <w:lvlText w:val="%2."/>
      <w:lvlJc w:val="left"/>
      <w:pPr>
        <w:tabs>
          <w:tab w:val="num" w:pos="2520"/>
        </w:tabs>
        <w:ind w:left="2520" w:hanging="720"/>
      </w:pPr>
      <w:rPr>
        <w:rFonts w:hint="default"/>
      </w:rPr>
    </w:lvl>
    <w:lvl w:ilvl="2" w:tplc="280A9668" w:tentative="1">
      <w:start w:val="1"/>
      <w:numFmt w:val="lowerRoman"/>
      <w:lvlText w:val="%3."/>
      <w:lvlJc w:val="right"/>
      <w:pPr>
        <w:tabs>
          <w:tab w:val="num" w:pos="2880"/>
        </w:tabs>
        <w:ind w:left="2880" w:hanging="180"/>
      </w:pPr>
    </w:lvl>
    <w:lvl w:ilvl="3" w:tplc="BD4C96B0" w:tentative="1">
      <w:start w:val="1"/>
      <w:numFmt w:val="decimal"/>
      <w:lvlText w:val="%4."/>
      <w:lvlJc w:val="left"/>
      <w:pPr>
        <w:tabs>
          <w:tab w:val="num" w:pos="3600"/>
        </w:tabs>
        <w:ind w:left="3600" w:hanging="360"/>
      </w:pPr>
    </w:lvl>
    <w:lvl w:ilvl="4" w:tplc="54DAC97E" w:tentative="1">
      <w:start w:val="1"/>
      <w:numFmt w:val="lowerLetter"/>
      <w:lvlText w:val="%5."/>
      <w:lvlJc w:val="left"/>
      <w:pPr>
        <w:tabs>
          <w:tab w:val="num" w:pos="4320"/>
        </w:tabs>
        <w:ind w:left="4320" w:hanging="360"/>
      </w:pPr>
    </w:lvl>
    <w:lvl w:ilvl="5" w:tplc="9014BF62" w:tentative="1">
      <w:start w:val="1"/>
      <w:numFmt w:val="lowerRoman"/>
      <w:lvlText w:val="%6."/>
      <w:lvlJc w:val="right"/>
      <w:pPr>
        <w:tabs>
          <w:tab w:val="num" w:pos="5040"/>
        </w:tabs>
        <w:ind w:left="5040" w:hanging="180"/>
      </w:pPr>
    </w:lvl>
    <w:lvl w:ilvl="6" w:tplc="BE22A938" w:tentative="1">
      <w:start w:val="1"/>
      <w:numFmt w:val="decimal"/>
      <w:lvlText w:val="%7."/>
      <w:lvlJc w:val="left"/>
      <w:pPr>
        <w:tabs>
          <w:tab w:val="num" w:pos="5760"/>
        </w:tabs>
        <w:ind w:left="5760" w:hanging="360"/>
      </w:pPr>
    </w:lvl>
    <w:lvl w:ilvl="7" w:tplc="3A8C5E82" w:tentative="1">
      <w:start w:val="1"/>
      <w:numFmt w:val="lowerLetter"/>
      <w:lvlText w:val="%8."/>
      <w:lvlJc w:val="left"/>
      <w:pPr>
        <w:tabs>
          <w:tab w:val="num" w:pos="6480"/>
        </w:tabs>
        <w:ind w:left="6480" w:hanging="360"/>
      </w:pPr>
    </w:lvl>
    <w:lvl w:ilvl="8" w:tplc="2AD6C35C" w:tentative="1">
      <w:start w:val="1"/>
      <w:numFmt w:val="lowerRoman"/>
      <w:lvlText w:val="%9."/>
      <w:lvlJc w:val="right"/>
      <w:pPr>
        <w:tabs>
          <w:tab w:val="num" w:pos="7200"/>
        </w:tabs>
        <w:ind w:left="7200" w:hanging="180"/>
      </w:pPr>
    </w:lvl>
  </w:abstractNum>
  <w:abstractNum w:abstractNumId="6">
    <w:nsid w:val="0DB80950"/>
    <w:multiLevelType w:val="hybridMultilevel"/>
    <w:tmpl w:val="CB88B4C6"/>
    <w:lvl w:ilvl="0" w:tplc="04090011">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
    <w:nsid w:val="0F7F366A"/>
    <w:multiLevelType w:val="hybridMultilevel"/>
    <w:tmpl w:val="759A2108"/>
    <w:lvl w:ilvl="0" w:tplc="04090017">
      <w:start w:val="1"/>
      <w:numFmt w:val="lowerLetter"/>
      <w:lvlText w:val="%1)"/>
      <w:lvlJc w:val="left"/>
    </w:lvl>
    <w:lvl w:ilvl="1" w:tplc="93EE8106">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
    <w:nsid w:val="11702A7D"/>
    <w:multiLevelType w:val="hybridMultilevel"/>
    <w:tmpl w:val="C7F47A42"/>
    <w:lvl w:ilvl="0" w:tplc="B394B8A8">
      <w:start w:val="1"/>
      <w:numFmt w:val="upperLetter"/>
      <w:lvlText w:val="%1."/>
      <w:lvlJc w:val="left"/>
      <w:pPr>
        <w:ind w:left="1170" w:hanging="360"/>
      </w:pPr>
      <w:rPr>
        <w:b/>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15534299"/>
    <w:multiLevelType w:val="hybridMultilevel"/>
    <w:tmpl w:val="44504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E77D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B791D48"/>
    <w:multiLevelType w:val="multilevel"/>
    <w:tmpl w:val="6E88F06E"/>
    <w:lvl w:ilvl="0">
      <w:start w:val="1"/>
      <w:numFmt w:val="decimal"/>
      <w:lvlText w:val="%1."/>
      <w:lvlJc w:val="left"/>
      <w:pPr>
        <w:ind w:left="360" w:hanging="360"/>
      </w:pPr>
      <w:rPr>
        <w:rFonts w:hint="default"/>
      </w:rPr>
    </w:lvl>
    <w:lvl w:ilvl="1">
      <w:numFmt w:val="none"/>
      <w:lvlText w:val=""/>
      <w:lvlJc w:val="left"/>
      <w:pPr>
        <w:tabs>
          <w:tab w:val="num" w:pos="360"/>
        </w:tabs>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1574E99"/>
    <w:multiLevelType w:val="hybridMultilevel"/>
    <w:tmpl w:val="906E3D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23C0530"/>
    <w:multiLevelType w:val="hybridMultilevel"/>
    <w:tmpl w:val="D11E2424"/>
    <w:lvl w:ilvl="0" w:tplc="FFFFFFFF">
      <w:start w:val="1"/>
      <w:numFmt w:val="decimal"/>
      <w:lvlText w:val="%1."/>
      <w:lvlJc w:val="left"/>
      <w:pPr>
        <w:tabs>
          <w:tab w:val="num" w:pos="900"/>
        </w:tabs>
        <w:ind w:left="900" w:hanging="360"/>
      </w:pPr>
      <w:rPr>
        <w:rFonts w:hint="default"/>
      </w:rPr>
    </w:lvl>
    <w:lvl w:ilvl="1" w:tplc="FFFFFFFF">
      <w:start w:val="1"/>
      <w:numFmt w:val="lowerLetter"/>
      <w:lvlText w:val="%2."/>
      <w:lvlJc w:val="left"/>
      <w:pPr>
        <w:tabs>
          <w:tab w:val="num" w:pos="2610"/>
        </w:tabs>
        <w:ind w:left="2610" w:hanging="360"/>
      </w:pPr>
    </w:lvl>
    <w:lvl w:ilvl="2" w:tplc="FFFFFFFF">
      <w:start w:val="1"/>
      <w:numFmt w:val="lowerRoman"/>
      <w:lvlText w:val="%3."/>
      <w:lvlJc w:val="right"/>
      <w:pPr>
        <w:tabs>
          <w:tab w:val="num" w:pos="3330"/>
        </w:tabs>
        <w:ind w:left="3330" w:hanging="180"/>
      </w:pPr>
    </w:lvl>
    <w:lvl w:ilvl="3" w:tplc="FFFFFFFF">
      <w:start w:val="1"/>
      <w:numFmt w:val="lowerLetter"/>
      <w:lvlText w:val="%4."/>
      <w:lvlJc w:val="left"/>
      <w:pPr>
        <w:tabs>
          <w:tab w:val="num" w:pos="4050"/>
        </w:tabs>
        <w:ind w:left="4050" w:hanging="360"/>
      </w:pPr>
      <w:rPr>
        <w:rFonts w:hint="default"/>
      </w:rPr>
    </w:lvl>
    <w:lvl w:ilvl="4" w:tplc="E45E974C">
      <w:start w:val="1"/>
      <w:numFmt w:val="lowerLetter"/>
      <w:lvlText w:val="%5)"/>
      <w:lvlJc w:val="left"/>
      <w:pPr>
        <w:ind w:left="4770" w:hanging="360"/>
      </w:pPr>
      <w:rPr>
        <w:rFonts w:ascii="Arial" w:hAnsi="Arial" w:cs="Arial" w:hint="default"/>
      </w:rPr>
    </w:lvl>
    <w:lvl w:ilvl="5" w:tplc="FFFFFFFF" w:tentative="1">
      <w:start w:val="1"/>
      <w:numFmt w:val="lowerRoman"/>
      <w:lvlText w:val="%6."/>
      <w:lvlJc w:val="right"/>
      <w:pPr>
        <w:tabs>
          <w:tab w:val="num" w:pos="5490"/>
        </w:tabs>
        <w:ind w:left="5490" w:hanging="180"/>
      </w:pPr>
    </w:lvl>
    <w:lvl w:ilvl="6" w:tplc="FFFFFFFF" w:tentative="1">
      <w:start w:val="1"/>
      <w:numFmt w:val="decimal"/>
      <w:lvlText w:val="%7."/>
      <w:lvlJc w:val="left"/>
      <w:pPr>
        <w:tabs>
          <w:tab w:val="num" w:pos="6210"/>
        </w:tabs>
        <w:ind w:left="6210" w:hanging="360"/>
      </w:pPr>
    </w:lvl>
    <w:lvl w:ilvl="7" w:tplc="FFFFFFFF" w:tentative="1">
      <w:start w:val="1"/>
      <w:numFmt w:val="lowerLetter"/>
      <w:lvlText w:val="%8."/>
      <w:lvlJc w:val="left"/>
      <w:pPr>
        <w:tabs>
          <w:tab w:val="num" w:pos="6930"/>
        </w:tabs>
        <w:ind w:left="6930" w:hanging="360"/>
      </w:pPr>
    </w:lvl>
    <w:lvl w:ilvl="8" w:tplc="FFFFFFFF" w:tentative="1">
      <w:start w:val="1"/>
      <w:numFmt w:val="lowerRoman"/>
      <w:lvlText w:val="%9."/>
      <w:lvlJc w:val="right"/>
      <w:pPr>
        <w:tabs>
          <w:tab w:val="num" w:pos="7650"/>
        </w:tabs>
        <w:ind w:left="7650" w:hanging="180"/>
      </w:pPr>
    </w:lvl>
  </w:abstractNum>
  <w:abstractNum w:abstractNumId="14">
    <w:nsid w:val="22B77966"/>
    <w:multiLevelType w:val="hybridMultilevel"/>
    <w:tmpl w:val="26EEC41A"/>
    <w:lvl w:ilvl="0" w:tplc="1B02A68A">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DB701A08"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nsid w:val="25167190"/>
    <w:multiLevelType w:val="hybridMultilevel"/>
    <w:tmpl w:val="CB82C2A8"/>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271B6427"/>
    <w:multiLevelType w:val="hybridMultilevel"/>
    <w:tmpl w:val="A230A7DC"/>
    <w:lvl w:ilvl="0" w:tplc="258CF106">
      <w:start w:val="1"/>
      <w:numFmt w:val="decimal"/>
      <w:lvlText w:val="%1."/>
      <w:lvlJc w:val="left"/>
      <w:pPr>
        <w:ind w:left="1800" w:hanging="360"/>
      </w:pPr>
      <w:rPr>
        <w:b w:val="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7B636FB"/>
    <w:multiLevelType w:val="hybridMultilevel"/>
    <w:tmpl w:val="EE7A6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D17621"/>
    <w:multiLevelType w:val="hybridMultilevel"/>
    <w:tmpl w:val="22D6D556"/>
    <w:lvl w:ilvl="0" w:tplc="DD243FDC">
      <w:start w:val="1"/>
      <w:numFmt w:val="lowerLetter"/>
      <w:lvlText w:val="%1)"/>
      <w:lvlJc w:val="left"/>
      <w:pPr>
        <w:ind w:left="396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CA4B0C"/>
    <w:multiLevelType w:val="hybridMultilevel"/>
    <w:tmpl w:val="904409DE"/>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0">
    <w:nsid w:val="2FE81AE4"/>
    <w:multiLevelType w:val="hybridMultilevel"/>
    <w:tmpl w:val="B650BB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2FF8768C"/>
    <w:multiLevelType w:val="hybridMultilevel"/>
    <w:tmpl w:val="6C9E834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8D765B08">
      <w:start w:val="1"/>
      <w:numFmt w:val="lowerLetter"/>
      <w:lvlText w:val="%6)"/>
      <w:lvlJc w:val="left"/>
      <w:pPr>
        <w:ind w:left="5220" w:hanging="360"/>
      </w:pPr>
      <w:rPr>
        <w:rFonts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E20149"/>
    <w:multiLevelType w:val="hybridMultilevel"/>
    <w:tmpl w:val="E1C84E16"/>
    <w:lvl w:ilvl="0" w:tplc="0409000F">
      <w:start w:val="1"/>
      <w:numFmt w:val="decimal"/>
      <w:lvlText w:val="%1."/>
      <w:lvlJc w:val="left"/>
      <w:pPr>
        <w:ind w:left="25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9F3467"/>
    <w:multiLevelType w:val="hybridMultilevel"/>
    <w:tmpl w:val="142A08A8"/>
    <w:lvl w:ilvl="0" w:tplc="AAAC21B4">
      <w:start w:val="1"/>
      <w:numFmt w:val="decimal"/>
      <w:lvlText w:val="%1. "/>
      <w:lvlJc w:val="left"/>
      <w:pPr>
        <w:tabs>
          <w:tab w:val="num" w:pos="2790"/>
        </w:tabs>
        <w:ind w:left="2790" w:hanging="360"/>
      </w:pPr>
      <w:rPr>
        <w:rFonts w:hint="default"/>
        <w:b w:val="0"/>
        <w:i w:val="0"/>
        <w:sz w:val="22"/>
        <w:szCs w:val="22"/>
      </w:rPr>
    </w:lvl>
    <w:lvl w:ilvl="1" w:tplc="AAAC21B4">
      <w:start w:val="1"/>
      <w:numFmt w:val="decimal"/>
      <w:lvlText w:val="%2. "/>
      <w:lvlJc w:val="left"/>
      <w:pPr>
        <w:ind w:left="1800" w:hanging="360"/>
      </w:pPr>
      <w:rPr>
        <w:rFonts w:hint="default"/>
        <w:b w:val="0"/>
        <w:i w:val="0"/>
        <w:sz w:val="22"/>
        <w:szCs w:val="22"/>
      </w:rPr>
    </w:lvl>
    <w:lvl w:ilvl="2" w:tplc="958EDF20">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37BA1527"/>
    <w:multiLevelType w:val="hybridMultilevel"/>
    <w:tmpl w:val="4C6EA2A2"/>
    <w:lvl w:ilvl="0" w:tplc="28A240A6">
      <w:start w:val="1"/>
      <w:numFmt w:val="bullet"/>
      <w:lvlText w:val=""/>
      <w:lvlJc w:val="left"/>
      <w:pPr>
        <w:tabs>
          <w:tab w:val="num" w:pos="810"/>
        </w:tabs>
        <w:ind w:left="810" w:hanging="360"/>
      </w:pPr>
      <w:rPr>
        <w:rFonts w:ascii="Symbol" w:hAnsi="Symbol" w:hint="default"/>
      </w:rPr>
    </w:lvl>
    <w:lvl w:ilvl="1" w:tplc="04090019" w:tentative="1">
      <w:start w:val="1"/>
      <w:numFmt w:val="bullet"/>
      <w:lvlText w:val="o"/>
      <w:lvlJc w:val="left"/>
      <w:pPr>
        <w:tabs>
          <w:tab w:val="num" w:pos="1530"/>
        </w:tabs>
        <w:ind w:left="1530" w:hanging="360"/>
      </w:pPr>
      <w:rPr>
        <w:rFonts w:ascii="Courier New" w:hAnsi="Courier New" w:cs="Courier New" w:hint="default"/>
      </w:rPr>
    </w:lvl>
    <w:lvl w:ilvl="2" w:tplc="0409001B" w:tentative="1">
      <w:start w:val="1"/>
      <w:numFmt w:val="bullet"/>
      <w:lvlText w:val=""/>
      <w:lvlJc w:val="left"/>
      <w:pPr>
        <w:tabs>
          <w:tab w:val="num" w:pos="2250"/>
        </w:tabs>
        <w:ind w:left="2250" w:hanging="360"/>
      </w:pPr>
      <w:rPr>
        <w:rFonts w:ascii="Wingdings" w:hAnsi="Wingdings" w:hint="default"/>
      </w:rPr>
    </w:lvl>
    <w:lvl w:ilvl="3" w:tplc="0409000F" w:tentative="1">
      <w:start w:val="1"/>
      <w:numFmt w:val="bullet"/>
      <w:lvlText w:val=""/>
      <w:lvlJc w:val="left"/>
      <w:pPr>
        <w:tabs>
          <w:tab w:val="num" w:pos="2970"/>
        </w:tabs>
        <w:ind w:left="2970" w:hanging="360"/>
      </w:pPr>
      <w:rPr>
        <w:rFonts w:ascii="Symbol" w:hAnsi="Symbol" w:hint="default"/>
      </w:rPr>
    </w:lvl>
    <w:lvl w:ilvl="4" w:tplc="04090019" w:tentative="1">
      <w:start w:val="1"/>
      <w:numFmt w:val="bullet"/>
      <w:lvlText w:val="o"/>
      <w:lvlJc w:val="left"/>
      <w:pPr>
        <w:tabs>
          <w:tab w:val="num" w:pos="3690"/>
        </w:tabs>
        <w:ind w:left="3690" w:hanging="360"/>
      </w:pPr>
      <w:rPr>
        <w:rFonts w:ascii="Courier New" w:hAnsi="Courier New" w:cs="Courier New" w:hint="default"/>
      </w:rPr>
    </w:lvl>
    <w:lvl w:ilvl="5" w:tplc="0409001B" w:tentative="1">
      <w:start w:val="1"/>
      <w:numFmt w:val="bullet"/>
      <w:lvlText w:val=""/>
      <w:lvlJc w:val="left"/>
      <w:pPr>
        <w:tabs>
          <w:tab w:val="num" w:pos="4410"/>
        </w:tabs>
        <w:ind w:left="4410" w:hanging="360"/>
      </w:pPr>
      <w:rPr>
        <w:rFonts w:ascii="Wingdings" w:hAnsi="Wingdings" w:hint="default"/>
      </w:rPr>
    </w:lvl>
    <w:lvl w:ilvl="6" w:tplc="0409000F" w:tentative="1">
      <w:start w:val="1"/>
      <w:numFmt w:val="bullet"/>
      <w:lvlText w:val=""/>
      <w:lvlJc w:val="left"/>
      <w:pPr>
        <w:tabs>
          <w:tab w:val="num" w:pos="5130"/>
        </w:tabs>
        <w:ind w:left="5130" w:hanging="360"/>
      </w:pPr>
      <w:rPr>
        <w:rFonts w:ascii="Symbol" w:hAnsi="Symbol" w:hint="default"/>
      </w:rPr>
    </w:lvl>
    <w:lvl w:ilvl="7" w:tplc="04090019" w:tentative="1">
      <w:start w:val="1"/>
      <w:numFmt w:val="bullet"/>
      <w:lvlText w:val="o"/>
      <w:lvlJc w:val="left"/>
      <w:pPr>
        <w:tabs>
          <w:tab w:val="num" w:pos="5850"/>
        </w:tabs>
        <w:ind w:left="5850" w:hanging="360"/>
      </w:pPr>
      <w:rPr>
        <w:rFonts w:ascii="Courier New" w:hAnsi="Courier New" w:cs="Courier New" w:hint="default"/>
      </w:rPr>
    </w:lvl>
    <w:lvl w:ilvl="8" w:tplc="0409001B" w:tentative="1">
      <w:start w:val="1"/>
      <w:numFmt w:val="bullet"/>
      <w:lvlText w:val=""/>
      <w:lvlJc w:val="left"/>
      <w:pPr>
        <w:tabs>
          <w:tab w:val="num" w:pos="6570"/>
        </w:tabs>
        <w:ind w:left="6570" w:hanging="360"/>
      </w:pPr>
      <w:rPr>
        <w:rFonts w:ascii="Wingdings" w:hAnsi="Wingdings" w:hint="default"/>
      </w:rPr>
    </w:lvl>
  </w:abstractNum>
  <w:abstractNum w:abstractNumId="25">
    <w:nsid w:val="38B1295A"/>
    <w:multiLevelType w:val="hybridMultilevel"/>
    <w:tmpl w:val="49C80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164A92"/>
    <w:multiLevelType w:val="hybridMultilevel"/>
    <w:tmpl w:val="2960C9AA"/>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760C389A">
      <w:start w:val="1"/>
      <w:numFmt w:val="decimal"/>
      <w:lvlText w:val="%3."/>
      <w:lvlJc w:val="right"/>
      <w:pPr>
        <w:ind w:left="3240" w:hanging="180"/>
      </w:pPr>
      <w:rPr>
        <w:rFonts w:ascii="Arial" w:eastAsia="Times New Roman" w:hAnsi="Arial" w:cs="Times New Roman"/>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3E4A675A"/>
    <w:multiLevelType w:val="hybridMultilevel"/>
    <w:tmpl w:val="B7C6B826"/>
    <w:lvl w:ilvl="0" w:tplc="0409000F">
      <w:start w:val="1"/>
      <w:numFmt w:val="upperLetter"/>
      <w:lvlText w:val="%1."/>
      <w:lvlJc w:val="left"/>
      <w:pPr>
        <w:tabs>
          <w:tab w:val="num" w:pos="720"/>
        </w:tabs>
        <w:ind w:left="720" w:hanging="360"/>
      </w:pPr>
      <w:rPr>
        <w:rFonts w:hint="default"/>
      </w:rPr>
    </w:lvl>
    <w:lvl w:ilvl="1" w:tplc="04090019">
      <w:start w:val="1"/>
      <w:numFmt w:val="upperLetter"/>
      <w:lvlText w:val="%2."/>
      <w:lvlJc w:val="left"/>
      <w:pPr>
        <w:tabs>
          <w:tab w:val="num" w:pos="1440"/>
        </w:tabs>
        <w:ind w:left="1440" w:hanging="360"/>
      </w:pPr>
      <w:rPr>
        <w:rFonts w:hint="default"/>
        <w:b w:val="0"/>
      </w:rPr>
    </w:lvl>
    <w:lvl w:ilvl="2" w:tplc="2E7A5842">
      <w:start w:val="4"/>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7F675FF"/>
    <w:multiLevelType w:val="hybridMultilevel"/>
    <w:tmpl w:val="BE2AE7AA"/>
    <w:lvl w:ilvl="0" w:tplc="1A7453AE">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760C389A">
      <w:start w:val="1"/>
      <w:numFmt w:val="decimal"/>
      <w:lvlText w:val="%3."/>
      <w:lvlJc w:val="right"/>
      <w:pPr>
        <w:ind w:left="3240" w:hanging="180"/>
      </w:pPr>
      <w:rPr>
        <w:rFonts w:ascii="Arial" w:eastAsia="Times New Roman" w:hAnsi="Arial" w:cs="Times New Roman"/>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8BE6537"/>
    <w:multiLevelType w:val="hybridMultilevel"/>
    <w:tmpl w:val="660067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6C03C6"/>
    <w:multiLevelType w:val="hybridMultilevel"/>
    <w:tmpl w:val="5D445986"/>
    <w:lvl w:ilvl="0" w:tplc="062E51F8">
      <w:start w:val="1"/>
      <w:numFmt w:val="decimal"/>
      <w:lvlText w:val="%1."/>
      <w:lvlJc w:val="left"/>
      <w:pPr>
        <w:ind w:left="1800" w:hanging="360"/>
      </w:pPr>
      <w:rPr>
        <w:rFonts w:ascii="Arial" w:eastAsia="Times New Roman" w:hAnsi="Arial" w:cs="Arial"/>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1">
    <w:nsid w:val="49AA3B62"/>
    <w:multiLevelType w:val="hybridMultilevel"/>
    <w:tmpl w:val="C03AF9D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49BA3957"/>
    <w:multiLevelType w:val="hybridMultilevel"/>
    <w:tmpl w:val="0D5CE134"/>
    <w:lvl w:ilvl="0" w:tplc="04090011">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3">
    <w:nsid w:val="4C982F4A"/>
    <w:multiLevelType w:val="hybridMultilevel"/>
    <w:tmpl w:val="EDE641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D4929C5"/>
    <w:multiLevelType w:val="hybridMultilevel"/>
    <w:tmpl w:val="3CF039D4"/>
    <w:lvl w:ilvl="0" w:tplc="04090017">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5">
    <w:nsid w:val="51654F3A"/>
    <w:multiLevelType w:val="hybridMultilevel"/>
    <w:tmpl w:val="3CE0C4AA"/>
    <w:lvl w:ilvl="0" w:tplc="04090017">
      <w:start w:val="1"/>
      <w:numFmt w:val="upperLetter"/>
      <w:lvlText w:val="%1."/>
      <w:lvlJc w:val="left"/>
      <w:pPr>
        <w:tabs>
          <w:tab w:val="num" w:pos="1260"/>
        </w:tabs>
        <w:ind w:left="1260" w:hanging="36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6">
    <w:nsid w:val="51EB5AFA"/>
    <w:multiLevelType w:val="hybridMultilevel"/>
    <w:tmpl w:val="FAE274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3CA42F3"/>
    <w:multiLevelType w:val="multilevel"/>
    <w:tmpl w:val="DCCE8AE8"/>
    <w:lvl w:ilvl="0">
      <w:start w:val="1"/>
      <w:numFmt w:val="upperRoman"/>
      <w:pStyle w:val="First-OrderHeading"/>
      <w:lvlText w:val="%1."/>
      <w:lvlJc w:val="left"/>
      <w:pPr>
        <w:tabs>
          <w:tab w:val="num" w:pos="1440"/>
        </w:tabs>
        <w:ind w:left="1440" w:hanging="720"/>
      </w:pPr>
      <w:rPr>
        <w:rFonts w:ascii="Arial" w:hAnsi="Arial" w:cs="Arial" w:hint="default"/>
        <w:b/>
        <w:i w:val="0"/>
      </w:rPr>
    </w:lvl>
    <w:lvl w:ilvl="1">
      <w:start w:val="1"/>
      <w:numFmt w:val="none"/>
      <w:pStyle w:val="Second-OrderHeading"/>
      <w:lvlText w:val=""/>
      <w:lvlJc w:val="left"/>
      <w:pPr>
        <w:tabs>
          <w:tab w:val="num" w:pos="-900"/>
        </w:tabs>
      </w:pPr>
      <w:rPr>
        <w:rFonts w:ascii="Arial" w:eastAsia="Times New Roman" w:hAnsi="Arial" w:cs="Arial"/>
      </w:rPr>
    </w:lvl>
    <w:lvl w:ilvl="2">
      <w:start w:val="1"/>
      <w:numFmt w:val="decimal"/>
      <w:pStyle w:val="Third-OrderHeading"/>
      <w:lvlText w:val="%3."/>
      <w:lvlJc w:val="left"/>
      <w:pPr>
        <w:tabs>
          <w:tab w:val="num" w:pos="-900"/>
        </w:tabs>
      </w:pPr>
      <w:rPr>
        <w:rFonts w:ascii="Arial" w:eastAsia="Times New Roman" w:hAnsi="Arial" w:cs="Arial"/>
        <w:b w:val="0"/>
      </w:rPr>
    </w:lvl>
    <w:lvl w:ilvl="3">
      <w:numFmt w:val="none"/>
      <w:pStyle w:val="Fourth-OrderHeading"/>
      <w:lvlText w:val=""/>
      <w:lvlJc w:val="left"/>
      <w:pPr>
        <w:tabs>
          <w:tab w:val="num" w:pos="-900"/>
        </w:tabs>
      </w:pPr>
    </w:lvl>
    <w:lvl w:ilvl="4">
      <w:numFmt w:val="none"/>
      <w:pStyle w:val="Fifth-OrderHeading"/>
      <w:lvlText w:val=""/>
      <w:lvlJc w:val="left"/>
      <w:pPr>
        <w:tabs>
          <w:tab w:val="num" w:pos="-900"/>
        </w:tabs>
      </w:pPr>
    </w:lvl>
    <w:lvl w:ilvl="5">
      <w:numFmt w:val="none"/>
      <w:pStyle w:val="Sixth-OrderHeading"/>
      <w:lvlText w:val=""/>
      <w:lvlJc w:val="left"/>
      <w:pPr>
        <w:tabs>
          <w:tab w:val="num" w:pos="-900"/>
        </w:tabs>
      </w:pPr>
    </w:lvl>
    <w:lvl w:ilvl="6">
      <w:start w:val="87031808"/>
      <w:numFmt w:val="decimal"/>
      <w:lvlText w:val=""/>
      <w:lvlJc w:val="right"/>
    </w:lvl>
    <w:lvl w:ilvl="7">
      <w:numFmt w:val="none"/>
      <w:lvlText w:val=""/>
      <w:lvlJc w:val="left"/>
      <w:pPr>
        <w:tabs>
          <w:tab w:val="num" w:pos="-900"/>
        </w:tabs>
      </w:pPr>
    </w:lvl>
    <w:lvl w:ilvl="8">
      <w:numFmt w:val="decimal"/>
      <w:lvlText w:val=""/>
      <w:lvlJc w:val="left"/>
    </w:lvl>
  </w:abstractNum>
  <w:abstractNum w:abstractNumId="38">
    <w:nsid w:val="53FB1212"/>
    <w:multiLevelType w:val="hybridMultilevel"/>
    <w:tmpl w:val="A662A9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57405BA"/>
    <w:multiLevelType w:val="hybridMultilevel"/>
    <w:tmpl w:val="B5DA156A"/>
    <w:lvl w:ilvl="0" w:tplc="04090017">
      <w:start w:val="1"/>
      <w:numFmt w:val="lowerLetter"/>
      <w:lvlText w:val="%1)"/>
      <w:lvlJc w:val="left"/>
      <w:pPr>
        <w:ind w:left="3240" w:hanging="360"/>
      </w:pPr>
      <w:rPr>
        <w:rFonts w:hint="default"/>
      </w:rPr>
    </w:lvl>
    <w:lvl w:ilvl="1" w:tplc="E4DED54C">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9763A25"/>
    <w:multiLevelType w:val="hybridMultilevel"/>
    <w:tmpl w:val="D6A4FBCA"/>
    <w:lvl w:ilvl="0" w:tplc="04090017">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1">
    <w:nsid w:val="59AA0614"/>
    <w:multiLevelType w:val="hybridMultilevel"/>
    <w:tmpl w:val="08AE77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A275FA2"/>
    <w:multiLevelType w:val="hybridMultilevel"/>
    <w:tmpl w:val="18F608B4"/>
    <w:lvl w:ilvl="0" w:tplc="04090017">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3">
    <w:nsid w:val="5C1B4B1A"/>
    <w:multiLevelType w:val="hybridMultilevel"/>
    <w:tmpl w:val="E21AB2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C58721F"/>
    <w:multiLevelType w:val="hybridMultilevel"/>
    <w:tmpl w:val="8012B1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FD10D8E"/>
    <w:multiLevelType w:val="hybridMultilevel"/>
    <w:tmpl w:val="6C1AB2A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nsid w:val="62B16059"/>
    <w:multiLevelType w:val="hybridMultilevel"/>
    <w:tmpl w:val="0E48364A"/>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7">
    <w:nsid w:val="62E94A44"/>
    <w:multiLevelType w:val="hybridMultilevel"/>
    <w:tmpl w:val="BB36A170"/>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8">
    <w:nsid w:val="63270A3E"/>
    <w:multiLevelType w:val="hybridMultilevel"/>
    <w:tmpl w:val="45CE5008"/>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9">
    <w:nsid w:val="7062415D"/>
    <w:multiLevelType w:val="hybridMultilevel"/>
    <w:tmpl w:val="851E44C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74CF092C"/>
    <w:multiLevelType w:val="hybridMultilevel"/>
    <w:tmpl w:val="11DECF6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78564137"/>
    <w:multiLevelType w:val="multilevel"/>
    <w:tmpl w:val="DFF8D0A8"/>
    <w:lvl w:ilvl="0">
      <w:start w:val="1"/>
      <w:numFmt w:val="upperRoman"/>
      <w:lvlText w:val="%1."/>
      <w:lvlJc w:val="left"/>
      <w:pPr>
        <w:tabs>
          <w:tab w:val="num" w:pos="1440"/>
        </w:tabs>
        <w:ind w:left="1440" w:hanging="720"/>
      </w:pPr>
      <w:rPr>
        <w:rFonts w:ascii="Arial" w:hAnsi="Arial" w:cs="Arial" w:hint="default"/>
        <w:b/>
        <w:i w:val="0"/>
      </w:rPr>
    </w:lvl>
    <w:lvl w:ilvl="1">
      <w:start w:val="1"/>
      <w:numFmt w:val="upperLetter"/>
      <w:lvlText w:val="%2."/>
      <w:lvlJc w:val="left"/>
      <w:pPr>
        <w:tabs>
          <w:tab w:val="num" w:pos="-900"/>
        </w:tabs>
      </w:pPr>
      <w:rPr>
        <w:rFonts w:ascii="Arial" w:eastAsia="Times New Roman" w:hAnsi="Arial" w:cs="Arial"/>
        <w:b/>
      </w:rPr>
    </w:lvl>
    <w:lvl w:ilvl="2">
      <w:start w:val="1"/>
      <w:numFmt w:val="decimal"/>
      <w:lvlText w:val="%3."/>
      <w:lvlJc w:val="left"/>
      <w:pPr>
        <w:tabs>
          <w:tab w:val="num" w:pos="-900"/>
        </w:tabs>
      </w:pPr>
      <w:rPr>
        <w:rFonts w:ascii="Arial" w:eastAsia="Times New Roman" w:hAnsi="Arial" w:cs="Arial"/>
        <w:b w:val="0"/>
      </w:rPr>
    </w:lvl>
    <w:lvl w:ilvl="3">
      <w:numFmt w:val="none"/>
      <w:lvlText w:val=""/>
      <w:lvlJc w:val="left"/>
      <w:pPr>
        <w:tabs>
          <w:tab w:val="num" w:pos="-900"/>
        </w:tabs>
      </w:pPr>
    </w:lvl>
    <w:lvl w:ilvl="4">
      <w:numFmt w:val="none"/>
      <w:lvlText w:val=""/>
      <w:lvlJc w:val="left"/>
      <w:pPr>
        <w:tabs>
          <w:tab w:val="num" w:pos="-900"/>
        </w:tabs>
      </w:pPr>
    </w:lvl>
    <w:lvl w:ilvl="5">
      <w:numFmt w:val="none"/>
      <w:lvlText w:val=""/>
      <w:lvlJc w:val="left"/>
      <w:pPr>
        <w:tabs>
          <w:tab w:val="num" w:pos="-900"/>
        </w:tabs>
      </w:pPr>
    </w:lvl>
    <w:lvl w:ilvl="6">
      <w:start w:val="87031808"/>
      <w:numFmt w:val="decimal"/>
      <w:lvlText w:val=""/>
      <w:lvlJc w:val="right"/>
    </w:lvl>
    <w:lvl w:ilvl="7">
      <w:numFmt w:val="none"/>
      <w:lvlText w:val=""/>
      <w:lvlJc w:val="left"/>
      <w:pPr>
        <w:tabs>
          <w:tab w:val="num" w:pos="-900"/>
        </w:tabs>
      </w:pPr>
    </w:lvl>
    <w:lvl w:ilvl="8">
      <w:numFmt w:val="decimal"/>
      <w:lvlText w:val=""/>
      <w:lvlJc w:val="left"/>
    </w:lvl>
  </w:abstractNum>
  <w:abstractNum w:abstractNumId="52">
    <w:nsid w:val="7BA004AF"/>
    <w:multiLevelType w:val="multilevel"/>
    <w:tmpl w:val="CEAC3404"/>
    <w:lvl w:ilvl="0">
      <w:start w:val="1"/>
      <w:numFmt w:val="decimal"/>
      <w:lvlText w:val="%1."/>
      <w:lvlJc w:val="left"/>
      <w:rPr>
        <w:rFonts w:ascii="Arial" w:eastAsia="Times New Roman"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F460696"/>
    <w:multiLevelType w:val="hybridMultilevel"/>
    <w:tmpl w:val="C192A42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nsid w:val="7FC87F27"/>
    <w:multiLevelType w:val="hybridMultilevel"/>
    <w:tmpl w:val="AC908382"/>
    <w:lvl w:ilvl="0" w:tplc="04090011">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37"/>
  </w:num>
  <w:num w:numId="2">
    <w:abstractNumId w:val="24"/>
  </w:num>
  <w:num w:numId="3">
    <w:abstractNumId w:val="14"/>
  </w:num>
  <w:num w:numId="4">
    <w:abstractNumId w:val="27"/>
  </w:num>
  <w:num w:numId="5">
    <w:abstractNumId w:val="35"/>
  </w:num>
  <w:num w:numId="6">
    <w:abstractNumId w:val="2"/>
  </w:num>
  <w:num w:numId="7">
    <w:abstractNumId w:val="4"/>
  </w:num>
  <w:num w:numId="8">
    <w:abstractNumId w:val="10"/>
  </w:num>
  <w:num w:numId="9">
    <w:abstractNumId w:val="5"/>
  </w:num>
  <w:num w:numId="10">
    <w:abstractNumId w:val="13"/>
  </w:num>
  <w:num w:numId="11">
    <w:abstractNumId w:val="18"/>
  </w:num>
  <w:num w:numId="12">
    <w:abstractNumId w:val="11"/>
  </w:num>
  <w:num w:numId="13">
    <w:abstractNumId w:val="8"/>
  </w:num>
  <w:num w:numId="14">
    <w:abstractNumId w:val="30"/>
  </w:num>
  <w:num w:numId="15">
    <w:abstractNumId w:val="1"/>
  </w:num>
  <w:num w:numId="16">
    <w:abstractNumId w:val="23"/>
  </w:num>
  <w:num w:numId="17">
    <w:abstractNumId w:val="28"/>
  </w:num>
  <w:num w:numId="18">
    <w:abstractNumId w:val="51"/>
  </w:num>
  <w:num w:numId="19">
    <w:abstractNumId w:val="38"/>
  </w:num>
  <w:num w:numId="20">
    <w:abstractNumId w:val="9"/>
  </w:num>
  <w:num w:numId="21">
    <w:abstractNumId w:val="17"/>
  </w:num>
  <w:num w:numId="22">
    <w:abstractNumId w:val="31"/>
  </w:num>
  <w:num w:numId="23">
    <w:abstractNumId w:val="26"/>
  </w:num>
  <w:num w:numId="24">
    <w:abstractNumId w:val="22"/>
  </w:num>
  <w:num w:numId="25">
    <w:abstractNumId w:val="25"/>
  </w:num>
  <w:num w:numId="26">
    <w:abstractNumId w:val="43"/>
  </w:num>
  <w:num w:numId="27">
    <w:abstractNumId w:val="12"/>
  </w:num>
  <w:num w:numId="28">
    <w:abstractNumId w:val="20"/>
  </w:num>
  <w:num w:numId="29">
    <w:abstractNumId w:val="53"/>
  </w:num>
  <w:num w:numId="30">
    <w:abstractNumId w:val="45"/>
  </w:num>
  <w:num w:numId="31">
    <w:abstractNumId w:val="36"/>
  </w:num>
  <w:num w:numId="32">
    <w:abstractNumId w:val="29"/>
  </w:num>
  <w:num w:numId="33">
    <w:abstractNumId w:val="19"/>
  </w:num>
  <w:num w:numId="34">
    <w:abstractNumId w:val="33"/>
  </w:num>
  <w:num w:numId="35">
    <w:abstractNumId w:val="39"/>
  </w:num>
  <w:num w:numId="36">
    <w:abstractNumId w:val="21"/>
  </w:num>
  <w:num w:numId="37">
    <w:abstractNumId w:val="52"/>
  </w:num>
  <w:num w:numId="38">
    <w:abstractNumId w:val="6"/>
  </w:num>
  <w:num w:numId="39">
    <w:abstractNumId w:val="54"/>
  </w:num>
  <w:num w:numId="40">
    <w:abstractNumId w:val="34"/>
  </w:num>
  <w:num w:numId="41">
    <w:abstractNumId w:val="44"/>
  </w:num>
  <w:num w:numId="42">
    <w:abstractNumId w:val="7"/>
  </w:num>
  <w:num w:numId="43">
    <w:abstractNumId w:val="46"/>
  </w:num>
  <w:num w:numId="44">
    <w:abstractNumId w:val="47"/>
  </w:num>
  <w:num w:numId="45">
    <w:abstractNumId w:val="41"/>
  </w:num>
  <w:num w:numId="46">
    <w:abstractNumId w:val="32"/>
  </w:num>
  <w:num w:numId="47">
    <w:abstractNumId w:val="48"/>
  </w:num>
  <w:num w:numId="48">
    <w:abstractNumId w:val="3"/>
  </w:num>
  <w:num w:numId="49">
    <w:abstractNumId w:val="50"/>
  </w:num>
  <w:num w:numId="50">
    <w:abstractNumId w:val="15"/>
  </w:num>
  <w:num w:numId="51">
    <w:abstractNumId w:val="40"/>
  </w:num>
  <w:num w:numId="52">
    <w:abstractNumId w:val="42"/>
  </w:num>
  <w:num w:numId="53">
    <w:abstractNumId w:val="0"/>
  </w:num>
  <w:num w:numId="54">
    <w:abstractNumId w:val="16"/>
  </w:num>
  <w:num w:numId="55">
    <w:abstractNumId w:val="4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166"/>
    <w:rsid w:val="00000DF4"/>
    <w:rsid w:val="00001BEC"/>
    <w:rsid w:val="0000455C"/>
    <w:rsid w:val="000064B4"/>
    <w:rsid w:val="000106AE"/>
    <w:rsid w:val="00011FE0"/>
    <w:rsid w:val="000166F9"/>
    <w:rsid w:val="00022378"/>
    <w:rsid w:val="0002643A"/>
    <w:rsid w:val="000272CF"/>
    <w:rsid w:val="0003259B"/>
    <w:rsid w:val="00040A62"/>
    <w:rsid w:val="00043B2B"/>
    <w:rsid w:val="00045F3D"/>
    <w:rsid w:val="00050401"/>
    <w:rsid w:val="0005524A"/>
    <w:rsid w:val="00061B15"/>
    <w:rsid w:val="00061BB0"/>
    <w:rsid w:val="00066210"/>
    <w:rsid w:val="0006624F"/>
    <w:rsid w:val="00072CFC"/>
    <w:rsid w:val="0007619C"/>
    <w:rsid w:val="0008289E"/>
    <w:rsid w:val="00083CEF"/>
    <w:rsid w:val="00085289"/>
    <w:rsid w:val="00086457"/>
    <w:rsid w:val="00091DF7"/>
    <w:rsid w:val="00092ACF"/>
    <w:rsid w:val="0009320D"/>
    <w:rsid w:val="00093634"/>
    <w:rsid w:val="000A08AE"/>
    <w:rsid w:val="000A1CEF"/>
    <w:rsid w:val="000A49E6"/>
    <w:rsid w:val="000A754F"/>
    <w:rsid w:val="000A7696"/>
    <w:rsid w:val="000B0169"/>
    <w:rsid w:val="000B4902"/>
    <w:rsid w:val="000B6A4C"/>
    <w:rsid w:val="000C633F"/>
    <w:rsid w:val="000D5404"/>
    <w:rsid w:val="000E4AD8"/>
    <w:rsid w:val="000F0C54"/>
    <w:rsid w:val="000F419E"/>
    <w:rsid w:val="000F42F9"/>
    <w:rsid w:val="000F5DA5"/>
    <w:rsid w:val="000F767D"/>
    <w:rsid w:val="00104575"/>
    <w:rsid w:val="001058B8"/>
    <w:rsid w:val="001127E8"/>
    <w:rsid w:val="00114240"/>
    <w:rsid w:val="00116EBD"/>
    <w:rsid w:val="0011710E"/>
    <w:rsid w:val="00117EFB"/>
    <w:rsid w:val="00124F1E"/>
    <w:rsid w:val="00125DFC"/>
    <w:rsid w:val="0012621A"/>
    <w:rsid w:val="00126972"/>
    <w:rsid w:val="0014680E"/>
    <w:rsid w:val="00154C1C"/>
    <w:rsid w:val="00161452"/>
    <w:rsid w:val="00161775"/>
    <w:rsid w:val="001636B6"/>
    <w:rsid w:val="0016452C"/>
    <w:rsid w:val="00170E82"/>
    <w:rsid w:val="00177FFD"/>
    <w:rsid w:val="0018115D"/>
    <w:rsid w:val="00182075"/>
    <w:rsid w:val="00186737"/>
    <w:rsid w:val="001876B7"/>
    <w:rsid w:val="00187AEF"/>
    <w:rsid w:val="00192D2B"/>
    <w:rsid w:val="001A469D"/>
    <w:rsid w:val="001A7DF8"/>
    <w:rsid w:val="001B0962"/>
    <w:rsid w:val="001C0854"/>
    <w:rsid w:val="001C59D8"/>
    <w:rsid w:val="001C650F"/>
    <w:rsid w:val="001D2E4C"/>
    <w:rsid w:val="001D5351"/>
    <w:rsid w:val="001D6B9E"/>
    <w:rsid w:val="001D74AE"/>
    <w:rsid w:val="001D7E95"/>
    <w:rsid w:val="001E712D"/>
    <w:rsid w:val="001F7051"/>
    <w:rsid w:val="001F75BB"/>
    <w:rsid w:val="001F7E20"/>
    <w:rsid w:val="00201756"/>
    <w:rsid w:val="002036B8"/>
    <w:rsid w:val="00204677"/>
    <w:rsid w:val="002066D3"/>
    <w:rsid w:val="00206797"/>
    <w:rsid w:val="00212812"/>
    <w:rsid w:val="00213E22"/>
    <w:rsid w:val="002145D9"/>
    <w:rsid w:val="002155CB"/>
    <w:rsid w:val="00220F15"/>
    <w:rsid w:val="00223EC2"/>
    <w:rsid w:val="00231B50"/>
    <w:rsid w:val="00232610"/>
    <w:rsid w:val="0024061C"/>
    <w:rsid w:val="00240F9C"/>
    <w:rsid w:val="0024185B"/>
    <w:rsid w:val="00241B8E"/>
    <w:rsid w:val="00241C44"/>
    <w:rsid w:val="002431D3"/>
    <w:rsid w:val="00244939"/>
    <w:rsid w:val="00251001"/>
    <w:rsid w:val="002557FA"/>
    <w:rsid w:val="00255A7E"/>
    <w:rsid w:val="00260E1D"/>
    <w:rsid w:val="00261A42"/>
    <w:rsid w:val="00266776"/>
    <w:rsid w:val="00267316"/>
    <w:rsid w:val="00272D0F"/>
    <w:rsid w:val="00272E5F"/>
    <w:rsid w:val="00273CE8"/>
    <w:rsid w:val="0027542E"/>
    <w:rsid w:val="00277EF7"/>
    <w:rsid w:val="0028170D"/>
    <w:rsid w:val="00281CA1"/>
    <w:rsid w:val="00285A9F"/>
    <w:rsid w:val="002917C4"/>
    <w:rsid w:val="002A0634"/>
    <w:rsid w:val="002A0ADF"/>
    <w:rsid w:val="002A3106"/>
    <w:rsid w:val="002A35E3"/>
    <w:rsid w:val="002A7F8E"/>
    <w:rsid w:val="002B54E3"/>
    <w:rsid w:val="002B79AB"/>
    <w:rsid w:val="002C5556"/>
    <w:rsid w:val="002C75FE"/>
    <w:rsid w:val="002C7D6C"/>
    <w:rsid w:val="002D0547"/>
    <w:rsid w:val="002D11EF"/>
    <w:rsid w:val="002D3B88"/>
    <w:rsid w:val="002D5D1F"/>
    <w:rsid w:val="002D78A4"/>
    <w:rsid w:val="002E2785"/>
    <w:rsid w:val="002E6B1F"/>
    <w:rsid w:val="002E775F"/>
    <w:rsid w:val="002E7B20"/>
    <w:rsid w:val="002F1E3E"/>
    <w:rsid w:val="002F209B"/>
    <w:rsid w:val="002F4372"/>
    <w:rsid w:val="002F5195"/>
    <w:rsid w:val="002F5B4B"/>
    <w:rsid w:val="002F78D4"/>
    <w:rsid w:val="00300369"/>
    <w:rsid w:val="00301887"/>
    <w:rsid w:val="003074AF"/>
    <w:rsid w:val="00311D60"/>
    <w:rsid w:val="00312748"/>
    <w:rsid w:val="003146B4"/>
    <w:rsid w:val="0031595E"/>
    <w:rsid w:val="00317F7B"/>
    <w:rsid w:val="00321728"/>
    <w:rsid w:val="00322376"/>
    <w:rsid w:val="003223B8"/>
    <w:rsid w:val="00327BD4"/>
    <w:rsid w:val="00333D1B"/>
    <w:rsid w:val="003344BC"/>
    <w:rsid w:val="00336284"/>
    <w:rsid w:val="00336536"/>
    <w:rsid w:val="0033779B"/>
    <w:rsid w:val="00337D4D"/>
    <w:rsid w:val="00343723"/>
    <w:rsid w:val="0035324C"/>
    <w:rsid w:val="00353D20"/>
    <w:rsid w:val="003544E3"/>
    <w:rsid w:val="00363F14"/>
    <w:rsid w:val="00370546"/>
    <w:rsid w:val="00381196"/>
    <w:rsid w:val="00383919"/>
    <w:rsid w:val="003964D6"/>
    <w:rsid w:val="00396F92"/>
    <w:rsid w:val="003A7F51"/>
    <w:rsid w:val="003B346E"/>
    <w:rsid w:val="003B3665"/>
    <w:rsid w:val="003C1E8C"/>
    <w:rsid w:val="003C4BEF"/>
    <w:rsid w:val="003C5B9D"/>
    <w:rsid w:val="003C6570"/>
    <w:rsid w:val="003D2B89"/>
    <w:rsid w:val="003D4CC9"/>
    <w:rsid w:val="003E0FB2"/>
    <w:rsid w:val="003E4EDD"/>
    <w:rsid w:val="003F2CFE"/>
    <w:rsid w:val="003F3A3E"/>
    <w:rsid w:val="003F46DD"/>
    <w:rsid w:val="003F4E6F"/>
    <w:rsid w:val="003F529A"/>
    <w:rsid w:val="003F5FBC"/>
    <w:rsid w:val="003F6CF8"/>
    <w:rsid w:val="0040482E"/>
    <w:rsid w:val="00404858"/>
    <w:rsid w:val="00404FBC"/>
    <w:rsid w:val="00405F3D"/>
    <w:rsid w:val="004069BD"/>
    <w:rsid w:val="004076F9"/>
    <w:rsid w:val="0041578A"/>
    <w:rsid w:val="00417956"/>
    <w:rsid w:val="004261F6"/>
    <w:rsid w:val="0042661A"/>
    <w:rsid w:val="00427233"/>
    <w:rsid w:val="004308BD"/>
    <w:rsid w:val="00440F02"/>
    <w:rsid w:val="004424D7"/>
    <w:rsid w:val="00442909"/>
    <w:rsid w:val="004439E9"/>
    <w:rsid w:val="00445641"/>
    <w:rsid w:val="004463F6"/>
    <w:rsid w:val="00446DA0"/>
    <w:rsid w:val="004478D9"/>
    <w:rsid w:val="004511D6"/>
    <w:rsid w:val="00454C13"/>
    <w:rsid w:val="00454DB4"/>
    <w:rsid w:val="00461627"/>
    <w:rsid w:val="00465738"/>
    <w:rsid w:val="00466FF6"/>
    <w:rsid w:val="00467B81"/>
    <w:rsid w:val="00472461"/>
    <w:rsid w:val="004759B0"/>
    <w:rsid w:val="0048148E"/>
    <w:rsid w:val="00484F32"/>
    <w:rsid w:val="00490589"/>
    <w:rsid w:val="00491CE7"/>
    <w:rsid w:val="004934B5"/>
    <w:rsid w:val="00495C8E"/>
    <w:rsid w:val="00496B72"/>
    <w:rsid w:val="00497C13"/>
    <w:rsid w:val="004A3191"/>
    <w:rsid w:val="004B5603"/>
    <w:rsid w:val="004C1D56"/>
    <w:rsid w:val="004C78D3"/>
    <w:rsid w:val="004C7F82"/>
    <w:rsid w:val="004D0322"/>
    <w:rsid w:val="004D1AFF"/>
    <w:rsid w:val="004D7945"/>
    <w:rsid w:val="004E117D"/>
    <w:rsid w:val="004E4C1E"/>
    <w:rsid w:val="004E62E2"/>
    <w:rsid w:val="004F3BFC"/>
    <w:rsid w:val="004F49B9"/>
    <w:rsid w:val="0050117F"/>
    <w:rsid w:val="00503BC1"/>
    <w:rsid w:val="00504019"/>
    <w:rsid w:val="00504777"/>
    <w:rsid w:val="005056A6"/>
    <w:rsid w:val="00505936"/>
    <w:rsid w:val="00513EAC"/>
    <w:rsid w:val="0052005C"/>
    <w:rsid w:val="00521516"/>
    <w:rsid w:val="0053198C"/>
    <w:rsid w:val="00537F0D"/>
    <w:rsid w:val="005423E8"/>
    <w:rsid w:val="00545E9D"/>
    <w:rsid w:val="00547257"/>
    <w:rsid w:val="00547598"/>
    <w:rsid w:val="00547689"/>
    <w:rsid w:val="00551E2E"/>
    <w:rsid w:val="00552413"/>
    <w:rsid w:val="00563B92"/>
    <w:rsid w:val="00564A75"/>
    <w:rsid w:val="00567624"/>
    <w:rsid w:val="00572238"/>
    <w:rsid w:val="0057288D"/>
    <w:rsid w:val="0057449E"/>
    <w:rsid w:val="005775D5"/>
    <w:rsid w:val="00582575"/>
    <w:rsid w:val="005829C6"/>
    <w:rsid w:val="00584A3F"/>
    <w:rsid w:val="00594B6D"/>
    <w:rsid w:val="005963CF"/>
    <w:rsid w:val="00596EA2"/>
    <w:rsid w:val="005A5204"/>
    <w:rsid w:val="005B06E5"/>
    <w:rsid w:val="005B5DAD"/>
    <w:rsid w:val="005C06EF"/>
    <w:rsid w:val="005C1CED"/>
    <w:rsid w:val="005C7A5D"/>
    <w:rsid w:val="005D0EC6"/>
    <w:rsid w:val="005D50FE"/>
    <w:rsid w:val="005D5F72"/>
    <w:rsid w:val="005D7F15"/>
    <w:rsid w:val="005E361F"/>
    <w:rsid w:val="005E4BD0"/>
    <w:rsid w:val="005E4FF4"/>
    <w:rsid w:val="005E5EBA"/>
    <w:rsid w:val="005F5CF2"/>
    <w:rsid w:val="005F701A"/>
    <w:rsid w:val="0060467F"/>
    <w:rsid w:val="006151C5"/>
    <w:rsid w:val="0061652A"/>
    <w:rsid w:val="00621713"/>
    <w:rsid w:val="00621D11"/>
    <w:rsid w:val="00622FC4"/>
    <w:rsid w:val="006232E8"/>
    <w:rsid w:val="00625956"/>
    <w:rsid w:val="00626AEB"/>
    <w:rsid w:val="006337E9"/>
    <w:rsid w:val="006340E5"/>
    <w:rsid w:val="00634A4F"/>
    <w:rsid w:val="0064282F"/>
    <w:rsid w:val="00643879"/>
    <w:rsid w:val="00644799"/>
    <w:rsid w:val="006514E9"/>
    <w:rsid w:val="006527A5"/>
    <w:rsid w:val="006527EB"/>
    <w:rsid w:val="00655305"/>
    <w:rsid w:val="00663FA8"/>
    <w:rsid w:val="00664AE5"/>
    <w:rsid w:val="006668B9"/>
    <w:rsid w:val="006706A2"/>
    <w:rsid w:val="00671936"/>
    <w:rsid w:val="00672599"/>
    <w:rsid w:val="00672E55"/>
    <w:rsid w:val="00674323"/>
    <w:rsid w:val="0067491D"/>
    <w:rsid w:val="0067525E"/>
    <w:rsid w:val="006773D3"/>
    <w:rsid w:val="006804EF"/>
    <w:rsid w:val="00680540"/>
    <w:rsid w:val="00680929"/>
    <w:rsid w:val="00680AE7"/>
    <w:rsid w:val="00682025"/>
    <w:rsid w:val="006838E8"/>
    <w:rsid w:val="00684213"/>
    <w:rsid w:val="00685044"/>
    <w:rsid w:val="0068590E"/>
    <w:rsid w:val="00694E03"/>
    <w:rsid w:val="00695F1B"/>
    <w:rsid w:val="006A598E"/>
    <w:rsid w:val="006B2464"/>
    <w:rsid w:val="006B2E21"/>
    <w:rsid w:val="006B3694"/>
    <w:rsid w:val="006B3846"/>
    <w:rsid w:val="006B71A4"/>
    <w:rsid w:val="006C0BF2"/>
    <w:rsid w:val="006C11F6"/>
    <w:rsid w:val="006C34FB"/>
    <w:rsid w:val="006C71E4"/>
    <w:rsid w:val="006D62AA"/>
    <w:rsid w:val="006D69E8"/>
    <w:rsid w:val="006E0183"/>
    <w:rsid w:val="006E0DEA"/>
    <w:rsid w:val="006E0F0B"/>
    <w:rsid w:val="006E1319"/>
    <w:rsid w:val="006E268A"/>
    <w:rsid w:val="006F49D7"/>
    <w:rsid w:val="007061B2"/>
    <w:rsid w:val="00706299"/>
    <w:rsid w:val="00707923"/>
    <w:rsid w:val="00711043"/>
    <w:rsid w:val="007165F5"/>
    <w:rsid w:val="0071688B"/>
    <w:rsid w:val="00717C00"/>
    <w:rsid w:val="0072031E"/>
    <w:rsid w:val="00722D51"/>
    <w:rsid w:val="007245E8"/>
    <w:rsid w:val="00733CA7"/>
    <w:rsid w:val="00733F01"/>
    <w:rsid w:val="00735D12"/>
    <w:rsid w:val="00735F78"/>
    <w:rsid w:val="00742D6C"/>
    <w:rsid w:val="007433FA"/>
    <w:rsid w:val="00745BA5"/>
    <w:rsid w:val="00746316"/>
    <w:rsid w:val="00746B6A"/>
    <w:rsid w:val="007525E9"/>
    <w:rsid w:val="00752A9E"/>
    <w:rsid w:val="0075723B"/>
    <w:rsid w:val="0076081C"/>
    <w:rsid w:val="007630CD"/>
    <w:rsid w:val="00765FD2"/>
    <w:rsid w:val="007677C2"/>
    <w:rsid w:val="0077074C"/>
    <w:rsid w:val="00775E23"/>
    <w:rsid w:val="00777A4B"/>
    <w:rsid w:val="00786AE0"/>
    <w:rsid w:val="0079022E"/>
    <w:rsid w:val="0079283A"/>
    <w:rsid w:val="0079336A"/>
    <w:rsid w:val="00794EE8"/>
    <w:rsid w:val="007A101D"/>
    <w:rsid w:val="007A225A"/>
    <w:rsid w:val="007B024B"/>
    <w:rsid w:val="007B195D"/>
    <w:rsid w:val="007B5775"/>
    <w:rsid w:val="007B703B"/>
    <w:rsid w:val="007C6847"/>
    <w:rsid w:val="007C69FE"/>
    <w:rsid w:val="007D251F"/>
    <w:rsid w:val="007D351F"/>
    <w:rsid w:val="007D45B0"/>
    <w:rsid w:val="007D54EF"/>
    <w:rsid w:val="007D69BA"/>
    <w:rsid w:val="007D7004"/>
    <w:rsid w:val="007E03BE"/>
    <w:rsid w:val="007E2EB5"/>
    <w:rsid w:val="007F03D9"/>
    <w:rsid w:val="007F3A6E"/>
    <w:rsid w:val="007F3EC4"/>
    <w:rsid w:val="007F4F37"/>
    <w:rsid w:val="007F6C17"/>
    <w:rsid w:val="00800E87"/>
    <w:rsid w:val="0080351C"/>
    <w:rsid w:val="00804596"/>
    <w:rsid w:val="008071E9"/>
    <w:rsid w:val="00814D42"/>
    <w:rsid w:val="00816A3C"/>
    <w:rsid w:val="008172DB"/>
    <w:rsid w:val="00817880"/>
    <w:rsid w:val="0082389C"/>
    <w:rsid w:val="00823BFA"/>
    <w:rsid w:val="00823D84"/>
    <w:rsid w:val="0082411E"/>
    <w:rsid w:val="00827E76"/>
    <w:rsid w:val="008304D4"/>
    <w:rsid w:val="0083088D"/>
    <w:rsid w:val="00830A1C"/>
    <w:rsid w:val="0084383E"/>
    <w:rsid w:val="00843CBC"/>
    <w:rsid w:val="008451BF"/>
    <w:rsid w:val="0084695F"/>
    <w:rsid w:val="008555BC"/>
    <w:rsid w:val="008574D5"/>
    <w:rsid w:val="008625D8"/>
    <w:rsid w:val="00862F6D"/>
    <w:rsid w:val="008670B9"/>
    <w:rsid w:val="008722CE"/>
    <w:rsid w:val="0087516B"/>
    <w:rsid w:val="0087635C"/>
    <w:rsid w:val="00877349"/>
    <w:rsid w:val="00877D73"/>
    <w:rsid w:val="00880B21"/>
    <w:rsid w:val="00883F40"/>
    <w:rsid w:val="00887F14"/>
    <w:rsid w:val="00890BD8"/>
    <w:rsid w:val="00892359"/>
    <w:rsid w:val="008A0FF2"/>
    <w:rsid w:val="008A11CD"/>
    <w:rsid w:val="008A1907"/>
    <w:rsid w:val="008B4AF4"/>
    <w:rsid w:val="008B602C"/>
    <w:rsid w:val="008C07ED"/>
    <w:rsid w:val="008C10B1"/>
    <w:rsid w:val="008C12BA"/>
    <w:rsid w:val="008C3398"/>
    <w:rsid w:val="008D00F7"/>
    <w:rsid w:val="008D09B7"/>
    <w:rsid w:val="008D2677"/>
    <w:rsid w:val="008D36E8"/>
    <w:rsid w:val="008E2ED1"/>
    <w:rsid w:val="008E4762"/>
    <w:rsid w:val="008E5C59"/>
    <w:rsid w:val="008E6B52"/>
    <w:rsid w:val="008F2624"/>
    <w:rsid w:val="008F2827"/>
    <w:rsid w:val="008F5E1B"/>
    <w:rsid w:val="00902E55"/>
    <w:rsid w:val="009048AD"/>
    <w:rsid w:val="00910C8B"/>
    <w:rsid w:val="00910FA1"/>
    <w:rsid w:val="0091252F"/>
    <w:rsid w:val="00913D3A"/>
    <w:rsid w:val="00917A89"/>
    <w:rsid w:val="00921E7F"/>
    <w:rsid w:val="00922044"/>
    <w:rsid w:val="00922DCF"/>
    <w:rsid w:val="00931008"/>
    <w:rsid w:val="009311FA"/>
    <w:rsid w:val="00934987"/>
    <w:rsid w:val="00934C30"/>
    <w:rsid w:val="00941BC1"/>
    <w:rsid w:val="00941FF0"/>
    <w:rsid w:val="00943407"/>
    <w:rsid w:val="00945FFB"/>
    <w:rsid w:val="00947AD4"/>
    <w:rsid w:val="00950309"/>
    <w:rsid w:val="00950B26"/>
    <w:rsid w:val="009575C4"/>
    <w:rsid w:val="00957FCE"/>
    <w:rsid w:val="0096304C"/>
    <w:rsid w:val="0096359A"/>
    <w:rsid w:val="00970752"/>
    <w:rsid w:val="00970827"/>
    <w:rsid w:val="00971CF4"/>
    <w:rsid w:val="00972BE3"/>
    <w:rsid w:val="009736A8"/>
    <w:rsid w:val="00974140"/>
    <w:rsid w:val="00974346"/>
    <w:rsid w:val="009778B9"/>
    <w:rsid w:val="009849FE"/>
    <w:rsid w:val="009874EE"/>
    <w:rsid w:val="00993590"/>
    <w:rsid w:val="009964CC"/>
    <w:rsid w:val="009A151D"/>
    <w:rsid w:val="009A1B8D"/>
    <w:rsid w:val="009A5CC6"/>
    <w:rsid w:val="009A617E"/>
    <w:rsid w:val="009B2C24"/>
    <w:rsid w:val="009B6499"/>
    <w:rsid w:val="009B67F0"/>
    <w:rsid w:val="009C169E"/>
    <w:rsid w:val="009C1A89"/>
    <w:rsid w:val="009C4B02"/>
    <w:rsid w:val="009C5E70"/>
    <w:rsid w:val="009C6074"/>
    <w:rsid w:val="009C7AC4"/>
    <w:rsid w:val="009D1DA7"/>
    <w:rsid w:val="009D7D08"/>
    <w:rsid w:val="009E1D80"/>
    <w:rsid w:val="009E3A35"/>
    <w:rsid w:val="009E4C54"/>
    <w:rsid w:val="009E68A2"/>
    <w:rsid w:val="009E69F9"/>
    <w:rsid w:val="009F26AB"/>
    <w:rsid w:val="009F2796"/>
    <w:rsid w:val="009F2B0A"/>
    <w:rsid w:val="009F4717"/>
    <w:rsid w:val="009F50CB"/>
    <w:rsid w:val="009F5997"/>
    <w:rsid w:val="009F67A8"/>
    <w:rsid w:val="009F7548"/>
    <w:rsid w:val="00A03F3A"/>
    <w:rsid w:val="00A075BD"/>
    <w:rsid w:val="00A078F0"/>
    <w:rsid w:val="00A23941"/>
    <w:rsid w:val="00A26C6C"/>
    <w:rsid w:val="00A4296F"/>
    <w:rsid w:val="00A46AEC"/>
    <w:rsid w:val="00A50999"/>
    <w:rsid w:val="00A5612F"/>
    <w:rsid w:val="00A56BBA"/>
    <w:rsid w:val="00A57110"/>
    <w:rsid w:val="00A57B8F"/>
    <w:rsid w:val="00A62551"/>
    <w:rsid w:val="00A6374A"/>
    <w:rsid w:val="00A64680"/>
    <w:rsid w:val="00A75CA4"/>
    <w:rsid w:val="00A770B8"/>
    <w:rsid w:val="00A80802"/>
    <w:rsid w:val="00A82D8C"/>
    <w:rsid w:val="00A83ED4"/>
    <w:rsid w:val="00A84915"/>
    <w:rsid w:val="00A84CAD"/>
    <w:rsid w:val="00A878CF"/>
    <w:rsid w:val="00A90F4D"/>
    <w:rsid w:val="00A97748"/>
    <w:rsid w:val="00A97B87"/>
    <w:rsid w:val="00AA515A"/>
    <w:rsid w:val="00AB2642"/>
    <w:rsid w:val="00AB38C8"/>
    <w:rsid w:val="00AB46DD"/>
    <w:rsid w:val="00AB744A"/>
    <w:rsid w:val="00AD0143"/>
    <w:rsid w:val="00AD3E39"/>
    <w:rsid w:val="00AD4A77"/>
    <w:rsid w:val="00AD6F9F"/>
    <w:rsid w:val="00AD74BC"/>
    <w:rsid w:val="00AE1997"/>
    <w:rsid w:val="00AE1BD2"/>
    <w:rsid w:val="00AE1E65"/>
    <w:rsid w:val="00AE4CA1"/>
    <w:rsid w:val="00AE555E"/>
    <w:rsid w:val="00AE5B26"/>
    <w:rsid w:val="00AF2E12"/>
    <w:rsid w:val="00AF4462"/>
    <w:rsid w:val="00B00E95"/>
    <w:rsid w:val="00B03ABB"/>
    <w:rsid w:val="00B0722F"/>
    <w:rsid w:val="00B12840"/>
    <w:rsid w:val="00B13871"/>
    <w:rsid w:val="00B149E9"/>
    <w:rsid w:val="00B2081D"/>
    <w:rsid w:val="00B215E0"/>
    <w:rsid w:val="00B24AB7"/>
    <w:rsid w:val="00B2571F"/>
    <w:rsid w:val="00B25D25"/>
    <w:rsid w:val="00B30C6C"/>
    <w:rsid w:val="00B361CA"/>
    <w:rsid w:val="00B3647D"/>
    <w:rsid w:val="00B416AC"/>
    <w:rsid w:val="00B4326D"/>
    <w:rsid w:val="00B44A07"/>
    <w:rsid w:val="00B4514D"/>
    <w:rsid w:val="00B45E05"/>
    <w:rsid w:val="00B5076B"/>
    <w:rsid w:val="00B53172"/>
    <w:rsid w:val="00B57E5D"/>
    <w:rsid w:val="00B60C13"/>
    <w:rsid w:val="00B60DC2"/>
    <w:rsid w:val="00B6584E"/>
    <w:rsid w:val="00B716B0"/>
    <w:rsid w:val="00B803F1"/>
    <w:rsid w:val="00B837C2"/>
    <w:rsid w:val="00B85384"/>
    <w:rsid w:val="00B85BCB"/>
    <w:rsid w:val="00B86BCB"/>
    <w:rsid w:val="00BA1394"/>
    <w:rsid w:val="00BA3860"/>
    <w:rsid w:val="00BA563D"/>
    <w:rsid w:val="00BA5C4F"/>
    <w:rsid w:val="00BB0003"/>
    <w:rsid w:val="00BB159B"/>
    <w:rsid w:val="00BB3072"/>
    <w:rsid w:val="00BB502E"/>
    <w:rsid w:val="00BB503C"/>
    <w:rsid w:val="00BB6899"/>
    <w:rsid w:val="00BC03E8"/>
    <w:rsid w:val="00BC28CE"/>
    <w:rsid w:val="00BC65DB"/>
    <w:rsid w:val="00BD0501"/>
    <w:rsid w:val="00BD0A21"/>
    <w:rsid w:val="00BD2AA6"/>
    <w:rsid w:val="00BD7C5F"/>
    <w:rsid w:val="00BE0641"/>
    <w:rsid w:val="00BE1E03"/>
    <w:rsid w:val="00BE2C15"/>
    <w:rsid w:val="00BE30D4"/>
    <w:rsid w:val="00BF050D"/>
    <w:rsid w:val="00BF228E"/>
    <w:rsid w:val="00BF6A70"/>
    <w:rsid w:val="00BF7F96"/>
    <w:rsid w:val="00C0125F"/>
    <w:rsid w:val="00C10E8A"/>
    <w:rsid w:val="00C11215"/>
    <w:rsid w:val="00C125E7"/>
    <w:rsid w:val="00C13116"/>
    <w:rsid w:val="00C154D9"/>
    <w:rsid w:val="00C15800"/>
    <w:rsid w:val="00C167AE"/>
    <w:rsid w:val="00C1754B"/>
    <w:rsid w:val="00C17D62"/>
    <w:rsid w:val="00C2457C"/>
    <w:rsid w:val="00C257F7"/>
    <w:rsid w:val="00C2638E"/>
    <w:rsid w:val="00C26882"/>
    <w:rsid w:val="00C2759F"/>
    <w:rsid w:val="00C303C4"/>
    <w:rsid w:val="00C36959"/>
    <w:rsid w:val="00C36B87"/>
    <w:rsid w:val="00C375C8"/>
    <w:rsid w:val="00C37E6B"/>
    <w:rsid w:val="00C41D47"/>
    <w:rsid w:val="00C421AF"/>
    <w:rsid w:val="00C43EC5"/>
    <w:rsid w:val="00C44F50"/>
    <w:rsid w:val="00C466DD"/>
    <w:rsid w:val="00C47C5E"/>
    <w:rsid w:val="00C56E9D"/>
    <w:rsid w:val="00C634BE"/>
    <w:rsid w:val="00C63A14"/>
    <w:rsid w:val="00C65512"/>
    <w:rsid w:val="00C65780"/>
    <w:rsid w:val="00C66AE6"/>
    <w:rsid w:val="00C7387B"/>
    <w:rsid w:val="00C74EC6"/>
    <w:rsid w:val="00C8138A"/>
    <w:rsid w:val="00C83151"/>
    <w:rsid w:val="00C84A67"/>
    <w:rsid w:val="00C90A46"/>
    <w:rsid w:val="00C91B03"/>
    <w:rsid w:val="00C92671"/>
    <w:rsid w:val="00C938AB"/>
    <w:rsid w:val="00C95198"/>
    <w:rsid w:val="00C95823"/>
    <w:rsid w:val="00C95F59"/>
    <w:rsid w:val="00C96CFA"/>
    <w:rsid w:val="00CA49B5"/>
    <w:rsid w:val="00CA52F6"/>
    <w:rsid w:val="00CA7274"/>
    <w:rsid w:val="00CA7BE7"/>
    <w:rsid w:val="00CB300C"/>
    <w:rsid w:val="00CB4F02"/>
    <w:rsid w:val="00CC4F71"/>
    <w:rsid w:val="00CD3A82"/>
    <w:rsid w:val="00CD4796"/>
    <w:rsid w:val="00CD5AC3"/>
    <w:rsid w:val="00CE1214"/>
    <w:rsid w:val="00CE5E72"/>
    <w:rsid w:val="00CE6A1A"/>
    <w:rsid w:val="00CF2166"/>
    <w:rsid w:val="00CF633D"/>
    <w:rsid w:val="00CF66A2"/>
    <w:rsid w:val="00CF6DC6"/>
    <w:rsid w:val="00D0311C"/>
    <w:rsid w:val="00D13547"/>
    <w:rsid w:val="00D15286"/>
    <w:rsid w:val="00D1686D"/>
    <w:rsid w:val="00D1736C"/>
    <w:rsid w:val="00D42F82"/>
    <w:rsid w:val="00D515D9"/>
    <w:rsid w:val="00D52437"/>
    <w:rsid w:val="00D52736"/>
    <w:rsid w:val="00D53E4B"/>
    <w:rsid w:val="00D55BA0"/>
    <w:rsid w:val="00D566D3"/>
    <w:rsid w:val="00D600F7"/>
    <w:rsid w:val="00D6294B"/>
    <w:rsid w:val="00D63872"/>
    <w:rsid w:val="00D6635D"/>
    <w:rsid w:val="00D6702E"/>
    <w:rsid w:val="00D67976"/>
    <w:rsid w:val="00D74D39"/>
    <w:rsid w:val="00D75ADF"/>
    <w:rsid w:val="00D76F5F"/>
    <w:rsid w:val="00D8006C"/>
    <w:rsid w:val="00D8089E"/>
    <w:rsid w:val="00D81C77"/>
    <w:rsid w:val="00D81F1C"/>
    <w:rsid w:val="00D83777"/>
    <w:rsid w:val="00D946C0"/>
    <w:rsid w:val="00D94FF7"/>
    <w:rsid w:val="00DA4AA6"/>
    <w:rsid w:val="00DA58E9"/>
    <w:rsid w:val="00DB2669"/>
    <w:rsid w:val="00DB66E5"/>
    <w:rsid w:val="00DC39A7"/>
    <w:rsid w:val="00DC76E0"/>
    <w:rsid w:val="00DD27B2"/>
    <w:rsid w:val="00DD3679"/>
    <w:rsid w:val="00DD4E95"/>
    <w:rsid w:val="00DD656D"/>
    <w:rsid w:val="00DD6A96"/>
    <w:rsid w:val="00DE359F"/>
    <w:rsid w:val="00DE57D0"/>
    <w:rsid w:val="00DE6073"/>
    <w:rsid w:val="00E0302D"/>
    <w:rsid w:val="00E031EF"/>
    <w:rsid w:val="00E13E42"/>
    <w:rsid w:val="00E1543D"/>
    <w:rsid w:val="00E16B1E"/>
    <w:rsid w:val="00E17A41"/>
    <w:rsid w:val="00E2749D"/>
    <w:rsid w:val="00E30551"/>
    <w:rsid w:val="00E336CC"/>
    <w:rsid w:val="00E33C01"/>
    <w:rsid w:val="00E34795"/>
    <w:rsid w:val="00E40DC2"/>
    <w:rsid w:val="00E41746"/>
    <w:rsid w:val="00E440DF"/>
    <w:rsid w:val="00E506B3"/>
    <w:rsid w:val="00E52B25"/>
    <w:rsid w:val="00E5519D"/>
    <w:rsid w:val="00E57972"/>
    <w:rsid w:val="00E6314E"/>
    <w:rsid w:val="00E658A1"/>
    <w:rsid w:val="00E747E0"/>
    <w:rsid w:val="00E800CF"/>
    <w:rsid w:val="00E82CD2"/>
    <w:rsid w:val="00E83164"/>
    <w:rsid w:val="00E87326"/>
    <w:rsid w:val="00E87BEB"/>
    <w:rsid w:val="00E917C3"/>
    <w:rsid w:val="00E91B55"/>
    <w:rsid w:val="00E93DA7"/>
    <w:rsid w:val="00E94B70"/>
    <w:rsid w:val="00E95798"/>
    <w:rsid w:val="00E97734"/>
    <w:rsid w:val="00E97B04"/>
    <w:rsid w:val="00EA272D"/>
    <w:rsid w:val="00EA3BE1"/>
    <w:rsid w:val="00EA6868"/>
    <w:rsid w:val="00EA7CF2"/>
    <w:rsid w:val="00EB21F7"/>
    <w:rsid w:val="00EB3980"/>
    <w:rsid w:val="00EB4268"/>
    <w:rsid w:val="00EB7394"/>
    <w:rsid w:val="00EC2297"/>
    <w:rsid w:val="00EC2E34"/>
    <w:rsid w:val="00EC63A4"/>
    <w:rsid w:val="00EC6EBE"/>
    <w:rsid w:val="00ED07EA"/>
    <w:rsid w:val="00ED4610"/>
    <w:rsid w:val="00ED578A"/>
    <w:rsid w:val="00EE11CB"/>
    <w:rsid w:val="00EE1AED"/>
    <w:rsid w:val="00EE4C32"/>
    <w:rsid w:val="00EE4FBB"/>
    <w:rsid w:val="00EE5C84"/>
    <w:rsid w:val="00EF0A60"/>
    <w:rsid w:val="00EF108D"/>
    <w:rsid w:val="00EF1F4D"/>
    <w:rsid w:val="00EF311D"/>
    <w:rsid w:val="00EF61AA"/>
    <w:rsid w:val="00F04CB5"/>
    <w:rsid w:val="00F06CB3"/>
    <w:rsid w:val="00F07C08"/>
    <w:rsid w:val="00F1186F"/>
    <w:rsid w:val="00F11D70"/>
    <w:rsid w:val="00F13646"/>
    <w:rsid w:val="00F17D2F"/>
    <w:rsid w:val="00F27D2A"/>
    <w:rsid w:val="00F33D43"/>
    <w:rsid w:val="00F41413"/>
    <w:rsid w:val="00F46741"/>
    <w:rsid w:val="00F47CCC"/>
    <w:rsid w:val="00F54CF2"/>
    <w:rsid w:val="00F57351"/>
    <w:rsid w:val="00F60BB5"/>
    <w:rsid w:val="00F60F23"/>
    <w:rsid w:val="00F61EB9"/>
    <w:rsid w:val="00F63C0B"/>
    <w:rsid w:val="00F66207"/>
    <w:rsid w:val="00F669E9"/>
    <w:rsid w:val="00F67A41"/>
    <w:rsid w:val="00F70216"/>
    <w:rsid w:val="00F716D6"/>
    <w:rsid w:val="00F718D6"/>
    <w:rsid w:val="00F725E8"/>
    <w:rsid w:val="00F742F2"/>
    <w:rsid w:val="00F76D77"/>
    <w:rsid w:val="00F77033"/>
    <w:rsid w:val="00F811C7"/>
    <w:rsid w:val="00F81DD8"/>
    <w:rsid w:val="00F848E4"/>
    <w:rsid w:val="00F90B9B"/>
    <w:rsid w:val="00F92EEA"/>
    <w:rsid w:val="00F93BC1"/>
    <w:rsid w:val="00F94FA7"/>
    <w:rsid w:val="00FA1F50"/>
    <w:rsid w:val="00FA684F"/>
    <w:rsid w:val="00FA7D32"/>
    <w:rsid w:val="00FB1EE1"/>
    <w:rsid w:val="00FB3796"/>
    <w:rsid w:val="00FB737A"/>
    <w:rsid w:val="00FB77F2"/>
    <w:rsid w:val="00FC168D"/>
    <w:rsid w:val="00FD103A"/>
    <w:rsid w:val="00FD3A34"/>
    <w:rsid w:val="00FD4F2F"/>
    <w:rsid w:val="00FD563E"/>
    <w:rsid w:val="00FD778D"/>
    <w:rsid w:val="00FE2495"/>
    <w:rsid w:val="00FE64E2"/>
    <w:rsid w:val="00FF1A8B"/>
    <w:rsid w:val="00FF2202"/>
    <w:rsid w:val="00FF2B69"/>
    <w:rsid w:val="00FF39F1"/>
    <w:rsid w:val="00FF3E41"/>
    <w:rsid w:val="00FF6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D60"/>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7433F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style>
  <w:style w:type="paragraph" w:styleId="BodyText2">
    <w:name w:val="Body Tex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b/>
      <w:bCs/>
    </w:rPr>
  </w:style>
  <w:style w:type="character" w:styleId="PageNumber">
    <w:name w:val="page number"/>
    <w:basedOn w:val="DefaultParagraphFont"/>
  </w:style>
  <w:style w:type="paragraph" w:customStyle="1" w:styleId="First-OrderHeading">
    <w:name w:val="First-Order Heading"/>
    <w:basedOn w:val="Normal"/>
    <w:pPr>
      <w:numPr>
        <w:numId w:val="1"/>
      </w:numPr>
      <w:spacing w:before="240" w:after="240"/>
    </w:pPr>
    <w:rPr>
      <w:b/>
      <w:caps/>
      <w:szCs w:val="20"/>
    </w:rPr>
  </w:style>
  <w:style w:type="paragraph" w:customStyle="1" w:styleId="Second-OrderHeading">
    <w:name w:val="Second-Order Heading"/>
    <w:basedOn w:val="First-OrderHeading"/>
    <w:link w:val="Second-OrderHeadingChar"/>
    <w:pPr>
      <w:numPr>
        <w:ilvl w:val="1"/>
      </w:numPr>
      <w:spacing w:before="0"/>
    </w:pPr>
    <w:rPr>
      <w:b w:val="0"/>
      <w:caps w:val="0"/>
    </w:rPr>
  </w:style>
  <w:style w:type="paragraph" w:customStyle="1" w:styleId="Third-OrderHeading">
    <w:name w:val="Third-Order Heading"/>
    <w:basedOn w:val="Second-OrderHeading"/>
    <w:link w:val="Third-OrderHeadingChar"/>
    <w:pPr>
      <w:numPr>
        <w:ilvl w:val="2"/>
      </w:numPr>
    </w:pPr>
  </w:style>
  <w:style w:type="paragraph" w:customStyle="1" w:styleId="Fourth-OrderHeading">
    <w:name w:val="Fourth-Order Heading"/>
    <w:basedOn w:val="Third-OrderHeading"/>
    <w:pPr>
      <w:numPr>
        <w:ilvl w:val="3"/>
      </w:numPr>
    </w:pPr>
  </w:style>
  <w:style w:type="paragraph" w:customStyle="1" w:styleId="Fifth-OrderHeading">
    <w:name w:val="Fifth-Order Heading"/>
    <w:basedOn w:val="Fourth-OrderHeading"/>
    <w:pPr>
      <w:numPr>
        <w:ilvl w:val="4"/>
      </w:numPr>
    </w:pPr>
  </w:style>
  <w:style w:type="paragraph" w:customStyle="1" w:styleId="Sixth-OrderHeading">
    <w:name w:val="Sixth-Order Heading"/>
    <w:basedOn w:val="Fifth-OrderHeading"/>
    <w:pPr>
      <w:numPr>
        <w:ilvl w:val="5"/>
      </w:numPr>
    </w:pPr>
  </w:style>
  <w:style w:type="paragraph" w:styleId="BalloonText">
    <w:name w:val="Balloon Text"/>
    <w:basedOn w:val="Normal"/>
    <w:semiHidden/>
    <w:rPr>
      <w:rFonts w:ascii="Tahoma" w:hAnsi="Tahoma" w:cs="Tahoma"/>
      <w:sz w:val="16"/>
      <w:szCs w:val="16"/>
    </w:rPr>
  </w:style>
  <w:style w:type="character" w:customStyle="1" w:styleId="Second-OrderHeadingChar">
    <w:name w:val="Second-Order Heading Char"/>
    <w:link w:val="Second-OrderHeading"/>
    <w:rsid w:val="00644799"/>
    <w:rPr>
      <w:sz w:val="24"/>
    </w:rPr>
  </w:style>
  <w:style w:type="paragraph" w:styleId="BodyTextIndent">
    <w:name w:val="Body Text Indent"/>
    <w:basedOn w:val="Normal"/>
    <w:pPr>
      <w:spacing w:after="120"/>
      <w:ind w:left="360"/>
    </w:pPr>
  </w:style>
  <w:style w:type="paragraph" w:styleId="NormalIndent">
    <w:name w:val="Normal Indent"/>
    <w:basedOn w:val="Normal"/>
    <w:pPr>
      <w:ind w:left="720"/>
    </w:pPr>
    <w:rPr>
      <w:rFonts w:ascii="Book Antiqua" w:hAnsi="Book Antiqua"/>
    </w:rPr>
  </w:style>
  <w:style w:type="paragraph" w:customStyle="1" w:styleId="style1">
    <w:name w:val="style1"/>
    <w:basedOn w:val="Normal"/>
    <w:pPr>
      <w:tabs>
        <w:tab w:val="left" w:pos="2880"/>
      </w:tabs>
    </w:pPr>
    <w:rPr>
      <w:rFonts w:ascii="Book Antiqua" w:hAnsi="Book Antiqua"/>
    </w:rPr>
  </w:style>
  <w:style w:type="character" w:styleId="Hyperlink">
    <w:name w:val="Hyperlink"/>
    <w:rPr>
      <w:color w:val="0000FF"/>
      <w:u w:val="single"/>
    </w:rPr>
  </w:style>
  <w:style w:type="paragraph" w:styleId="BodyTextIndent2">
    <w:name w:val="Body Text Indent 2"/>
    <w:basedOn w:val="Normal"/>
    <w:pPr>
      <w:spacing w:after="120" w:line="480" w:lineRule="auto"/>
      <w:ind w:left="360"/>
    </w:pPr>
  </w:style>
  <w:style w:type="paragraph" w:styleId="TOC4">
    <w:name w:val="toc 4"/>
    <w:basedOn w:val="Normal"/>
    <w:next w:val="Normal"/>
    <w:autoRedefine/>
    <w:semiHidden/>
    <w:rsid w:val="003F4E6F"/>
    <w:pPr>
      <w:ind w:left="720"/>
    </w:pPr>
    <w:rPr>
      <w:szCs w:val="20"/>
    </w:rPr>
  </w:style>
  <w:style w:type="paragraph" w:customStyle="1" w:styleId="CellBodyLeft">
    <w:name w:val="CellBodyLeft"/>
    <w:basedOn w:val="Normal"/>
    <w:rsid w:val="005B06E5"/>
    <w:pPr>
      <w:ind w:left="72"/>
    </w:pPr>
    <w:rPr>
      <w:rFonts w:ascii="Arial" w:hAnsi="Arial"/>
      <w:color w:val="000000"/>
      <w:sz w:val="16"/>
      <w:szCs w:val="20"/>
    </w:rPr>
  </w:style>
  <w:style w:type="paragraph" w:customStyle="1" w:styleId="CellHeadLeft">
    <w:name w:val="CellHeadLeft"/>
    <w:basedOn w:val="Normal"/>
    <w:rsid w:val="005B06E5"/>
    <w:pPr>
      <w:spacing w:before="20" w:after="20"/>
      <w:ind w:left="72"/>
    </w:pPr>
    <w:rPr>
      <w:rFonts w:ascii="Arial" w:hAnsi="Arial"/>
      <w:b/>
      <w:color w:val="000000"/>
      <w:sz w:val="16"/>
      <w:szCs w:val="20"/>
    </w:rPr>
  </w:style>
  <w:style w:type="paragraph" w:customStyle="1" w:styleId="Figure">
    <w:name w:val="Figure"/>
    <w:basedOn w:val="Normal"/>
    <w:rsid w:val="005B06E5"/>
    <w:pPr>
      <w:keepNext/>
      <w:spacing w:before="80" w:line="260" w:lineRule="atLeast"/>
    </w:pPr>
    <w:rPr>
      <w:rFonts w:ascii="Arial" w:hAnsi="Arial"/>
      <w:b/>
      <w:color w:val="000000"/>
      <w:sz w:val="18"/>
      <w:szCs w:val="20"/>
    </w:rPr>
  </w:style>
  <w:style w:type="character" w:customStyle="1" w:styleId="SuperScript">
    <w:name w:val="SuperScript"/>
    <w:rsid w:val="005B06E5"/>
    <w:rPr>
      <w:color w:val="000080"/>
      <w:sz w:val="15"/>
      <w:vertAlign w:val="superscript"/>
    </w:rPr>
  </w:style>
  <w:style w:type="character" w:customStyle="1" w:styleId="Third-OrderHeadingChar">
    <w:name w:val="Third-Order Heading Char"/>
    <w:basedOn w:val="Second-OrderHeadingChar"/>
    <w:link w:val="Third-OrderHeading"/>
    <w:rsid w:val="00AE5B26"/>
    <w:rPr>
      <w:sz w:val="24"/>
    </w:rPr>
  </w:style>
  <w:style w:type="table" w:styleId="TableGrid">
    <w:name w:val="Table Grid"/>
    <w:basedOn w:val="TableNormal"/>
    <w:rsid w:val="00213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40F9C"/>
    <w:pPr>
      <w:shd w:val="clear" w:color="auto" w:fill="000080"/>
    </w:pPr>
    <w:rPr>
      <w:rFonts w:ascii="Tahoma" w:hAnsi="Tahoma" w:cs="Tahoma"/>
      <w:sz w:val="20"/>
      <w:szCs w:val="20"/>
    </w:rPr>
  </w:style>
  <w:style w:type="character" w:styleId="FollowedHyperlink">
    <w:name w:val="FollowedHyperlink"/>
    <w:rsid w:val="008D36E8"/>
    <w:rPr>
      <w:color w:val="800080"/>
      <w:u w:val="single"/>
    </w:rPr>
  </w:style>
  <w:style w:type="paragraph" w:styleId="ListParagraph">
    <w:name w:val="List Paragraph"/>
    <w:basedOn w:val="Normal"/>
    <w:uiPriority w:val="34"/>
    <w:qFormat/>
    <w:rsid w:val="007B703B"/>
    <w:pPr>
      <w:ind w:left="720"/>
    </w:pPr>
  </w:style>
  <w:style w:type="character" w:customStyle="1" w:styleId="FooterChar">
    <w:name w:val="Footer Char"/>
    <w:basedOn w:val="DefaultParagraphFont"/>
    <w:link w:val="Footer"/>
    <w:uiPriority w:val="99"/>
    <w:rsid w:val="007433FA"/>
    <w:rPr>
      <w:sz w:val="24"/>
      <w:szCs w:val="24"/>
    </w:rPr>
  </w:style>
  <w:style w:type="character" w:customStyle="1" w:styleId="Heading3Char">
    <w:name w:val="Heading 3 Char"/>
    <w:basedOn w:val="DefaultParagraphFont"/>
    <w:link w:val="Heading3"/>
    <w:semiHidden/>
    <w:rsid w:val="007433FA"/>
    <w:rPr>
      <w:rFonts w:asciiTheme="majorHAnsi" w:eastAsiaTheme="majorEastAsia" w:hAnsiTheme="majorHAnsi" w:cstheme="majorBidi"/>
      <w:b/>
      <w:bCs/>
      <w:color w:val="4F81BD" w:themeColor="accent1"/>
      <w:sz w:val="24"/>
      <w:szCs w:val="24"/>
    </w:rPr>
  </w:style>
  <w:style w:type="character" w:customStyle="1" w:styleId="HeaderChar">
    <w:name w:val="Header Char"/>
    <w:link w:val="Header"/>
    <w:uiPriority w:val="99"/>
    <w:rsid w:val="00CF633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D60"/>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7433F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style>
  <w:style w:type="paragraph" w:styleId="BodyText2">
    <w:name w:val="Body Tex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b/>
      <w:bCs/>
    </w:rPr>
  </w:style>
  <w:style w:type="character" w:styleId="PageNumber">
    <w:name w:val="page number"/>
    <w:basedOn w:val="DefaultParagraphFont"/>
  </w:style>
  <w:style w:type="paragraph" w:customStyle="1" w:styleId="First-OrderHeading">
    <w:name w:val="First-Order Heading"/>
    <w:basedOn w:val="Normal"/>
    <w:pPr>
      <w:numPr>
        <w:numId w:val="1"/>
      </w:numPr>
      <w:spacing w:before="240" w:after="240"/>
    </w:pPr>
    <w:rPr>
      <w:b/>
      <w:caps/>
      <w:szCs w:val="20"/>
    </w:rPr>
  </w:style>
  <w:style w:type="paragraph" w:customStyle="1" w:styleId="Second-OrderHeading">
    <w:name w:val="Second-Order Heading"/>
    <w:basedOn w:val="First-OrderHeading"/>
    <w:link w:val="Second-OrderHeadingChar"/>
    <w:pPr>
      <w:numPr>
        <w:ilvl w:val="1"/>
      </w:numPr>
      <w:spacing w:before="0"/>
    </w:pPr>
    <w:rPr>
      <w:b w:val="0"/>
      <w:caps w:val="0"/>
    </w:rPr>
  </w:style>
  <w:style w:type="paragraph" w:customStyle="1" w:styleId="Third-OrderHeading">
    <w:name w:val="Third-Order Heading"/>
    <w:basedOn w:val="Second-OrderHeading"/>
    <w:link w:val="Third-OrderHeadingChar"/>
    <w:pPr>
      <w:numPr>
        <w:ilvl w:val="2"/>
      </w:numPr>
    </w:pPr>
  </w:style>
  <w:style w:type="paragraph" w:customStyle="1" w:styleId="Fourth-OrderHeading">
    <w:name w:val="Fourth-Order Heading"/>
    <w:basedOn w:val="Third-OrderHeading"/>
    <w:pPr>
      <w:numPr>
        <w:ilvl w:val="3"/>
      </w:numPr>
    </w:pPr>
  </w:style>
  <w:style w:type="paragraph" w:customStyle="1" w:styleId="Fifth-OrderHeading">
    <w:name w:val="Fifth-Order Heading"/>
    <w:basedOn w:val="Fourth-OrderHeading"/>
    <w:pPr>
      <w:numPr>
        <w:ilvl w:val="4"/>
      </w:numPr>
    </w:pPr>
  </w:style>
  <w:style w:type="paragraph" w:customStyle="1" w:styleId="Sixth-OrderHeading">
    <w:name w:val="Sixth-Order Heading"/>
    <w:basedOn w:val="Fifth-OrderHeading"/>
    <w:pPr>
      <w:numPr>
        <w:ilvl w:val="5"/>
      </w:numPr>
    </w:pPr>
  </w:style>
  <w:style w:type="paragraph" w:styleId="BalloonText">
    <w:name w:val="Balloon Text"/>
    <w:basedOn w:val="Normal"/>
    <w:semiHidden/>
    <w:rPr>
      <w:rFonts w:ascii="Tahoma" w:hAnsi="Tahoma" w:cs="Tahoma"/>
      <w:sz w:val="16"/>
      <w:szCs w:val="16"/>
    </w:rPr>
  </w:style>
  <w:style w:type="character" w:customStyle="1" w:styleId="Second-OrderHeadingChar">
    <w:name w:val="Second-Order Heading Char"/>
    <w:link w:val="Second-OrderHeading"/>
    <w:rsid w:val="00644799"/>
    <w:rPr>
      <w:sz w:val="24"/>
    </w:rPr>
  </w:style>
  <w:style w:type="paragraph" w:styleId="BodyTextIndent">
    <w:name w:val="Body Text Indent"/>
    <w:basedOn w:val="Normal"/>
    <w:pPr>
      <w:spacing w:after="120"/>
      <w:ind w:left="360"/>
    </w:pPr>
  </w:style>
  <w:style w:type="paragraph" w:styleId="NormalIndent">
    <w:name w:val="Normal Indent"/>
    <w:basedOn w:val="Normal"/>
    <w:pPr>
      <w:ind w:left="720"/>
    </w:pPr>
    <w:rPr>
      <w:rFonts w:ascii="Book Antiqua" w:hAnsi="Book Antiqua"/>
    </w:rPr>
  </w:style>
  <w:style w:type="paragraph" w:customStyle="1" w:styleId="style1">
    <w:name w:val="style1"/>
    <w:basedOn w:val="Normal"/>
    <w:pPr>
      <w:tabs>
        <w:tab w:val="left" w:pos="2880"/>
      </w:tabs>
    </w:pPr>
    <w:rPr>
      <w:rFonts w:ascii="Book Antiqua" w:hAnsi="Book Antiqua"/>
    </w:rPr>
  </w:style>
  <w:style w:type="character" w:styleId="Hyperlink">
    <w:name w:val="Hyperlink"/>
    <w:rPr>
      <w:color w:val="0000FF"/>
      <w:u w:val="single"/>
    </w:rPr>
  </w:style>
  <w:style w:type="paragraph" w:styleId="BodyTextIndent2">
    <w:name w:val="Body Text Indent 2"/>
    <w:basedOn w:val="Normal"/>
    <w:pPr>
      <w:spacing w:after="120" w:line="480" w:lineRule="auto"/>
      <w:ind w:left="360"/>
    </w:pPr>
  </w:style>
  <w:style w:type="paragraph" w:styleId="TOC4">
    <w:name w:val="toc 4"/>
    <w:basedOn w:val="Normal"/>
    <w:next w:val="Normal"/>
    <w:autoRedefine/>
    <w:semiHidden/>
    <w:rsid w:val="003F4E6F"/>
    <w:pPr>
      <w:ind w:left="720"/>
    </w:pPr>
    <w:rPr>
      <w:szCs w:val="20"/>
    </w:rPr>
  </w:style>
  <w:style w:type="paragraph" w:customStyle="1" w:styleId="CellBodyLeft">
    <w:name w:val="CellBodyLeft"/>
    <w:basedOn w:val="Normal"/>
    <w:rsid w:val="005B06E5"/>
    <w:pPr>
      <w:ind w:left="72"/>
    </w:pPr>
    <w:rPr>
      <w:rFonts w:ascii="Arial" w:hAnsi="Arial"/>
      <w:color w:val="000000"/>
      <w:sz w:val="16"/>
      <w:szCs w:val="20"/>
    </w:rPr>
  </w:style>
  <w:style w:type="paragraph" w:customStyle="1" w:styleId="CellHeadLeft">
    <w:name w:val="CellHeadLeft"/>
    <w:basedOn w:val="Normal"/>
    <w:rsid w:val="005B06E5"/>
    <w:pPr>
      <w:spacing w:before="20" w:after="20"/>
      <w:ind w:left="72"/>
    </w:pPr>
    <w:rPr>
      <w:rFonts w:ascii="Arial" w:hAnsi="Arial"/>
      <w:b/>
      <w:color w:val="000000"/>
      <w:sz w:val="16"/>
      <w:szCs w:val="20"/>
    </w:rPr>
  </w:style>
  <w:style w:type="paragraph" w:customStyle="1" w:styleId="Figure">
    <w:name w:val="Figure"/>
    <w:basedOn w:val="Normal"/>
    <w:rsid w:val="005B06E5"/>
    <w:pPr>
      <w:keepNext/>
      <w:spacing w:before="80" w:line="260" w:lineRule="atLeast"/>
    </w:pPr>
    <w:rPr>
      <w:rFonts w:ascii="Arial" w:hAnsi="Arial"/>
      <w:b/>
      <w:color w:val="000000"/>
      <w:sz w:val="18"/>
      <w:szCs w:val="20"/>
    </w:rPr>
  </w:style>
  <w:style w:type="character" w:customStyle="1" w:styleId="SuperScript">
    <w:name w:val="SuperScript"/>
    <w:rsid w:val="005B06E5"/>
    <w:rPr>
      <w:color w:val="000080"/>
      <w:sz w:val="15"/>
      <w:vertAlign w:val="superscript"/>
    </w:rPr>
  </w:style>
  <w:style w:type="character" w:customStyle="1" w:styleId="Third-OrderHeadingChar">
    <w:name w:val="Third-Order Heading Char"/>
    <w:basedOn w:val="Second-OrderHeadingChar"/>
    <w:link w:val="Third-OrderHeading"/>
    <w:rsid w:val="00AE5B26"/>
    <w:rPr>
      <w:sz w:val="24"/>
    </w:rPr>
  </w:style>
  <w:style w:type="table" w:styleId="TableGrid">
    <w:name w:val="Table Grid"/>
    <w:basedOn w:val="TableNormal"/>
    <w:rsid w:val="00213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40F9C"/>
    <w:pPr>
      <w:shd w:val="clear" w:color="auto" w:fill="000080"/>
    </w:pPr>
    <w:rPr>
      <w:rFonts w:ascii="Tahoma" w:hAnsi="Tahoma" w:cs="Tahoma"/>
      <w:sz w:val="20"/>
      <w:szCs w:val="20"/>
    </w:rPr>
  </w:style>
  <w:style w:type="character" w:styleId="FollowedHyperlink">
    <w:name w:val="FollowedHyperlink"/>
    <w:rsid w:val="008D36E8"/>
    <w:rPr>
      <w:color w:val="800080"/>
      <w:u w:val="single"/>
    </w:rPr>
  </w:style>
  <w:style w:type="paragraph" w:styleId="ListParagraph">
    <w:name w:val="List Paragraph"/>
    <w:basedOn w:val="Normal"/>
    <w:uiPriority w:val="34"/>
    <w:qFormat/>
    <w:rsid w:val="007B703B"/>
    <w:pPr>
      <w:ind w:left="720"/>
    </w:pPr>
  </w:style>
  <w:style w:type="character" w:customStyle="1" w:styleId="FooterChar">
    <w:name w:val="Footer Char"/>
    <w:basedOn w:val="DefaultParagraphFont"/>
    <w:link w:val="Footer"/>
    <w:uiPriority w:val="99"/>
    <w:rsid w:val="007433FA"/>
    <w:rPr>
      <w:sz w:val="24"/>
      <w:szCs w:val="24"/>
    </w:rPr>
  </w:style>
  <w:style w:type="character" w:customStyle="1" w:styleId="Heading3Char">
    <w:name w:val="Heading 3 Char"/>
    <w:basedOn w:val="DefaultParagraphFont"/>
    <w:link w:val="Heading3"/>
    <w:semiHidden/>
    <w:rsid w:val="007433FA"/>
    <w:rPr>
      <w:rFonts w:asciiTheme="majorHAnsi" w:eastAsiaTheme="majorEastAsia" w:hAnsiTheme="majorHAnsi" w:cstheme="majorBidi"/>
      <w:b/>
      <w:bCs/>
      <w:color w:val="4F81BD" w:themeColor="accent1"/>
      <w:sz w:val="24"/>
      <w:szCs w:val="24"/>
    </w:rPr>
  </w:style>
  <w:style w:type="character" w:customStyle="1" w:styleId="HeaderChar">
    <w:name w:val="Header Char"/>
    <w:link w:val="Header"/>
    <w:uiPriority w:val="99"/>
    <w:rsid w:val="00CF63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5168">
      <w:bodyDiv w:val="1"/>
      <w:marLeft w:val="0"/>
      <w:marRight w:val="0"/>
      <w:marTop w:val="0"/>
      <w:marBottom w:val="0"/>
      <w:divBdr>
        <w:top w:val="none" w:sz="0" w:space="0" w:color="auto"/>
        <w:left w:val="none" w:sz="0" w:space="0" w:color="auto"/>
        <w:bottom w:val="none" w:sz="0" w:space="0" w:color="auto"/>
        <w:right w:val="none" w:sz="0" w:space="0" w:color="auto"/>
      </w:divBdr>
    </w:div>
    <w:div w:id="880944230">
      <w:bodyDiv w:val="1"/>
      <w:marLeft w:val="0"/>
      <w:marRight w:val="0"/>
      <w:marTop w:val="0"/>
      <w:marBottom w:val="0"/>
      <w:divBdr>
        <w:top w:val="none" w:sz="0" w:space="0" w:color="auto"/>
        <w:left w:val="none" w:sz="0" w:space="0" w:color="auto"/>
        <w:bottom w:val="none" w:sz="0" w:space="0" w:color="auto"/>
        <w:right w:val="none" w:sz="0" w:space="0" w:color="auto"/>
      </w:divBdr>
    </w:div>
    <w:div w:id="1220479613">
      <w:bodyDiv w:val="1"/>
      <w:marLeft w:val="0"/>
      <w:marRight w:val="0"/>
      <w:marTop w:val="0"/>
      <w:marBottom w:val="0"/>
      <w:divBdr>
        <w:top w:val="none" w:sz="0" w:space="0" w:color="auto"/>
        <w:left w:val="none" w:sz="0" w:space="0" w:color="auto"/>
        <w:bottom w:val="none" w:sz="0" w:space="0" w:color="auto"/>
        <w:right w:val="none" w:sz="0" w:space="0" w:color="auto"/>
      </w:divBdr>
    </w:div>
    <w:div w:id="1508210683">
      <w:bodyDiv w:val="1"/>
      <w:marLeft w:val="0"/>
      <w:marRight w:val="0"/>
      <w:marTop w:val="0"/>
      <w:marBottom w:val="0"/>
      <w:divBdr>
        <w:top w:val="none" w:sz="0" w:space="0" w:color="auto"/>
        <w:left w:val="none" w:sz="0" w:space="0" w:color="auto"/>
        <w:bottom w:val="none" w:sz="0" w:space="0" w:color="auto"/>
        <w:right w:val="none" w:sz="0" w:space="0" w:color="auto"/>
      </w:divBdr>
    </w:div>
    <w:div w:id="1518347300">
      <w:bodyDiv w:val="1"/>
      <w:marLeft w:val="0"/>
      <w:marRight w:val="0"/>
      <w:marTop w:val="0"/>
      <w:marBottom w:val="0"/>
      <w:divBdr>
        <w:top w:val="none" w:sz="0" w:space="0" w:color="auto"/>
        <w:left w:val="none" w:sz="0" w:space="0" w:color="auto"/>
        <w:bottom w:val="none" w:sz="0" w:space="0" w:color="auto"/>
        <w:right w:val="none" w:sz="0" w:space="0" w:color="auto"/>
      </w:divBdr>
    </w:div>
    <w:div w:id="1717318178">
      <w:bodyDiv w:val="1"/>
      <w:marLeft w:val="0"/>
      <w:marRight w:val="0"/>
      <w:marTop w:val="0"/>
      <w:marBottom w:val="0"/>
      <w:divBdr>
        <w:top w:val="none" w:sz="0" w:space="0" w:color="auto"/>
        <w:left w:val="none" w:sz="0" w:space="0" w:color="auto"/>
        <w:bottom w:val="none" w:sz="0" w:space="0" w:color="auto"/>
        <w:right w:val="none" w:sz="0" w:space="0" w:color="auto"/>
      </w:divBdr>
    </w:div>
    <w:div w:id="1783453236">
      <w:bodyDiv w:val="1"/>
      <w:marLeft w:val="0"/>
      <w:marRight w:val="0"/>
      <w:marTop w:val="0"/>
      <w:marBottom w:val="0"/>
      <w:divBdr>
        <w:top w:val="none" w:sz="0" w:space="0" w:color="auto"/>
        <w:left w:val="none" w:sz="0" w:space="0" w:color="auto"/>
        <w:bottom w:val="none" w:sz="0" w:space="0" w:color="auto"/>
        <w:right w:val="none" w:sz="0" w:space="0" w:color="auto"/>
      </w:divBdr>
    </w:div>
    <w:div w:id="1920365634">
      <w:bodyDiv w:val="1"/>
      <w:marLeft w:val="0"/>
      <w:marRight w:val="0"/>
      <w:marTop w:val="0"/>
      <w:marBottom w:val="0"/>
      <w:divBdr>
        <w:top w:val="none" w:sz="0" w:space="0" w:color="auto"/>
        <w:left w:val="none" w:sz="0" w:space="0" w:color="auto"/>
        <w:bottom w:val="none" w:sz="0" w:space="0" w:color="auto"/>
        <w:right w:val="none" w:sz="0" w:space="0" w:color="auto"/>
      </w:divBdr>
    </w:div>
    <w:div w:id="1936399186">
      <w:bodyDiv w:val="1"/>
      <w:marLeft w:val="0"/>
      <w:marRight w:val="0"/>
      <w:marTop w:val="0"/>
      <w:marBottom w:val="0"/>
      <w:divBdr>
        <w:top w:val="none" w:sz="0" w:space="0" w:color="auto"/>
        <w:left w:val="none" w:sz="0" w:space="0" w:color="auto"/>
        <w:bottom w:val="none" w:sz="0" w:space="0" w:color="auto"/>
        <w:right w:val="none" w:sz="0" w:space="0" w:color="auto"/>
      </w:divBdr>
    </w:div>
    <w:div w:id="205056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08E38A7BB4624F934EC750351E676B" ma:contentTypeVersion="0" ma:contentTypeDescription="Create a new document." ma:contentTypeScope="" ma:versionID="7fa0227aad2f5abc4d62d1224a13944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FB4E9-A0A9-4E56-AE0F-3F000EE6A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7AD8560-A2FC-4000-95E4-CDE0EED0607D}">
  <ds:schemaRefs>
    <ds:schemaRef ds:uri="http://schemas.microsoft.com/sharepoint/v3/contenttype/forms"/>
  </ds:schemaRefs>
</ds:datastoreItem>
</file>

<file path=customXml/itemProps3.xml><?xml version="1.0" encoding="utf-8"?>
<ds:datastoreItem xmlns:ds="http://schemas.openxmlformats.org/officeDocument/2006/customXml" ds:itemID="{52DAFBB0-B041-4981-B3CD-06041D305757}">
  <ds:schemaRefs>
    <ds:schemaRef ds:uri="http://purl.org/dc/elements/1.1/"/>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11C396E6-FB78-48D9-8142-DC5BB7B9A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7285</Words>
  <Characters>37376</Characters>
  <Application>Microsoft Office Word</Application>
  <DocSecurity>0</DocSecurity>
  <Lines>311</Lines>
  <Paragraphs>89</Paragraphs>
  <ScaleCrop>false</ScaleCrop>
  <HeadingPairs>
    <vt:vector size="2" baseType="variant">
      <vt:variant>
        <vt:lpstr>Title</vt:lpstr>
      </vt:variant>
      <vt:variant>
        <vt:i4>1</vt:i4>
      </vt:variant>
    </vt:vector>
  </HeadingPairs>
  <TitlesOfParts>
    <vt:vector size="1" baseType="lpstr">
      <vt:lpstr>SH.CP.AU.hema.0100.0001</vt:lpstr>
    </vt:vector>
  </TitlesOfParts>
  <Company>URMC</Company>
  <LinksUpToDate>false</LinksUpToDate>
  <CharactersWithSpaces>44572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SH.CP.AU.hema.0100.0001</dc:title>
  <dc:creator>mramaswamy</dc:creator>
  <cp:lastModifiedBy>Harris, Geoffrey R</cp:lastModifiedBy>
  <cp:revision>2</cp:revision>
  <cp:lastPrinted>2019-07-25T16:58:00Z</cp:lastPrinted>
  <dcterms:created xsi:type="dcterms:W3CDTF">2019-07-30T15:51:00Z</dcterms:created>
  <dcterms:modified xsi:type="dcterms:W3CDTF">2019-07-30T15:51:00Z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