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62AD" w:rsidRDefault="00DE62AD">
      <w:pPr>
        <w:pStyle w:val="Header"/>
        <w:rPr>
          <w:rFonts w:ascii="Arial" w:hAnsi="Arial" w:cs="Arial"/>
          <w:sz w:val="20"/>
          <w:szCs w:val="20"/>
        </w:rPr>
      </w:pPr>
      <w:bookmarkStart w:id="0" w:name="_GoBack"/>
      <w:bookmarkEnd w:id="0"/>
    </w:p>
    <w:tbl>
      <w:tblPr>
        <w:tblW w:w="0" w:type="auto"/>
        <w:tblBorders>
          <w:top w:val="single" w:sz="4" w:space="0" w:color="auto"/>
          <w:left w:val="single" w:sz="4" w:space="0" w:color="auto"/>
          <w:bottom w:val="single" w:sz="36" w:space="0" w:color="auto"/>
          <w:right w:val="single" w:sz="36" w:space="0" w:color="auto"/>
          <w:insideH w:val="single" w:sz="4" w:space="0" w:color="auto"/>
          <w:insideV w:val="single" w:sz="4" w:space="0" w:color="auto"/>
        </w:tblBorders>
        <w:tblLook w:val="00A0" w:firstRow="1" w:lastRow="0" w:firstColumn="1" w:lastColumn="0" w:noHBand="0" w:noVBand="0"/>
      </w:tblPr>
      <w:tblGrid>
        <w:gridCol w:w="9576"/>
      </w:tblGrid>
      <w:tr w:rsidR="00DE62AD" w:rsidRPr="00BC67CF" w:rsidTr="00BC67CF">
        <w:tc>
          <w:tcPr>
            <w:tcW w:w="9576" w:type="dxa"/>
            <w:tcBorders>
              <w:bottom w:val="single" w:sz="36" w:space="0" w:color="auto"/>
            </w:tcBorders>
          </w:tcPr>
          <w:p w:rsidR="00DE62AD" w:rsidRPr="00112512" w:rsidRDefault="00DE62AD">
            <w:pPr>
              <w:pStyle w:val="Header"/>
              <w:rPr>
                <w:rFonts w:ascii="Arial" w:hAnsi="Arial" w:cs="Arial"/>
                <w:color w:val="000000"/>
                <w:sz w:val="20"/>
                <w:szCs w:val="20"/>
              </w:rPr>
            </w:pPr>
            <w:r w:rsidRPr="00112512">
              <w:rPr>
                <w:rFonts w:ascii="Arial" w:hAnsi="Arial" w:cs="Arial"/>
                <w:b/>
                <w:sz w:val="20"/>
                <w:szCs w:val="20"/>
              </w:rPr>
              <w:t>Document Title</w:t>
            </w:r>
            <w:r w:rsidRPr="00112512">
              <w:rPr>
                <w:rFonts w:ascii="Arial" w:hAnsi="Arial" w:cs="Arial"/>
                <w:sz w:val="20"/>
                <w:szCs w:val="20"/>
              </w:rPr>
              <w:t xml:space="preserve">: </w:t>
            </w:r>
            <w:r w:rsidR="00D46CE2">
              <w:rPr>
                <w:rFonts w:ascii="Arial" w:hAnsi="Arial" w:cs="Arial"/>
                <w:sz w:val="20"/>
                <w:szCs w:val="20"/>
              </w:rPr>
              <w:t xml:space="preserve">IL </w:t>
            </w:r>
            <w:r w:rsidRPr="00112512">
              <w:rPr>
                <w:rFonts w:ascii="Arial" w:hAnsi="Arial" w:cs="Arial"/>
                <w:color w:val="000000"/>
                <w:sz w:val="20"/>
                <w:szCs w:val="20"/>
              </w:rPr>
              <w:t xml:space="preserve">ACL TOP </w:t>
            </w:r>
            <w:r w:rsidR="00BA1FED">
              <w:rPr>
                <w:rFonts w:ascii="Arial" w:hAnsi="Arial" w:cs="Arial"/>
                <w:color w:val="000000"/>
                <w:sz w:val="20"/>
                <w:szCs w:val="20"/>
              </w:rPr>
              <w:t>350 Standard Operating Procedure</w:t>
            </w:r>
          </w:p>
          <w:p w:rsidR="00DE62AD" w:rsidRPr="00112512" w:rsidRDefault="00DE62AD">
            <w:pPr>
              <w:pStyle w:val="Header"/>
              <w:rPr>
                <w:rFonts w:ascii="Arial" w:hAnsi="Arial" w:cs="Arial"/>
                <w:sz w:val="20"/>
                <w:szCs w:val="20"/>
              </w:rPr>
            </w:pPr>
          </w:p>
        </w:tc>
      </w:tr>
    </w:tbl>
    <w:p w:rsidR="00DE62AD" w:rsidRDefault="00DE62AD">
      <w:pPr>
        <w:pStyle w:val="Header"/>
        <w:rPr>
          <w:rFonts w:ascii="Arial" w:hAnsi="Arial" w:cs="Arial"/>
          <w:sz w:val="20"/>
          <w:szCs w:val="20"/>
        </w:rPr>
      </w:pPr>
    </w:p>
    <w:p w:rsidR="00DE62AD" w:rsidRPr="007C1D50" w:rsidRDefault="00DE62AD">
      <w:pPr>
        <w:pStyle w:val="Header"/>
        <w:rPr>
          <w:rFonts w:ascii="Arial" w:hAnsi="Arial" w:cs="Arial"/>
          <w:sz w:val="20"/>
          <w:szCs w:val="20"/>
        </w:rPr>
      </w:pPr>
    </w:p>
    <w:tbl>
      <w:tblPr>
        <w:tblW w:w="9540" w:type="dxa"/>
        <w:tblInd w:w="18" w:type="dxa"/>
        <w:tblBorders>
          <w:top w:val="single" w:sz="6" w:space="0" w:color="auto"/>
          <w:left w:val="single" w:sz="6" w:space="0" w:color="auto"/>
          <w:bottom w:val="single" w:sz="36" w:space="0" w:color="auto"/>
          <w:right w:val="single" w:sz="36" w:space="0" w:color="auto"/>
          <w:insideH w:val="single" w:sz="6" w:space="0" w:color="auto"/>
          <w:insideV w:val="single" w:sz="6" w:space="0" w:color="auto"/>
        </w:tblBorders>
        <w:tblLayout w:type="fixed"/>
        <w:tblLook w:val="0000" w:firstRow="0" w:lastRow="0" w:firstColumn="0" w:lastColumn="0" w:noHBand="0" w:noVBand="0"/>
      </w:tblPr>
      <w:tblGrid>
        <w:gridCol w:w="3180"/>
        <w:gridCol w:w="3180"/>
        <w:gridCol w:w="3180"/>
      </w:tblGrid>
      <w:tr w:rsidR="00DE62AD" w:rsidRPr="007C1D50" w:rsidTr="00310F12">
        <w:tc>
          <w:tcPr>
            <w:tcW w:w="3180" w:type="dxa"/>
          </w:tcPr>
          <w:p w:rsidR="00DE62AD" w:rsidRPr="007C1D50" w:rsidRDefault="00DE62AD" w:rsidP="00310F12">
            <w:pPr>
              <w:jc w:val="center"/>
              <w:rPr>
                <w:rFonts w:ascii="Arial" w:hAnsi="Arial" w:cs="Arial"/>
                <w:b/>
                <w:sz w:val="20"/>
                <w:szCs w:val="20"/>
              </w:rPr>
            </w:pPr>
            <w:r w:rsidRPr="007C1D50">
              <w:rPr>
                <w:rFonts w:ascii="Arial" w:hAnsi="Arial" w:cs="Arial"/>
                <w:b/>
                <w:sz w:val="20"/>
                <w:szCs w:val="20"/>
                <w:lang w:val="nl-NL"/>
              </w:rPr>
              <w:t>Author:</w:t>
            </w:r>
          </w:p>
        </w:tc>
        <w:tc>
          <w:tcPr>
            <w:tcW w:w="3180" w:type="dxa"/>
          </w:tcPr>
          <w:p w:rsidR="00DE62AD" w:rsidRDefault="00DE62AD" w:rsidP="00310F12">
            <w:pPr>
              <w:jc w:val="center"/>
              <w:rPr>
                <w:rFonts w:ascii="Arial" w:hAnsi="Arial" w:cs="Arial"/>
                <w:b/>
                <w:sz w:val="20"/>
                <w:szCs w:val="20"/>
              </w:rPr>
            </w:pPr>
            <w:r w:rsidRPr="007C1D50">
              <w:rPr>
                <w:rFonts w:ascii="Arial" w:hAnsi="Arial" w:cs="Arial"/>
                <w:b/>
                <w:sz w:val="20"/>
                <w:szCs w:val="20"/>
              </w:rPr>
              <w:t>Effective  Date:</w:t>
            </w:r>
          </w:p>
          <w:p w:rsidR="00E2760D" w:rsidRPr="007C1D50" w:rsidRDefault="00E2760D" w:rsidP="00310F12">
            <w:pPr>
              <w:jc w:val="center"/>
              <w:rPr>
                <w:rFonts w:ascii="Arial" w:hAnsi="Arial" w:cs="Arial"/>
                <w:b/>
                <w:sz w:val="20"/>
                <w:szCs w:val="20"/>
              </w:rPr>
            </w:pPr>
            <w:r w:rsidRPr="0001526D">
              <w:rPr>
                <w:rFonts w:ascii="Arial" w:hAnsi="Arial" w:cs="Arial"/>
                <w:i/>
                <w:sz w:val="16"/>
                <w:szCs w:val="20"/>
              </w:rPr>
              <w:t>Note: The Effective Date is assigned after all approval signatures are obtained</w:t>
            </w:r>
          </w:p>
        </w:tc>
        <w:tc>
          <w:tcPr>
            <w:tcW w:w="3180" w:type="dxa"/>
          </w:tcPr>
          <w:p w:rsidR="00DE62AD" w:rsidRPr="007C1D50" w:rsidRDefault="00DE62AD" w:rsidP="00310F12">
            <w:pPr>
              <w:jc w:val="center"/>
              <w:rPr>
                <w:rFonts w:ascii="Arial" w:hAnsi="Arial" w:cs="Arial"/>
                <w:b/>
                <w:sz w:val="20"/>
                <w:szCs w:val="20"/>
              </w:rPr>
            </w:pPr>
            <w:r w:rsidRPr="007C1D50">
              <w:rPr>
                <w:rFonts w:ascii="Arial" w:hAnsi="Arial" w:cs="Arial"/>
                <w:b/>
                <w:sz w:val="20"/>
                <w:szCs w:val="20"/>
              </w:rPr>
              <w:t>Supersedes Procedure #</w:t>
            </w:r>
          </w:p>
        </w:tc>
      </w:tr>
      <w:tr w:rsidR="00DE62AD" w:rsidRPr="007C1D50" w:rsidTr="00D04589">
        <w:trPr>
          <w:trHeight w:val="363"/>
        </w:trPr>
        <w:tc>
          <w:tcPr>
            <w:tcW w:w="3180" w:type="dxa"/>
          </w:tcPr>
          <w:p w:rsidR="00DE62AD" w:rsidRPr="007C1D50" w:rsidRDefault="00BA1FED" w:rsidP="00310F12">
            <w:pPr>
              <w:jc w:val="center"/>
              <w:rPr>
                <w:rFonts w:ascii="Arial" w:hAnsi="Arial" w:cs="Arial"/>
                <w:sz w:val="20"/>
                <w:szCs w:val="20"/>
              </w:rPr>
            </w:pPr>
            <w:r>
              <w:rPr>
                <w:rFonts w:ascii="Arial" w:hAnsi="Arial" w:cs="Arial"/>
                <w:sz w:val="20"/>
                <w:szCs w:val="20"/>
              </w:rPr>
              <w:t>Sue Baker</w:t>
            </w:r>
          </w:p>
        </w:tc>
        <w:tc>
          <w:tcPr>
            <w:tcW w:w="3180" w:type="dxa"/>
          </w:tcPr>
          <w:p w:rsidR="00DE62AD" w:rsidRPr="007C1D50" w:rsidRDefault="00DE62AD" w:rsidP="00310F12">
            <w:pPr>
              <w:jc w:val="center"/>
              <w:rPr>
                <w:rFonts w:ascii="Arial" w:hAnsi="Arial" w:cs="Arial"/>
                <w:sz w:val="20"/>
                <w:szCs w:val="20"/>
              </w:rPr>
            </w:pPr>
          </w:p>
        </w:tc>
        <w:tc>
          <w:tcPr>
            <w:tcW w:w="3180" w:type="dxa"/>
          </w:tcPr>
          <w:p w:rsidR="00DE62AD" w:rsidRPr="007C1D50" w:rsidRDefault="00414A99" w:rsidP="00310F12">
            <w:pPr>
              <w:jc w:val="center"/>
              <w:rPr>
                <w:rFonts w:ascii="Arial" w:hAnsi="Arial" w:cs="Arial"/>
                <w:sz w:val="20"/>
                <w:szCs w:val="20"/>
              </w:rPr>
            </w:pPr>
            <w:r>
              <w:rPr>
                <w:rFonts w:ascii="Arial" w:hAnsi="Arial" w:cs="Arial"/>
                <w:sz w:val="20"/>
                <w:szCs w:val="20"/>
              </w:rPr>
              <w:t>New</w:t>
            </w:r>
          </w:p>
        </w:tc>
      </w:tr>
    </w:tbl>
    <w:p w:rsidR="00DE62AD" w:rsidRPr="007C1D50" w:rsidRDefault="00DE62AD">
      <w:pPr>
        <w:jc w:val="both"/>
        <w:rPr>
          <w:rFonts w:ascii="Arial" w:hAnsi="Arial" w:cs="Arial"/>
          <w:sz w:val="20"/>
          <w:szCs w:val="20"/>
        </w:rPr>
      </w:pPr>
    </w:p>
    <w:p w:rsidR="00DE62AD" w:rsidRPr="007C1D50" w:rsidRDefault="00DE62AD">
      <w:pPr>
        <w:pStyle w:val="Header"/>
        <w:rPr>
          <w:rFonts w:ascii="Arial" w:hAnsi="Arial" w:cs="Arial"/>
          <w:sz w:val="20"/>
          <w:szCs w:val="20"/>
        </w:rPr>
      </w:pPr>
    </w:p>
    <w:tbl>
      <w:tblPr>
        <w:tblW w:w="9540" w:type="dxa"/>
        <w:tblInd w:w="18" w:type="dxa"/>
        <w:tblLayout w:type="fixed"/>
        <w:tblLook w:val="0000" w:firstRow="0" w:lastRow="0" w:firstColumn="0" w:lastColumn="0" w:noHBand="0" w:noVBand="0"/>
      </w:tblPr>
      <w:tblGrid>
        <w:gridCol w:w="3180"/>
        <w:gridCol w:w="3180"/>
        <w:gridCol w:w="3180"/>
      </w:tblGrid>
      <w:tr w:rsidR="00DE62AD" w:rsidRPr="007C1D50" w:rsidTr="00310F12">
        <w:tc>
          <w:tcPr>
            <w:tcW w:w="3180" w:type="dxa"/>
            <w:tcBorders>
              <w:top w:val="single" w:sz="2" w:space="0" w:color="auto"/>
              <w:left w:val="single" w:sz="2" w:space="0" w:color="auto"/>
              <w:bottom w:val="single" w:sz="2" w:space="0" w:color="auto"/>
              <w:right w:val="single" w:sz="2" w:space="0" w:color="auto"/>
            </w:tcBorders>
          </w:tcPr>
          <w:p w:rsidR="00DE62AD" w:rsidRPr="007C1D50" w:rsidRDefault="00DE62AD" w:rsidP="00310F12">
            <w:pPr>
              <w:jc w:val="center"/>
              <w:rPr>
                <w:rFonts w:ascii="Arial" w:hAnsi="Arial" w:cs="Arial"/>
                <w:b/>
                <w:sz w:val="20"/>
                <w:szCs w:val="20"/>
              </w:rPr>
            </w:pPr>
            <w:r w:rsidRPr="007C1D50">
              <w:rPr>
                <w:rFonts w:ascii="Arial" w:hAnsi="Arial" w:cs="Arial"/>
                <w:b/>
                <w:sz w:val="20"/>
                <w:szCs w:val="20"/>
                <w:lang w:val="nl-NL"/>
              </w:rPr>
              <w:t>Revised By:</w:t>
            </w:r>
          </w:p>
        </w:tc>
        <w:tc>
          <w:tcPr>
            <w:tcW w:w="3180" w:type="dxa"/>
            <w:tcBorders>
              <w:top w:val="single" w:sz="2" w:space="0" w:color="auto"/>
              <w:left w:val="single" w:sz="2" w:space="0" w:color="auto"/>
              <w:bottom w:val="single" w:sz="2" w:space="0" w:color="auto"/>
              <w:right w:val="single" w:sz="2" w:space="0" w:color="auto"/>
            </w:tcBorders>
          </w:tcPr>
          <w:p w:rsidR="00DE62AD" w:rsidRPr="007C1D50" w:rsidRDefault="00DE62AD" w:rsidP="00310F12">
            <w:pPr>
              <w:jc w:val="center"/>
              <w:rPr>
                <w:rFonts w:ascii="Arial" w:hAnsi="Arial" w:cs="Arial"/>
                <w:b/>
                <w:sz w:val="20"/>
                <w:szCs w:val="20"/>
              </w:rPr>
            </w:pPr>
            <w:r w:rsidRPr="007C1D50">
              <w:rPr>
                <w:rFonts w:ascii="Arial" w:hAnsi="Arial" w:cs="Arial"/>
                <w:b/>
                <w:sz w:val="20"/>
                <w:szCs w:val="20"/>
              </w:rPr>
              <w:t>Date Revised</w:t>
            </w:r>
            <w:r>
              <w:rPr>
                <w:rFonts w:ascii="Arial" w:hAnsi="Arial" w:cs="Arial"/>
                <w:b/>
                <w:sz w:val="20"/>
                <w:szCs w:val="20"/>
              </w:rPr>
              <w:t>:</w:t>
            </w:r>
          </w:p>
        </w:tc>
        <w:tc>
          <w:tcPr>
            <w:tcW w:w="3180" w:type="dxa"/>
            <w:tcBorders>
              <w:top w:val="single" w:sz="2" w:space="0" w:color="auto"/>
              <w:left w:val="single" w:sz="2" w:space="0" w:color="auto"/>
              <w:bottom w:val="single" w:sz="2" w:space="0" w:color="auto"/>
              <w:right w:val="single" w:sz="36" w:space="0" w:color="auto"/>
            </w:tcBorders>
          </w:tcPr>
          <w:p w:rsidR="00DE62AD" w:rsidRDefault="00DE62AD" w:rsidP="00310F12">
            <w:pPr>
              <w:jc w:val="center"/>
              <w:rPr>
                <w:rFonts w:ascii="Arial" w:hAnsi="Arial" w:cs="Arial"/>
                <w:b/>
                <w:sz w:val="20"/>
                <w:szCs w:val="20"/>
              </w:rPr>
            </w:pPr>
            <w:r w:rsidRPr="007C1D50">
              <w:rPr>
                <w:rFonts w:ascii="Arial" w:hAnsi="Arial" w:cs="Arial"/>
                <w:b/>
                <w:sz w:val="20"/>
                <w:szCs w:val="20"/>
              </w:rPr>
              <w:t>Effective (adopted) Date:</w:t>
            </w:r>
          </w:p>
          <w:p w:rsidR="005E149D" w:rsidRPr="007C1D50" w:rsidRDefault="005E149D" w:rsidP="00310F12">
            <w:pPr>
              <w:jc w:val="center"/>
              <w:rPr>
                <w:rFonts w:ascii="Arial" w:hAnsi="Arial" w:cs="Arial"/>
                <w:b/>
                <w:sz w:val="20"/>
                <w:szCs w:val="20"/>
              </w:rPr>
            </w:pPr>
            <w:r w:rsidRPr="0001526D">
              <w:rPr>
                <w:rFonts w:ascii="Arial" w:hAnsi="Arial" w:cs="Arial"/>
                <w:i/>
                <w:sz w:val="16"/>
                <w:szCs w:val="20"/>
              </w:rPr>
              <w:t>Note: The Effective Date is assigned after all approval signatures are obtained</w:t>
            </w:r>
          </w:p>
        </w:tc>
      </w:tr>
      <w:tr w:rsidR="00DE62AD" w:rsidRPr="007C1D50" w:rsidTr="00D04589">
        <w:trPr>
          <w:trHeight w:val="310"/>
        </w:trPr>
        <w:tc>
          <w:tcPr>
            <w:tcW w:w="3180" w:type="dxa"/>
            <w:tcBorders>
              <w:top w:val="single" w:sz="2" w:space="0" w:color="auto"/>
              <w:left w:val="single" w:sz="6" w:space="0" w:color="auto"/>
              <w:bottom w:val="single" w:sz="36" w:space="0" w:color="auto"/>
              <w:right w:val="single" w:sz="6" w:space="0" w:color="auto"/>
            </w:tcBorders>
          </w:tcPr>
          <w:p w:rsidR="00DE62AD" w:rsidRPr="007C1D50" w:rsidRDefault="00DE62AD" w:rsidP="00310F12">
            <w:pPr>
              <w:jc w:val="center"/>
              <w:rPr>
                <w:rFonts w:ascii="Arial" w:hAnsi="Arial" w:cs="Arial"/>
                <w:sz w:val="20"/>
                <w:szCs w:val="20"/>
              </w:rPr>
            </w:pPr>
          </w:p>
        </w:tc>
        <w:tc>
          <w:tcPr>
            <w:tcW w:w="3180" w:type="dxa"/>
            <w:tcBorders>
              <w:top w:val="single" w:sz="2" w:space="0" w:color="auto"/>
              <w:left w:val="single" w:sz="6" w:space="0" w:color="auto"/>
              <w:bottom w:val="single" w:sz="36" w:space="0" w:color="auto"/>
              <w:right w:val="single" w:sz="6" w:space="0" w:color="auto"/>
            </w:tcBorders>
          </w:tcPr>
          <w:p w:rsidR="00DE62AD" w:rsidRPr="007C1D50" w:rsidRDefault="00DE62AD" w:rsidP="00310F12">
            <w:pPr>
              <w:jc w:val="center"/>
              <w:rPr>
                <w:rFonts w:ascii="Arial" w:hAnsi="Arial" w:cs="Arial"/>
                <w:sz w:val="20"/>
                <w:szCs w:val="20"/>
              </w:rPr>
            </w:pPr>
          </w:p>
        </w:tc>
        <w:tc>
          <w:tcPr>
            <w:tcW w:w="3180" w:type="dxa"/>
            <w:tcBorders>
              <w:top w:val="single" w:sz="2" w:space="0" w:color="auto"/>
              <w:left w:val="single" w:sz="6" w:space="0" w:color="auto"/>
              <w:bottom w:val="single" w:sz="36" w:space="0" w:color="auto"/>
              <w:right w:val="single" w:sz="36" w:space="0" w:color="auto"/>
            </w:tcBorders>
          </w:tcPr>
          <w:p w:rsidR="00DE62AD" w:rsidRPr="007C1D50" w:rsidRDefault="00DE62AD" w:rsidP="00310F12">
            <w:pPr>
              <w:jc w:val="center"/>
              <w:rPr>
                <w:rFonts w:ascii="Arial" w:hAnsi="Arial" w:cs="Arial"/>
                <w:sz w:val="20"/>
                <w:szCs w:val="20"/>
              </w:rPr>
            </w:pPr>
          </w:p>
        </w:tc>
      </w:tr>
    </w:tbl>
    <w:p w:rsidR="00DE62AD" w:rsidRDefault="00DE62AD">
      <w:pPr>
        <w:jc w:val="both"/>
        <w:rPr>
          <w:rFonts w:ascii="Arial" w:hAnsi="Arial" w:cs="Arial"/>
          <w:sz w:val="20"/>
          <w:szCs w:val="20"/>
        </w:rPr>
      </w:pPr>
    </w:p>
    <w:p w:rsidR="00DE62AD" w:rsidRDefault="00DE62AD">
      <w:pPr>
        <w:jc w:val="both"/>
        <w:rPr>
          <w:rFonts w:ascii="Arial" w:hAnsi="Arial" w:cs="Arial"/>
          <w:sz w:val="20"/>
          <w:szCs w:val="20"/>
        </w:rPr>
      </w:pPr>
    </w:p>
    <w:tbl>
      <w:tblPr>
        <w:tblW w:w="9540" w:type="dxa"/>
        <w:tblInd w:w="18" w:type="dxa"/>
        <w:tblBorders>
          <w:top w:val="single" w:sz="4" w:space="0" w:color="auto"/>
          <w:left w:val="single" w:sz="4" w:space="0" w:color="auto"/>
          <w:bottom w:val="single" w:sz="36" w:space="0" w:color="auto"/>
          <w:right w:val="single" w:sz="36" w:space="0" w:color="auto"/>
          <w:insideH w:val="single" w:sz="4" w:space="0" w:color="auto"/>
          <w:insideV w:val="single" w:sz="4" w:space="0" w:color="auto"/>
        </w:tblBorders>
        <w:tblLook w:val="01E0" w:firstRow="1" w:lastRow="1" w:firstColumn="1" w:lastColumn="1" w:noHBand="0" w:noVBand="0"/>
      </w:tblPr>
      <w:tblGrid>
        <w:gridCol w:w="6210"/>
        <w:gridCol w:w="3330"/>
      </w:tblGrid>
      <w:tr w:rsidR="00DE62AD" w:rsidRPr="00BC67CF" w:rsidTr="00112BEE">
        <w:trPr>
          <w:trHeight w:hRule="exact" w:val="288"/>
        </w:trPr>
        <w:tc>
          <w:tcPr>
            <w:tcW w:w="6210" w:type="dxa"/>
            <w:vAlign w:val="bottom"/>
          </w:tcPr>
          <w:p w:rsidR="00DE62AD" w:rsidRPr="00BC67CF" w:rsidRDefault="00DE62AD" w:rsidP="00BC67CF">
            <w:pPr>
              <w:jc w:val="center"/>
              <w:rPr>
                <w:rFonts w:ascii="Arial" w:hAnsi="Arial" w:cs="Arial"/>
                <w:sz w:val="20"/>
                <w:szCs w:val="20"/>
              </w:rPr>
            </w:pPr>
            <w:r w:rsidRPr="00BC67CF">
              <w:rPr>
                <w:rFonts w:ascii="Arial" w:hAnsi="Arial" w:cs="Arial"/>
                <w:b/>
                <w:sz w:val="20"/>
                <w:szCs w:val="20"/>
              </w:rPr>
              <w:t>Approval Signature</w:t>
            </w:r>
          </w:p>
        </w:tc>
        <w:tc>
          <w:tcPr>
            <w:tcW w:w="3330" w:type="dxa"/>
            <w:vAlign w:val="bottom"/>
          </w:tcPr>
          <w:p w:rsidR="00DE62AD" w:rsidRPr="00BC67CF" w:rsidRDefault="00DE62AD" w:rsidP="00BC67CF">
            <w:pPr>
              <w:jc w:val="center"/>
              <w:rPr>
                <w:rFonts w:ascii="Arial" w:hAnsi="Arial" w:cs="Arial"/>
                <w:sz w:val="20"/>
                <w:szCs w:val="20"/>
              </w:rPr>
            </w:pPr>
            <w:r w:rsidRPr="00BC67CF">
              <w:rPr>
                <w:rFonts w:ascii="Arial" w:hAnsi="Arial" w:cs="Arial"/>
                <w:b/>
                <w:sz w:val="20"/>
                <w:szCs w:val="20"/>
              </w:rPr>
              <w:t>Approval Date</w:t>
            </w:r>
          </w:p>
        </w:tc>
      </w:tr>
      <w:tr w:rsidR="00DE62AD" w:rsidRPr="00BC67CF" w:rsidTr="00112BEE">
        <w:trPr>
          <w:trHeight w:hRule="exact" w:val="288"/>
        </w:trPr>
        <w:tc>
          <w:tcPr>
            <w:tcW w:w="6210" w:type="dxa"/>
            <w:vAlign w:val="bottom"/>
          </w:tcPr>
          <w:p w:rsidR="00DE62AD" w:rsidRPr="00BC67CF" w:rsidRDefault="00DE62AD" w:rsidP="00BC67CF">
            <w:pPr>
              <w:jc w:val="center"/>
              <w:rPr>
                <w:rFonts w:ascii="Arial" w:hAnsi="Arial" w:cs="Arial"/>
                <w:sz w:val="20"/>
                <w:szCs w:val="20"/>
              </w:rPr>
            </w:pPr>
          </w:p>
        </w:tc>
        <w:tc>
          <w:tcPr>
            <w:tcW w:w="3330" w:type="dxa"/>
            <w:vAlign w:val="bottom"/>
          </w:tcPr>
          <w:p w:rsidR="00DE62AD" w:rsidRPr="00BC67CF" w:rsidRDefault="00DE62AD" w:rsidP="00BC67CF">
            <w:pPr>
              <w:jc w:val="center"/>
              <w:rPr>
                <w:rFonts w:ascii="Arial" w:hAnsi="Arial" w:cs="Arial"/>
                <w:sz w:val="20"/>
                <w:szCs w:val="20"/>
              </w:rPr>
            </w:pPr>
          </w:p>
        </w:tc>
      </w:tr>
      <w:tr w:rsidR="00DE62AD" w:rsidRPr="00BC67CF" w:rsidTr="00112BEE">
        <w:trPr>
          <w:trHeight w:hRule="exact" w:val="288"/>
        </w:trPr>
        <w:tc>
          <w:tcPr>
            <w:tcW w:w="6210" w:type="dxa"/>
            <w:vAlign w:val="bottom"/>
          </w:tcPr>
          <w:p w:rsidR="00DE62AD" w:rsidRPr="00BC67CF" w:rsidRDefault="00DE62AD" w:rsidP="00BC67CF">
            <w:pPr>
              <w:jc w:val="center"/>
              <w:rPr>
                <w:rFonts w:ascii="Arial" w:hAnsi="Arial" w:cs="Arial"/>
                <w:sz w:val="20"/>
                <w:szCs w:val="20"/>
              </w:rPr>
            </w:pPr>
          </w:p>
        </w:tc>
        <w:tc>
          <w:tcPr>
            <w:tcW w:w="3330" w:type="dxa"/>
            <w:vAlign w:val="bottom"/>
          </w:tcPr>
          <w:p w:rsidR="00DE62AD" w:rsidRPr="00BC67CF" w:rsidRDefault="00DE62AD" w:rsidP="00BC67CF">
            <w:pPr>
              <w:jc w:val="center"/>
              <w:rPr>
                <w:rFonts w:ascii="Arial" w:hAnsi="Arial" w:cs="Arial"/>
                <w:sz w:val="20"/>
                <w:szCs w:val="20"/>
              </w:rPr>
            </w:pPr>
          </w:p>
        </w:tc>
      </w:tr>
      <w:tr w:rsidR="00DE62AD" w:rsidRPr="00BC67CF" w:rsidTr="00112BEE">
        <w:trPr>
          <w:trHeight w:hRule="exact" w:val="288"/>
        </w:trPr>
        <w:tc>
          <w:tcPr>
            <w:tcW w:w="6210" w:type="dxa"/>
            <w:vAlign w:val="bottom"/>
          </w:tcPr>
          <w:p w:rsidR="00DE62AD" w:rsidRPr="00D04589" w:rsidRDefault="00BA1FED" w:rsidP="00BC67CF">
            <w:pPr>
              <w:jc w:val="center"/>
              <w:rPr>
                <w:rFonts w:ascii="Arial" w:hAnsi="Arial" w:cs="Arial"/>
                <w:sz w:val="20"/>
                <w:szCs w:val="20"/>
              </w:rPr>
            </w:pPr>
            <w:r>
              <w:rPr>
                <w:rFonts w:ascii="Arial" w:hAnsi="Arial" w:cs="Arial"/>
                <w:sz w:val="20"/>
                <w:szCs w:val="20"/>
              </w:rPr>
              <w:t>Xiaolan Ou MD</w:t>
            </w:r>
            <w:r w:rsidR="00D04589" w:rsidRPr="00D04589">
              <w:rPr>
                <w:rFonts w:ascii="Arial" w:hAnsi="Arial" w:cs="Arial"/>
                <w:sz w:val="20"/>
                <w:szCs w:val="20"/>
              </w:rPr>
              <w:t>,</w:t>
            </w:r>
            <w:r w:rsidR="00D04589" w:rsidRPr="00D04589">
              <w:rPr>
                <w:rFonts w:ascii="Arial" w:hAnsi="Arial" w:cs="Arial"/>
                <w:color w:val="000000"/>
                <w:sz w:val="20"/>
                <w:szCs w:val="20"/>
              </w:rPr>
              <w:t xml:space="preserve"> Medical Director</w:t>
            </w:r>
          </w:p>
          <w:p w:rsidR="00D04589" w:rsidRPr="00D04589" w:rsidRDefault="00D04589" w:rsidP="00BC67CF">
            <w:pPr>
              <w:jc w:val="center"/>
              <w:rPr>
                <w:rFonts w:ascii="Arial" w:hAnsi="Arial" w:cs="Arial"/>
                <w:sz w:val="20"/>
                <w:szCs w:val="20"/>
              </w:rPr>
            </w:pPr>
          </w:p>
        </w:tc>
        <w:tc>
          <w:tcPr>
            <w:tcW w:w="3330" w:type="dxa"/>
            <w:vAlign w:val="bottom"/>
          </w:tcPr>
          <w:p w:rsidR="00DE62AD" w:rsidRPr="00BC67CF" w:rsidRDefault="00DE62AD" w:rsidP="00BC67CF">
            <w:pPr>
              <w:jc w:val="center"/>
              <w:rPr>
                <w:rFonts w:ascii="Arial" w:hAnsi="Arial" w:cs="Arial"/>
                <w:sz w:val="20"/>
                <w:szCs w:val="20"/>
              </w:rPr>
            </w:pPr>
          </w:p>
        </w:tc>
      </w:tr>
      <w:tr w:rsidR="00DE62AD" w:rsidRPr="00BC67CF" w:rsidTr="00112BEE">
        <w:trPr>
          <w:trHeight w:hRule="exact" w:val="288"/>
        </w:trPr>
        <w:tc>
          <w:tcPr>
            <w:tcW w:w="6210" w:type="dxa"/>
            <w:vAlign w:val="bottom"/>
          </w:tcPr>
          <w:p w:rsidR="00DE62AD" w:rsidRPr="00D04589" w:rsidRDefault="00DE62AD" w:rsidP="00BC67CF">
            <w:pPr>
              <w:jc w:val="center"/>
              <w:rPr>
                <w:rFonts w:ascii="Arial" w:hAnsi="Arial" w:cs="Arial"/>
                <w:sz w:val="20"/>
                <w:szCs w:val="20"/>
              </w:rPr>
            </w:pPr>
          </w:p>
        </w:tc>
        <w:tc>
          <w:tcPr>
            <w:tcW w:w="3330" w:type="dxa"/>
            <w:vAlign w:val="bottom"/>
          </w:tcPr>
          <w:p w:rsidR="00DE62AD" w:rsidRPr="00BC67CF" w:rsidRDefault="00DE62AD" w:rsidP="00BC67CF">
            <w:pPr>
              <w:jc w:val="center"/>
              <w:rPr>
                <w:rFonts w:ascii="Arial" w:hAnsi="Arial" w:cs="Arial"/>
                <w:sz w:val="20"/>
                <w:szCs w:val="20"/>
              </w:rPr>
            </w:pPr>
          </w:p>
        </w:tc>
      </w:tr>
      <w:tr w:rsidR="00DE62AD" w:rsidRPr="00BC67CF" w:rsidTr="00112BEE">
        <w:trPr>
          <w:trHeight w:hRule="exact" w:val="288"/>
        </w:trPr>
        <w:tc>
          <w:tcPr>
            <w:tcW w:w="6210" w:type="dxa"/>
            <w:vAlign w:val="bottom"/>
          </w:tcPr>
          <w:p w:rsidR="00DE62AD" w:rsidRPr="00D04589" w:rsidRDefault="00DE62AD" w:rsidP="00BC67CF">
            <w:pPr>
              <w:jc w:val="center"/>
              <w:rPr>
                <w:rFonts w:ascii="Arial" w:hAnsi="Arial" w:cs="Arial"/>
                <w:sz w:val="20"/>
                <w:szCs w:val="20"/>
              </w:rPr>
            </w:pPr>
          </w:p>
        </w:tc>
        <w:tc>
          <w:tcPr>
            <w:tcW w:w="3330" w:type="dxa"/>
            <w:vAlign w:val="bottom"/>
          </w:tcPr>
          <w:p w:rsidR="00DE62AD" w:rsidRPr="00BC67CF" w:rsidRDefault="00DE62AD" w:rsidP="00BC67CF">
            <w:pPr>
              <w:jc w:val="center"/>
              <w:rPr>
                <w:rFonts w:ascii="Arial" w:hAnsi="Arial" w:cs="Arial"/>
                <w:sz w:val="20"/>
                <w:szCs w:val="20"/>
              </w:rPr>
            </w:pPr>
          </w:p>
        </w:tc>
      </w:tr>
      <w:tr w:rsidR="00DE62AD" w:rsidRPr="00BC67CF" w:rsidTr="00112BEE">
        <w:trPr>
          <w:trHeight w:hRule="exact" w:val="288"/>
        </w:trPr>
        <w:tc>
          <w:tcPr>
            <w:tcW w:w="6210" w:type="dxa"/>
            <w:vAlign w:val="bottom"/>
          </w:tcPr>
          <w:p w:rsidR="00DE62AD" w:rsidRPr="00D04589" w:rsidRDefault="00BA1FED" w:rsidP="00BA1FED">
            <w:pPr>
              <w:jc w:val="center"/>
              <w:rPr>
                <w:rFonts w:ascii="Arial" w:hAnsi="Arial" w:cs="Arial"/>
                <w:sz w:val="20"/>
                <w:szCs w:val="20"/>
              </w:rPr>
            </w:pPr>
            <w:r>
              <w:rPr>
                <w:rFonts w:ascii="Arial" w:hAnsi="Arial" w:cs="Arial"/>
                <w:sz w:val="20"/>
                <w:szCs w:val="20"/>
              </w:rPr>
              <w:t>Mary Johnson, Chief Supervisor, Hematology</w:t>
            </w:r>
          </w:p>
        </w:tc>
        <w:tc>
          <w:tcPr>
            <w:tcW w:w="3330" w:type="dxa"/>
            <w:vAlign w:val="bottom"/>
          </w:tcPr>
          <w:p w:rsidR="00DE62AD" w:rsidRPr="00BC67CF" w:rsidRDefault="00DE62AD" w:rsidP="00BC67CF">
            <w:pPr>
              <w:jc w:val="center"/>
              <w:rPr>
                <w:rFonts w:ascii="Arial" w:hAnsi="Arial" w:cs="Arial"/>
                <w:sz w:val="20"/>
                <w:szCs w:val="20"/>
              </w:rPr>
            </w:pPr>
          </w:p>
        </w:tc>
      </w:tr>
      <w:tr w:rsidR="00DE62AD" w:rsidRPr="00BC67CF" w:rsidTr="00112BEE">
        <w:trPr>
          <w:trHeight w:hRule="exact" w:val="288"/>
        </w:trPr>
        <w:tc>
          <w:tcPr>
            <w:tcW w:w="6210" w:type="dxa"/>
            <w:vAlign w:val="bottom"/>
          </w:tcPr>
          <w:p w:rsidR="00DE62AD" w:rsidRPr="00D04589" w:rsidRDefault="00DE62AD" w:rsidP="00BC67CF">
            <w:pPr>
              <w:jc w:val="center"/>
              <w:rPr>
                <w:rFonts w:ascii="Arial" w:hAnsi="Arial" w:cs="Arial"/>
                <w:sz w:val="20"/>
                <w:szCs w:val="20"/>
              </w:rPr>
            </w:pPr>
          </w:p>
        </w:tc>
        <w:tc>
          <w:tcPr>
            <w:tcW w:w="3330" w:type="dxa"/>
            <w:vAlign w:val="bottom"/>
          </w:tcPr>
          <w:p w:rsidR="00DE62AD" w:rsidRPr="00BC67CF" w:rsidRDefault="00DE62AD" w:rsidP="00BC67CF">
            <w:pPr>
              <w:jc w:val="center"/>
              <w:rPr>
                <w:rFonts w:ascii="Arial" w:hAnsi="Arial" w:cs="Arial"/>
                <w:sz w:val="20"/>
                <w:szCs w:val="20"/>
              </w:rPr>
            </w:pPr>
          </w:p>
        </w:tc>
      </w:tr>
      <w:tr w:rsidR="00DE62AD" w:rsidRPr="00BC67CF" w:rsidTr="00112BEE">
        <w:trPr>
          <w:trHeight w:hRule="exact" w:val="288"/>
        </w:trPr>
        <w:tc>
          <w:tcPr>
            <w:tcW w:w="6210" w:type="dxa"/>
            <w:vAlign w:val="bottom"/>
          </w:tcPr>
          <w:p w:rsidR="00DE62AD" w:rsidRPr="00D04589" w:rsidRDefault="00DE62AD" w:rsidP="00BC67CF">
            <w:pPr>
              <w:jc w:val="center"/>
              <w:rPr>
                <w:rFonts w:ascii="Arial" w:hAnsi="Arial" w:cs="Arial"/>
                <w:sz w:val="20"/>
                <w:szCs w:val="20"/>
              </w:rPr>
            </w:pPr>
          </w:p>
        </w:tc>
        <w:tc>
          <w:tcPr>
            <w:tcW w:w="3330" w:type="dxa"/>
            <w:vAlign w:val="bottom"/>
          </w:tcPr>
          <w:p w:rsidR="00DE62AD" w:rsidRPr="00BC67CF" w:rsidRDefault="00DE62AD" w:rsidP="00BC67CF">
            <w:pPr>
              <w:jc w:val="center"/>
              <w:rPr>
                <w:rFonts w:ascii="Arial" w:hAnsi="Arial" w:cs="Arial"/>
                <w:sz w:val="20"/>
                <w:szCs w:val="20"/>
              </w:rPr>
            </w:pPr>
          </w:p>
        </w:tc>
      </w:tr>
      <w:tr w:rsidR="00DE62AD" w:rsidRPr="00BC67CF" w:rsidTr="00112BEE">
        <w:trPr>
          <w:trHeight w:hRule="exact" w:val="288"/>
        </w:trPr>
        <w:tc>
          <w:tcPr>
            <w:tcW w:w="6210" w:type="dxa"/>
            <w:vAlign w:val="bottom"/>
          </w:tcPr>
          <w:p w:rsidR="00D04589" w:rsidRPr="00D04589" w:rsidRDefault="00D04589" w:rsidP="00BA1FED">
            <w:pPr>
              <w:jc w:val="center"/>
              <w:rPr>
                <w:rFonts w:ascii="Arial" w:hAnsi="Arial" w:cs="Arial"/>
                <w:sz w:val="20"/>
                <w:szCs w:val="20"/>
              </w:rPr>
            </w:pPr>
          </w:p>
        </w:tc>
        <w:tc>
          <w:tcPr>
            <w:tcW w:w="3330" w:type="dxa"/>
            <w:vAlign w:val="bottom"/>
          </w:tcPr>
          <w:p w:rsidR="00DE62AD" w:rsidRPr="00BC67CF" w:rsidRDefault="00DE62AD" w:rsidP="00BC67CF">
            <w:pPr>
              <w:jc w:val="center"/>
              <w:rPr>
                <w:rFonts w:ascii="Arial" w:hAnsi="Arial" w:cs="Arial"/>
                <w:sz w:val="20"/>
                <w:szCs w:val="20"/>
              </w:rPr>
            </w:pPr>
          </w:p>
        </w:tc>
      </w:tr>
      <w:tr w:rsidR="00DE62AD" w:rsidRPr="00BC67CF" w:rsidTr="00112BEE">
        <w:trPr>
          <w:trHeight w:hRule="exact" w:val="288"/>
        </w:trPr>
        <w:tc>
          <w:tcPr>
            <w:tcW w:w="6210" w:type="dxa"/>
            <w:tcBorders>
              <w:bottom w:val="single" w:sz="36" w:space="0" w:color="auto"/>
            </w:tcBorders>
            <w:vAlign w:val="bottom"/>
          </w:tcPr>
          <w:p w:rsidR="00DE62AD" w:rsidRPr="00BC67CF" w:rsidRDefault="00DE62AD" w:rsidP="00BC67CF">
            <w:pPr>
              <w:jc w:val="center"/>
              <w:rPr>
                <w:rFonts w:ascii="Arial" w:hAnsi="Arial" w:cs="Arial"/>
                <w:sz w:val="20"/>
                <w:szCs w:val="20"/>
              </w:rPr>
            </w:pPr>
          </w:p>
        </w:tc>
        <w:tc>
          <w:tcPr>
            <w:tcW w:w="3330" w:type="dxa"/>
            <w:tcBorders>
              <w:bottom w:val="single" w:sz="36" w:space="0" w:color="auto"/>
            </w:tcBorders>
            <w:vAlign w:val="bottom"/>
          </w:tcPr>
          <w:p w:rsidR="00DE62AD" w:rsidRPr="00BC67CF" w:rsidRDefault="00DE62AD" w:rsidP="00BC67CF">
            <w:pPr>
              <w:jc w:val="center"/>
              <w:rPr>
                <w:rFonts w:ascii="Arial" w:hAnsi="Arial" w:cs="Arial"/>
                <w:sz w:val="20"/>
                <w:szCs w:val="20"/>
              </w:rPr>
            </w:pPr>
          </w:p>
        </w:tc>
      </w:tr>
    </w:tbl>
    <w:p w:rsidR="00DE62AD" w:rsidRPr="007C1D50" w:rsidRDefault="00DE62AD">
      <w:pPr>
        <w:jc w:val="both"/>
        <w:rPr>
          <w:rFonts w:ascii="Arial" w:hAnsi="Arial" w:cs="Arial"/>
          <w:sz w:val="20"/>
          <w:szCs w:val="20"/>
        </w:rPr>
      </w:pPr>
    </w:p>
    <w:p w:rsidR="00DE62AD" w:rsidRPr="007C1D50" w:rsidRDefault="00DE62AD">
      <w:pPr>
        <w:jc w:val="both"/>
        <w:rPr>
          <w:rFonts w:ascii="Arial" w:hAnsi="Arial" w:cs="Arial"/>
          <w:sz w:val="20"/>
          <w:szCs w:val="20"/>
        </w:rPr>
      </w:pPr>
    </w:p>
    <w:tbl>
      <w:tblPr>
        <w:tblW w:w="9540" w:type="dxa"/>
        <w:tblInd w:w="18" w:type="dxa"/>
        <w:tblLayout w:type="fixed"/>
        <w:tblLook w:val="0000" w:firstRow="0" w:lastRow="0" w:firstColumn="0" w:lastColumn="0" w:noHBand="0" w:noVBand="0"/>
      </w:tblPr>
      <w:tblGrid>
        <w:gridCol w:w="3780"/>
        <w:gridCol w:w="1080"/>
        <w:gridCol w:w="3510"/>
        <w:gridCol w:w="1170"/>
      </w:tblGrid>
      <w:tr w:rsidR="00DE62AD" w:rsidRPr="007C1D50" w:rsidTr="00696163">
        <w:tc>
          <w:tcPr>
            <w:tcW w:w="3780" w:type="dxa"/>
            <w:tcBorders>
              <w:top w:val="single" w:sz="6" w:space="0" w:color="auto"/>
              <w:left w:val="single" w:sz="6" w:space="0" w:color="auto"/>
              <w:bottom w:val="single" w:sz="6" w:space="0" w:color="auto"/>
              <w:right w:val="nil"/>
            </w:tcBorders>
          </w:tcPr>
          <w:p w:rsidR="00DE62AD" w:rsidRPr="007C1D50" w:rsidRDefault="00DE62AD">
            <w:pPr>
              <w:jc w:val="center"/>
              <w:rPr>
                <w:rFonts w:ascii="Arial" w:hAnsi="Arial" w:cs="Arial"/>
                <w:b/>
                <w:sz w:val="20"/>
                <w:szCs w:val="20"/>
              </w:rPr>
            </w:pPr>
          </w:p>
          <w:p w:rsidR="00DE62AD" w:rsidRPr="007C1D50" w:rsidRDefault="00DE62AD">
            <w:pPr>
              <w:jc w:val="center"/>
              <w:rPr>
                <w:rFonts w:ascii="Arial" w:hAnsi="Arial" w:cs="Arial"/>
                <w:b/>
                <w:sz w:val="20"/>
                <w:szCs w:val="20"/>
              </w:rPr>
            </w:pPr>
            <w:r w:rsidRPr="007C1D50">
              <w:rPr>
                <w:rFonts w:ascii="Arial" w:hAnsi="Arial" w:cs="Arial"/>
                <w:b/>
                <w:sz w:val="20"/>
                <w:szCs w:val="20"/>
              </w:rPr>
              <w:t>Distributed to</w:t>
            </w:r>
          </w:p>
        </w:tc>
        <w:tc>
          <w:tcPr>
            <w:tcW w:w="1080" w:type="dxa"/>
            <w:tcBorders>
              <w:top w:val="single" w:sz="6" w:space="0" w:color="auto"/>
              <w:left w:val="nil"/>
              <w:bottom w:val="single" w:sz="6" w:space="0" w:color="auto"/>
              <w:right w:val="nil"/>
            </w:tcBorders>
          </w:tcPr>
          <w:p w:rsidR="00DE62AD" w:rsidRPr="007C1D50" w:rsidRDefault="00DE62AD">
            <w:pPr>
              <w:jc w:val="center"/>
              <w:rPr>
                <w:rFonts w:ascii="Arial" w:hAnsi="Arial" w:cs="Arial"/>
                <w:b/>
                <w:sz w:val="20"/>
                <w:szCs w:val="20"/>
              </w:rPr>
            </w:pPr>
            <w:r w:rsidRPr="007C1D50">
              <w:rPr>
                <w:rFonts w:ascii="Arial" w:hAnsi="Arial" w:cs="Arial"/>
                <w:b/>
                <w:sz w:val="20"/>
                <w:szCs w:val="20"/>
              </w:rPr>
              <w:t># of Copies</w:t>
            </w:r>
          </w:p>
        </w:tc>
        <w:tc>
          <w:tcPr>
            <w:tcW w:w="3510" w:type="dxa"/>
            <w:tcBorders>
              <w:top w:val="single" w:sz="6" w:space="0" w:color="auto"/>
              <w:left w:val="nil"/>
              <w:bottom w:val="single" w:sz="6" w:space="0" w:color="auto"/>
              <w:right w:val="nil"/>
            </w:tcBorders>
          </w:tcPr>
          <w:p w:rsidR="00DE62AD" w:rsidRPr="007C1D50" w:rsidRDefault="00DE62AD">
            <w:pPr>
              <w:jc w:val="center"/>
              <w:rPr>
                <w:rFonts w:ascii="Arial" w:hAnsi="Arial" w:cs="Arial"/>
                <w:b/>
                <w:sz w:val="20"/>
                <w:szCs w:val="20"/>
              </w:rPr>
            </w:pPr>
          </w:p>
          <w:p w:rsidR="00DE62AD" w:rsidRPr="007C1D50" w:rsidRDefault="00DE62AD">
            <w:pPr>
              <w:jc w:val="center"/>
              <w:rPr>
                <w:rFonts w:ascii="Arial" w:hAnsi="Arial" w:cs="Arial"/>
                <w:b/>
                <w:sz w:val="20"/>
                <w:szCs w:val="20"/>
              </w:rPr>
            </w:pPr>
            <w:r w:rsidRPr="007C1D50">
              <w:rPr>
                <w:rFonts w:ascii="Arial" w:hAnsi="Arial" w:cs="Arial"/>
                <w:b/>
                <w:sz w:val="20"/>
                <w:szCs w:val="20"/>
              </w:rPr>
              <w:t>Distributed to</w:t>
            </w:r>
          </w:p>
        </w:tc>
        <w:tc>
          <w:tcPr>
            <w:tcW w:w="1170" w:type="dxa"/>
            <w:tcBorders>
              <w:top w:val="single" w:sz="6" w:space="0" w:color="auto"/>
              <w:left w:val="nil"/>
              <w:bottom w:val="single" w:sz="6" w:space="0" w:color="auto"/>
              <w:right w:val="single" w:sz="36" w:space="0" w:color="auto"/>
            </w:tcBorders>
          </w:tcPr>
          <w:p w:rsidR="00DE62AD" w:rsidRPr="007C1D50" w:rsidRDefault="00DE62AD">
            <w:pPr>
              <w:jc w:val="center"/>
              <w:rPr>
                <w:rFonts w:ascii="Arial" w:hAnsi="Arial" w:cs="Arial"/>
                <w:b/>
                <w:sz w:val="20"/>
                <w:szCs w:val="20"/>
              </w:rPr>
            </w:pPr>
            <w:r w:rsidRPr="007C1D50">
              <w:rPr>
                <w:rFonts w:ascii="Arial" w:hAnsi="Arial" w:cs="Arial"/>
                <w:b/>
                <w:sz w:val="20"/>
                <w:szCs w:val="20"/>
              </w:rPr>
              <w:t># of Copies</w:t>
            </w:r>
          </w:p>
        </w:tc>
      </w:tr>
      <w:tr w:rsidR="00DE62AD" w:rsidRPr="007C1D50" w:rsidTr="00696163">
        <w:tc>
          <w:tcPr>
            <w:tcW w:w="3780" w:type="dxa"/>
            <w:tcBorders>
              <w:top w:val="single" w:sz="6" w:space="0" w:color="auto"/>
              <w:left w:val="single" w:sz="6" w:space="0" w:color="auto"/>
              <w:bottom w:val="single" w:sz="6" w:space="0" w:color="auto"/>
              <w:right w:val="single" w:sz="6" w:space="0" w:color="auto"/>
            </w:tcBorders>
          </w:tcPr>
          <w:p w:rsidR="00DE62AD" w:rsidRPr="00C0498C" w:rsidRDefault="00BA1FED" w:rsidP="004C4A6B">
            <w:pPr>
              <w:jc w:val="center"/>
              <w:rPr>
                <w:rFonts w:ascii="Arial" w:hAnsi="Arial" w:cs="Arial"/>
                <w:sz w:val="20"/>
                <w:szCs w:val="20"/>
              </w:rPr>
            </w:pPr>
            <w:r>
              <w:rPr>
                <w:rFonts w:ascii="Arial" w:hAnsi="Arial" w:cs="Arial"/>
                <w:sz w:val="20"/>
                <w:szCs w:val="20"/>
              </w:rPr>
              <w:t>Bench</w:t>
            </w:r>
          </w:p>
        </w:tc>
        <w:tc>
          <w:tcPr>
            <w:tcW w:w="1080" w:type="dxa"/>
            <w:tcBorders>
              <w:top w:val="single" w:sz="6" w:space="0" w:color="auto"/>
              <w:left w:val="single" w:sz="6" w:space="0" w:color="auto"/>
              <w:bottom w:val="single" w:sz="6" w:space="0" w:color="auto"/>
              <w:right w:val="single" w:sz="6" w:space="0" w:color="auto"/>
            </w:tcBorders>
          </w:tcPr>
          <w:p w:rsidR="00DE62AD" w:rsidRPr="009B7CC1" w:rsidRDefault="00DE62AD">
            <w:pPr>
              <w:jc w:val="center"/>
              <w:rPr>
                <w:rFonts w:ascii="Arial" w:hAnsi="Arial" w:cs="Arial"/>
                <w:sz w:val="20"/>
                <w:szCs w:val="20"/>
              </w:rPr>
            </w:pPr>
            <w:r>
              <w:rPr>
                <w:rFonts w:ascii="Arial" w:hAnsi="Arial" w:cs="Arial"/>
                <w:sz w:val="20"/>
                <w:szCs w:val="20"/>
              </w:rPr>
              <w:t>1</w:t>
            </w:r>
          </w:p>
        </w:tc>
        <w:tc>
          <w:tcPr>
            <w:tcW w:w="3510" w:type="dxa"/>
            <w:tcBorders>
              <w:top w:val="single" w:sz="6" w:space="0" w:color="auto"/>
              <w:left w:val="single" w:sz="6" w:space="0" w:color="auto"/>
              <w:bottom w:val="single" w:sz="6" w:space="0" w:color="auto"/>
              <w:right w:val="single" w:sz="6" w:space="0" w:color="auto"/>
            </w:tcBorders>
          </w:tcPr>
          <w:p w:rsidR="00DE62AD" w:rsidRPr="007C1D50" w:rsidRDefault="00DE62AD">
            <w:pPr>
              <w:jc w:val="both"/>
              <w:rPr>
                <w:rFonts w:ascii="Arial" w:hAnsi="Arial" w:cs="Arial"/>
                <w:b/>
                <w:sz w:val="20"/>
                <w:szCs w:val="20"/>
              </w:rPr>
            </w:pPr>
          </w:p>
        </w:tc>
        <w:tc>
          <w:tcPr>
            <w:tcW w:w="1170" w:type="dxa"/>
            <w:tcBorders>
              <w:top w:val="single" w:sz="6" w:space="0" w:color="auto"/>
              <w:left w:val="single" w:sz="6" w:space="0" w:color="auto"/>
              <w:bottom w:val="single" w:sz="6" w:space="0" w:color="auto"/>
              <w:right w:val="single" w:sz="36" w:space="0" w:color="auto"/>
            </w:tcBorders>
          </w:tcPr>
          <w:p w:rsidR="00DE62AD" w:rsidRPr="007C1D50" w:rsidRDefault="00DE62AD">
            <w:pPr>
              <w:jc w:val="both"/>
              <w:rPr>
                <w:rFonts w:ascii="Arial" w:hAnsi="Arial" w:cs="Arial"/>
                <w:b/>
                <w:sz w:val="20"/>
                <w:szCs w:val="20"/>
              </w:rPr>
            </w:pPr>
          </w:p>
        </w:tc>
      </w:tr>
      <w:tr w:rsidR="00DE62AD" w:rsidRPr="007C1D50" w:rsidTr="00696163">
        <w:tc>
          <w:tcPr>
            <w:tcW w:w="3780" w:type="dxa"/>
            <w:tcBorders>
              <w:top w:val="single" w:sz="6" w:space="0" w:color="auto"/>
              <w:left w:val="single" w:sz="6" w:space="0" w:color="auto"/>
              <w:bottom w:val="single" w:sz="6" w:space="0" w:color="auto"/>
              <w:right w:val="single" w:sz="6" w:space="0" w:color="auto"/>
            </w:tcBorders>
          </w:tcPr>
          <w:p w:rsidR="00DE62AD" w:rsidRPr="00C0498C" w:rsidRDefault="00BA1FED" w:rsidP="004C4A6B">
            <w:pPr>
              <w:jc w:val="center"/>
              <w:rPr>
                <w:rFonts w:ascii="Arial" w:hAnsi="Arial" w:cs="Arial"/>
                <w:sz w:val="20"/>
                <w:szCs w:val="20"/>
              </w:rPr>
            </w:pPr>
            <w:r>
              <w:rPr>
                <w:rFonts w:ascii="Arial" w:hAnsi="Arial" w:cs="Arial"/>
                <w:sz w:val="20"/>
                <w:szCs w:val="20"/>
              </w:rPr>
              <w:t>Office</w:t>
            </w:r>
          </w:p>
        </w:tc>
        <w:tc>
          <w:tcPr>
            <w:tcW w:w="1080" w:type="dxa"/>
            <w:tcBorders>
              <w:top w:val="single" w:sz="6" w:space="0" w:color="auto"/>
              <w:left w:val="single" w:sz="6" w:space="0" w:color="auto"/>
              <w:bottom w:val="single" w:sz="6" w:space="0" w:color="auto"/>
              <w:right w:val="single" w:sz="6" w:space="0" w:color="auto"/>
            </w:tcBorders>
          </w:tcPr>
          <w:p w:rsidR="00DE62AD" w:rsidRPr="009B7CC1" w:rsidRDefault="00BA1FED">
            <w:pPr>
              <w:jc w:val="center"/>
              <w:rPr>
                <w:rFonts w:ascii="Arial" w:hAnsi="Arial" w:cs="Arial"/>
                <w:sz w:val="20"/>
                <w:szCs w:val="20"/>
              </w:rPr>
            </w:pPr>
            <w:r>
              <w:rPr>
                <w:rFonts w:ascii="Arial" w:hAnsi="Arial" w:cs="Arial"/>
                <w:sz w:val="20"/>
                <w:szCs w:val="20"/>
              </w:rPr>
              <w:t>1</w:t>
            </w:r>
          </w:p>
        </w:tc>
        <w:tc>
          <w:tcPr>
            <w:tcW w:w="3510" w:type="dxa"/>
            <w:tcBorders>
              <w:top w:val="single" w:sz="6" w:space="0" w:color="auto"/>
              <w:left w:val="single" w:sz="6" w:space="0" w:color="auto"/>
              <w:bottom w:val="single" w:sz="6" w:space="0" w:color="auto"/>
              <w:right w:val="single" w:sz="6" w:space="0" w:color="auto"/>
            </w:tcBorders>
          </w:tcPr>
          <w:p w:rsidR="00DE62AD" w:rsidRPr="007C1D50" w:rsidRDefault="00DE62AD">
            <w:pPr>
              <w:jc w:val="both"/>
              <w:rPr>
                <w:rFonts w:ascii="Arial" w:hAnsi="Arial" w:cs="Arial"/>
                <w:b/>
                <w:sz w:val="20"/>
                <w:szCs w:val="20"/>
              </w:rPr>
            </w:pPr>
          </w:p>
        </w:tc>
        <w:tc>
          <w:tcPr>
            <w:tcW w:w="1170" w:type="dxa"/>
            <w:tcBorders>
              <w:top w:val="single" w:sz="6" w:space="0" w:color="auto"/>
              <w:left w:val="single" w:sz="6" w:space="0" w:color="auto"/>
              <w:bottom w:val="single" w:sz="6" w:space="0" w:color="auto"/>
              <w:right w:val="single" w:sz="36" w:space="0" w:color="auto"/>
            </w:tcBorders>
          </w:tcPr>
          <w:p w:rsidR="00DE62AD" w:rsidRPr="007C1D50" w:rsidRDefault="00DE62AD">
            <w:pPr>
              <w:jc w:val="both"/>
              <w:rPr>
                <w:rFonts w:ascii="Arial" w:hAnsi="Arial" w:cs="Arial"/>
                <w:b/>
                <w:sz w:val="20"/>
                <w:szCs w:val="20"/>
              </w:rPr>
            </w:pPr>
          </w:p>
        </w:tc>
      </w:tr>
      <w:tr w:rsidR="00DE62AD" w:rsidRPr="007C1D50" w:rsidTr="00696163">
        <w:tc>
          <w:tcPr>
            <w:tcW w:w="3780" w:type="dxa"/>
            <w:tcBorders>
              <w:top w:val="single" w:sz="6" w:space="0" w:color="auto"/>
              <w:left w:val="single" w:sz="6" w:space="0" w:color="auto"/>
              <w:bottom w:val="single" w:sz="6" w:space="0" w:color="auto"/>
              <w:right w:val="single" w:sz="6" w:space="0" w:color="auto"/>
            </w:tcBorders>
          </w:tcPr>
          <w:p w:rsidR="00DE62AD" w:rsidRPr="00C0498C" w:rsidRDefault="003C42F8" w:rsidP="004C4A6B">
            <w:pPr>
              <w:jc w:val="center"/>
              <w:rPr>
                <w:rFonts w:ascii="Arial" w:hAnsi="Arial" w:cs="Arial"/>
                <w:sz w:val="20"/>
                <w:szCs w:val="20"/>
              </w:rPr>
            </w:pPr>
            <w:r>
              <w:rPr>
                <w:rFonts w:ascii="Arial" w:hAnsi="Arial" w:cs="Arial"/>
                <w:sz w:val="20"/>
                <w:szCs w:val="20"/>
              </w:rPr>
              <w:t>SharePoint</w:t>
            </w:r>
          </w:p>
        </w:tc>
        <w:tc>
          <w:tcPr>
            <w:tcW w:w="1080" w:type="dxa"/>
            <w:tcBorders>
              <w:top w:val="single" w:sz="6" w:space="0" w:color="auto"/>
              <w:left w:val="single" w:sz="6" w:space="0" w:color="auto"/>
              <w:bottom w:val="single" w:sz="6" w:space="0" w:color="auto"/>
              <w:right w:val="single" w:sz="6" w:space="0" w:color="auto"/>
            </w:tcBorders>
          </w:tcPr>
          <w:p w:rsidR="00DE62AD" w:rsidRPr="009B7CC1" w:rsidRDefault="00BA1FED">
            <w:pPr>
              <w:jc w:val="center"/>
              <w:rPr>
                <w:rFonts w:ascii="Arial" w:hAnsi="Arial" w:cs="Arial"/>
                <w:sz w:val="20"/>
                <w:szCs w:val="20"/>
              </w:rPr>
            </w:pPr>
            <w:r>
              <w:rPr>
                <w:rFonts w:ascii="Arial" w:hAnsi="Arial" w:cs="Arial"/>
                <w:sz w:val="20"/>
                <w:szCs w:val="20"/>
              </w:rPr>
              <w:t>1</w:t>
            </w:r>
          </w:p>
        </w:tc>
        <w:tc>
          <w:tcPr>
            <w:tcW w:w="3510" w:type="dxa"/>
            <w:tcBorders>
              <w:top w:val="single" w:sz="6" w:space="0" w:color="auto"/>
              <w:left w:val="single" w:sz="6" w:space="0" w:color="auto"/>
              <w:bottom w:val="single" w:sz="6" w:space="0" w:color="auto"/>
              <w:right w:val="single" w:sz="6" w:space="0" w:color="auto"/>
            </w:tcBorders>
          </w:tcPr>
          <w:p w:rsidR="00DE62AD" w:rsidRPr="007C1D50" w:rsidRDefault="00DE62AD">
            <w:pPr>
              <w:jc w:val="both"/>
              <w:rPr>
                <w:rFonts w:ascii="Arial" w:hAnsi="Arial" w:cs="Arial"/>
                <w:b/>
                <w:sz w:val="20"/>
                <w:szCs w:val="20"/>
              </w:rPr>
            </w:pPr>
          </w:p>
        </w:tc>
        <w:tc>
          <w:tcPr>
            <w:tcW w:w="1170" w:type="dxa"/>
            <w:tcBorders>
              <w:top w:val="single" w:sz="6" w:space="0" w:color="auto"/>
              <w:left w:val="single" w:sz="6" w:space="0" w:color="auto"/>
              <w:bottom w:val="single" w:sz="6" w:space="0" w:color="auto"/>
              <w:right w:val="single" w:sz="36" w:space="0" w:color="auto"/>
            </w:tcBorders>
          </w:tcPr>
          <w:p w:rsidR="00DE62AD" w:rsidRPr="007C1D50" w:rsidRDefault="00DE62AD">
            <w:pPr>
              <w:jc w:val="both"/>
              <w:rPr>
                <w:rFonts w:ascii="Arial" w:hAnsi="Arial" w:cs="Arial"/>
                <w:b/>
                <w:sz w:val="20"/>
                <w:szCs w:val="20"/>
              </w:rPr>
            </w:pPr>
          </w:p>
        </w:tc>
      </w:tr>
      <w:tr w:rsidR="00DE62AD" w:rsidRPr="007C1D50" w:rsidTr="00696163">
        <w:tc>
          <w:tcPr>
            <w:tcW w:w="3780" w:type="dxa"/>
            <w:tcBorders>
              <w:top w:val="single" w:sz="6" w:space="0" w:color="auto"/>
              <w:left w:val="single" w:sz="6" w:space="0" w:color="auto"/>
              <w:bottom w:val="single" w:sz="6" w:space="0" w:color="auto"/>
              <w:right w:val="single" w:sz="6" w:space="0" w:color="auto"/>
            </w:tcBorders>
          </w:tcPr>
          <w:p w:rsidR="00DE62AD" w:rsidRPr="00C0498C" w:rsidRDefault="00DE62AD" w:rsidP="004C4A6B">
            <w:pPr>
              <w:jc w:val="center"/>
              <w:rPr>
                <w:rFonts w:ascii="Arial" w:hAnsi="Arial" w:cs="Arial"/>
                <w:sz w:val="20"/>
                <w:szCs w:val="20"/>
              </w:rPr>
            </w:pPr>
          </w:p>
        </w:tc>
        <w:tc>
          <w:tcPr>
            <w:tcW w:w="1080" w:type="dxa"/>
            <w:tcBorders>
              <w:top w:val="single" w:sz="6" w:space="0" w:color="auto"/>
              <w:left w:val="single" w:sz="6" w:space="0" w:color="auto"/>
              <w:bottom w:val="single" w:sz="6" w:space="0" w:color="auto"/>
              <w:right w:val="single" w:sz="6" w:space="0" w:color="auto"/>
            </w:tcBorders>
          </w:tcPr>
          <w:p w:rsidR="00DE62AD" w:rsidRPr="009B7CC1" w:rsidRDefault="00DE62AD">
            <w:pPr>
              <w:jc w:val="center"/>
              <w:rPr>
                <w:rFonts w:ascii="Arial" w:hAnsi="Arial" w:cs="Arial"/>
                <w:sz w:val="20"/>
                <w:szCs w:val="20"/>
              </w:rPr>
            </w:pPr>
          </w:p>
        </w:tc>
        <w:tc>
          <w:tcPr>
            <w:tcW w:w="3510" w:type="dxa"/>
            <w:tcBorders>
              <w:top w:val="single" w:sz="6" w:space="0" w:color="auto"/>
              <w:left w:val="single" w:sz="6" w:space="0" w:color="auto"/>
              <w:bottom w:val="single" w:sz="6" w:space="0" w:color="auto"/>
              <w:right w:val="single" w:sz="6" w:space="0" w:color="auto"/>
            </w:tcBorders>
          </w:tcPr>
          <w:p w:rsidR="00DE62AD" w:rsidRPr="007C1D50" w:rsidRDefault="00DE62AD">
            <w:pPr>
              <w:jc w:val="both"/>
              <w:rPr>
                <w:rFonts w:ascii="Arial" w:hAnsi="Arial" w:cs="Arial"/>
                <w:b/>
                <w:sz w:val="20"/>
                <w:szCs w:val="20"/>
              </w:rPr>
            </w:pPr>
          </w:p>
        </w:tc>
        <w:tc>
          <w:tcPr>
            <w:tcW w:w="1170" w:type="dxa"/>
            <w:tcBorders>
              <w:top w:val="single" w:sz="6" w:space="0" w:color="auto"/>
              <w:left w:val="single" w:sz="6" w:space="0" w:color="auto"/>
              <w:bottom w:val="single" w:sz="6" w:space="0" w:color="auto"/>
              <w:right w:val="single" w:sz="36" w:space="0" w:color="auto"/>
            </w:tcBorders>
          </w:tcPr>
          <w:p w:rsidR="00DE62AD" w:rsidRPr="007C1D50" w:rsidRDefault="00DE62AD">
            <w:pPr>
              <w:jc w:val="both"/>
              <w:rPr>
                <w:rFonts w:ascii="Arial" w:hAnsi="Arial" w:cs="Arial"/>
                <w:b/>
                <w:sz w:val="20"/>
                <w:szCs w:val="20"/>
              </w:rPr>
            </w:pPr>
          </w:p>
        </w:tc>
      </w:tr>
      <w:tr w:rsidR="00DE62AD" w:rsidRPr="007C1D50" w:rsidTr="00696163">
        <w:tc>
          <w:tcPr>
            <w:tcW w:w="3780" w:type="dxa"/>
            <w:tcBorders>
              <w:top w:val="single" w:sz="6" w:space="0" w:color="auto"/>
              <w:left w:val="single" w:sz="6" w:space="0" w:color="auto"/>
              <w:bottom w:val="single" w:sz="36" w:space="0" w:color="auto"/>
              <w:right w:val="single" w:sz="6" w:space="0" w:color="auto"/>
            </w:tcBorders>
          </w:tcPr>
          <w:p w:rsidR="00DE62AD" w:rsidRPr="007C1D50" w:rsidRDefault="00DE62AD">
            <w:pPr>
              <w:jc w:val="both"/>
              <w:rPr>
                <w:rFonts w:ascii="Arial" w:hAnsi="Arial" w:cs="Arial"/>
                <w:b/>
                <w:sz w:val="20"/>
                <w:szCs w:val="20"/>
              </w:rPr>
            </w:pPr>
          </w:p>
        </w:tc>
        <w:tc>
          <w:tcPr>
            <w:tcW w:w="1080" w:type="dxa"/>
            <w:tcBorders>
              <w:top w:val="single" w:sz="6" w:space="0" w:color="auto"/>
              <w:left w:val="single" w:sz="6" w:space="0" w:color="auto"/>
              <w:bottom w:val="single" w:sz="36" w:space="0" w:color="auto"/>
              <w:right w:val="single" w:sz="6" w:space="0" w:color="auto"/>
            </w:tcBorders>
          </w:tcPr>
          <w:p w:rsidR="00DE62AD" w:rsidRPr="007C1D50" w:rsidRDefault="00DE62AD">
            <w:pPr>
              <w:jc w:val="center"/>
              <w:rPr>
                <w:rFonts w:ascii="Arial" w:hAnsi="Arial" w:cs="Arial"/>
                <w:b/>
                <w:sz w:val="20"/>
                <w:szCs w:val="20"/>
              </w:rPr>
            </w:pPr>
          </w:p>
        </w:tc>
        <w:tc>
          <w:tcPr>
            <w:tcW w:w="3510" w:type="dxa"/>
            <w:tcBorders>
              <w:top w:val="single" w:sz="6" w:space="0" w:color="auto"/>
              <w:left w:val="single" w:sz="6" w:space="0" w:color="auto"/>
              <w:bottom w:val="single" w:sz="36" w:space="0" w:color="auto"/>
              <w:right w:val="single" w:sz="6" w:space="0" w:color="auto"/>
            </w:tcBorders>
          </w:tcPr>
          <w:p w:rsidR="00DE62AD" w:rsidRPr="007C1D50" w:rsidRDefault="00DE62AD">
            <w:pPr>
              <w:jc w:val="both"/>
              <w:rPr>
                <w:rFonts w:ascii="Arial" w:hAnsi="Arial" w:cs="Arial"/>
                <w:b/>
                <w:sz w:val="20"/>
                <w:szCs w:val="20"/>
              </w:rPr>
            </w:pPr>
          </w:p>
        </w:tc>
        <w:tc>
          <w:tcPr>
            <w:tcW w:w="1170" w:type="dxa"/>
            <w:tcBorders>
              <w:top w:val="single" w:sz="6" w:space="0" w:color="auto"/>
              <w:left w:val="single" w:sz="6" w:space="0" w:color="auto"/>
              <w:bottom w:val="single" w:sz="36" w:space="0" w:color="auto"/>
              <w:right w:val="single" w:sz="36" w:space="0" w:color="auto"/>
            </w:tcBorders>
          </w:tcPr>
          <w:p w:rsidR="00DE62AD" w:rsidRPr="007C1D50" w:rsidRDefault="00DE62AD">
            <w:pPr>
              <w:jc w:val="both"/>
              <w:rPr>
                <w:rFonts w:ascii="Arial" w:hAnsi="Arial" w:cs="Arial"/>
                <w:b/>
                <w:sz w:val="20"/>
                <w:szCs w:val="20"/>
              </w:rPr>
            </w:pPr>
          </w:p>
        </w:tc>
      </w:tr>
    </w:tbl>
    <w:p w:rsidR="00DE62AD" w:rsidRPr="007C1D50" w:rsidRDefault="00DE62AD">
      <w:pPr>
        <w:pStyle w:val="Heading1"/>
        <w:rPr>
          <w:rFonts w:ascii="Arial" w:hAnsi="Arial" w:cs="Arial"/>
          <w:sz w:val="20"/>
          <w:szCs w:val="20"/>
        </w:rPr>
      </w:pPr>
    </w:p>
    <w:p w:rsidR="00DE62AD" w:rsidRPr="007C1D50" w:rsidRDefault="00DE62AD">
      <w:pPr>
        <w:pStyle w:val="Heading1"/>
        <w:rPr>
          <w:rFonts w:ascii="Arial" w:hAnsi="Arial" w:cs="Arial"/>
          <w:sz w:val="20"/>
          <w:szCs w:val="20"/>
        </w:rPr>
      </w:pPr>
    </w:p>
    <w:p w:rsidR="00DE62AD" w:rsidRPr="007C1D50" w:rsidRDefault="00DE62AD">
      <w:pPr>
        <w:pStyle w:val="Heading1"/>
        <w:rPr>
          <w:rFonts w:ascii="Arial" w:hAnsi="Arial" w:cs="Arial"/>
          <w:sz w:val="20"/>
          <w:szCs w:val="20"/>
        </w:rPr>
      </w:pPr>
    </w:p>
    <w:p w:rsidR="00E2760D" w:rsidRDefault="00E2760D" w:rsidP="00E2760D">
      <w:pPr>
        <w:pStyle w:val="Heading1"/>
        <w:rPr>
          <w:rFonts w:ascii="Arial" w:hAnsi="Arial" w:cs="Arial"/>
          <w:sz w:val="20"/>
          <w:szCs w:val="20"/>
        </w:rPr>
      </w:pPr>
      <w:r>
        <w:rPr>
          <w:rFonts w:ascii="Arial" w:hAnsi="Arial" w:cs="Arial"/>
          <w:sz w:val="20"/>
          <w:szCs w:val="20"/>
        </w:rPr>
        <w:br w:type="page"/>
      </w:r>
      <w:r w:rsidRPr="000B5438">
        <w:rPr>
          <w:rFonts w:ascii="Arial" w:hAnsi="Arial" w:cs="Arial"/>
          <w:sz w:val="20"/>
          <w:szCs w:val="20"/>
        </w:rPr>
        <w:lastRenderedPageBreak/>
        <w:t>REVISION HISTORY</w:t>
      </w:r>
    </w:p>
    <w:tbl>
      <w:tblPr>
        <w:tblpPr w:leftFromText="180" w:rightFromText="180" w:vertAnchor="text" w:horzAnchor="margin" w:tblpX="108" w:tblpY="191"/>
        <w:tblW w:w="9738" w:type="dxa"/>
        <w:tblBorders>
          <w:top w:val="single" w:sz="4" w:space="0" w:color="auto"/>
          <w:left w:val="single" w:sz="4" w:space="0" w:color="auto"/>
          <w:bottom w:val="single" w:sz="36" w:space="0" w:color="auto"/>
          <w:right w:val="single" w:sz="36" w:space="0" w:color="auto"/>
          <w:insideH w:val="single" w:sz="4" w:space="0" w:color="auto"/>
          <w:insideV w:val="single" w:sz="4" w:space="0" w:color="auto"/>
        </w:tblBorders>
        <w:tblLook w:val="01E0" w:firstRow="1" w:lastRow="1" w:firstColumn="1" w:lastColumn="1" w:noHBand="0" w:noVBand="0"/>
      </w:tblPr>
      <w:tblGrid>
        <w:gridCol w:w="2629"/>
        <w:gridCol w:w="1650"/>
        <w:gridCol w:w="5459"/>
      </w:tblGrid>
      <w:tr w:rsidR="00E2760D" w:rsidRPr="004D0F79" w:rsidTr="00E2760D">
        <w:trPr>
          <w:trHeight w:val="263"/>
        </w:trPr>
        <w:tc>
          <w:tcPr>
            <w:tcW w:w="2629" w:type="dxa"/>
            <w:shd w:val="clear" w:color="auto" w:fill="auto"/>
            <w:vAlign w:val="bottom"/>
          </w:tcPr>
          <w:p w:rsidR="00E2760D" w:rsidRPr="004D0F79" w:rsidRDefault="00E2760D" w:rsidP="00E2760D">
            <w:pPr>
              <w:pStyle w:val="Header"/>
              <w:jc w:val="center"/>
              <w:rPr>
                <w:rFonts w:ascii="Arial" w:hAnsi="Arial" w:cs="Arial"/>
                <w:b/>
                <w:sz w:val="20"/>
                <w:szCs w:val="20"/>
              </w:rPr>
            </w:pPr>
            <w:r w:rsidRPr="004D0F79">
              <w:rPr>
                <w:rFonts w:ascii="Arial" w:hAnsi="Arial" w:cs="Arial"/>
                <w:b/>
                <w:sz w:val="20"/>
                <w:szCs w:val="20"/>
              </w:rPr>
              <w:t>Procedure #</w:t>
            </w:r>
          </w:p>
        </w:tc>
        <w:tc>
          <w:tcPr>
            <w:tcW w:w="1650" w:type="dxa"/>
            <w:shd w:val="clear" w:color="auto" w:fill="auto"/>
            <w:vAlign w:val="bottom"/>
          </w:tcPr>
          <w:p w:rsidR="00E2760D" w:rsidRPr="004D0F79" w:rsidRDefault="00E2760D" w:rsidP="00E2760D">
            <w:pPr>
              <w:pStyle w:val="Header"/>
              <w:jc w:val="center"/>
              <w:rPr>
                <w:rFonts w:ascii="Arial" w:hAnsi="Arial" w:cs="Arial"/>
                <w:b/>
                <w:sz w:val="20"/>
                <w:szCs w:val="20"/>
              </w:rPr>
            </w:pPr>
            <w:r w:rsidRPr="004D0F79">
              <w:rPr>
                <w:rFonts w:ascii="Arial" w:hAnsi="Arial" w:cs="Arial"/>
                <w:b/>
                <w:sz w:val="20"/>
                <w:szCs w:val="20"/>
              </w:rPr>
              <w:t>Revision Date</w:t>
            </w:r>
          </w:p>
        </w:tc>
        <w:tc>
          <w:tcPr>
            <w:tcW w:w="5459" w:type="dxa"/>
            <w:shd w:val="clear" w:color="auto" w:fill="auto"/>
            <w:vAlign w:val="bottom"/>
          </w:tcPr>
          <w:p w:rsidR="00E2760D" w:rsidRPr="004D0F79" w:rsidRDefault="00E2760D" w:rsidP="00E2760D">
            <w:pPr>
              <w:pStyle w:val="Header"/>
              <w:jc w:val="center"/>
              <w:rPr>
                <w:rFonts w:ascii="Arial" w:hAnsi="Arial" w:cs="Arial"/>
                <w:b/>
                <w:sz w:val="20"/>
                <w:szCs w:val="20"/>
              </w:rPr>
            </w:pPr>
            <w:r w:rsidRPr="004D0F79">
              <w:rPr>
                <w:rFonts w:ascii="Arial" w:hAnsi="Arial" w:cs="Arial"/>
                <w:b/>
                <w:sz w:val="20"/>
                <w:szCs w:val="20"/>
              </w:rPr>
              <w:t>Reason for Revision</w:t>
            </w:r>
          </w:p>
        </w:tc>
      </w:tr>
      <w:tr w:rsidR="00E2760D" w:rsidRPr="004D0F79" w:rsidTr="00E2760D">
        <w:trPr>
          <w:trHeight w:val="263"/>
        </w:trPr>
        <w:tc>
          <w:tcPr>
            <w:tcW w:w="2629" w:type="dxa"/>
            <w:shd w:val="clear" w:color="auto" w:fill="auto"/>
          </w:tcPr>
          <w:p w:rsidR="00E2760D" w:rsidRPr="004D0F79" w:rsidRDefault="00E2760D" w:rsidP="00E2760D">
            <w:pPr>
              <w:pStyle w:val="Header"/>
              <w:rPr>
                <w:rFonts w:ascii="Arial" w:hAnsi="Arial" w:cs="Arial"/>
                <w:sz w:val="20"/>
                <w:szCs w:val="20"/>
              </w:rPr>
            </w:pPr>
          </w:p>
        </w:tc>
        <w:tc>
          <w:tcPr>
            <w:tcW w:w="1650" w:type="dxa"/>
            <w:shd w:val="clear" w:color="auto" w:fill="auto"/>
          </w:tcPr>
          <w:p w:rsidR="00E2760D" w:rsidRPr="004D0F79" w:rsidRDefault="00E2760D" w:rsidP="00E2760D">
            <w:pPr>
              <w:pStyle w:val="Header"/>
              <w:rPr>
                <w:rFonts w:ascii="Arial" w:hAnsi="Arial" w:cs="Arial"/>
                <w:sz w:val="20"/>
                <w:szCs w:val="20"/>
              </w:rPr>
            </w:pPr>
          </w:p>
        </w:tc>
        <w:tc>
          <w:tcPr>
            <w:tcW w:w="5459" w:type="dxa"/>
            <w:shd w:val="clear" w:color="auto" w:fill="auto"/>
          </w:tcPr>
          <w:p w:rsidR="00E2760D" w:rsidRPr="004D0F79" w:rsidRDefault="00E2760D" w:rsidP="00E2760D">
            <w:pPr>
              <w:pStyle w:val="Header"/>
              <w:rPr>
                <w:rFonts w:ascii="Arial" w:hAnsi="Arial" w:cs="Arial"/>
                <w:sz w:val="20"/>
                <w:szCs w:val="20"/>
              </w:rPr>
            </w:pPr>
          </w:p>
        </w:tc>
      </w:tr>
      <w:tr w:rsidR="00E2760D" w:rsidRPr="004D0F79" w:rsidTr="00E2760D">
        <w:trPr>
          <w:trHeight w:val="263"/>
        </w:trPr>
        <w:tc>
          <w:tcPr>
            <w:tcW w:w="2629" w:type="dxa"/>
            <w:shd w:val="clear" w:color="auto" w:fill="auto"/>
          </w:tcPr>
          <w:p w:rsidR="00E2760D" w:rsidRPr="004D0F79" w:rsidRDefault="00E2760D" w:rsidP="00E2760D">
            <w:pPr>
              <w:pStyle w:val="Header"/>
              <w:rPr>
                <w:rFonts w:ascii="Arial" w:hAnsi="Arial" w:cs="Arial"/>
                <w:sz w:val="20"/>
                <w:szCs w:val="20"/>
              </w:rPr>
            </w:pPr>
          </w:p>
        </w:tc>
        <w:tc>
          <w:tcPr>
            <w:tcW w:w="1650" w:type="dxa"/>
            <w:shd w:val="clear" w:color="auto" w:fill="auto"/>
          </w:tcPr>
          <w:p w:rsidR="00E2760D" w:rsidRPr="004D0F79" w:rsidRDefault="00E2760D" w:rsidP="00E2760D">
            <w:pPr>
              <w:pStyle w:val="Header"/>
              <w:rPr>
                <w:rFonts w:ascii="Arial" w:hAnsi="Arial" w:cs="Arial"/>
                <w:sz w:val="20"/>
                <w:szCs w:val="20"/>
              </w:rPr>
            </w:pPr>
          </w:p>
        </w:tc>
        <w:tc>
          <w:tcPr>
            <w:tcW w:w="5459" w:type="dxa"/>
            <w:shd w:val="clear" w:color="auto" w:fill="auto"/>
          </w:tcPr>
          <w:p w:rsidR="00E2760D" w:rsidRPr="004D0F79" w:rsidRDefault="00E2760D" w:rsidP="00E2760D">
            <w:pPr>
              <w:pStyle w:val="Header"/>
              <w:rPr>
                <w:rFonts w:ascii="Arial" w:hAnsi="Arial" w:cs="Arial"/>
                <w:sz w:val="20"/>
                <w:szCs w:val="20"/>
              </w:rPr>
            </w:pPr>
          </w:p>
        </w:tc>
      </w:tr>
      <w:tr w:rsidR="00E2760D" w:rsidRPr="004D0F79" w:rsidTr="00E2760D">
        <w:trPr>
          <w:trHeight w:val="263"/>
        </w:trPr>
        <w:tc>
          <w:tcPr>
            <w:tcW w:w="2629" w:type="dxa"/>
            <w:shd w:val="clear" w:color="auto" w:fill="auto"/>
          </w:tcPr>
          <w:p w:rsidR="00E2760D" w:rsidRPr="004D0F79" w:rsidRDefault="00E2760D" w:rsidP="00E2760D">
            <w:pPr>
              <w:pStyle w:val="Header"/>
              <w:rPr>
                <w:rFonts w:ascii="Arial" w:hAnsi="Arial" w:cs="Arial"/>
                <w:sz w:val="20"/>
                <w:szCs w:val="20"/>
              </w:rPr>
            </w:pPr>
          </w:p>
        </w:tc>
        <w:tc>
          <w:tcPr>
            <w:tcW w:w="1650" w:type="dxa"/>
            <w:shd w:val="clear" w:color="auto" w:fill="auto"/>
          </w:tcPr>
          <w:p w:rsidR="00E2760D" w:rsidRPr="004D0F79" w:rsidRDefault="00E2760D" w:rsidP="00E2760D">
            <w:pPr>
              <w:pStyle w:val="Header"/>
              <w:rPr>
                <w:rFonts w:ascii="Arial" w:hAnsi="Arial" w:cs="Arial"/>
                <w:sz w:val="20"/>
                <w:szCs w:val="20"/>
              </w:rPr>
            </w:pPr>
          </w:p>
        </w:tc>
        <w:tc>
          <w:tcPr>
            <w:tcW w:w="5459" w:type="dxa"/>
            <w:shd w:val="clear" w:color="auto" w:fill="auto"/>
          </w:tcPr>
          <w:p w:rsidR="00E2760D" w:rsidRPr="004D0F79" w:rsidRDefault="00E2760D" w:rsidP="00E2760D">
            <w:pPr>
              <w:pStyle w:val="Header"/>
              <w:rPr>
                <w:rFonts w:ascii="Arial" w:hAnsi="Arial" w:cs="Arial"/>
                <w:sz w:val="20"/>
                <w:szCs w:val="20"/>
              </w:rPr>
            </w:pPr>
          </w:p>
        </w:tc>
      </w:tr>
      <w:tr w:rsidR="00E2760D" w:rsidRPr="004D0F79" w:rsidTr="00E2760D">
        <w:trPr>
          <w:trHeight w:val="263"/>
        </w:trPr>
        <w:tc>
          <w:tcPr>
            <w:tcW w:w="2629" w:type="dxa"/>
            <w:shd w:val="clear" w:color="auto" w:fill="auto"/>
          </w:tcPr>
          <w:p w:rsidR="00E2760D" w:rsidRPr="004D0F79" w:rsidRDefault="00E2760D" w:rsidP="00E2760D">
            <w:pPr>
              <w:pStyle w:val="Header"/>
              <w:rPr>
                <w:rFonts w:ascii="Arial" w:hAnsi="Arial" w:cs="Arial"/>
                <w:sz w:val="20"/>
                <w:szCs w:val="20"/>
              </w:rPr>
            </w:pPr>
          </w:p>
        </w:tc>
        <w:tc>
          <w:tcPr>
            <w:tcW w:w="1650" w:type="dxa"/>
            <w:shd w:val="clear" w:color="auto" w:fill="auto"/>
          </w:tcPr>
          <w:p w:rsidR="00E2760D" w:rsidRPr="004D0F79" w:rsidRDefault="00E2760D" w:rsidP="00E2760D">
            <w:pPr>
              <w:pStyle w:val="Header"/>
              <w:rPr>
                <w:rFonts w:ascii="Arial" w:hAnsi="Arial" w:cs="Arial"/>
                <w:sz w:val="20"/>
                <w:szCs w:val="20"/>
              </w:rPr>
            </w:pPr>
          </w:p>
        </w:tc>
        <w:tc>
          <w:tcPr>
            <w:tcW w:w="5459" w:type="dxa"/>
            <w:shd w:val="clear" w:color="auto" w:fill="auto"/>
          </w:tcPr>
          <w:p w:rsidR="00E2760D" w:rsidRPr="004D0F79" w:rsidRDefault="00E2760D" w:rsidP="00E2760D">
            <w:pPr>
              <w:pStyle w:val="Header"/>
              <w:rPr>
                <w:rFonts w:ascii="Arial" w:hAnsi="Arial" w:cs="Arial"/>
                <w:sz w:val="20"/>
                <w:szCs w:val="20"/>
              </w:rPr>
            </w:pPr>
          </w:p>
        </w:tc>
      </w:tr>
      <w:tr w:rsidR="00E2760D" w:rsidRPr="004D0F79" w:rsidTr="00E2760D">
        <w:trPr>
          <w:trHeight w:val="263"/>
        </w:trPr>
        <w:tc>
          <w:tcPr>
            <w:tcW w:w="2629" w:type="dxa"/>
            <w:shd w:val="clear" w:color="auto" w:fill="auto"/>
          </w:tcPr>
          <w:p w:rsidR="00E2760D" w:rsidRPr="004D0F79" w:rsidRDefault="00E2760D" w:rsidP="00E2760D">
            <w:pPr>
              <w:pStyle w:val="Header"/>
              <w:rPr>
                <w:rFonts w:ascii="Arial" w:hAnsi="Arial" w:cs="Arial"/>
                <w:sz w:val="20"/>
                <w:szCs w:val="20"/>
              </w:rPr>
            </w:pPr>
          </w:p>
        </w:tc>
        <w:tc>
          <w:tcPr>
            <w:tcW w:w="1650" w:type="dxa"/>
            <w:shd w:val="clear" w:color="auto" w:fill="auto"/>
          </w:tcPr>
          <w:p w:rsidR="00E2760D" w:rsidRPr="004D0F79" w:rsidRDefault="00E2760D" w:rsidP="00E2760D">
            <w:pPr>
              <w:pStyle w:val="Header"/>
              <w:rPr>
                <w:rFonts w:ascii="Arial" w:hAnsi="Arial" w:cs="Arial"/>
                <w:sz w:val="20"/>
                <w:szCs w:val="20"/>
              </w:rPr>
            </w:pPr>
          </w:p>
        </w:tc>
        <w:tc>
          <w:tcPr>
            <w:tcW w:w="5459" w:type="dxa"/>
            <w:shd w:val="clear" w:color="auto" w:fill="auto"/>
          </w:tcPr>
          <w:p w:rsidR="00E2760D" w:rsidRPr="004D0F79" w:rsidRDefault="00E2760D" w:rsidP="00E2760D">
            <w:pPr>
              <w:pStyle w:val="Header"/>
              <w:rPr>
                <w:rFonts w:ascii="Arial" w:hAnsi="Arial" w:cs="Arial"/>
                <w:sz w:val="20"/>
                <w:szCs w:val="20"/>
              </w:rPr>
            </w:pPr>
          </w:p>
        </w:tc>
      </w:tr>
      <w:tr w:rsidR="00E2760D" w:rsidRPr="004D0F79" w:rsidTr="00E2760D">
        <w:trPr>
          <w:trHeight w:val="263"/>
        </w:trPr>
        <w:tc>
          <w:tcPr>
            <w:tcW w:w="2629" w:type="dxa"/>
            <w:shd w:val="clear" w:color="auto" w:fill="auto"/>
          </w:tcPr>
          <w:p w:rsidR="00E2760D" w:rsidRPr="004D0F79" w:rsidRDefault="00E2760D" w:rsidP="00E2760D">
            <w:pPr>
              <w:pStyle w:val="Header"/>
              <w:rPr>
                <w:rFonts w:ascii="Arial" w:hAnsi="Arial" w:cs="Arial"/>
                <w:sz w:val="20"/>
                <w:szCs w:val="20"/>
              </w:rPr>
            </w:pPr>
          </w:p>
        </w:tc>
        <w:tc>
          <w:tcPr>
            <w:tcW w:w="1650" w:type="dxa"/>
            <w:shd w:val="clear" w:color="auto" w:fill="auto"/>
          </w:tcPr>
          <w:p w:rsidR="00E2760D" w:rsidRPr="004D0F79" w:rsidRDefault="00E2760D" w:rsidP="00E2760D">
            <w:pPr>
              <w:pStyle w:val="Header"/>
              <w:rPr>
                <w:rFonts w:ascii="Arial" w:hAnsi="Arial" w:cs="Arial"/>
                <w:sz w:val="20"/>
                <w:szCs w:val="20"/>
              </w:rPr>
            </w:pPr>
          </w:p>
        </w:tc>
        <w:tc>
          <w:tcPr>
            <w:tcW w:w="5459" w:type="dxa"/>
            <w:shd w:val="clear" w:color="auto" w:fill="auto"/>
          </w:tcPr>
          <w:p w:rsidR="00E2760D" w:rsidRPr="004D0F79" w:rsidRDefault="00E2760D" w:rsidP="00E2760D">
            <w:pPr>
              <w:pStyle w:val="Header"/>
              <w:rPr>
                <w:rFonts w:ascii="Arial" w:hAnsi="Arial" w:cs="Arial"/>
                <w:sz w:val="20"/>
                <w:szCs w:val="20"/>
              </w:rPr>
            </w:pPr>
          </w:p>
        </w:tc>
      </w:tr>
      <w:tr w:rsidR="00E2760D" w:rsidRPr="004D0F79" w:rsidTr="00E2760D">
        <w:trPr>
          <w:trHeight w:val="263"/>
        </w:trPr>
        <w:tc>
          <w:tcPr>
            <w:tcW w:w="2629" w:type="dxa"/>
            <w:shd w:val="clear" w:color="auto" w:fill="auto"/>
          </w:tcPr>
          <w:p w:rsidR="00E2760D" w:rsidRPr="004D0F79" w:rsidRDefault="00E2760D" w:rsidP="00E2760D">
            <w:pPr>
              <w:pStyle w:val="Header"/>
              <w:rPr>
                <w:rFonts w:ascii="Arial" w:hAnsi="Arial" w:cs="Arial"/>
                <w:sz w:val="20"/>
                <w:szCs w:val="20"/>
              </w:rPr>
            </w:pPr>
          </w:p>
        </w:tc>
        <w:tc>
          <w:tcPr>
            <w:tcW w:w="1650" w:type="dxa"/>
            <w:shd w:val="clear" w:color="auto" w:fill="auto"/>
          </w:tcPr>
          <w:p w:rsidR="00E2760D" w:rsidRPr="004D0F79" w:rsidRDefault="00E2760D" w:rsidP="00E2760D">
            <w:pPr>
              <w:pStyle w:val="Header"/>
              <w:rPr>
                <w:rFonts w:ascii="Arial" w:hAnsi="Arial" w:cs="Arial"/>
                <w:sz w:val="20"/>
                <w:szCs w:val="20"/>
              </w:rPr>
            </w:pPr>
          </w:p>
        </w:tc>
        <w:tc>
          <w:tcPr>
            <w:tcW w:w="5459" w:type="dxa"/>
            <w:shd w:val="clear" w:color="auto" w:fill="auto"/>
          </w:tcPr>
          <w:p w:rsidR="00E2760D" w:rsidRPr="004D0F79" w:rsidRDefault="00E2760D" w:rsidP="00E2760D">
            <w:pPr>
              <w:pStyle w:val="Header"/>
              <w:rPr>
                <w:rFonts w:ascii="Arial" w:hAnsi="Arial" w:cs="Arial"/>
                <w:sz w:val="20"/>
                <w:szCs w:val="20"/>
              </w:rPr>
            </w:pPr>
          </w:p>
        </w:tc>
      </w:tr>
      <w:tr w:rsidR="00E2760D" w:rsidRPr="004D0F79" w:rsidTr="00E2760D">
        <w:trPr>
          <w:trHeight w:val="263"/>
        </w:trPr>
        <w:tc>
          <w:tcPr>
            <w:tcW w:w="2629" w:type="dxa"/>
            <w:shd w:val="clear" w:color="auto" w:fill="auto"/>
          </w:tcPr>
          <w:p w:rsidR="00E2760D" w:rsidRPr="004D0F79" w:rsidRDefault="00E2760D" w:rsidP="00E2760D">
            <w:pPr>
              <w:pStyle w:val="Header"/>
              <w:rPr>
                <w:rFonts w:ascii="Arial" w:hAnsi="Arial" w:cs="Arial"/>
                <w:sz w:val="20"/>
                <w:szCs w:val="20"/>
              </w:rPr>
            </w:pPr>
          </w:p>
        </w:tc>
        <w:tc>
          <w:tcPr>
            <w:tcW w:w="1650" w:type="dxa"/>
            <w:shd w:val="clear" w:color="auto" w:fill="auto"/>
          </w:tcPr>
          <w:p w:rsidR="00E2760D" w:rsidRPr="004D0F79" w:rsidRDefault="00E2760D" w:rsidP="00E2760D">
            <w:pPr>
              <w:pStyle w:val="Header"/>
              <w:rPr>
                <w:rFonts w:ascii="Arial" w:hAnsi="Arial" w:cs="Arial"/>
                <w:sz w:val="20"/>
                <w:szCs w:val="20"/>
              </w:rPr>
            </w:pPr>
          </w:p>
        </w:tc>
        <w:tc>
          <w:tcPr>
            <w:tcW w:w="5459" w:type="dxa"/>
            <w:shd w:val="clear" w:color="auto" w:fill="auto"/>
          </w:tcPr>
          <w:p w:rsidR="00E2760D" w:rsidRPr="004D0F79" w:rsidRDefault="00E2760D" w:rsidP="00E2760D">
            <w:pPr>
              <w:pStyle w:val="Header"/>
              <w:rPr>
                <w:rFonts w:ascii="Arial" w:hAnsi="Arial" w:cs="Arial"/>
                <w:sz w:val="20"/>
                <w:szCs w:val="20"/>
              </w:rPr>
            </w:pPr>
          </w:p>
        </w:tc>
      </w:tr>
      <w:tr w:rsidR="00E2760D" w:rsidRPr="004D0F79" w:rsidTr="00E2760D">
        <w:trPr>
          <w:trHeight w:val="263"/>
        </w:trPr>
        <w:tc>
          <w:tcPr>
            <w:tcW w:w="2629" w:type="dxa"/>
            <w:shd w:val="clear" w:color="auto" w:fill="auto"/>
          </w:tcPr>
          <w:p w:rsidR="00E2760D" w:rsidRPr="004D0F79" w:rsidRDefault="00E2760D" w:rsidP="00E2760D">
            <w:pPr>
              <w:pStyle w:val="Header"/>
              <w:rPr>
                <w:rFonts w:ascii="Arial" w:hAnsi="Arial" w:cs="Arial"/>
                <w:sz w:val="20"/>
                <w:szCs w:val="20"/>
              </w:rPr>
            </w:pPr>
          </w:p>
        </w:tc>
        <w:tc>
          <w:tcPr>
            <w:tcW w:w="1650" w:type="dxa"/>
            <w:shd w:val="clear" w:color="auto" w:fill="auto"/>
          </w:tcPr>
          <w:p w:rsidR="00E2760D" w:rsidRPr="004D0F79" w:rsidRDefault="00E2760D" w:rsidP="00E2760D">
            <w:pPr>
              <w:pStyle w:val="Header"/>
              <w:rPr>
                <w:rFonts w:ascii="Arial" w:hAnsi="Arial" w:cs="Arial"/>
                <w:sz w:val="20"/>
                <w:szCs w:val="20"/>
              </w:rPr>
            </w:pPr>
          </w:p>
        </w:tc>
        <w:tc>
          <w:tcPr>
            <w:tcW w:w="5459" w:type="dxa"/>
            <w:shd w:val="clear" w:color="auto" w:fill="auto"/>
          </w:tcPr>
          <w:p w:rsidR="00E2760D" w:rsidRPr="004D0F79" w:rsidRDefault="00E2760D" w:rsidP="00E2760D">
            <w:pPr>
              <w:pStyle w:val="Header"/>
              <w:rPr>
                <w:rFonts w:ascii="Arial" w:hAnsi="Arial" w:cs="Arial"/>
                <w:sz w:val="20"/>
                <w:szCs w:val="20"/>
              </w:rPr>
            </w:pPr>
          </w:p>
        </w:tc>
      </w:tr>
      <w:tr w:rsidR="00E2760D" w:rsidRPr="004D0F79" w:rsidTr="00E2760D">
        <w:trPr>
          <w:trHeight w:val="263"/>
        </w:trPr>
        <w:tc>
          <w:tcPr>
            <w:tcW w:w="2629" w:type="dxa"/>
            <w:shd w:val="clear" w:color="auto" w:fill="auto"/>
          </w:tcPr>
          <w:p w:rsidR="00E2760D" w:rsidRPr="004D0F79" w:rsidRDefault="00E2760D" w:rsidP="00E2760D">
            <w:pPr>
              <w:pStyle w:val="Header"/>
              <w:rPr>
                <w:rFonts w:ascii="Arial" w:hAnsi="Arial" w:cs="Arial"/>
                <w:sz w:val="20"/>
                <w:szCs w:val="20"/>
              </w:rPr>
            </w:pPr>
          </w:p>
        </w:tc>
        <w:tc>
          <w:tcPr>
            <w:tcW w:w="1650" w:type="dxa"/>
            <w:shd w:val="clear" w:color="auto" w:fill="auto"/>
          </w:tcPr>
          <w:p w:rsidR="00E2760D" w:rsidRPr="004D0F79" w:rsidRDefault="00E2760D" w:rsidP="00E2760D">
            <w:pPr>
              <w:pStyle w:val="Header"/>
              <w:rPr>
                <w:rFonts w:ascii="Arial" w:hAnsi="Arial" w:cs="Arial"/>
                <w:sz w:val="20"/>
                <w:szCs w:val="20"/>
              </w:rPr>
            </w:pPr>
          </w:p>
        </w:tc>
        <w:tc>
          <w:tcPr>
            <w:tcW w:w="5459" w:type="dxa"/>
            <w:shd w:val="clear" w:color="auto" w:fill="auto"/>
          </w:tcPr>
          <w:p w:rsidR="00E2760D" w:rsidRPr="004D0F79" w:rsidRDefault="00E2760D" w:rsidP="00E2760D">
            <w:pPr>
              <w:pStyle w:val="Header"/>
              <w:rPr>
                <w:rFonts w:ascii="Arial" w:hAnsi="Arial" w:cs="Arial"/>
                <w:sz w:val="20"/>
                <w:szCs w:val="20"/>
              </w:rPr>
            </w:pPr>
          </w:p>
        </w:tc>
      </w:tr>
      <w:tr w:rsidR="00E2760D" w:rsidRPr="004D0F79" w:rsidTr="00E2760D">
        <w:trPr>
          <w:trHeight w:val="263"/>
        </w:trPr>
        <w:tc>
          <w:tcPr>
            <w:tcW w:w="2629" w:type="dxa"/>
            <w:shd w:val="clear" w:color="auto" w:fill="auto"/>
          </w:tcPr>
          <w:p w:rsidR="00E2760D" w:rsidRPr="004D0F79" w:rsidRDefault="00E2760D" w:rsidP="00E2760D">
            <w:pPr>
              <w:pStyle w:val="Header"/>
              <w:rPr>
                <w:rFonts w:ascii="Arial" w:hAnsi="Arial" w:cs="Arial"/>
                <w:sz w:val="20"/>
                <w:szCs w:val="20"/>
              </w:rPr>
            </w:pPr>
          </w:p>
        </w:tc>
        <w:tc>
          <w:tcPr>
            <w:tcW w:w="1650" w:type="dxa"/>
            <w:shd w:val="clear" w:color="auto" w:fill="auto"/>
          </w:tcPr>
          <w:p w:rsidR="00E2760D" w:rsidRPr="004D0F79" w:rsidRDefault="00E2760D" w:rsidP="00E2760D">
            <w:pPr>
              <w:pStyle w:val="Header"/>
              <w:rPr>
                <w:rFonts w:ascii="Arial" w:hAnsi="Arial" w:cs="Arial"/>
                <w:sz w:val="20"/>
                <w:szCs w:val="20"/>
              </w:rPr>
            </w:pPr>
          </w:p>
        </w:tc>
        <w:tc>
          <w:tcPr>
            <w:tcW w:w="5459" w:type="dxa"/>
            <w:shd w:val="clear" w:color="auto" w:fill="auto"/>
          </w:tcPr>
          <w:p w:rsidR="00E2760D" w:rsidRPr="004D0F79" w:rsidRDefault="00E2760D" w:rsidP="00E2760D">
            <w:pPr>
              <w:pStyle w:val="Header"/>
              <w:rPr>
                <w:rFonts w:ascii="Arial" w:hAnsi="Arial" w:cs="Arial"/>
                <w:sz w:val="20"/>
                <w:szCs w:val="20"/>
              </w:rPr>
            </w:pPr>
          </w:p>
        </w:tc>
      </w:tr>
      <w:tr w:rsidR="00E2760D" w:rsidRPr="004D0F79" w:rsidTr="00E2760D">
        <w:trPr>
          <w:trHeight w:val="263"/>
        </w:trPr>
        <w:tc>
          <w:tcPr>
            <w:tcW w:w="2629" w:type="dxa"/>
            <w:shd w:val="clear" w:color="auto" w:fill="auto"/>
          </w:tcPr>
          <w:p w:rsidR="00E2760D" w:rsidRPr="004D0F79" w:rsidRDefault="00E2760D" w:rsidP="00E2760D">
            <w:pPr>
              <w:pStyle w:val="Header"/>
              <w:rPr>
                <w:rFonts w:ascii="Arial" w:hAnsi="Arial" w:cs="Arial"/>
                <w:sz w:val="20"/>
                <w:szCs w:val="20"/>
              </w:rPr>
            </w:pPr>
          </w:p>
        </w:tc>
        <w:tc>
          <w:tcPr>
            <w:tcW w:w="1650" w:type="dxa"/>
            <w:shd w:val="clear" w:color="auto" w:fill="auto"/>
          </w:tcPr>
          <w:p w:rsidR="00E2760D" w:rsidRPr="004D0F79" w:rsidRDefault="00E2760D" w:rsidP="00E2760D">
            <w:pPr>
              <w:pStyle w:val="Header"/>
              <w:rPr>
                <w:rFonts w:ascii="Arial" w:hAnsi="Arial" w:cs="Arial"/>
                <w:sz w:val="20"/>
                <w:szCs w:val="20"/>
              </w:rPr>
            </w:pPr>
          </w:p>
        </w:tc>
        <w:tc>
          <w:tcPr>
            <w:tcW w:w="5459" w:type="dxa"/>
            <w:shd w:val="clear" w:color="auto" w:fill="auto"/>
          </w:tcPr>
          <w:p w:rsidR="00E2760D" w:rsidRPr="004D0F79" w:rsidRDefault="00E2760D" w:rsidP="00E2760D">
            <w:pPr>
              <w:pStyle w:val="Header"/>
              <w:rPr>
                <w:rFonts w:ascii="Arial" w:hAnsi="Arial" w:cs="Arial"/>
                <w:sz w:val="20"/>
                <w:szCs w:val="20"/>
              </w:rPr>
            </w:pPr>
          </w:p>
        </w:tc>
      </w:tr>
      <w:tr w:rsidR="00E2760D" w:rsidRPr="004D0F79" w:rsidTr="00E2760D">
        <w:trPr>
          <w:trHeight w:val="263"/>
        </w:trPr>
        <w:tc>
          <w:tcPr>
            <w:tcW w:w="2629" w:type="dxa"/>
            <w:shd w:val="clear" w:color="auto" w:fill="auto"/>
          </w:tcPr>
          <w:p w:rsidR="00E2760D" w:rsidRPr="004D0F79" w:rsidRDefault="00E2760D" w:rsidP="00E2760D">
            <w:pPr>
              <w:pStyle w:val="Header"/>
              <w:rPr>
                <w:rFonts w:ascii="Arial" w:hAnsi="Arial" w:cs="Arial"/>
                <w:sz w:val="20"/>
                <w:szCs w:val="20"/>
              </w:rPr>
            </w:pPr>
          </w:p>
        </w:tc>
        <w:tc>
          <w:tcPr>
            <w:tcW w:w="1650" w:type="dxa"/>
            <w:shd w:val="clear" w:color="auto" w:fill="auto"/>
          </w:tcPr>
          <w:p w:rsidR="00E2760D" w:rsidRPr="004D0F79" w:rsidRDefault="00E2760D" w:rsidP="00E2760D">
            <w:pPr>
              <w:pStyle w:val="Header"/>
              <w:rPr>
                <w:rFonts w:ascii="Arial" w:hAnsi="Arial" w:cs="Arial"/>
                <w:sz w:val="20"/>
                <w:szCs w:val="20"/>
              </w:rPr>
            </w:pPr>
          </w:p>
        </w:tc>
        <w:tc>
          <w:tcPr>
            <w:tcW w:w="5459" w:type="dxa"/>
            <w:shd w:val="clear" w:color="auto" w:fill="auto"/>
          </w:tcPr>
          <w:p w:rsidR="00E2760D" w:rsidRPr="004D0F79" w:rsidRDefault="00E2760D" w:rsidP="00E2760D">
            <w:pPr>
              <w:pStyle w:val="Header"/>
              <w:rPr>
                <w:rFonts w:ascii="Arial" w:hAnsi="Arial" w:cs="Arial"/>
                <w:sz w:val="20"/>
                <w:szCs w:val="20"/>
              </w:rPr>
            </w:pPr>
          </w:p>
        </w:tc>
      </w:tr>
      <w:tr w:rsidR="00E2760D" w:rsidRPr="004D0F79" w:rsidTr="00E2760D">
        <w:trPr>
          <w:trHeight w:val="263"/>
        </w:trPr>
        <w:tc>
          <w:tcPr>
            <w:tcW w:w="2629" w:type="dxa"/>
            <w:shd w:val="clear" w:color="auto" w:fill="auto"/>
          </w:tcPr>
          <w:p w:rsidR="00E2760D" w:rsidRPr="004D0F79" w:rsidRDefault="00E2760D" w:rsidP="00E2760D">
            <w:pPr>
              <w:pStyle w:val="Header"/>
              <w:rPr>
                <w:rFonts w:ascii="Arial" w:hAnsi="Arial" w:cs="Arial"/>
                <w:sz w:val="20"/>
                <w:szCs w:val="20"/>
              </w:rPr>
            </w:pPr>
          </w:p>
        </w:tc>
        <w:tc>
          <w:tcPr>
            <w:tcW w:w="1650" w:type="dxa"/>
            <w:shd w:val="clear" w:color="auto" w:fill="auto"/>
          </w:tcPr>
          <w:p w:rsidR="00E2760D" w:rsidRPr="004D0F79" w:rsidRDefault="00E2760D" w:rsidP="00E2760D">
            <w:pPr>
              <w:pStyle w:val="Header"/>
              <w:rPr>
                <w:rFonts w:ascii="Arial" w:hAnsi="Arial" w:cs="Arial"/>
                <w:sz w:val="20"/>
                <w:szCs w:val="20"/>
              </w:rPr>
            </w:pPr>
          </w:p>
        </w:tc>
        <w:tc>
          <w:tcPr>
            <w:tcW w:w="5459" w:type="dxa"/>
            <w:shd w:val="clear" w:color="auto" w:fill="auto"/>
          </w:tcPr>
          <w:p w:rsidR="00E2760D" w:rsidRPr="004D0F79" w:rsidRDefault="00E2760D" w:rsidP="00E2760D">
            <w:pPr>
              <w:pStyle w:val="Header"/>
              <w:rPr>
                <w:rFonts w:ascii="Arial" w:hAnsi="Arial" w:cs="Arial"/>
                <w:sz w:val="20"/>
                <w:szCs w:val="20"/>
              </w:rPr>
            </w:pPr>
          </w:p>
        </w:tc>
      </w:tr>
    </w:tbl>
    <w:p w:rsidR="00DE62AD" w:rsidRPr="007C1D50" w:rsidRDefault="00DE62AD">
      <w:pPr>
        <w:pStyle w:val="Heading1"/>
        <w:rPr>
          <w:rFonts w:ascii="Arial" w:hAnsi="Arial" w:cs="Arial"/>
          <w:sz w:val="20"/>
          <w:szCs w:val="20"/>
        </w:rPr>
      </w:pPr>
    </w:p>
    <w:p w:rsidR="00DE62AD" w:rsidRPr="007C1D50" w:rsidRDefault="00DE62AD">
      <w:pPr>
        <w:pStyle w:val="Heading1"/>
        <w:rPr>
          <w:rFonts w:ascii="Arial" w:hAnsi="Arial" w:cs="Arial"/>
          <w:sz w:val="20"/>
          <w:szCs w:val="20"/>
        </w:rPr>
      </w:pPr>
    </w:p>
    <w:p w:rsidR="00DE62AD" w:rsidRDefault="00DE62AD">
      <w:pPr>
        <w:rPr>
          <w:rFonts w:ascii="Arial" w:hAnsi="Arial" w:cs="Arial"/>
          <w:sz w:val="20"/>
          <w:szCs w:val="20"/>
        </w:rPr>
      </w:pPr>
    </w:p>
    <w:p w:rsidR="00DE62AD" w:rsidRDefault="00DE62AD">
      <w:pPr>
        <w:rPr>
          <w:rFonts w:ascii="Arial" w:hAnsi="Arial" w:cs="Arial"/>
          <w:sz w:val="20"/>
          <w:szCs w:val="20"/>
        </w:rPr>
      </w:pPr>
    </w:p>
    <w:p w:rsidR="00DE62AD" w:rsidRDefault="00DE62AD">
      <w:pPr>
        <w:rPr>
          <w:rFonts w:ascii="Arial" w:hAnsi="Arial" w:cs="Arial"/>
          <w:sz w:val="20"/>
          <w:szCs w:val="20"/>
        </w:rPr>
      </w:pPr>
    </w:p>
    <w:p w:rsidR="00DE62AD" w:rsidRPr="00D950D2" w:rsidRDefault="00E2760D" w:rsidP="00696163">
      <w:pPr>
        <w:pStyle w:val="Heading1"/>
        <w:spacing w:before="120" w:after="120"/>
        <w:rPr>
          <w:rFonts w:ascii="Arial" w:hAnsi="Arial" w:cs="Arial"/>
          <w:b w:val="0"/>
          <w:sz w:val="20"/>
          <w:szCs w:val="20"/>
        </w:rPr>
      </w:pPr>
      <w:r>
        <w:rPr>
          <w:rFonts w:ascii="Arial" w:hAnsi="Arial" w:cs="Arial"/>
          <w:sz w:val="20"/>
          <w:szCs w:val="20"/>
        </w:rPr>
        <w:br w:type="page"/>
      </w:r>
      <w:r w:rsidR="00DE62AD" w:rsidRPr="00D950D2">
        <w:rPr>
          <w:rFonts w:ascii="Arial" w:hAnsi="Arial" w:cs="Arial"/>
          <w:sz w:val="20"/>
          <w:szCs w:val="20"/>
        </w:rPr>
        <w:lastRenderedPageBreak/>
        <w:t>TITLE:</w:t>
      </w:r>
      <w:r w:rsidR="00DE62AD" w:rsidRPr="00D46CE2">
        <w:rPr>
          <w:rFonts w:ascii="Arial" w:hAnsi="Arial" w:cs="Arial"/>
          <w:b w:val="0"/>
          <w:sz w:val="20"/>
          <w:szCs w:val="20"/>
        </w:rPr>
        <w:t xml:space="preserve"> </w:t>
      </w:r>
      <w:r w:rsidR="00D46CE2" w:rsidRPr="00D46CE2">
        <w:rPr>
          <w:rFonts w:ascii="Arial" w:hAnsi="Arial" w:cs="Arial"/>
          <w:b w:val="0"/>
          <w:sz w:val="20"/>
          <w:szCs w:val="20"/>
        </w:rPr>
        <w:t xml:space="preserve">IL </w:t>
      </w:r>
      <w:r w:rsidR="00DE62AD" w:rsidRPr="00D950D2">
        <w:rPr>
          <w:rFonts w:ascii="Arial" w:hAnsi="Arial" w:cs="Arial"/>
          <w:b w:val="0"/>
          <w:color w:val="000000"/>
          <w:sz w:val="20"/>
          <w:szCs w:val="20"/>
        </w:rPr>
        <w:t xml:space="preserve">ACL TOP </w:t>
      </w:r>
      <w:r w:rsidR="00BA1FED">
        <w:rPr>
          <w:rFonts w:ascii="Arial" w:hAnsi="Arial" w:cs="Arial"/>
          <w:b w:val="0"/>
          <w:color w:val="000000"/>
          <w:sz w:val="20"/>
          <w:szCs w:val="20"/>
        </w:rPr>
        <w:t>3</w:t>
      </w:r>
      <w:r w:rsidR="00414A99">
        <w:rPr>
          <w:rFonts w:ascii="Arial" w:hAnsi="Arial" w:cs="Arial"/>
          <w:b w:val="0"/>
          <w:color w:val="000000"/>
          <w:sz w:val="20"/>
          <w:szCs w:val="20"/>
        </w:rPr>
        <w:t>5</w:t>
      </w:r>
      <w:r w:rsidR="00DE62AD" w:rsidRPr="00D950D2">
        <w:rPr>
          <w:rFonts w:ascii="Arial" w:hAnsi="Arial" w:cs="Arial"/>
          <w:b w:val="0"/>
          <w:color w:val="000000"/>
          <w:sz w:val="20"/>
          <w:szCs w:val="20"/>
        </w:rPr>
        <w:t xml:space="preserve">0 </w:t>
      </w:r>
      <w:r w:rsidR="00BA1FED">
        <w:rPr>
          <w:rFonts w:ascii="Arial" w:hAnsi="Arial" w:cs="Arial"/>
          <w:b w:val="0"/>
          <w:color w:val="000000"/>
          <w:sz w:val="20"/>
          <w:szCs w:val="20"/>
        </w:rPr>
        <w:t>Standard Operating Procedure</w:t>
      </w:r>
    </w:p>
    <w:p w:rsidR="00DE62AD" w:rsidRPr="00D950D2" w:rsidRDefault="00DE62AD" w:rsidP="00696163">
      <w:pPr>
        <w:pStyle w:val="First-OrderHeading"/>
        <w:spacing w:before="120" w:after="120"/>
        <w:rPr>
          <w:rFonts w:ascii="Arial" w:hAnsi="Arial" w:cs="Arial"/>
          <w:bCs/>
          <w:sz w:val="20"/>
        </w:rPr>
      </w:pPr>
      <w:r w:rsidRPr="00D950D2">
        <w:rPr>
          <w:rFonts w:ascii="Arial" w:hAnsi="Arial" w:cs="Arial"/>
          <w:bCs/>
          <w:sz w:val="20"/>
        </w:rPr>
        <w:t xml:space="preserve">Purpose </w:t>
      </w:r>
    </w:p>
    <w:p w:rsidR="00DE62AD" w:rsidRPr="00D950D2" w:rsidRDefault="00DE62AD" w:rsidP="00696163">
      <w:pPr>
        <w:pStyle w:val="Second-OrderHeading"/>
        <w:rPr>
          <w:rFonts w:cs="Arial"/>
        </w:rPr>
      </w:pPr>
      <w:r w:rsidRPr="00D950D2">
        <w:rPr>
          <w:rFonts w:cs="Arial"/>
        </w:rPr>
        <w:t xml:space="preserve">The purpose of this document is to provide instructions on the general operation of the ACL TOP </w:t>
      </w:r>
      <w:r w:rsidR="00BA1FED">
        <w:rPr>
          <w:rFonts w:cs="Arial"/>
        </w:rPr>
        <w:t>3</w:t>
      </w:r>
      <w:r w:rsidR="00B70F5F">
        <w:rPr>
          <w:rFonts w:cs="Arial"/>
        </w:rPr>
        <w:t>50</w:t>
      </w:r>
      <w:r w:rsidRPr="00D950D2">
        <w:rPr>
          <w:rFonts w:cs="Arial"/>
        </w:rPr>
        <w:t xml:space="preserve"> Analyzer. </w:t>
      </w:r>
    </w:p>
    <w:p w:rsidR="00DE62AD" w:rsidRPr="00D950D2" w:rsidRDefault="00DE62AD" w:rsidP="00696163">
      <w:pPr>
        <w:pStyle w:val="First-OrderHeading"/>
        <w:spacing w:before="120" w:after="120"/>
        <w:rPr>
          <w:rFonts w:ascii="Arial" w:hAnsi="Arial" w:cs="Arial"/>
          <w:bCs/>
          <w:sz w:val="20"/>
        </w:rPr>
      </w:pPr>
      <w:r w:rsidRPr="00D950D2">
        <w:rPr>
          <w:rFonts w:ascii="Arial" w:hAnsi="Arial" w:cs="Arial"/>
          <w:bCs/>
          <w:sz w:val="20"/>
        </w:rPr>
        <w:t xml:space="preserve">SCOPE </w:t>
      </w:r>
    </w:p>
    <w:p w:rsidR="00DE62AD" w:rsidRPr="00D950D2" w:rsidRDefault="00DE62AD" w:rsidP="00696163">
      <w:pPr>
        <w:pStyle w:val="Second-OrderHeading"/>
        <w:rPr>
          <w:rFonts w:cs="Arial"/>
          <w:bCs/>
        </w:rPr>
      </w:pPr>
      <w:r w:rsidRPr="00D950D2">
        <w:rPr>
          <w:rFonts w:cs="Arial"/>
        </w:rPr>
        <w:t>To provide UR Laborator</w:t>
      </w:r>
      <w:r w:rsidR="0001526D">
        <w:rPr>
          <w:rFonts w:cs="Arial"/>
        </w:rPr>
        <w:t xml:space="preserve">y </w:t>
      </w:r>
      <w:r w:rsidRPr="00D950D2">
        <w:rPr>
          <w:rFonts w:cs="Arial"/>
        </w:rPr>
        <w:t xml:space="preserve">personnel with a guide to operating the ACL TOP </w:t>
      </w:r>
      <w:r w:rsidR="00BA1FED">
        <w:rPr>
          <w:rFonts w:cs="Arial"/>
        </w:rPr>
        <w:t>3</w:t>
      </w:r>
      <w:r w:rsidR="00B70F5F">
        <w:rPr>
          <w:rFonts w:cs="Arial"/>
        </w:rPr>
        <w:t xml:space="preserve">50 </w:t>
      </w:r>
      <w:r w:rsidRPr="00D950D2">
        <w:rPr>
          <w:rFonts w:cs="Arial"/>
        </w:rPr>
        <w:t>Analyzer to perform in vitro tests for diagnosis and monitoring of pathologies linked to hemostasis.</w:t>
      </w:r>
    </w:p>
    <w:p w:rsidR="00DE62AD" w:rsidRPr="00D950D2" w:rsidRDefault="00DE62AD" w:rsidP="009B7CC1">
      <w:pPr>
        <w:pStyle w:val="First-OrderHeading"/>
        <w:spacing w:before="120" w:after="120"/>
        <w:rPr>
          <w:rFonts w:ascii="Arial" w:hAnsi="Arial" w:cs="Arial"/>
          <w:bCs/>
          <w:sz w:val="20"/>
        </w:rPr>
      </w:pPr>
      <w:r w:rsidRPr="00D950D2">
        <w:rPr>
          <w:rFonts w:ascii="Arial" w:hAnsi="Arial" w:cs="Arial"/>
          <w:bCs/>
          <w:sz w:val="20"/>
        </w:rPr>
        <w:t>RESPONSIBILITIES</w:t>
      </w:r>
    </w:p>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250"/>
        <w:gridCol w:w="4770"/>
      </w:tblGrid>
      <w:tr w:rsidR="00DE62AD" w:rsidRPr="00D950D2" w:rsidTr="00414A99">
        <w:trPr>
          <w:trHeight w:val="305"/>
          <w:tblHeader/>
        </w:trPr>
        <w:tc>
          <w:tcPr>
            <w:tcW w:w="2250" w:type="dxa"/>
            <w:shd w:val="clear" w:color="auto" w:fill="999999"/>
            <w:vAlign w:val="bottom"/>
          </w:tcPr>
          <w:p w:rsidR="00DE62AD" w:rsidRPr="00D950D2" w:rsidRDefault="00DE62AD" w:rsidP="00323F41">
            <w:pPr>
              <w:rPr>
                <w:rFonts w:ascii="Arial" w:hAnsi="Arial" w:cs="Arial"/>
                <w:b/>
                <w:sz w:val="20"/>
                <w:szCs w:val="20"/>
              </w:rPr>
            </w:pPr>
            <w:r w:rsidRPr="00D950D2">
              <w:rPr>
                <w:rFonts w:ascii="Arial" w:hAnsi="Arial" w:cs="Arial"/>
                <w:b/>
                <w:sz w:val="20"/>
                <w:szCs w:val="20"/>
              </w:rPr>
              <w:t>Group/Person</w:t>
            </w:r>
          </w:p>
        </w:tc>
        <w:tc>
          <w:tcPr>
            <w:tcW w:w="4770" w:type="dxa"/>
            <w:shd w:val="clear" w:color="auto" w:fill="999999"/>
            <w:vAlign w:val="bottom"/>
          </w:tcPr>
          <w:p w:rsidR="00DE62AD" w:rsidRPr="00D950D2" w:rsidRDefault="00DE62AD" w:rsidP="00323F41">
            <w:pPr>
              <w:rPr>
                <w:rFonts w:ascii="Arial" w:hAnsi="Arial" w:cs="Arial"/>
                <w:b/>
                <w:sz w:val="20"/>
                <w:szCs w:val="20"/>
              </w:rPr>
            </w:pPr>
            <w:r w:rsidRPr="00D950D2">
              <w:rPr>
                <w:rFonts w:ascii="Arial" w:hAnsi="Arial" w:cs="Arial"/>
                <w:b/>
                <w:sz w:val="20"/>
                <w:szCs w:val="20"/>
              </w:rPr>
              <w:t>Responsibility</w:t>
            </w:r>
          </w:p>
        </w:tc>
      </w:tr>
      <w:tr w:rsidR="00DE62AD" w:rsidRPr="00D950D2" w:rsidTr="00414A99">
        <w:tblPrEx>
          <w:tblCellMar>
            <w:left w:w="108" w:type="dxa"/>
            <w:right w:w="108" w:type="dxa"/>
          </w:tblCellMar>
        </w:tblPrEx>
        <w:trPr>
          <w:trHeight w:val="359"/>
        </w:trPr>
        <w:tc>
          <w:tcPr>
            <w:tcW w:w="2250" w:type="dxa"/>
            <w:vAlign w:val="bottom"/>
          </w:tcPr>
          <w:p w:rsidR="00DE62AD" w:rsidRPr="00D950D2" w:rsidRDefault="00DE62AD" w:rsidP="00323F41">
            <w:pPr>
              <w:rPr>
                <w:rFonts w:ascii="Arial" w:hAnsi="Arial" w:cs="Arial"/>
                <w:sz w:val="20"/>
                <w:szCs w:val="20"/>
              </w:rPr>
            </w:pPr>
            <w:r w:rsidRPr="00D950D2">
              <w:rPr>
                <w:rFonts w:ascii="Arial" w:hAnsi="Arial" w:cs="Arial"/>
                <w:sz w:val="20"/>
                <w:szCs w:val="20"/>
              </w:rPr>
              <w:t>Quality Assurance</w:t>
            </w:r>
          </w:p>
        </w:tc>
        <w:tc>
          <w:tcPr>
            <w:tcW w:w="4770" w:type="dxa"/>
            <w:vAlign w:val="bottom"/>
          </w:tcPr>
          <w:p w:rsidR="00DE62AD" w:rsidRPr="00414A99" w:rsidRDefault="00DE62AD" w:rsidP="00E90B6A">
            <w:pPr>
              <w:numPr>
                <w:ilvl w:val="0"/>
                <w:numId w:val="3"/>
              </w:numPr>
              <w:tabs>
                <w:tab w:val="clear" w:pos="720"/>
                <w:tab w:val="num" w:pos="264"/>
              </w:tabs>
              <w:ind w:hanging="726"/>
              <w:rPr>
                <w:rFonts w:ascii="Arial" w:hAnsi="Arial" w:cs="Arial"/>
                <w:sz w:val="20"/>
                <w:szCs w:val="20"/>
              </w:rPr>
            </w:pPr>
            <w:r w:rsidRPr="00D950D2">
              <w:rPr>
                <w:rFonts w:ascii="Arial" w:hAnsi="Arial" w:cs="Arial"/>
                <w:sz w:val="20"/>
                <w:szCs w:val="20"/>
              </w:rPr>
              <w:t>Supports t</w:t>
            </w:r>
            <w:r w:rsidR="00414A99">
              <w:rPr>
                <w:rFonts w:ascii="Arial" w:hAnsi="Arial" w:cs="Arial"/>
                <w:sz w:val="20"/>
                <w:szCs w:val="20"/>
              </w:rPr>
              <w:t>he development of this document.</w:t>
            </w:r>
          </w:p>
        </w:tc>
      </w:tr>
      <w:tr w:rsidR="00DE62AD" w:rsidRPr="00D950D2" w:rsidTr="00414A99">
        <w:tblPrEx>
          <w:tblCellMar>
            <w:left w:w="108" w:type="dxa"/>
            <w:right w:w="108" w:type="dxa"/>
          </w:tblCellMar>
        </w:tblPrEx>
        <w:trPr>
          <w:trHeight w:val="359"/>
        </w:trPr>
        <w:tc>
          <w:tcPr>
            <w:tcW w:w="2250" w:type="dxa"/>
            <w:vAlign w:val="bottom"/>
          </w:tcPr>
          <w:p w:rsidR="00DE62AD" w:rsidRPr="00D950D2" w:rsidRDefault="00DE62AD" w:rsidP="00323F41">
            <w:pPr>
              <w:rPr>
                <w:rFonts w:ascii="Arial" w:hAnsi="Arial" w:cs="Arial"/>
                <w:sz w:val="20"/>
                <w:szCs w:val="20"/>
              </w:rPr>
            </w:pPr>
            <w:r w:rsidRPr="00D950D2">
              <w:rPr>
                <w:rFonts w:ascii="Arial" w:hAnsi="Arial" w:cs="Arial"/>
                <w:sz w:val="20"/>
                <w:szCs w:val="20"/>
              </w:rPr>
              <w:t>Medical Director</w:t>
            </w:r>
          </w:p>
        </w:tc>
        <w:tc>
          <w:tcPr>
            <w:tcW w:w="4770" w:type="dxa"/>
            <w:vAlign w:val="bottom"/>
          </w:tcPr>
          <w:p w:rsidR="00BA1FED" w:rsidRDefault="00BA1FED" w:rsidP="00E90B6A">
            <w:pPr>
              <w:numPr>
                <w:ilvl w:val="0"/>
                <w:numId w:val="2"/>
              </w:numPr>
              <w:tabs>
                <w:tab w:val="clear" w:pos="810"/>
                <w:tab w:val="num" w:pos="264"/>
              </w:tabs>
              <w:ind w:hanging="816"/>
              <w:rPr>
                <w:rFonts w:ascii="Arial" w:hAnsi="Arial" w:cs="Arial"/>
                <w:sz w:val="20"/>
                <w:szCs w:val="20"/>
              </w:rPr>
            </w:pPr>
            <w:r>
              <w:rPr>
                <w:rFonts w:ascii="Arial" w:hAnsi="Arial" w:cs="Arial"/>
                <w:sz w:val="20"/>
                <w:szCs w:val="20"/>
              </w:rPr>
              <w:t>Ensures that the procedure is followed</w:t>
            </w:r>
          </w:p>
          <w:p w:rsidR="00DE62AD" w:rsidRPr="00D950D2" w:rsidRDefault="00DE62AD" w:rsidP="00E90B6A">
            <w:pPr>
              <w:numPr>
                <w:ilvl w:val="0"/>
                <w:numId w:val="2"/>
              </w:numPr>
              <w:tabs>
                <w:tab w:val="clear" w:pos="810"/>
                <w:tab w:val="num" w:pos="264"/>
              </w:tabs>
              <w:ind w:hanging="816"/>
              <w:rPr>
                <w:rFonts w:ascii="Arial" w:hAnsi="Arial" w:cs="Arial"/>
                <w:sz w:val="20"/>
                <w:szCs w:val="20"/>
              </w:rPr>
            </w:pPr>
            <w:r w:rsidRPr="00D950D2">
              <w:rPr>
                <w:rFonts w:ascii="Arial" w:hAnsi="Arial" w:cs="Arial"/>
                <w:sz w:val="20"/>
                <w:szCs w:val="20"/>
              </w:rPr>
              <w:t>Review and approval of this document.</w:t>
            </w:r>
          </w:p>
        </w:tc>
      </w:tr>
      <w:tr w:rsidR="00DE62AD" w:rsidRPr="00D950D2" w:rsidTr="00414A99">
        <w:tblPrEx>
          <w:tblCellMar>
            <w:left w:w="108" w:type="dxa"/>
            <w:right w:w="108" w:type="dxa"/>
          </w:tblCellMar>
        </w:tblPrEx>
        <w:trPr>
          <w:trHeight w:val="620"/>
        </w:trPr>
        <w:tc>
          <w:tcPr>
            <w:tcW w:w="2250" w:type="dxa"/>
            <w:vAlign w:val="bottom"/>
          </w:tcPr>
          <w:p w:rsidR="00DE62AD" w:rsidRPr="00D950D2" w:rsidRDefault="00DE62AD" w:rsidP="00323F41">
            <w:pPr>
              <w:rPr>
                <w:rFonts w:ascii="Arial" w:hAnsi="Arial" w:cs="Arial"/>
                <w:sz w:val="20"/>
                <w:szCs w:val="20"/>
              </w:rPr>
            </w:pPr>
            <w:r w:rsidRPr="00D950D2">
              <w:rPr>
                <w:rFonts w:ascii="Arial" w:hAnsi="Arial" w:cs="Arial"/>
                <w:sz w:val="20"/>
                <w:szCs w:val="20"/>
              </w:rPr>
              <w:t>Supervisor</w:t>
            </w:r>
            <w:r w:rsidR="00280C61">
              <w:rPr>
                <w:rFonts w:ascii="Arial" w:hAnsi="Arial" w:cs="Arial"/>
                <w:sz w:val="20"/>
                <w:szCs w:val="20"/>
              </w:rPr>
              <w:t>/Manager</w:t>
            </w:r>
          </w:p>
        </w:tc>
        <w:tc>
          <w:tcPr>
            <w:tcW w:w="4770" w:type="dxa"/>
            <w:vAlign w:val="bottom"/>
          </w:tcPr>
          <w:p w:rsidR="00DE62AD" w:rsidRPr="00D950D2" w:rsidRDefault="00DE62AD" w:rsidP="00E90B6A">
            <w:pPr>
              <w:numPr>
                <w:ilvl w:val="0"/>
                <w:numId w:val="2"/>
              </w:numPr>
              <w:tabs>
                <w:tab w:val="clear" w:pos="810"/>
                <w:tab w:val="num" w:pos="264"/>
              </w:tabs>
              <w:ind w:hanging="816"/>
              <w:rPr>
                <w:rFonts w:ascii="Arial" w:hAnsi="Arial" w:cs="Arial"/>
                <w:sz w:val="20"/>
                <w:szCs w:val="20"/>
              </w:rPr>
            </w:pPr>
            <w:r w:rsidRPr="00D950D2">
              <w:rPr>
                <w:rFonts w:ascii="Arial" w:hAnsi="Arial" w:cs="Arial"/>
                <w:sz w:val="20"/>
                <w:szCs w:val="20"/>
              </w:rPr>
              <w:t>Ensures that the procedure is followed.</w:t>
            </w:r>
          </w:p>
          <w:p w:rsidR="00DE62AD" w:rsidRPr="00D950D2" w:rsidRDefault="00DE62AD" w:rsidP="00E90B6A">
            <w:pPr>
              <w:numPr>
                <w:ilvl w:val="0"/>
                <w:numId w:val="2"/>
              </w:numPr>
              <w:tabs>
                <w:tab w:val="clear" w:pos="810"/>
                <w:tab w:val="num" w:pos="264"/>
              </w:tabs>
              <w:ind w:hanging="816"/>
              <w:rPr>
                <w:rFonts w:ascii="Arial" w:hAnsi="Arial" w:cs="Arial"/>
                <w:sz w:val="20"/>
                <w:szCs w:val="20"/>
              </w:rPr>
            </w:pPr>
            <w:r w:rsidRPr="00D950D2">
              <w:rPr>
                <w:rFonts w:ascii="Arial" w:hAnsi="Arial" w:cs="Arial"/>
                <w:sz w:val="20"/>
                <w:szCs w:val="20"/>
              </w:rPr>
              <w:t>Review and approval of this document.</w:t>
            </w:r>
          </w:p>
        </w:tc>
      </w:tr>
      <w:tr w:rsidR="00DE62AD" w:rsidRPr="00D950D2" w:rsidTr="00414A99">
        <w:tblPrEx>
          <w:tblCellMar>
            <w:left w:w="108" w:type="dxa"/>
            <w:right w:w="108" w:type="dxa"/>
          </w:tblCellMar>
        </w:tblPrEx>
        <w:trPr>
          <w:trHeight w:val="341"/>
        </w:trPr>
        <w:tc>
          <w:tcPr>
            <w:tcW w:w="2250" w:type="dxa"/>
            <w:vAlign w:val="bottom"/>
          </w:tcPr>
          <w:p w:rsidR="00DE62AD" w:rsidRPr="00D950D2" w:rsidRDefault="00E2760D" w:rsidP="00323F41">
            <w:pPr>
              <w:rPr>
                <w:rFonts w:ascii="Arial" w:hAnsi="Arial" w:cs="Arial"/>
                <w:sz w:val="20"/>
                <w:szCs w:val="20"/>
              </w:rPr>
            </w:pPr>
            <w:r>
              <w:rPr>
                <w:rFonts w:ascii="Arial" w:hAnsi="Arial" w:cs="Arial"/>
                <w:sz w:val="20"/>
                <w:szCs w:val="20"/>
              </w:rPr>
              <w:t>Technical Staff</w:t>
            </w:r>
          </w:p>
        </w:tc>
        <w:tc>
          <w:tcPr>
            <w:tcW w:w="4770" w:type="dxa"/>
            <w:vAlign w:val="bottom"/>
          </w:tcPr>
          <w:p w:rsidR="00DE62AD" w:rsidRPr="00D950D2" w:rsidRDefault="00DE62AD" w:rsidP="00E90B6A">
            <w:pPr>
              <w:numPr>
                <w:ilvl w:val="0"/>
                <w:numId w:val="2"/>
              </w:numPr>
              <w:tabs>
                <w:tab w:val="clear" w:pos="810"/>
                <w:tab w:val="num" w:pos="264"/>
              </w:tabs>
              <w:ind w:hanging="816"/>
              <w:rPr>
                <w:rFonts w:ascii="Arial" w:hAnsi="Arial" w:cs="Arial"/>
                <w:sz w:val="20"/>
                <w:szCs w:val="20"/>
              </w:rPr>
            </w:pPr>
            <w:r w:rsidRPr="00D950D2">
              <w:rPr>
                <w:rFonts w:ascii="Arial" w:hAnsi="Arial" w:cs="Arial"/>
                <w:sz w:val="20"/>
                <w:szCs w:val="20"/>
              </w:rPr>
              <w:t>Follows the procedure.</w:t>
            </w:r>
          </w:p>
        </w:tc>
      </w:tr>
    </w:tbl>
    <w:p w:rsidR="00E8096F" w:rsidRPr="00E8096F" w:rsidRDefault="00E8096F" w:rsidP="00E8096F">
      <w:pPr>
        <w:pStyle w:val="First-OrderHeading"/>
        <w:spacing w:before="120" w:after="120"/>
        <w:rPr>
          <w:rFonts w:ascii="Arial" w:hAnsi="Arial" w:cs="Arial"/>
          <w:sz w:val="20"/>
        </w:rPr>
      </w:pPr>
      <w:r w:rsidRPr="00E8096F">
        <w:rPr>
          <w:rFonts w:ascii="Arial" w:hAnsi="Arial" w:cs="Arial"/>
          <w:sz w:val="20"/>
        </w:rPr>
        <w:t>ACRONYMS/DEFINITIONS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4752"/>
      </w:tblGrid>
      <w:tr w:rsidR="00E8096F" w:rsidRPr="004D0F79" w:rsidTr="005E149D">
        <w:trPr>
          <w:trHeight w:val="288"/>
        </w:trPr>
        <w:tc>
          <w:tcPr>
            <w:tcW w:w="1548" w:type="dxa"/>
            <w:vAlign w:val="bottom"/>
          </w:tcPr>
          <w:p w:rsidR="00E8096F" w:rsidRPr="004D0F79" w:rsidRDefault="00E8096F" w:rsidP="00E8096F">
            <w:pPr>
              <w:rPr>
                <w:rFonts w:ascii="Arial" w:hAnsi="Arial" w:cs="Arial"/>
                <w:sz w:val="20"/>
                <w:szCs w:val="20"/>
              </w:rPr>
            </w:pPr>
            <w:r w:rsidRPr="004D0F79">
              <w:rPr>
                <w:rFonts w:ascii="Arial" w:hAnsi="Arial" w:cs="Arial"/>
                <w:sz w:val="20"/>
                <w:szCs w:val="20"/>
              </w:rPr>
              <w:t>URMC</w:t>
            </w:r>
          </w:p>
        </w:tc>
        <w:tc>
          <w:tcPr>
            <w:tcW w:w="4752" w:type="dxa"/>
            <w:vAlign w:val="bottom"/>
          </w:tcPr>
          <w:p w:rsidR="00E8096F" w:rsidRPr="004D0F79" w:rsidRDefault="00E8096F" w:rsidP="00E8096F">
            <w:pPr>
              <w:rPr>
                <w:rFonts w:ascii="Arial" w:hAnsi="Arial" w:cs="Arial"/>
                <w:sz w:val="20"/>
                <w:szCs w:val="20"/>
              </w:rPr>
            </w:pPr>
            <w:r w:rsidRPr="004D0F79">
              <w:rPr>
                <w:rFonts w:ascii="Arial" w:hAnsi="Arial" w:cs="Arial"/>
                <w:sz w:val="20"/>
                <w:szCs w:val="20"/>
              </w:rPr>
              <w:t>University of Rochester Medical Center</w:t>
            </w:r>
          </w:p>
        </w:tc>
      </w:tr>
      <w:tr w:rsidR="00BA1FED" w:rsidRPr="004D0F79" w:rsidTr="005E149D">
        <w:trPr>
          <w:trHeight w:val="288"/>
        </w:trPr>
        <w:tc>
          <w:tcPr>
            <w:tcW w:w="1548" w:type="dxa"/>
            <w:vAlign w:val="bottom"/>
          </w:tcPr>
          <w:p w:rsidR="00BA1FED" w:rsidRDefault="00BA1FED" w:rsidP="00E8096F">
            <w:pPr>
              <w:rPr>
                <w:rFonts w:ascii="Arial" w:hAnsi="Arial" w:cs="Arial"/>
                <w:sz w:val="20"/>
                <w:szCs w:val="20"/>
              </w:rPr>
            </w:pPr>
            <w:r>
              <w:rPr>
                <w:rFonts w:ascii="Arial" w:hAnsi="Arial" w:cs="Arial"/>
                <w:sz w:val="20"/>
                <w:szCs w:val="20"/>
              </w:rPr>
              <w:t>SW</w:t>
            </w:r>
          </w:p>
        </w:tc>
        <w:tc>
          <w:tcPr>
            <w:tcW w:w="4752" w:type="dxa"/>
            <w:vAlign w:val="bottom"/>
          </w:tcPr>
          <w:p w:rsidR="00BA1FED" w:rsidRDefault="00BA1FED" w:rsidP="00E8096F">
            <w:pPr>
              <w:rPr>
                <w:rFonts w:ascii="Arial" w:hAnsi="Arial" w:cs="Arial"/>
                <w:sz w:val="20"/>
                <w:szCs w:val="20"/>
              </w:rPr>
            </w:pPr>
            <w:r>
              <w:rPr>
                <w:rFonts w:ascii="Arial" w:hAnsi="Arial" w:cs="Arial"/>
                <w:sz w:val="20"/>
                <w:szCs w:val="20"/>
              </w:rPr>
              <w:t xml:space="preserve">Strong West </w:t>
            </w:r>
          </w:p>
        </w:tc>
      </w:tr>
      <w:tr w:rsidR="00E8096F" w:rsidRPr="004D0F79" w:rsidTr="005E149D">
        <w:trPr>
          <w:trHeight w:val="288"/>
        </w:trPr>
        <w:tc>
          <w:tcPr>
            <w:tcW w:w="1548" w:type="dxa"/>
            <w:vAlign w:val="bottom"/>
          </w:tcPr>
          <w:p w:rsidR="00E8096F" w:rsidRPr="004D0F79" w:rsidRDefault="00414A99" w:rsidP="00E8096F">
            <w:pPr>
              <w:rPr>
                <w:rFonts w:ascii="Arial" w:hAnsi="Arial" w:cs="Arial"/>
                <w:sz w:val="20"/>
                <w:szCs w:val="20"/>
              </w:rPr>
            </w:pPr>
            <w:r>
              <w:rPr>
                <w:rFonts w:ascii="Arial" w:hAnsi="Arial" w:cs="Arial"/>
                <w:sz w:val="20"/>
                <w:szCs w:val="20"/>
              </w:rPr>
              <w:t>B</w:t>
            </w:r>
            <w:r w:rsidR="00E8096F" w:rsidRPr="004D0F79">
              <w:rPr>
                <w:rFonts w:ascii="Arial" w:hAnsi="Arial" w:cs="Arial"/>
                <w:sz w:val="20"/>
                <w:szCs w:val="20"/>
              </w:rPr>
              <w:t>R</w:t>
            </w:r>
          </w:p>
        </w:tc>
        <w:tc>
          <w:tcPr>
            <w:tcW w:w="4752" w:type="dxa"/>
            <w:vAlign w:val="bottom"/>
          </w:tcPr>
          <w:p w:rsidR="00E8096F" w:rsidRPr="004D0F79" w:rsidRDefault="00414A99" w:rsidP="00E8096F">
            <w:pPr>
              <w:rPr>
                <w:rFonts w:ascii="Arial" w:hAnsi="Arial" w:cs="Arial"/>
                <w:sz w:val="20"/>
                <w:szCs w:val="20"/>
              </w:rPr>
            </w:pPr>
            <w:r>
              <w:rPr>
                <w:rFonts w:ascii="Arial" w:hAnsi="Arial" w:cs="Arial"/>
                <w:sz w:val="20"/>
                <w:szCs w:val="20"/>
              </w:rPr>
              <w:t>Bailey</w:t>
            </w:r>
            <w:r w:rsidR="00E8096F" w:rsidRPr="004D0F79">
              <w:rPr>
                <w:rFonts w:ascii="Arial" w:hAnsi="Arial" w:cs="Arial"/>
                <w:sz w:val="20"/>
                <w:szCs w:val="20"/>
              </w:rPr>
              <w:t xml:space="preserve"> Road Laboratory</w:t>
            </w:r>
          </w:p>
        </w:tc>
      </w:tr>
      <w:tr w:rsidR="00E8096F" w:rsidRPr="004D0F79" w:rsidTr="005E149D">
        <w:trPr>
          <w:trHeight w:val="288"/>
        </w:trPr>
        <w:tc>
          <w:tcPr>
            <w:tcW w:w="1548" w:type="dxa"/>
            <w:vAlign w:val="bottom"/>
          </w:tcPr>
          <w:p w:rsidR="00E8096F" w:rsidRPr="004D0F79" w:rsidRDefault="00E8096F" w:rsidP="00E8096F">
            <w:pPr>
              <w:rPr>
                <w:rFonts w:ascii="Arial" w:hAnsi="Arial" w:cs="Arial"/>
                <w:sz w:val="20"/>
                <w:szCs w:val="20"/>
              </w:rPr>
            </w:pPr>
            <w:r w:rsidRPr="004D0F79">
              <w:rPr>
                <w:rFonts w:ascii="Arial" w:hAnsi="Arial" w:cs="Arial"/>
                <w:sz w:val="20"/>
                <w:szCs w:val="20"/>
              </w:rPr>
              <w:t>SMH</w:t>
            </w:r>
          </w:p>
        </w:tc>
        <w:tc>
          <w:tcPr>
            <w:tcW w:w="4752" w:type="dxa"/>
            <w:vAlign w:val="bottom"/>
          </w:tcPr>
          <w:p w:rsidR="00E8096F" w:rsidRPr="004D0F79" w:rsidRDefault="00E8096F" w:rsidP="00E8096F">
            <w:pPr>
              <w:rPr>
                <w:rFonts w:ascii="Arial" w:hAnsi="Arial" w:cs="Arial"/>
                <w:sz w:val="20"/>
                <w:szCs w:val="20"/>
              </w:rPr>
            </w:pPr>
            <w:r w:rsidRPr="004D0F79">
              <w:rPr>
                <w:rFonts w:ascii="Arial" w:hAnsi="Arial" w:cs="Arial"/>
                <w:sz w:val="20"/>
                <w:szCs w:val="20"/>
              </w:rPr>
              <w:t>Strong Memorial Hospital</w:t>
            </w:r>
          </w:p>
        </w:tc>
      </w:tr>
      <w:tr w:rsidR="00E8096F" w:rsidRPr="004D0F79" w:rsidTr="005E149D">
        <w:trPr>
          <w:trHeight w:val="288"/>
        </w:trPr>
        <w:tc>
          <w:tcPr>
            <w:tcW w:w="1548" w:type="dxa"/>
            <w:vAlign w:val="bottom"/>
          </w:tcPr>
          <w:p w:rsidR="00E8096F" w:rsidRDefault="00E8096F" w:rsidP="00E8096F">
            <w:pPr>
              <w:rPr>
                <w:rFonts w:ascii="Arial" w:hAnsi="Arial" w:cs="Arial"/>
                <w:sz w:val="20"/>
                <w:szCs w:val="20"/>
              </w:rPr>
            </w:pPr>
            <w:r>
              <w:rPr>
                <w:rFonts w:ascii="Arial" w:hAnsi="Arial" w:cs="Arial"/>
                <w:sz w:val="20"/>
                <w:szCs w:val="20"/>
              </w:rPr>
              <w:t>PT</w:t>
            </w:r>
          </w:p>
        </w:tc>
        <w:tc>
          <w:tcPr>
            <w:tcW w:w="4752" w:type="dxa"/>
            <w:vAlign w:val="bottom"/>
          </w:tcPr>
          <w:p w:rsidR="00E8096F" w:rsidRDefault="00E8096F" w:rsidP="00E8096F">
            <w:pPr>
              <w:rPr>
                <w:rFonts w:ascii="Arial" w:hAnsi="Arial" w:cs="Arial"/>
                <w:sz w:val="20"/>
                <w:szCs w:val="20"/>
              </w:rPr>
            </w:pPr>
            <w:r>
              <w:rPr>
                <w:rFonts w:ascii="Arial" w:hAnsi="Arial" w:cs="Arial"/>
                <w:sz w:val="20"/>
                <w:szCs w:val="20"/>
              </w:rPr>
              <w:t xml:space="preserve">Prothrombin Time </w:t>
            </w:r>
          </w:p>
        </w:tc>
      </w:tr>
      <w:tr w:rsidR="00E8096F" w:rsidRPr="004D0F79" w:rsidTr="005E149D">
        <w:trPr>
          <w:trHeight w:val="288"/>
        </w:trPr>
        <w:tc>
          <w:tcPr>
            <w:tcW w:w="1548" w:type="dxa"/>
            <w:vAlign w:val="bottom"/>
          </w:tcPr>
          <w:p w:rsidR="00E8096F" w:rsidRDefault="00E8096F" w:rsidP="00E8096F">
            <w:pPr>
              <w:rPr>
                <w:rFonts w:ascii="Arial" w:hAnsi="Arial" w:cs="Arial"/>
                <w:sz w:val="20"/>
                <w:szCs w:val="20"/>
              </w:rPr>
            </w:pPr>
            <w:r>
              <w:rPr>
                <w:rFonts w:ascii="Arial" w:hAnsi="Arial" w:cs="Arial"/>
                <w:sz w:val="20"/>
                <w:szCs w:val="20"/>
              </w:rPr>
              <w:t>aPTT</w:t>
            </w:r>
          </w:p>
        </w:tc>
        <w:tc>
          <w:tcPr>
            <w:tcW w:w="4752" w:type="dxa"/>
            <w:vAlign w:val="bottom"/>
          </w:tcPr>
          <w:p w:rsidR="00E8096F" w:rsidRDefault="005E149D" w:rsidP="00E8096F">
            <w:pPr>
              <w:rPr>
                <w:rFonts w:ascii="Arial" w:hAnsi="Arial" w:cs="Arial"/>
                <w:sz w:val="20"/>
                <w:szCs w:val="20"/>
              </w:rPr>
            </w:pPr>
            <w:r>
              <w:rPr>
                <w:rFonts w:ascii="Arial" w:hAnsi="Arial" w:cs="Arial"/>
                <w:sz w:val="20"/>
                <w:szCs w:val="20"/>
              </w:rPr>
              <w:t xml:space="preserve">Activated Partial Thromboplastin Time </w:t>
            </w:r>
          </w:p>
        </w:tc>
      </w:tr>
      <w:tr w:rsidR="00046F5E" w:rsidRPr="004D0F79" w:rsidTr="005E149D">
        <w:trPr>
          <w:trHeight w:val="288"/>
        </w:trPr>
        <w:tc>
          <w:tcPr>
            <w:tcW w:w="1548" w:type="dxa"/>
            <w:vAlign w:val="bottom"/>
          </w:tcPr>
          <w:p w:rsidR="00046F5E" w:rsidRDefault="00046F5E" w:rsidP="00E8096F">
            <w:pPr>
              <w:rPr>
                <w:rFonts w:ascii="Arial" w:hAnsi="Arial" w:cs="Arial"/>
                <w:sz w:val="20"/>
                <w:szCs w:val="20"/>
              </w:rPr>
            </w:pPr>
            <w:r>
              <w:rPr>
                <w:rFonts w:ascii="Arial" w:hAnsi="Arial" w:cs="Arial"/>
                <w:sz w:val="20"/>
                <w:szCs w:val="20"/>
              </w:rPr>
              <w:t>DD</w:t>
            </w:r>
          </w:p>
        </w:tc>
        <w:tc>
          <w:tcPr>
            <w:tcW w:w="4752" w:type="dxa"/>
            <w:vAlign w:val="bottom"/>
          </w:tcPr>
          <w:p w:rsidR="00046F5E" w:rsidRDefault="00046F5E" w:rsidP="00E8096F">
            <w:pPr>
              <w:rPr>
                <w:rFonts w:ascii="Arial" w:hAnsi="Arial" w:cs="Arial"/>
                <w:sz w:val="20"/>
                <w:szCs w:val="20"/>
              </w:rPr>
            </w:pPr>
            <w:r>
              <w:rPr>
                <w:rFonts w:ascii="Arial" w:hAnsi="Arial" w:cs="Arial"/>
                <w:sz w:val="20"/>
                <w:szCs w:val="20"/>
              </w:rPr>
              <w:t>D-Dimer</w:t>
            </w:r>
          </w:p>
        </w:tc>
      </w:tr>
      <w:tr w:rsidR="00E8096F" w:rsidRPr="004D0F79" w:rsidTr="005E149D">
        <w:trPr>
          <w:trHeight w:val="288"/>
        </w:trPr>
        <w:tc>
          <w:tcPr>
            <w:tcW w:w="1548" w:type="dxa"/>
            <w:vAlign w:val="bottom"/>
          </w:tcPr>
          <w:p w:rsidR="00E8096F" w:rsidRDefault="00E8096F" w:rsidP="00E8096F">
            <w:pPr>
              <w:rPr>
                <w:rFonts w:ascii="Arial" w:hAnsi="Arial" w:cs="Arial"/>
                <w:sz w:val="20"/>
                <w:szCs w:val="20"/>
              </w:rPr>
            </w:pPr>
            <w:r>
              <w:rPr>
                <w:rFonts w:ascii="Arial" w:hAnsi="Arial" w:cs="Arial"/>
                <w:sz w:val="20"/>
                <w:szCs w:val="20"/>
              </w:rPr>
              <w:t>HCT</w:t>
            </w:r>
          </w:p>
        </w:tc>
        <w:tc>
          <w:tcPr>
            <w:tcW w:w="4752" w:type="dxa"/>
            <w:vAlign w:val="bottom"/>
          </w:tcPr>
          <w:p w:rsidR="00E8096F" w:rsidRDefault="00E8096F" w:rsidP="00E8096F">
            <w:pPr>
              <w:rPr>
                <w:rFonts w:ascii="Arial" w:hAnsi="Arial" w:cs="Arial"/>
                <w:sz w:val="20"/>
                <w:szCs w:val="20"/>
              </w:rPr>
            </w:pPr>
            <w:r>
              <w:rPr>
                <w:rFonts w:ascii="Arial" w:hAnsi="Arial" w:cs="Arial"/>
                <w:sz w:val="20"/>
                <w:szCs w:val="20"/>
              </w:rPr>
              <w:t>Hematocrit</w:t>
            </w:r>
          </w:p>
        </w:tc>
      </w:tr>
      <w:tr w:rsidR="00046F5E" w:rsidRPr="004D0F79" w:rsidTr="005E149D">
        <w:trPr>
          <w:trHeight w:val="288"/>
        </w:trPr>
        <w:tc>
          <w:tcPr>
            <w:tcW w:w="1548" w:type="dxa"/>
            <w:vAlign w:val="bottom"/>
          </w:tcPr>
          <w:p w:rsidR="00046F5E" w:rsidRDefault="00046F5E" w:rsidP="00E8096F">
            <w:pPr>
              <w:rPr>
                <w:rFonts w:ascii="Arial" w:hAnsi="Arial" w:cs="Arial"/>
                <w:sz w:val="20"/>
                <w:szCs w:val="20"/>
              </w:rPr>
            </w:pPr>
            <w:r>
              <w:rPr>
                <w:rFonts w:ascii="Arial" w:hAnsi="Arial" w:cs="Arial"/>
                <w:sz w:val="20"/>
                <w:szCs w:val="20"/>
              </w:rPr>
              <w:t>AM</w:t>
            </w:r>
          </w:p>
        </w:tc>
        <w:tc>
          <w:tcPr>
            <w:tcW w:w="4752" w:type="dxa"/>
            <w:vAlign w:val="bottom"/>
          </w:tcPr>
          <w:p w:rsidR="00046F5E" w:rsidRDefault="00046F5E" w:rsidP="00E8096F">
            <w:pPr>
              <w:rPr>
                <w:rFonts w:ascii="Arial" w:hAnsi="Arial" w:cs="Arial"/>
                <w:sz w:val="20"/>
                <w:szCs w:val="20"/>
              </w:rPr>
            </w:pPr>
            <w:r>
              <w:rPr>
                <w:rFonts w:ascii="Arial" w:hAnsi="Arial" w:cs="Arial"/>
                <w:sz w:val="20"/>
                <w:szCs w:val="20"/>
              </w:rPr>
              <w:t>Analytical Module</w:t>
            </w:r>
          </w:p>
        </w:tc>
      </w:tr>
      <w:tr w:rsidR="00046F5E" w:rsidRPr="004D0F79" w:rsidTr="005E149D">
        <w:trPr>
          <w:trHeight w:val="288"/>
        </w:trPr>
        <w:tc>
          <w:tcPr>
            <w:tcW w:w="1548" w:type="dxa"/>
            <w:vAlign w:val="bottom"/>
          </w:tcPr>
          <w:p w:rsidR="00046F5E" w:rsidRDefault="00046F5E" w:rsidP="00E8096F">
            <w:pPr>
              <w:rPr>
                <w:rFonts w:ascii="Arial" w:hAnsi="Arial" w:cs="Arial"/>
                <w:sz w:val="20"/>
                <w:szCs w:val="20"/>
              </w:rPr>
            </w:pPr>
            <w:r>
              <w:rPr>
                <w:rFonts w:ascii="Arial" w:hAnsi="Arial" w:cs="Arial"/>
                <w:sz w:val="20"/>
                <w:szCs w:val="20"/>
              </w:rPr>
              <w:t>CM</w:t>
            </w:r>
          </w:p>
        </w:tc>
        <w:tc>
          <w:tcPr>
            <w:tcW w:w="4752" w:type="dxa"/>
            <w:vAlign w:val="bottom"/>
          </w:tcPr>
          <w:p w:rsidR="00046F5E" w:rsidRDefault="00046F5E" w:rsidP="00E8096F">
            <w:pPr>
              <w:rPr>
                <w:rFonts w:ascii="Arial" w:hAnsi="Arial" w:cs="Arial"/>
                <w:sz w:val="20"/>
                <w:szCs w:val="20"/>
              </w:rPr>
            </w:pPr>
            <w:r>
              <w:rPr>
                <w:rFonts w:ascii="Arial" w:hAnsi="Arial" w:cs="Arial"/>
                <w:sz w:val="20"/>
                <w:szCs w:val="20"/>
              </w:rPr>
              <w:t>Control Module</w:t>
            </w:r>
          </w:p>
        </w:tc>
      </w:tr>
      <w:tr w:rsidR="00046F5E" w:rsidRPr="004D0F79" w:rsidTr="005E149D">
        <w:trPr>
          <w:trHeight w:val="288"/>
        </w:trPr>
        <w:tc>
          <w:tcPr>
            <w:tcW w:w="1548" w:type="dxa"/>
            <w:vAlign w:val="bottom"/>
          </w:tcPr>
          <w:p w:rsidR="00046F5E" w:rsidRDefault="00046F5E" w:rsidP="00E8096F">
            <w:pPr>
              <w:rPr>
                <w:rFonts w:ascii="Arial" w:hAnsi="Arial" w:cs="Arial"/>
                <w:sz w:val="20"/>
                <w:szCs w:val="20"/>
              </w:rPr>
            </w:pPr>
            <w:r>
              <w:rPr>
                <w:rFonts w:ascii="Arial" w:hAnsi="Arial" w:cs="Arial"/>
                <w:sz w:val="20"/>
                <w:szCs w:val="20"/>
              </w:rPr>
              <w:t>HIL</w:t>
            </w:r>
          </w:p>
        </w:tc>
        <w:tc>
          <w:tcPr>
            <w:tcW w:w="4752" w:type="dxa"/>
            <w:vAlign w:val="bottom"/>
          </w:tcPr>
          <w:p w:rsidR="00046F5E" w:rsidRDefault="00046F5E" w:rsidP="00E8096F">
            <w:pPr>
              <w:rPr>
                <w:rFonts w:ascii="Arial" w:hAnsi="Arial" w:cs="Arial"/>
                <w:sz w:val="20"/>
                <w:szCs w:val="20"/>
              </w:rPr>
            </w:pPr>
            <w:r>
              <w:rPr>
                <w:rFonts w:ascii="Arial" w:hAnsi="Arial" w:cs="Arial"/>
                <w:sz w:val="20"/>
                <w:szCs w:val="20"/>
              </w:rPr>
              <w:t xml:space="preserve">Hemolysis, Icterus, </w:t>
            </w:r>
            <w:r w:rsidR="003C42F8">
              <w:rPr>
                <w:rFonts w:ascii="Arial" w:hAnsi="Arial" w:cs="Arial"/>
                <w:sz w:val="20"/>
                <w:szCs w:val="20"/>
              </w:rPr>
              <w:t>Lipemia</w:t>
            </w:r>
          </w:p>
        </w:tc>
      </w:tr>
    </w:tbl>
    <w:p w:rsidR="00046F5E" w:rsidRDefault="00046F5E" w:rsidP="00760B79">
      <w:pPr>
        <w:pStyle w:val="First-OrderHeading"/>
        <w:spacing w:before="120" w:after="120"/>
        <w:rPr>
          <w:rFonts w:ascii="Arial" w:hAnsi="Arial" w:cs="Arial"/>
          <w:bCs/>
          <w:sz w:val="20"/>
        </w:rPr>
      </w:pPr>
      <w:r>
        <w:rPr>
          <w:rFonts w:ascii="Arial" w:hAnsi="Arial" w:cs="Arial"/>
          <w:bCs/>
          <w:sz w:val="20"/>
        </w:rPr>
        <w:t>PRinciple</w:t>
      </w:r>
    </w:p>
    <w:p w:rsidR="00046F5E" w:rsidRDefault="00046F5E" w:rsidP="00046F5E">
      <w:pPr>
        <w:pStyle w:val="First-OrderHeading"/>
        <w:numPr>
          <w:ilvl w:val="0"/>
          <w:numId w:val="0"/>
        </w:numPr>
        <w:spacing w:before="120" w:after="120"/>
        <w:ind w:left="720"/>
        <w:rPr>
          <w:rFonts w:ascii="Arial" w:hAnsi="Arial" w:cs="Arial"/>
          <w:b w:val="0"/>
          <w:bCs/>
          <w:caps w:val="0"/>
          <w:sz w:val="20"/>
        </w:rPr>
      </w:pPr>
      <w:r>
        <w:rPr>
          <w:rFonts w:ascii="Arial" w:hAnsi="Arial" w:cs="Arial"/>
          <w:b w:val="0"/>
          <w:bCs/>
          <w:sz w:val="20"/>
        </w:rPr>
        <w:t>A.</w:t>
      </w:r>
      <w:r>
        <w:rPr>
          <w:rFonts w:ascii="Arial" w:hAnsi="Arial" w:cs="Arial"/>
          <w:b w:val="0"/>
          <w:bCs/>
          <w:sz w:val="20"/>
        </w:rPr>
        <w:tab/>
      </w:r>
      <w:r w:rsidRPr="00046F5E">
        <w:rPr>
          <w:rFonts w:ascii="Arial" w:hAnsi="Arial" w:cs="Arial"/>
          <w:b w:val="0"/>
          <w:bCs/>
          <w:caps w:val="0"/>
          <w:sz w:val="20"/>
        </w:rPr>
        <w:t>Coagulometric (Turbidimetric) Me</w:t>
      </w:r>
      <w:r>
        <w:rPr>
          <w:rFonts w:ascii="Arial" w:hAnsi="Arial" w:cs="Arial"/>
          <w:b w:val="0"/>
          <w:bCs/>
          <w:caps w:val="0"/>
          <w:sz w:val="20"/>
        </w:rPr>
        <w:t>asurements – PT, aPTT</w:t>
      </w:r>
    </w:p>
    <w:p w:rsidR="00046F5E" w:rsidRPr="00BC1A4E" w:rsidRDefault="00046F5E" w:rsidP="00E90B6A">
      <w:pPr>
        <w:numPr>
          <w:ilvl w:val="0"/>
          <w:numId w:val="7"/>
        </w:numPr>
        <w:spacing w:before="120" w:after="120"/>
        <w:rPr>
          <w:rFonts w:ascii="Arial" w:hAnsi="Arial" w:cs="Arial"/>
          <w:sz w:val="20"/>
          <w:szCs w:val="20"/>
        </w:rPr>
      </w:pPr>
      <w:r w:rsidRPr="00BC1A4E">
        <w:rPr>
          <w:rFonts w:ascii="Arial" w:hAnsi="Arial" w:cs="Arial"/>
          <w:sz w:val="20"/>
          <w:szCs w:val="20"/>
        </w:rPr>
        <w:t>The principle of coagulometric (turbidimetric) clot detection is used in the system to measure and record the amount of time required for a plasma specimen to clot. This technique assesses coagulation endpoint by measuring change in optical density.</w:t>
      </w:r>
    </w:p>
    <w:p w:rsidR="00046F5E" w:rsidRPr="00BC1A4E" w:rsidRDefault="00046F5E" w:rsidP="00E90B6A">
      <w:pPr>
        <w:numPr>
          <w:ilvl w:val="0"/>
          <w:numId w:val="7"/>
        </w:numPr>
        <w:spacing w:before="120" w:after="120"/>
        <w:rPr>
          <w:rFonts w:ascii="Arial" w:hAnsi="Arial" w:cs="Arial"/>
          <w:sz w:val="20"/>
          <w:szCs w:val="20"/>
        </w:rPr>
      </w:pPr>
      <w:r w:rsidRPr="00BC1A4E">
        <w:rPr>
          <w:rFonts w:ascii="Arial" w:hAnsi="Arial" w:cs="Arial"/>
          <w:sz w:val="20"/>
          <w:szCs w:val="20"/>
        </w:rPr>
        <w:t>Clot detection is based on the principle that light passing through a medium in which fibrinogen is converted to fibrin is absorbed by the fibrin strands. Light (671 nm) is transmitted through a sample onto a photodetector, which is positioned 180° incident to the source.</w:t>
      </w:r>
    </w:p>
    <w:p w:rsidR="00046F5E" w:rsidRPr="00BC1A4E" w:rsidRDefault="00046F5E" w:rsidP="00E90B6A">
      <w:pPr>
        <w:numPr>
          <w:ilvl w:val="0"/>
          <w:numId w:val="7"/>
        </w:numPr>
        <w:spacing w:before="120" w:after="120"/>
        <w:rPr>
          <w:rFonts w:ascii="Arial" w:hAnsi="Arial" w:cs="Arial"/>
          <w:sz w:val="20"/>
          <w:szCs w:val="20"/>
        </w:rPr>
      </w:pPr>
      <w:r w:rsidRPr="00BC1A4E">
        <w:rPr>
          <w:rFonts w:ascii="Arial" w:hAnsi="Arial" w:cs="Arial"/>
          <w:sz w:val="20"/>
          <w:szCs w:val="20"/>
        </w:rPr>
        <w:t>Light absorption increases as fibrin clot formation progresses. Consequently, light transmittance through the sample continuously decreases and is measured by the photo detector.</w:t>
      </w:r>
    </w:p>
    <w:p w:rsidR="00046F5E" w:rsidRPr="00BC1A4E" w:rsidRDefault="00046F5E" w:rsidP="00E90B6A">
      <w:pPr>
        <w:numPr>
          <w:ilvl w:val="0"/>
          <w:numId w:val="7"/>
        </w:numPr>
        <w:spacing w:before="120" w:after="120"/>
        <w:rPr>
          <w:rFonts w:ascii="Arial" w:hAnsi="Arial" w:cs="Arial"/>
          <w:sz w:val="20"/>
          <w:szCs w:val="20"/>
        </w:rPr>
      </w:pPr>
      <w:r w:rsidRPr="00BC1A4E">
        <w:rPr>
          <w:rFonts w:ascii="Arial" w:hAnsi="Arial" w:cs="Arial"/>
          <w:sz w:val="20"/>
          <w:szCs w:val="20"/>
        </w:rPr>
        <w:lastRenderedPageBreak/>
        <w:t>The corresponding electrical signal output from the photo detector changes according to the detected light. The signal output is processed via software through a series of algorithms to determine the clot point.</w:t>
      </w:r>
    </w:p>
    <w:p w:rsidR="00046F5E" w:rsidRPr="00BC1A4E" w:rsidRDefault="00046F5E" w:rsidP="00046F5E">
      <w:pPr>
        <w:spacing w:before="120" w:after="120"/>
        <w:ind w:firstLine="720"/>
        <w:rPr>
          <w:rFonts w:ascii="Arial" w:hAnsi="Arial" w:cs="Arial"/>
          <w:sz w:val="20"/>
          <w:szCs w:val="20"/>
        </w:rPr>
      </w:pPr>
      <w:r>
        <w:rPr>
          <w:rFonts w:ascii="Arial" w:hAnsi="Arial" w:cs="Arial"/>
          <w:sz w:val="20"/>
          <w:szCs w:val="20"/>
        </w:rPr>
        <w:t>B.</w:t>
      </w:r>
      <w:r w:rsidRPr="00BC1A4E">
        <w:rPr>
          <w:rFonts w:ascii="Arial" w:hAnsi="Arial" w:cs="Arial"/>
          <w:sz w:val="20"/>
          <w:szCs w:val="20"/>
        </w:rPr>
        <w:t xml:space="preserve"> </w:t>
      </w:r>
      <w:r>
        <w:rPr>
          <w:rFonts w:ascii="Arial" w:hAnsi="Arial" w:cs="Arial"/>
          <w:sz w:val="20"/>
          <w:szCs w:val="20"/>
        </w:rPr>
        <w:tab/>
        <w:t>IMMUNOLOGICAL MEASUREMENTS – D-DIMER TESTING</w:t>
      </w:r>
    </w:p>
    <w:p w:rsidR="00046F5E" w:rsidRPr="00BC1A4E" w:rsidRDefault="00046F5E" w:rsidP="00046F5E">
      <w:pPr>
        <w:autoSpaceDE w:val="0"/>
        <w:autoSpaceDN w:val="0"/>
        <w:adjustRightInd w:val="0"/>
        <w:rPr>
          <w:rFonts w:ascii="Arial" w:hAnsi="Arial" w:cs="Arial"/>
          <w:color w:val="000000"/>
          <w:sz w:val="20"/>
          <w:szCs w:val="20"/>
        </w:rPr>
      </w:pPr>
      <w:r w:rsidRPr="00BC1A4E">
        <w:rPr>
          <w:rFonts w:ascii="Arial" w:hAnsi="Arial" w:cs="Arial"/>
          <w:color w:val="000000"/>
          <w:sz w:val="20"/>
          <w:szCs w:val="20"/>
        </w:rPr>
        <w:tab/>
      </w:r>
      <w:r w:rsidRPr="00BC1A4E">
        <w:rPr>
          <w:rFonts w:ascii="Arial" w:hAnsi="Arial" w:cs="Arial"/>
          <w:color w:val="000000"/>
          <w:sz w:val="20"/>
          <w:szCs w:val="20"/>
        </w:rPr>
        <w:tab/>
      </w:r>
      <w:r w:rsidRPr="00BC1A4E">
        <w:rPr>
          <w:rFonts w:ascii="Arial" w:hAnsi="Arial" w:cs="Arial"/>
          <w:color w:val="000000"/>
          <w:sz w:val="20"/>
          <w:szCs w:val="20"/>
        </w:rPr>
        <w:tab/>
        <w:t>1.</w:t>
      </w:r>
      <w:r w:rsidRPr="00BC1A4E">
        <w:rPr>
          <w:rFonts w:ascii="Arial" w:hAnsi="Arial" w:cs="Arial"/>
          <w:color w:val="000000"/>
          <w:sz w:val="20"/>
          <w:szCs w:val="20"/>
        </w:rPr>
        <w:tab/>
        <w:t xml:space="preserve">The principle of immunological measurement is used on the system to </w:t>
      </w:r>
      <w:r w:rsidRPr="00BC1A4E">
        <w:rPr>
          <w:rFonts w:ascii="Arial" w:hAnsi="Arial" w:cs="Arial"/>
          <w:color w:val="000000"/>
          <w:sz w:val="20"/>
          <w:szCs w:val="20"/>
        </w:rPr>
        <w:tab/>
      </w:r>
      <w:r w:rsidRPr="00BC1A4E">
        <w:rPr>
          <w:rFonts w:ascii="Arial" w:hAnsi="Arial" w:cs="Arial"/>
          <w:color w:val="000000"/>
          <w:sz w:val="20"/>
          <w:szCs w:val="20"/>
        </w:rPr>
        <w:tab/>
      </w:r>
      <w:r w:rsidRPr="00BC1A4E">
        <w:rPr>
          <w:rFonts w:ascii="Arial" w:hAnsi="Arial" w:cs="Arial"/>
          <w:color w:val="000000"/>
          <w:sz w:val="20"/>
          <w:szCs w:val="20"/>
        </w:rPr>
        <w:tab/>
      </w:r>
      <w:r w:rsidRPr="00BC1A4E">
        <w:rPr>
          <w:rFonts w:ascii="Arial" w:hAnsi="Arial" w:cs="Arial"/>
          <w:color w:val="000000"/>
          <w:sz w:val="20"/>
          <w:szCs w:val="20"/>
        </w:rPr>
        <w:tab/>
      </w:r>
      <w:r w:rsidRPr="00BC1A4E">
        <w:rPr>
          <w:rFonts w:ascii="Arial" w:hAnsi="Arial" w:cs="Arial"/>
          <w:color w:val="000000"/>
          <w:sz w:val="20"/>
          <w:szCs w:val="20"/>
        </w:rPr>
        <w:tab/>
        <w:t xml:space="preserve">directly measure and record the amount of an analyte. This technique </w:t>
      </w:r>
      <w:r w:rsidRPr="00BC1A4E">
        <w:rPr>
          <w:rFonts w:ascii="Arial" w:hAnsi="Arial" w:cs="Arial"/>
          <w:color w:val="000000"/>
          <w:sz w:val="20"/>
          <w:szCs w:val="20"/>
        </w:rPr>
        <w:tab/>
      </w:r>
      <w:r w:rsidRPr="00BC1A4E">
        <w:rPr>
          <w:rFonts w:ascii="Arial" w:hAnsi="Arial" w:cs="Arial"/>
          <w:color w:val="000000"/>
          <w:sz w:val="20"/>
          <w:szCs w:val="20"/>
        </w:rPr>
        <w:tab/>
      </w:r>
      <w:r w:rsidRPr="00BC1A4E">
        <w:rPr>
          <w:rFonts w:ascii="Arial" w:hAnsi="Arial" w:cs="Arial"/>
          <w:color w:val="000000"/>
          <w:sz w:val="20"/>
          <w:szCs w:val="20"/>
        </w:rPr>
        <w:tab/>
      </w:r>
      <w:r w:rsidRPr="00BC1A4E">
        <w:rPr>
          <w:rFonts w:ascii="Arial" w:hAnsi="Arial" w:cs="Arial"/>
          <w:color w:val="000000"/>
          <w:sz w:val="20"/>
          <w:szCs w:val="20"/>
        </w:rPr>
        <w:tab/>
      </w:r>
      <w:r w:rsidRPr="00BC1A4E">
        <w:rPr>
          <w:rFonts w:ascii="Arial" w:hAnsi="Arial" w:cs="Arial"/>
          <w:color w:val="000000"/>
          <w:sz w:val="20"/>
          <w:szCs w:val="20"/>
        </w:rPr>
        <w:tab/>
        <w:t xml:space="preserve">assesses the physical concentration of the analyte (and not its activity) </w:t>
      </w:r>
      <w:r w:rsidRPr="00BC1A4E">
        <w:rPr>
          <w:rFonts w:ascii="Arial" w:hAnsi="Arial" w:cs="Arial"/>
          <w:color w:val="000000"/>
          <w:sz w:val="20"/>
          <w:szCs w:val="20"/>
        </w:rPr>
        <w:tab/>
      </w:r>
      <w:r w:rsidRPr="00BC1A4E">
        <w:rPr>
          <w:rFonts w:ascii="Arial" w:hAnsi="Arial" w:cs="Arial"/>
          <w:color w:val="000000"/>
          <w:sz w:val="20"/>
          <w:szCs w:val="20"/>
        </w:rPr>
        <w:tab/>
      </w:r>
      <w:r w:rsidRPr="00BC1A4E">
        <w:rPr>
          <w:rFonts w:ascii="Arial" w:hAnsi="Arial" w:cs="Arial"/>
          <w:color w:val="000000"/>
          <w:sz w:val="20"/>
          <w:szCs w:val="20"/>
        </w:rPr>
        <w:tab/>
      </w:r>
      <w:r w:rsidRPr="00BC1A4E">
        <w:rPr>
          <w:rFonts w:ascii="Arial" w:hAnsi="Arial" w:cs="Arial"/>
          <w:color w:val="000000"/>
          <w:sz w:val="20"/>
          <w:szCs w:val="20"/>
        </w:rPr>
        <w:tab/>
      </w:r>
      <w:r w:rsidRPr="00BC1A4E">
        <w:rPr>
          <w:rFonts w:ascii="Arial" w:hAnsi="Arial" w:cs="Arial"/>
          <w:color w:val="000000"/>
          <w:sz w:val="20"/>
          <w:szCs w:val="20"/>
        </w:rPr>
        <w:tab/>
        <w:t>by measuring change in optical density.</w:t>
      </w:r>
    </w:p>
    <w:p w:rsidR="00046F5E" w:rsidRPr="00BC1A4E" w:rsidRDefault="00046F5E" w:rsidP="00046F5E">
      <w:pPr>
        <w:autoSpaceDE w:val="0"/>
        <w:autoSpaceDN w:val="0"/>
        <w:adjustRightInd w:val="0"/>
        <w:rPr>
          <w:rFonts w:ascii="Arial" w:hAnsi="Arial" w:cs="Arial"/>
          <w:color w:val="000000"/>
          <w:sz w:val="20"/>
          <w:szCs w:val="20"/>
        </w:rPr>
      </w:pPr>
    </w:p>
    <w:p w:rsidR="00046F5E" w:rsidRPr="00BC1A4E" w:rsidRDefault="00046F5E" w:rsidP="00046F5E">
      <w:pPr>
        <w:autoSpaceDE w:val="0"/>
        <w:autoSpaceDN w:val="0"/>
        <w:adjustRightInd w:val="0"/>
        <w:rPr>
          <w:rFonts w:ascii="Arial" w:hAnsi="Arial" w:cs="Arial"/>
          <w:color w:val="000000"/>
          <w:sz w:val="20"/>
          <w:szCs w:val="20"/>
        </w:rPr>
      </w:pPr>
      <w:r w:rsidRPr="00BC1A4E">
        <w:rPr>
          <w:rFonts w:ascii="Arial" w:hAnsi="Arial" w:cs="Arial"/>
          <w:color w:val="000000"/>
          <w:sz w:val="20"/>
          <w:szCs w:val="20"/>
        </w:rPr>
        <w:tab/>
      </w:r>
      <w:r w:rsidRPr="00BC1A4E">
        <w:rPr>
          <w:rFonts w:ascii="Arial" w:hAnsi="Arial" w:cs="Arial"/>
          <w:color w:val="000000"/>
          <w:sz w:val="20"/>
          <w:szCs w:val="20"/>
        </w:rPr>
        <w:tab/>
      </w:r>
      <w:r w:rsidRPr="00BC1A4E">
        <w:rPr>
          <w:rFonts w:ascii="Arial" w:hAnsi="Arial" w:cs="Arial"/>
          <w:color w:val="000000"/>
          <w:sz w:val="20"/>
          <w:szCs w:val="20"/>
        </w:rPr>
        <w:tab/>
        <w:t>2.</w:t>
      </w:r>
      <w:r w:rsidRPr="00BC1A4E">
        <w:rPr>
          <w:rFonts w:ascii="Arial" w:hAnsi="Arial" w:cs="Arial"/>
          <w:color w:val="000000"/>
          <w:sz w:val="20"/>
          <w:szCs w:val="20"/>
        </w:rPr>
        <w:tab/>
        <w:t xml:space="preserve">Although similar to the turbidimetric method, the immunological method </w:t>
      </w:r>
      <w:r w:rsidRPr="00BC1A4E">
        <w:rPr>
          <w:rFonts w:ascii="Arial" w:hAnsi="Arial" w:cs="Arial"/>
          <w:color w:val="000000"/>
          <w:sz w:val="20"/>
          <w:szCs w:val="20"/>
        </w:rPr>
        <w:tab/>
      </w:r>
      <w:r w:rsidRPr="00BC1A4E">
        <w:rPr>
          <w:rFonts w:ascii="Arial" w:hAnsi="Arial" w:cs="Arial"/>
          <w:color w:val="000000"/>
          <w:sz w:val="20"/>
          <w:szCs w:val="20"/>
        </w:rPr>
        <w:tab/>
      </w:r>
      <w:r w:rsidRPr="00BC1A4E">
        <w:rPr>
          <w:rFonts w:ascii="Arial" w:hAnsi="Arial" w:cs="Arial"/>
          <w:color w:val="000000"/>
          <w:sz w:val="20"/>
          <w:szCs w:val="20"/>
        </w:rPr>
        <w:tab/>
      </w:r>
      <w:r w:rsidRPr="00BC1A4E">
        <w:rPr>
          <w:rFonts w:ascii="Arial" w:hAnsi="Arial" w:cs="Arial"/>
          <w:color w:val="000000"/>
          <w:sz w:val="20"/>
          <w:szCs w:val="20"/>
        </w:rPr>
        <w:tab/>
      </w:r>
      <w:r w:rsidRPr="00BC1A4E">
        <w:rPr>
          <w:rFonts w:ascii="Arial" w:hAnsi="Arial" w:cs="Arial"/>
          <w:color w:val="000000"/>
          <w:sz w:val="20"/>
          <w:szCs w:val="20"/>
        </w:rPr>
        <w:tab/>
        <w:t xml:space="preserve">relies on the formation of antigen antibody complexes to affect light </w:t>
      </w:r>
      <w:r w:rsidRPr="00BC1A4E">
        <w:rPr>
          <w:rFonts w:ascii="Arial" w:hAnsi="Arial" w:cs="Arial"/>
          <w:color w:val="000000"/>
          <w:sz w:val="20"/>
          <w:szCs w:val="20"/>
        </w:rPr>
        <w:tab/>
      </w:r>
      <w:r w:rsidRPr="00BC1A4E">
        <w:rPr>
          <w:rFonts w:ascii="Arial" w:hAnsi="Arial" w:cs="Arial"/>
          <w:color w:val="000000"/>
          <w:sz w:val="20"/>
          <w:szCs w:val="20"/>
        </w:rPr>
        <w:tab/>
      </w:r>
      <w:r w:rsidRPr="00BC1A4E">
        <w:rPr>
          <w:rFonts w:ascii="Arial" w:hAnsi="Arial" w:cs="Arial"/>
          <w:color w:val="000000"/>
          <w:sz w:val="20"/>
          <w:szCs w:val="20"/>
        </w:rPr>
        <w:tab/>
      </w:r>
      <w:r w:rsidRPr="00BC1A4E">
        <w:rPr>
          <w:rFonts w:ascii="Arial" w:hAnsi="Arial" w:cs="Arial"/>
          <w:color w:val="000000"/>
          <w:sz w:val="20"/>
          <w:szCs w:val="20"/>
        </w:rPr>
        <w:tab/>
      </w:r>
      <w:r w:rsidRPr="00BC1A4E">
        <w:rPr>
          <w:rFonts w:ascii="Arial" w:hAnsi="Arial" w:cs="Arial"/>
          <w:color w:val="000000"/>
          <w:sz w:val="20"/>
          <w:szCs w:val="20"/>
        </w:rPr>
        <w:tab/>
        <w:t xml:space="preserve">transmission. </w:t>
      </w:r>
    </w:p>
    <w:p w:rsidR="00046F5E" w:rsidRPr="00BC1A4E" w:rsidRDefault="00046F5E" w:rsidP="00046F5E">
      <w:pPr>
        <w:autoSpaceDE w:val="0"/>
        <w:autoSpaceDN w:val="0"/>
        <w:adjustRightInd w:val="0"/>
        <w:rPr>
          <w:rFonts w:ascii="Arial" w:hAnsi="Arial" w:cs="Arial"/>
          <w:color w:val="000000"/>
          <w:sz w:val="20"/>
          <w:szCs w:val="20"/>
        </w:rPr>
      </w:pPr>
    </w:p>
    <w:p w:rsidR="00046F5E" w:rsidRPr="00BC1A4E" w:rsidRDefault="00046F5E" w:rsidP="00046F5E">
      <w:pPr>
        <w:autoSpaceDE w:val="0"/>
        <w:autoSpaceDN w:val="0"/>
        <w:adjustRightInd w:val="0"/>
        <w:rPr>
          <w:rFonts w:ascii="Arial" w:hAnsi="Arial" w:cs="Arial"/>
          <w:color w:val="000000"/>
          <w:sz w:val="20"/>
          <w:szCs w:val="20"/>
        </w:rPr>
      </w:pPr>
      <w:r w:rsidRPr="00BC1A4E">
        <w:rPr>
          <w:rFonts w:ascii="Arial" w:hAnsi="Arial" w:cs="Arial"/>
          <w:color w:val="000000"/>
          <w:sz w:val="20"/>
          <w:szCs w:val="20"/>
        </w:rPr>
        <w:tab/>
      </w:r>
      <w:r w:rsidRPr="00BC1A4E">
        <w:rPr>
          <w:rFonts w:ascii="Arial" w:hAnsi="Arial" w:cs="Arial"/>
          <w:color w:val="000000"/>
          <w:sz w:val="20"/>
          <w:szCs w:val="20"/>
        </w:rPr>
        <w:tab/>
      </w:r>
      <w:r w:rsidRPr="00BC1A4E">
        <w:rPr>
          <w:rFonts w:ascii="Arial" w:hAnsi="Arial" w:cs="Arial"/>
          <w:color w:val="000000"/>
          <w:sz w:val="20"/>
          <w:szCs w:val="20"/>
        </w:rPr>
        <w:tab/>
        <w:t>3.</w:t>
      </w:r>
      <w:r w:rsidRPr="00BC1A4E">
        <w:rPr>
          <w:rFonts w:ascii="Arial" w:hAnsi="Arial" w:cs="Arial"/>
          <w:color w:val="000000"/>
          <w:sz w:val="20"/>
          <w:szCs w:val="20"/>
        </w:rPr>
        <w:tab/>
        <w:t xml:space="preserve">Immunological testing of the ACL TOP uses the 405 nm or the 671 nm </w:t>
      </w:r>
      <w:r w:rsidRPr="00BC1A4E">
        <w:rPr>
          <w:rFonts w:ascii="Arial" w:hAnsi="Arial" w:cs="Arial"/>
          <w:color w:val="000000"/>
          <w:sz w:val="20"/>
          <w:szCs w:val="20"/>
        </w:rPr>
        <w:tab/>
      </w:r>
      <w:r w:rsidRPr="00BC1A4E">
        <w:rPr>
          <w:rFonts w:ascii="Arial" w:hAnsi="Arial" w:cs="Arial"/>
          <w:color w:val="000000"/>
          <w:sz w:val="20"/>
          <w:szCs w:val="20"/>
        </w:rPr>
        <w:tab/>
      </w:r>
      <w:r w:rsidRPr="00BC1A4E">
        <w:rPr>
          <w:rFonts w:ascii="Arial" w:hAnsi="Arial" w:cs="Arial"/>
          <w:color w:val="000000"/>
          <w:sz w:val="20"/>
          <w:szCs w:val="20"/>
        </w:rPr>
        <w:tab/>
      </w:r>
      <w:r w:rsidRPr="00BC1A4E">
        <w:rPr>
          <w:rFonts w:ascii="Arial" w:hAnsi="Arial" w:cs="Arial"/>
          <w:color w:val="000000"/>
          <w:sz w:val="20"/>
          <w:szCs w:val="20"/>
        </w:rPr>
        <w:tab/>
      </w:r>
      <w:r w:rsidRPr="00BC1A4E">
        <w:rPr>
          <w:rFonts w:ascii="Arial" w:hAnsi="Arial" w:cs="Arial"/>
          <w:color w:val="000000"/>
          <w:sz w:val="20"/>
          <w:szCs w:val="20"/>
        </w:rPr>
        <w:tab/>
        <w:t xml:space="preserve">channels depending on the test and the reagent formulation. Both the </w:t>
      </w:r>
      <w:r w:rsidRPr="00BC1A4E">
        <w:rPr>
          <w:rFonts w:ascii="Arial" w:hAnsi="Arial" w:cs="Arial"/>
          <w:color w:val="000000"/>
          <w:sz w:val="20"/>
          <w:szCs w:val="20"/>
        </w:rPr>
        <w:tab/>
      </w:r>
      <w:r w:rsidRPr="00BC1A4E">
        <w:rPr>
          <w:rFonts w:ascii="Arial" w:hAnsi="Arial" w:cs="Arial"/>
          <w:color w:val="000000"/>
          <w:sz w:val="20"/>
          <w:szCs w:val="20"/>
        </w:rPr>
        <w:tab/>
      </w:r>
      <w:r w:rsidRPr="00BC1A4E">
        <w:rPr>
          <w:rFonts w:ascii="Arial" w:hAnsi="Arial" w:cs="Arial"/>
          <w:color w:val="000000"/>
          <w:sz w:val="20"/>
          <w:szCs w:val="20"/>
        </w:rPr>
        <w:tab/>
      </w:r>
      <w:r w:rsidRPr="00BC1A4E">
        <w:rPr>
          <w:rFonts w:ascii="Arial" w:hAnsi="Arial" w:cs="Arial"/>
          <w:color w:val="000000"/>
          <w:sz w:val="20"/>
          <w:szCs w:val="20"/>
        </w:rPr>
        <w:tab/>
      </w:r>
      <w:r w:rsidRPr="00BC1A4E">
        <w:rPr>
          <w:rFonts w:ascii="Arial" w:hAnsi="Arial" w:cs="Arial"/>
          <w:color w:val="000000"/>
          <w:sz w:val="20"/>
          <w:szCs w:val="20"/>
        </w:rPr>
        <w:tab/>
        <w:t xml:space="preserve">405 nm and the 671 nm channels use the principle of measuring </w:t>
      </w:r>
      <w:r w:rsidRPr="00BC1A4E">
        <w:rPr>
          <w:rFonts w:ascii="Arial" w:hAnsi="Arial" w:cs="Arial"/>
          <w:color w:val="000000"/>
          <w:sz w:val="20"/>
          <w:szCs w:val="20"/>
        </w:rPr>
        <w:tab/>
      </w:r>
      <w:r w:rsidRPr="00BC1A4E">
        <w:rPr>
          <w:rFonts w:ascii="Arial" w:hAnsi="Arial" w:cs="Arial"/>
          <w:color w:val="000000"/>
          <w:sz w:val="20"/>
          <w:szCs w:val="20"/>
        </w:rPr>
        <w:tab/>
      </w:r>
      <w:r w:rsidRPr="00BC1A4E">
        <w:rPr>
          <w:rFonts w:ascii="Arial" w:hAnsi="Arial" w:cs="Arial"/>
          <w:color w:val="000000"/>
          <w:sz w:val="20"/>
          <w:szCs w:val="20"/>
        </w:rPr>
        <w:tab/>
      </w:r>
      <w:r w:rsidRPr="00BC1A4E">
        <w:rPr>
          <w:rFonts w:ascii="Arial" w:hAnsi="Arial" w:cs="Arial"/>
          <w:color w:val="000000"/>
          <w:sz w:val="20"/>
          <w:szCs w:val="20"/>
        </w:rPr>
        <w:tab/>
      </w:r>
      <w:r w:rsidRPr="00BC1A4E">
        <w:rPr>
          <w:rFonts w:ascii="Arial" w:hAnsi="Arial" w:cs="Arial"/>
          <w:color w:val="000000"/>
          <w:sz w:val="20"/>
          <w:szCs w:val="20"/>
        </w:rPr>
        <w:tab/>
      </w:r>
      <w:r w:rsidRPr="00BC1A4E">
        <w:rPr>
          <w:rFonts w:ascii="Arial" w:hAnsi="Arial" w:cs="Arial"/>
          <w:color w:val="000000"/>
          <w:sz w:val="20"/>
          <w:szCs w:val="20"/>
        </w:rPr>
        <w:tab/>
        <w:t xml:space="preserve">absorbance in the cuvette. An optical sensor reads the light (405 nm or </w:t>
      </w:r>
      <w:r w:rsidRPr="00BC1A4E">
        <w:rPr>
          <w:rFonts w:ascii="Arial" w:hAnsi="Arial" w:cs="Arial"/>
          <w:color w:val="000000"/>
          <w:sz w:val="20"/>
          <w:szCs w:val="20"/>
        </w:rPr>
        <w:tab/>
      </w:r>
      <w:r w:rsidRPr="00BC1A4E">
        <w:rPr>
          <w:rFonts w:ascii="Arial" w:hAnsi="Arial" w:cs="Arial"/>
          <w:color w:val="000000"/>
          <w:sz w:val="20"/>
          <w:szCs w:val="20"/>
        </w:rPr>
        <w:tab/>
      </w:r>
      <w:r w:rsidRPr="00BC1A4E">
        <w:rPr>
          <w:rFonts w:ascii="Arial" w:hAnsi="Arial" w:cs="Arial"/>
          <w:color w:val="000000"/>
          <w:sz w:val="20"/>
          <w:szCs w:val="20"/>
        </w:rPr>
        <w:tab/>
      </w:r>
      <w:r w:rsidRPr="00BC1A4E">
        <w:rPr>
          <w:rFonts w:ascii="Arial" w:hAnsi="Arial" w:cs="Arial"/>
          <w:color w:val="000000"/>
          <w:sz w:val="20"/>
          <w:szCs w:val="20"/>
        </w:rPr>
        <w:tab/>
      </w:r>
      <w:r w:rsidRPr="00BC1A4E">
        <w:rPr>
          <w:rFonts w:ascii="Arial" w:hAnsi="Arial" w:cs="Arial"/>
          <w:color w:val="000000"/>
          <w:sz w:val="20"/>
          <w:szCs w:val="20"/>
        </w:rPr>
        <w:tab/>
        <w:t xml:space="preserve">671 nm) that passes through the cuvette. </w:t>
      </w:r>
    </w:p>
    <w:p w:rsidR="00046F5E" w:rsidRPr="00BC1A4E" w:rsidRDefault="00046F5E" w:rsidP="00046F5E">
      <w:pPr>
        <w:autoSpaceDE w:val="0"/>
        <w:autoSpaceDN w:val="0"/>
        <w:adjustRightInd w:val="0"/>
        <w:rPr>
          <w:rFonts w:ascii="Arial" w:hAnsi="Arial" w:cs="Arial"/>
          <w:color w:val="000000"/>
          <w:sz w:val="20"/>
          <w:szCs w:val="20"/>
        </w:rPr>
      </w:pPr>
    </w:p>
    <w:p w:rsidR="00046F5E" w:rsidRPr="00BC1A4E" w:rsidRDefault="00046F5E" w:rsidP="00046F5E">
      <w:pPr>
        <w:autoSpaceDE w:val="0"/>
        <w:autoSpaceDN w:val="0"/>
        <w:adjustRightInd w:val="0"/>
        <w:rPr>
          <w:rFonts w:ascii="Arial" w:hAnsi="Arial" w:cs="Arial"/>
          <w:color w:val="000000"/>
          <w:sz w:val="20"/>
          <w:szCs w:val="20"/>
        </w:rPr>
      </w:pPr>
      <w:r w:rsidRPr="00BC1A4E">
        <w:rPr>
          <w:rFonts w:ascii="Arial" w:hAnsi="Arial" w:cs="Arial"/>
          <w:color w:val="000000"/>
          <w:sz w:val="20"/>
          <w:szCs w:val="20"/>
        </w:rPr>
        <w:tab/>
      </w:r>
      <w:r w:rsidRPr="00BC1A4E">
        <w:rPr>
          <w:rFonts w:ascii="Arial" w:hAnsi="Arial" w:cs="Arial"/>
          <w:color w:val="000000"/>
          <w:sz w:val="20"/>
          <w:szCs w:val="20"/>
        </w:rPr>
        <w:tab/>
      </w:r>
      <w:r w:rsidRPr="00BC1A4E">
        <w:rPr>
          <w:rFonts w:ascii="Arial" w:hAnsi="Arial" w:cs="Arial"/>
          <w:color w:val="000000"/>
          <w:sz w:val="20"/>
          <w:szCs w:val="20"/>
        </w:rPr>
        <w:tab/>
        <w:t>4.</w:t>
      </w:r>
      <w:r w:rsidRPr="00BC1A4E">
        <w:rPr>
          <w:rFonts w:ascii="Arial" w:hAnsi="Arial" w:cs="Arial"/>
          <w:color w:val="000000"/>
          <w:sz w:val="20"/>
          <w:szCs w:val="20"/>
        </w:rPr>
        <w:tab/>
        <w:t xml:space="preserve">The light is absorbed by the fluid in the cuvette in direct proportion to the </w:t>
      </w:r>
      <w:r w:rsidRPr="00BC1A4E">
        <w:rPr>
          <w:rFonts w:ascii="Arial" w:hAnsi="Arial" w:cs="Arial"/>
          <w:color w:val="000000"/>
          <w:sz w:val="20"/>
          <w:szCs w:val="20"/>
        </w:rPr>
        <w:tab/>
      </w:r>
      <w:r w:rsidRPr="00BC1A4E">
        <w:rPr>
          <w:rFonts w:ascii="Arial" w:hAnsi="Arial" w:cs="Arial"/>
          <w:color w:val="000000"/>
          <w:sz w:val="20"/>
          <w:szCs w:val="20"/>
        </w:rPr>
        <w:tab/>
      </w:r>
      <w:r w:rsidRPr="00BC1A4E">
        <w:rPr>
          <w:rFonts w:ascii="Arial" w:hAnsi="Arial" w:cs="Arial"/>
          <w:color w:val="000000"/>
          <w:sz w:val="20"/>
          <w:szCs w:val="20"/>
        </w:rPr>
        <w:tab/>
      </w:r>
      <w:r w:rsidRPr="00BC1A4E">
        <w:rPr>
          <w:rFonts w:ascii="Arial" w:hAnsi="Arial" w:cs="Arial"/>
          <w:color w:val="000000"/>
          <w:sz w:val="20"/>
          <w:szCs w:val="20"/>
        </w:rPr>
        <w:tab/>
      </w:r>
      <w:r w:rsidRPr="00BC1A4E">
        <w:rPr>
          <w:rFonts w:ascii="Arial" w:hAnsi="Arial" w:cs="Arial"/>
          <w:color w:val="000000"/>
          <w:sz w:val="20"/>
          <w:szCs w:val="20"/>
        </w:rPr>
        <w:tab/>
        <w:t xml:space="preserve">concentration of antigen-antibody complexes. The amount of light </w:t>
      </w:r>
      <w:r w:rsidRPr="00BC1A4E">
        <w:rPr>
          <w:rFonts w:ascii="Arial" w:hAnsi="Arial" w:cs="Arial"/>
          <w:color w:val="000000"/>
          <w:sz w:val="20"/>
          <w:szCs w:val="20"/>
        </w:rPr>
        <w:tab/>
      </w:r>
      <w:r w:rsidRPr="00BC1A4E">
        <w:rPr>
          <w:rFonts w:ascii="Arial" w:hAnsi="Arial" w:cs="Arial"/>
          <w:color w:val="000000"/>
          <w:sz w:val="20"/>
          <w:szCs w:val="20"/>
        </w:rPr>
        <w:tab/>
      </w:r>
      <w:r w:rsidRPr="00BC1A4E">
        <w:rPr>
          <w:rFonts w:ascii="Arial" w:hAnsi="Arial" w:cs="Arial"/>
          <w:color w:val="000000"/>
          <w:sz w:val="20"/>
          <w:szCs w:val="20"/>
        </w:rPr>
        <w:tab/>
      </w:r>
      <w:r w:rsidRPr="00BC1A4E">
        <w:rPr>
          <w:rFonts w:ascii="Arial" w:hAnsi="Arial" w:cs="Arial"/>
          <w:color w:val="000000"/>
          <w:sz w:val="20"/>
          <w:szCs w:val="20"/>
        </w:rPr>
        <w:tab/>
      </w:r>
      <w:r w:rsidRPr="00BC1A4E">
        <w:rPr>
          <w:rFonts w:ascii="Arial" w:hAnsi="Arial" w:cs="Arial"/>
          <w:color w:val="000000"/>
          <w:sz w:val="20"/>
          <w:szCs w:val="20"/>
        </w:rPr>
        <w:tab/>
        <w:t xml:space="preserve">reaching the photodetector is converted into an electrical signal that is </w:t>
      </w:r>
      <w:r w:rsidRPr="00BC1A4E">
        <w:rPr>
          <w:rFonts w:ascii="Arial" w:hAnsi="Arial" w:cs="Arial"/>
          <w:color w:val="000000"/>
          <w:sz w:val="20"/>
          <w:szCs w:val="20"/>
        </w:rPr>
        <w:tab/>
      </w:r>
      <w:r w:rsidRPr="00BC1A4E">
        <w:rPr>
          <w:rFonts w:ascii="Arial" w:hAnsi="Arial" w:cs="Arial"/>
          <w:color w:val="000000"/>
          <w:sz w:val="20"/>
          <w:szCs w:val="20"/>
        </w:rPr>
        <w:tab/>
      </w:r>
      <w:r w:rsidRPr="00BC1A4E">
        <w:rPr>
          <w:rFonts w:ascii="Arial" w:hAnsi="Arial" w:cs="Arial"/>
          <w:color w:val="000000"/>
          <w:sz w:val="20"/>
          <w:szCs w:val="20"/>
        </w:rPr>
        <w:tab/>
      </w:r>
      <w:r w:rsidRPr="00BC1A4E">
        <w:rPr>
          <w:rFonts w:ascii="Arial" w:hAnsi="Arial" w:cs="Arial"/>
          <w:color w:val="000000"/>
          <w:sz w:val="20"/>
          <w:szCs w:val="20"/>
        </w:rPr>
        <w:tab/>
      </w:r>
      <w:r w:rsidRPr="00BC1A4E">
        <w:rPr>
          <w:rFonts w:ascii="Arial" w:hAnsi="Arial" w:cs="Arial"/>
          <w:color w:val="000000"/>
          <w:sz w:val="20"/>
          <w:szCs w:val="20"/>
        </w:rPr>
        <w:tab/>
        <w:t>proportional or inversely proportional to the analyte concentration.</w:t>
      </w:r>
    </w:p>
    <w:p w:rsidR="00046F5E" w:rsidRPr="00046F5E" w:rsidRDefault="00046F5E" w:rsidP="00046F5E">
      <w:pPr>
        <w:pStyle w:val="First-OrderHeading"/>
        <w:numPr>
          <w:ilvl w:val="0"/>
          <w:numId w:val="0"/>
        </w:numPr>
        <w:spacing w:before="120" w:after="120"/>
        <w:ind w:left="720" w:firstLine="720"/>
        <w:rPr>
          <w:rFonts w:ascii="Arial" w:hAnsi="Arial" w:cs="Arial"/>
          <w:b w:val="0"/>
          <w:bCs/>
          <w:sz w:val="20"/>
        </w:rPr>
      </w:pPr>
    </w:p>
    <w:p w:rsidR="00DE62AD" w:rsidRPr="007975A0" w:rsidRDefault="00DE62AD" w:rsidP="00760B79">
      <w:pPr>
        <w:pStyle w:val="First-OrderHeading"/>
        <w:spacing w:before="120" w:after="120"/>
        <w:rPr>
          <w:rFonts w:ascii="Arial" w:hAnsi="Arial" w:cs="Arial"/>
          <w:bCs/>
          <w:sz w:val="20"/>
        </w:rPr>
      </w:pPr>
      <w:r w:rsidRPr="007975A0">
        <w:rPr>
          <w:rFonts w:ascii="Arial" w:hAnsi="Arial" w:cs="Arial"/>
          <w:bCs/>
          <w:sz w:val="20"/>
        </w:rPr>
        <w:t>SPECIMENS</w:t>
      </w:r>
      <w:r w:rsidRPr="007975A0">
        <w:rPr>
          <w:rFonts w:ascii="Arial" w:hAnsi="Arial" w:cs="Arial"/>
          <w:b w:val="0"/>
          <w:bCs/>
          <w:sz w:val="20"/>
        </w:rPr>
        <w:tab/>
      </w:r>
    </w:p>
    <w:p w:rsidR="00E27FE9" w:rsidRDefault="00E27FE9" w:rsidP="00760B79">
      <w:pPr>
        <w:pStyle w:val="Second-OrderHeading"/>
        <w:rPr>
          <w:rFonts w:cs="Arial"/>
        </w:rPr>
      </w:pPr>
      <w:r>
        <w:rPr>
          <w:rFonts w:cs="Arial"/>
        </w:rPr>
        <w:t xml:space="preserve">A detailed procedure for collection, Transport, and Preparation of plasma for coagulation testing is necessary since </w:t>
      </w:r>
      <w:r w:rsidR="00AA3454">
        <w:rPr>
          <w:rFonts w:cs="Arial"/>
        </w:rPr>
        <w:t>important</w:t>
      </w:r>
      <w:r>
        <w:rPr>
          <w:rFonts w:cs="Arial"/>
        </w:rPr>
        <w:t xml:space="preserve"> diagnostic and therapeutic decisions are based on the results of these tests.  Many variables, e.g., the type of </w:t>
      </w:r>
      <w:r w:rsidR="00AA3454">
        <w:rPr>
          <w:rFonts w:cs="Arial"/>
        </w:rPr>
        <w:t>anticoagulant</w:t>
      </w:r>
      <w:r>
        <w:rPr>
          <w:rFonts w:cs="Arial"/>
        </w:rPr>
        <w:t xml:space="preserve">, the storage of the </w:t>
      </w:r>
      <w:r w:rsidR="00AA3454">
        <w:rPr>
          <w:rFonts w:cs="Arial"/>
        </w:rPr>
        <w:t>sample</w:t>
      </w:r>
      <w:r>
        <w:rPr>
          <w:rFonts w:cs="Arial"/>
        </w:rPr>
        <w:t xml:space="preserve">, and the collection container for the blood sample are all important because they affect the analytical results.  </w:t>
      </w:r>
      <w:r w:rsidR="003C42F8">
        <w:rPr>
          <w:rFonts w:cs="Arial"/>
        </w:rPr>
        <w:t xml:space="preserve">The following procedure is considered standard for coagulation testing. </w:t>
      </w:r>
    </w:p>
    <w:p w:rsidR="00DE62AD" w:rsidRPr="007975A0" w:rsidRDefault="00DE62AD" w:rsidP="00760B79">
      <w:pPr>
        <w:pStyle w:val="Second-OrderHeading"/>
        <w:rPr>
          <w:rFonts w:cs="Arial"/>
        </w:rPr>
      </w:pPr>
      <w:r w:rsidRPr="007975A0">
        <w:rPr>
          <w:rFonts w:cs="Arial"/>
        </w:rPr>
        <w:t>Recommended Specimens:</w:t>
      </w:r>
    </w:p>
    <w:p w:rsidR="00DE62AD" w:rsidRDefault="00DE62AD" w:rsidP="00E27FE9">
      <w:pPr>
        <w:pStyle w:val="Third-OrderHeading"/>
        <w:numPr>
          <w:ilvl w:val="0"/>
          <w:numId w:val="0"/>
        </w:numPr>
        <w:ind w:left="2160" w:hanging="720"/>
        <w:rPr>
          <w:rFonts w:cs="Arial"/>
        </w:rPr>
      </w:pPr>
      <w:r w:rsidRPr="007975A0">
        <w:rPr>
          <w:rFonts w:cs="Arial"/>
          <w:b/>
        </w:rPr>
        <w:t>Note</w:t>
      </w:r>
      <w:r w:rsidRPr="007975A0">
        <w:rPr>
          <w:rFonts w:cs="Arial"/>
        </w:rPr>
        <w:t>:</w:t>
      </w:r>
      <w:r w:rsidRPr="007975A0">
        <w:rPr>
          <w:rFonts w:cs="Arial"/>
        </w:rPr>
        <w:tab/>
      </w:r>
      <w:r w:rsidR="007975A0">
        <w:rPr>
          <w:rFonts w:cs="Arial"/>
        </w:rPr>
        <w:t xml:space="preserve">Centrifuge </w:t>
      </w:r>
      <w:r w:rsidRPr="007975A0">
        <w:rPr>
          <w:rFonts w:cs="Arial"/>
        </w:rPr>
        <w:t>spe</w:t>
      </w:r>
      <w:r w:rsidR="007975A0">
        <w:rPr>
          <w:rFonts w:cs="Arial"/>
        </w:rPr>
        <w:t xml:space="preserve">cimens for </w:t>
      </w:r>
      <w:r w:rsidR="00E27FE9">
        <w:rPr>
          <w:rFonts w:cs="Arial"/>
        </w:rPr>
        <w:t>12</w:t>
      </w:r>
      <w:r w:rsidR="00B70F5F">
        <w:rPr>
          <w:rFonts w:cs="Arial"/>
        </w:rPr>
        <w:t xml:space="preserve"> minutes at 4000 RPM</w:t>
      </w:r>
      <w:r w:rsidR="00E27FE9">
        <w:rPr>
          <w:rFonts w:cs="Arial"/>
        </w:rPr>
        <w:t xml:space="preserve"> (RCF=3756g)</w:t>
      </w:r>
      <w:r w:rsidR="00E9350F">
        <w:rPr>
          <w:rFonts w:cs="Arial"/>
        </w:rPr>
        <w:t>.</w:t>
      </w:r>
    </w:p>
    <w:p w:rsidR="0031496B" w:rsidRPr="0031496B" w:rsidRDefault="0031496B" w:rsidP="00E27FE9">
      <w:pPr>
        <w:pStyle w:val="Third-OrderHeading"/>
        <w:numPr>
          <w:ilvl w:val="0"/>
          <w:numId w:val="0"/>
        </w:numPr>
        <w:ind w:left="2160" w:hanging="720"/>
        <w:rPr>
          <w:rFonts w:cs="Arial"/>
        </w:rPr>
      </w:pPr>
      <w:r>
        <w:rPr>
          <w:rFonts w:cs="Arial"/>
          <w:b/>
        </w:rPr>
        <w:tab/>
      </w:r>
      <w:r>
        <w:rPr>
          <w:rFonts w:cs="Arial"/>
        </w:rPr>
        <w:t xml:space="preserve">Annually it is necessary to perform platelet concentration checks on the centrifuge(s) being utilized to prepare the platelet poor plasma necessary to perform coagulation testing.  This is accomplished by centrifuging 10 properly filled sodium citrate tubes for the above specified time and running the plasma platelet counts on the hematology analyzer.  The results obtained should be less </w:t>
      </w:r>
      <w:r w:rsidR="00AA3454">
        <w:rPr>
          <w:rFonts w:cs="Arial"/>
        </w:rPr>
        <w:t>than</w:t>
      </w:r>
      <w:r>
        <w:rPr>
          <w:rFonts w:cs="Arial"/>
        </w:rPr>
        <w:t xml:space="preserve"> 10,000/uL in order for the plasma to be considered platelet poor.</w:t>
      </w:r>
    </w:p>
    <w:p w:rsidR="00F90FED" w:rsidRDefault="00DE62AD" w:rsidP="00A725D1">
      <w:pPr>
        <w:pStyle w:val="Third-OrderHeading"/>
        <w:rPr>
          <w:rFonts w:cs="Arial"/>
        </w:rPr>
      </w:pPr>
      <w:r w:rsidRPr="00D950D2">
        <w:rPr>
          <w:rFonts w:cs="Arial"/>
        </w:rPr>
        <w:t>All whole blood coagulation specimens should be collected into 3.2% buffered sodium citrate tubes</w:t>
      </w:r>
      <w:r w:rsidR="00E27FE9">
        <w:rPr>
          <w:rFonts w:cs="Arial"/>
        </w:rPr>
        <w:t xml:space="preserve"> containing 1 part sodium citrate and 9 parts patient sample.</w:t>
      </w:r>
    </w:p>
    <w:p w:rsidR="00F90FED" w:rsidRDefault="00F90FED" w:rsidP="00A725D1">
      <w:pPr>
        <w:pStyle w:val="Third-OrderHeading"/>
        <w:rPr>
          <w:rFonts w:cs="Arial"/>
        </w:rPr>
      </w:pPr>
      <w:r>
        <w:rPr>
          <w:rFonts w:cs="Arial"/>
        </w:rPr>
        <w:t xml:space="preserve">The correct concentration of the anticoagulant is fundamentally </w:t>
      </w:r>
      <w:r w:rsidR="003C42F8">
        <w:rPr>
          <w:rFonts w:cs="Arial"/>
        </w:rPr>
        <w:t>important</w:t>
      </w:r>
      <w:r>
        <w:rPr>
          <w:rFonts w:cs="Arial"/>
        </w:rPr>
        <w:t xml:space="preserve"> to the precision of the results.  References to the latest CLSI (formerly NCCLS) H21 guideline may be followed when adjustments to the citrate concentration are required due to sample hematocrit variations. </w:t>
      </w:r>
    </w:p>
    <w:p w:rsidR="00F90FED" w:rsidRDefault="00F90FED" w:rsidP="00A725D1">
      <w:pPr>
        <w:pStyle w:val="Third-OrderHeading"/>
        <w:rPr>
          <w:rFonts w:cs="Arial"/>
        </w:rPr>
      </w:pPr>
      <w:r>
        <w:rPr>
          <w:rFonts w:cs="Arial"/>
          <w:b/>
        </w:rPr>
        <w:t>CAUTION:</w:t>
      </w:r>
      <w:r>
        <w:rPr>
          <w:rFonts w:cs="Arial"/>
        </w:rPr>
        <w:t xml:space="preserve"> fill sample tubes with enough Plasma to complete the tests and to avoid entering the red blood cell level, which would contaminate the probe and compromise patient results.</w:t>
      </w:r>
    </w:p>
    <w:p w:rsidR="00DE62AD" w:rsidRPr="00D950D2" w:rsidRDefault="00F90FED" w:rsidP="00A725D1">
      <w:pPr>
        <w:pStyle w:val="Third-OrderHeading"/>
        <w:rPr>
          <w:rFonts w:cs="Arial"/>
        </w:rPr>
      </w:pPr>
      <w:r>
        <w:rPr>
          <w:rFonts w:cs="Arial"/>
          <w:b/>
        </w:rPr>
        <w:lastRenderedPageBreak/>
        <w:t xml:space="preserve">Plasma </w:t>
      </w:r>
      <w:r w:rsidR="003C42F8">
        <w:rPr>
          <w:rFonts w:cs="Arial"/>
          <w:b/>
        </w:rPr>
        <w:t>Separation</w:t>
      </w:r>
      <w:r>
        <w:rPr>
          <w:rFonts w:cs="Arial"/>
          <w:b/>
        </w:rPr>
        <w:t xml:space="preserve">: </w:t>
      </w:r>
      <w:r>
        <w:rPr>
          <w:rFonts w:cs="Arial"/>
        </w:rPr>
        <w:t xml:space="preserve"> During collection and centrifugation of the sample, hemolysis must be avoided.  The breakage of red cells whose phospholipid surfaces have thromboplastin activity causes a change in coagulation times.  Therefore, the samples should be centrifuged as soon as possible according to the latest CLSI (formerly NCCLS) guideline</w:t>
      </w:r>
      <w:r w:rsidR="00E27FE9">
        <w:rPr>
          <w:rFonts w:cs="Arial"/>
        </w:rPr>
        <w:t xml:space="preserve">  </w:t>
      </w:r>
    </w:p>
    <w:p w:rsidR="00DE62AD" w:rsidRPr="0001526D" w:rsidRDefault="00DE62AD" w:rsidP="0001526D">
      <w:pPr>
        <w:pStyle w:val="Second-OrderHeading"/>
        <w:rPr>
          <w:rFonts w:cs="Arial"/>
        </w:rPr>
      </w:pPr>
      <w:r w:rsidRPr="00D950D2">
        <w:rPr>
          <w:rFonts w:cs="Arial"/>
        </w:rPr>
        <w:t>Under filled and overfilled specimens:</w:t>
      </w:r>
    </w:p>
    <w:p w:rsidR="00DE62AD" w:rsidRPr="00D950D2" w:rsidRDefault="00DE62AD" w:rsidP="0001526D">
      <w:pPr>
        <w:pStyle w:val="Third-OrderHeading"/>
        <w:numPr>
          <w:ilvl w:val="0"/>
          <w:numId w:val="0"/>
        </w:numPr>
        <w:ind w:left="2160" w:hanging="720"/>
        <w:rPr>
          <w:rFonts w:cs="Arial"/>
        </w:rPr>
      </w:pPr>
      <w:r w:rsidRPr="00D950D2">
        <w:rPr>
          <w:rFonts w:cs="Arial"/>
          <w:b/>
        </w:rPr>
        <w:t>Note</w:t>
      </w:r>
      <w:r w:rsidRPr="00D950D2">
        <w:rPr>
          <w:rFonts w:cs="Arial"/>
        </w:rPr>
        <w:t>:</w:t>
      </w:r>
      <w:r w:rsidRPr="00D950D2">
        <w:rPr>
          <w:rFonts w:cs="Arial"/>
        </w:rPr>
        <w:tab/>
        <w:t>The quantity of blood drawn into evacuated tubes varies with altitude, ambient temperature, barometric pressure, tube age, venous pressure, and filling technique.</w:t>
      </w:r>
    </w:p>
    <w:p w:rsidR="00DE62AD" w:rsidRPr="00D950D2" w:rsidRDefault="00DE62AD" w:rsidP="00A725D1">
      <w:pPr>
        <w:pStyle w:val="Third-OrderHeading"/>
        <w:rPr>
          <w:rFonts w:cs="Arial"/>
        </w:rPr>
      </w:pPr>
      <w:r w:rsidRPr="00D950D2">
        <w:rPr>
          <w:rFonts w:cs="Arial"/>
        </w:rPr>
        <w:t>For BD Vacutainer Plus Plastic Citrate tubes</w:t>
      </w:r>
      <w:r w:rsidR="00E27FE9">
        <w:rPr>
          <w:rFonts w:cs="Arial"/>
        </w:rPr>
        <w:t xml:space="preserve"> (1.8 and 2.7 mL)</w:t>
      </w:r>
      <w:r w:rsidRPr="00D950D2">
        <w:rPr>
          <w:rFonts w:cs="Arial"/>
        </w:rPr>
        <w:t>:</w:t>
      </w:r>
    </w:p>
    <w:p w:rsidR="00DE62AD" w:rsidRPr="00D950D2" w:rsidRDefault="00DE62AD" w:rsidP="00A71D5E">
      <w:pPr>
        <w:pStyle w:val="Fourth-OrderHeading"/>
      </w:pPr>
      <w:r w:rsidRPr="00D950D2">
        <w:t>Sufficient volume is achieved if the blood drawn falls above the minimum fill indicator</w:t>
      </w:r>
      <w:r w:rsidR="00E27FE9">
        <w:t xml:space="preserve"> and below the tube cap</w:t>
      </w:r>
      <w:r w:rsidR="00E9350F">
        <w:t>.</w:t>
      </w:r>
    </w:p>
    <w:p w:rsidR="00DE62AD" w:rsidRPr="00D950D2" w:rsidRDefault="00DE62AD" w:rsidP="00A71D5E">
      <w:pPr>
        <w:pStyle w:val="Fourth-OrderHeading"/>
      </w:pPr>
      <w:r w:rsidRPr="00D950D2">
        <w:t>For blood transfer do not fill above illustrated dashed maximum</w:t>
      </w:r>
      <w:r w:rsidR="00E9350F">
        <w:t xml:space="preserve"> fill line.</w:t>
      </w:r>
    </w:p>
    <w:p w:rsidR="00DE62AD" w:rsidRDefault="00C74BA2" w:rsidP="00310F12">
      <w:pPr>
        <w:pStyle w:val="Second-OrderHeading"/>
        <w:numPr>
          <w:ilvl w:val="0"/>
          <w:numId w:val="0"/>
        </w:numPr>
        <w:ind w:left="2880"/>
        <w:rPr>
          <w:rFonts w:cs="Arial"/>
          <w:noProof/>
        </w:rPr>
      </w:pPr>
      <w:r>
        <w:rPr>
          <w:noProof/>
        </w:rPr>
        <w:drawing>
          <wp:inline distT="0" distB="0" distL="0" distR="0" wp14:anchorId="06DB6095" wp14:editId="2914E236">
            <wp:extent cx="4600575" cy="33534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1983" cy="3361742"/>
                    </a:xfrm>
                    <a:prstGeom prst="rect">
                      <a:avLst/>
                    </a:prstGeom>
                    <a:noFill/>
                  </pic:spPr>
                </pic:pic>
              </a:graphicData>
            </a:graphic>
          </wp:inline>
        </w:drawing>
      </w:r>
    </w:p>
    <w:p w:rsidR="0031496B" w:rsidRDefault="00E27FE9" w:rsidP="00E27FE9">
      <w:pPr>
        <w:pStyle w:val="Second-OrderHeading"/>
        <w:numPr>
          <w:ilvl w:val="0"/>
          <w:numId w:val="0"/>
        </w:numPr>
        <w:ind w:left="2880" w:hanging="720"/>
        <w:rPr>
          <w:rFonts w:cs="Arial"/>
          <w:noProof/>
        </w:rPr>
      </w:pPr>
      <w:r>
        <w:rPr>
          <w:rFonts w:cs="Arial"/>
          <w:noProof/>
        </w:rPr>
        <w:t>c.</w:t>
      </w:r>
      <w:r>
        <w:rPr>
          <w:rFonts w:cs="Arial"/>
          <w:noProof/>
        </w:rPr>
        <w:tab/>
        <w:t>The ACL TOP 350 is caplable of liquid level detection and will indicate when specimen volume is inadequate for testing.  The analyzer will run the tests and results will be held in HemoHub.</w:t>
      </w:r>
      <w:r>
        <w:rPr>
          <w:rFonts w:cs="Arial"/>
          <w:noProof/>
        </w:rPr>
        <w:tab/>
      </w:r>
    </w:p>
    <w:p w:rsidR="00DE62AD" w:rsidRPr="00D950D2" w:rsidRDefault="0031496B" w:rsidP="0031496B">
      <w:pPr>
        <w:pStyle w:val="Second-OrderHeading"/>
        <w:numPr>
          <w:ilvl w:val="0"/>
          <w:numId w:val="0"/>
        </w:numPr>
        <w:ind w:left="2880" w:hanging="720"/>
      </w:pPr>
      <w:r>
        <w:rPr>
          <w:rFonts w:cs="Arial"/>
          <w:noProof/>
        </w:rPr>
        <w:t>d.</w:t>
      </w:r>
      <w:r>
        <w:rPr>
          <w:rFonts w:cs="Arial"/>
          <w:noProof/>
        </w:rPr>
        <w:tab/>
        <w:t>It is also possible to visually inspect specimens for adequate volume pr</w:t>
      </w:r>
      <w:r w:rsidR="00AA3454">
        <w:rPr>
          <w:rFonts w:cs="Arial"/>
          <w:noProof/>
        </w:rPr>
        <w:t>ior to placement on the analyzer.</w:t>
      </w:r>
      <w:r>
        <w:rPr>
          <w:rFonts w:cs="Arial"/>
          <w:noProof/>
        </w:rPr>
        <w:tab/>
      </w:r>
    </w:p>
    <w:p w:rsidR="00DE62AD" w:rsidRPr="00D950D2" w:rsidRDefault="00DE62AD" w:rsidP="00760B79">
      <w:pPr>
        <w:pStyle w:val="Second-OrderHeading"/>
        <w:rPr>
          <w:rFonts w:cs="Arial"/>
        </w:rPr>
      </w:pPr>
      <w:r w:rsidRPr="00D950D2">
        <w:rPr>
          <w:rFonts w:cs="Arial"/>
        </w:rPr>
        <w:t>Resulting of Samples with inadequate volume:</w:t>
      </w:r>
    </w:p>
    <w:p w:rsidR="00DE62AD" w:rsidRPr="00D950D2" w:rsidRDefault="00DE62AD" w:rsidP="00A725D1">
      <w:pPr>
        <w:pStyle w:val="Third-OrderHeading"/>
        <w:rPr>
          <w:rFonts w:cs="Arial"/>
        </w:rPr>
      </w:pPr>
      <w:r w:rsidRPr="00D950D2">
        <w:rPr>
          <w:rFonts w:cs="Arial"/>
        </w:rPr>
        <w:t xml:space="preserve">If blood drawn falls below the minimum fill </w:t>
      </w:r>
      <w:r w:rsidR="00310F12">
        <w:rPr>
          <w:rFonts w:cs="Arial"/>
        </w:rPr>
        <w:t>line or above the maximum fill</w:t>
      </w:r>
      <w:r w:rsidRPr="00D950D2">
        <w:rPr>
          <w:rFonts w:cs="Arial"/>
        </w:rPr>
        <w:t xml:space="preserve"> line</w:t>
      </w:r>
      <w:r w:rsidR="00F90FED">
        <w:rPr>
          <w:rFonts w:cs="Arial"/>
        </w:rPr>
        <w:t>:</w:t>
      </w:r>
    </w:p>
    <w:p w:rsidR="00DE62AD" w:rsidRPr="00D950D2" w:rsidRDefault="00F90FED" w:rsidP="00A71D5E">
      <w:pPr>
        <w:pStyle w:val="Fourth-OrderHeading"/>
      </w:pPr>
      <w:r>
        <w:t>D</w:t>
      </w:r>
      <w:r w:rsidR="00DE62AD" w:rsidRPr="00D950D2">
        <w:t>o not run or report these samples.</w:t>
      </w:r>
    </w:p>
    <w:p w:rsidR="00DE62AD" w:rsidRPr="00D950D2" w:rsidRDefault="00DE62AD" w:rsidP="00A71D5E">
      <w:pPr>
        <w:pStyle w:val="Fifth-OrderHeading"/>
      </w:pPr>
      <w:r>
        <w:t>In SOFT</w:t>
      </w:r>
      <w:r w:rsidRPr="00D950D2">
        <w:t xml:space="preserve"> place an .ND in the result field with the canned text comment “Sample volume inadequate, unable to perform required testing” in the comment field.</w:t>
      </w:r>
    </w:p>
    <w:p w:rsidR="00DE62AD" w:rsidRPr="007D58B0" w:rsidRDefault="00DE62AD" w:rsidP="00E90B6A">
      <w:pPr>
        <w:pStyle w:val="Fifth-OrderHeading"/>
      </w:pPr>
      <w:r>
        <w:lastRenderedPageBreak/>
        <w:t xml:space="preserve">Enter in SPROB test in SOFT. Follow SH.CP.SM.loe.0180 </w:t>
      </w:r>
      <w:r w:rsidRPr="007D58B0">
        <w:t>Documentation of Patient/Specimen</w:t>
      </w:r>
      <w:r>
        <w:t xml:space="preserve"> D</w:t>
      </w:r>
      <w:r w:rsidRPr="007D58B0">
        <w:t>iscrepancy</w:t>
      </w:r>
      <w:r>
        <w:t xml:space="preserve"> </w:t>
      </w:r>
      <w:r w:rsidRPr="007D58B0">
        <w:t>Using</w:t>
      </w:r>
      <w:r>
        <w:t xml:space="preserve"> L</w:t>
      </w:r>
      <w:r w:rsidRPr="007D58B0">
        <w:t>aboratory Problem Test</w:t>
      </w:r>
      <w:r>
        <w:t xml:space="preserve"> fo</w:t>
      </w:r>
      <w:r w:rsidR="00AA3454">
        <w:t>r instructions</w:t>
      </w:r>
      <w:r w:rsidRPr="007D58B0">
        <w:tab/>
      </w:r>
    </w:p>
    <w:p w:rsidR="00AA3454" w:rsidRDefault="00AA3454" w:rsidP="00760B79">
      <w:pPr>
        <w:pStyle w:val="Second-OrderHeading"/>
        <w:rPr>
          <w:rFonts w:cs="Arial"/>
        </w:rPr>
      </w:pPr>
      <w:r>
        <w:rPr>
          <w:rFonts w:cs="Arial"/>
        </w:rPr>
        <w:t>Clotted Specimens</w:t>
      </w:r>
    </w:p>
    <w:p w:rsidR="00AA3454" w:rsidRDefault="00AA3454" w:rsidP="00AA3454">
      <w:pPr>
        <w:pStyle w:val="Third-OrderHeading"/>
      </w:pPr>
      <w:r>
        <w:t>Each specimen is checked visually for the presence of plots prior to analysis</w:t>
      </w:r>
    </w:p>
    <w:p w:rsidR="00AA3454" w:rsidRDefault="00AA3454" w:rsidP="00AA3454">
      <w:pPr>
        <w:pStyle w:val="Third-OrderHeading"/>
      </w:pPr>
      <w:r>
        <w:t xml:space="preserve">If a clot is suspected, the tube is </w:t>
      </w:r>
      <w:r w:rsidR="003C42F8">
        <w:t>uncapped</w:t>
      </w:r>
      <w:r>
        <w:t xml:space="preserve"> and checked manually.</w:t>
      </w:r>
    </w:p>
    <w:p w:rsidR="00AA3454" w:rsidRDefault="00AA3454" w:rsidP="00AA3454">
      <w:pPr>
        <w:pStyle w:val="Third-OrderHeading"/>
      </w:pPr>
      <w:r>
        <w:t>The TOP 350 is capable of “clog” detection and should detect clotted specimens that may have been overlooked pre-analytically.  A “clog” flag could also indicate the presence of particulate matter (i.e. tube cap pieces) and does not necessarily indicate that the specimen is clotted.  Confirm all “clog” flags by using applicator sticks to verify the presence or absence of a clot manually.  Repeat unclotted specimens with “clog” flags.</w:t>
      </w:r>
    </w:p>
    <w:p w:rsidR="00AA3454" w:rsidRDefault="00AA3454" w:rsidP="00AA3454">
      <w:pPr>
        <w:pStyle w:val="Third-OrderHeading"/>
      </w:pPr>
      <w:r>
        <w:t>A specimen held in HemoHub for any reason should be manually checked for clots.</w:t>
      </w:r>
    </w:p>
    <w:p w:rsidR="00AA3454" w:rsidRDefault="00AA3454" w:rsidP="00AA3454">
      <w:pPr>
        <w:pStyle w:val="Third-OrderHeading"/>
      </w:pPr>
      <w:r>
        <w:t>Clotted specimens are rejected:</w:t>
      </w:r>
    </w:p>
    <w:p w:rsidR="00AA3454" w:rsidRDefault="00AA3454" w:rsidP="00AA3454">
      <w:pPr>
        <w:pStyle w:val="Fourth-OrderHeading"/>
      </w:pPr>
      <w:r>
        <w:t>Result test as “.ND” in Soft with a canned comment “@SCLT” (Specimen Clotted)</w:t>
      </w:r>
    </w:p>
    <w:p w:rsidR="00AA3454" w:rsidRDefault="00AA3454" w:rsidP="00AA3454">
      <w:pPr>
        <w:pStyle w:val="Fourth-OrderHeading"/>
      </w:pPr>
      <w:r>
        <w:t xml:space="preserve">Add a SPROB to the specimen </w:t>
      </w:r>
      <w:r w:rsidR="003C42F8">
        <w:t>and</w:t>
      </w:r>
      <w:r>
        <w:t xml:space="preserve"> notify the ordering unit to request a redraw.</w:t>
      </w:r>
    </w:p>
    <w:p w:rsidR="009B4813" w:rsidRDefault="009B4813" w:rsidP="00760B79">
      <w:pPr>
        <w:pStyle w:val="Second-OrderHeading"/>
        <w:rPr>
          <w:rFonts w:cs="Arial"/>
        </w:rPr>
      </w:pPr>
      <w:r w:rsidRPr="00D950D2">
        <w:rPr>
          <w:rFonts w:cs="Arial"/>
        </w:rPr>
        <w:t>Detection and special handling of specimens with elevated hematoc</w:t>
      </w:r>
      <w:r>
        <w:rPr>
          <w:rFonts w:cs="Arial"/>
        </w:rPr>
        <w:t>rits</w:t>
      </w:r>
      <w:r w:rsidR="00E9350F">
        <w:rPr>
          <w:rFonts w:cs="Arial"/>
        </w:rPr>
        <w:t>:</w:t>
      </w:r>
      <w:r>
        <w:rPr>
          <w:rFonts w:cs="Arial"/>
        </w:rPr>
        <w:t xml:space="preserve"> </w:t>
      </w:r>
    </w:p>
    <w:p w:rsidR="00DE62AD" w:rsidRPr="00D950D2" w:rsidRDefault="009B4813" w:rsidP="001D632E">
      <w:pPr>
        <w:pStyle w:val="Second-OrderHeading"/>
        <w:numPr>
          <w:ilvl w:val="0"/>
          <w:numId w:val="0"/>
        </w:numPr>
        <w:ind w:left="2160" w:hanging="720"/>
        <w:rPr>
          <w:rFonts w:cs="Arial"/>
        </w:rPr>
      </w:pPr>
      <w:r>
        <w:rPr>
          <w:rFonts w:cs="Arial"/>
          <w:b/>
        </w:rPr>
        <w:t>Note:</w:t>
      </w:r>
      <w:r>
        <w:rPr>
          <w:rFonts w:cs="Arial"/>
          <w:b/>
        </w:rPr>
        <w:tab/>
      </w:r>
      <w:r w:rsidR="00DE62AD" w:rsidRPr="00D950D2">
        <w:rPr>
          <w:rFonts w:cs="Arial"/>
        </w:rPr>
        <w:t>Specimens determined to have a hema</w:t>
      </w:r>
      <w:r w:rsidR="00310F12">
        <w:rPr>
          <w:rFonts w:cs="Arial"/>
        </w:rPr>
        <w:t xml:space="preserve">tocrit </w:t>
      </w:r>
      <w:r w:rsidR="00310F12" w:rsidRPr="00D950D2">
        <w:rPr>
          <w:rFonts w:cs="Arial"/>
        </w:rPr>
        <w:t>≥</w:t>
      </w:r>
      <w:r w:rsidR="00310F12">
        <w:rPr>
          <w:rFonts w:cs="Arial"/>
        </w:rPr>
        <w:t xml:space="preserve"> 55% with an abnormal PT and/or </w:t>
      </w:r>
      <w:r>
        <w:rPr>
          <w:rFonts w:cs="Arial"/>
        </w:rPr>
        <w:t>PTT.</w:t>
      </w:r>
    </w:p>
    <w:p w:rsidR="00DE62AD" w:rsidRPr="00D950D2" w:rsidRDefault="00DE62AD" w:rsidP="00A725D1">
      <w:pPr>
        <w:pStyle w:val="Third-OrderHeading"/>
        <w:rPr>
          <w:rFonts w:cs="Arial"/>
        </w:rPr>
      </w:pPr>
      <w:r w:rsidRPr="00D950D2">
        <w:rPr>
          <w:rFonts w:cs="Arial"/>
        </w:rPr>
        <w:t>Preparation of "special" tubes for polycythemia patients (HCT ≥ 55%): </w:t>
      </w:r>
    </w:p>
    <w:p w:rsidR="00DE62AD" w:rsidRPr="00D950D2" w:rsidRDefault="00DE62AD" w:rsidP="00A725D1">
      <w:pPr>
        <w:pStyle w:val="Third-OrderHeading"/>
        <w:numPr>
          <w:ilvl w:val="0"/>
          <w:numId w:val="0"/>
        </w:numPr>
        <w:ind w:left="2160" w:hanging="720"/>
        <w:rPr>
          <w:rFonts w:cs="Arial"/>
          <w:color w:val="555555"/>
        </w:rPr>
      </w:pPr>
      <w:r w:rsidRPr="00D950D2">
        <w:rPr>
          <w:rFonts w:cs="Arial"/>
          <w:b/>
        </w:rPr>
        <w:t>Note:</w:t>
      </w:r>
      <w:r w:rsidRPr="00D950D2">
        <w:rPr>
          <w:rFonts w:cs="Arial"/>
        </w:rPr>
        <w:tab/>
        <w:t xml:space="preserve">A special tube is prepared by laboratory personnel to adjust the final citrate concentration of the specimen.   </w:t>
      </w:r>
    </w:p>
    <w:p w:rsidR="00DE62AD" w:rsidRPr="00D950D2" w:rsidRDefault="00DE62AD" w:rsidP="00A725D1">
      <w:pPr>
        <w:pStyle w:val="Third-OrderHeading"/>
        <w:rPr>
          <w:rFonts w:cs="Arial"/>
        </w:rPr>
      </w:pPr>
      <w:r w:rsidRPr="00D950D2">
        <w:rPr>
          <w:rFonts w:cs="Arial"/>
        </w:rPr>
        <w:t xml:space="preserve">The </w:t>
      </w:r>
      <w:r w:rsidRPr="002410EB">
        <w:rPr>
          <w:rFonts w:cs="Arial"/>
        </w:rPr>
        <w:t>comment</w:t>
      </w:r>
      <w:r w:rsidRPr="0031496B">
        <w:rPr>
          <w:rFonts w:cs="Arial"/>
          <w:b/>
        </w:rPr>
        <w:t xml:space="preserve"> “Interpret with caution:  Elevated HCT may prolong clotting times when collected in a standard amount of citra</w:t>
      </w:r>
      <w:r w:rsidR="0031496B">
        <w:rPr>
          <w:rFonts w:cs="Arial"/>
          <w:b/>
        </w:rPr>
        <w:t>te.  Call Coag Lab at 758-7551</w:t>
      </w:r>
      <w:r w:rsidR="00310F12" w:rsidRPr="0031496B">
        <w:rPr>
          <w:rFonts w:cs="Arial"/>
          <w:b/>
        </w:rPr>
        <w:t xml:space="preserve"> </w:t>
      </w:r>
      <w:r w:rsidRPr="0031496B">
        <w:rPr>
          <w:rFonts w:cs="Arial"/>
          <w:b/>
        </w:rPr>
        <w:t>for special tube</w:t>
      </w:r>
      <w:r w:rsidR="00310F12" w:rsidRPr="0031496B">
        <w:rPr>
          <w:rFonts w:cs="Arial"/>
          <w:b/>
        </w:rPr>
        <w:t>”</w:t>
      </w:r>
      <w:r w:rsidRPr="00D950D2">
        <w:rPr>
          <w:rFonts w:cs="Arial"/>
        </w:rPr>
        <w:t xml:space="preserve"> will be entered by the SOFT LIS after the abnormal sample result.  This alerts the floor that the abnormal results may be due to the fact that a special coagulation tube is required for the elevated HCT.</w:t>
      </w:r>
    </w:p>
    <w:p w:rsidR="00DE62AD" w:rsidRPr="00D950D2" w:rsidRDefault="00DE62AD" w:rsidP="00A725D1">
      <w:pPr>
        <w:pStyle w:val="Third-OrderHeading"/>
        <w:rPr>
          <w:rFonts w:cs="Arial"/>
        </w:rPr>
      </w:pPr>
      <w:r w:rsidRPr="00D950D2">
        <w:rPr>
          <w:rFonts w:cs="Arial"/>
        </w:rPr>
        <w:t xml:space="preserve">Determine the actual patient hematocrit.  </w:t>
      </w:r>
    </w:p>
    <w:p w:rsidR="00DE62AD" w:rsidRPr="00D950D2" w:rsidRDefault="00DE62AD" w:rsidP="00A725D1">
      <w:pPr>
        <w:pStyle w:val="Third-OrderHeading"/>
        <w:numPr>
          <w:ilvl w:val="0"/>
          <w:numId w:val="0"/>
        </w:numPr>
        <w:ind w:left="2160" w:hanging="720"/>
        <w:rPr>
          <w:rFonts w:cs="Arial"/>
        </w:rPr>
      </w:pPr>
      <w:r w:rsidRPr="00D950D2">
        <w:rPr>
          <w:rFonts w:cs="Arial"/>
          <w:b/>
        </w:rPr>
        <w:t>Note</w:t>
      </w:r>
      <w:r w:rsidRPr="00D950D2">
        <w:rPr>
          <w:rFonts w:cs="Arial"/>
        </w:rPr>
        <w:t>:</w:t>
      </w:r>
      <w:r w:rsidRPr="00D950D2">
        <w:rPr>
          <w:rFonts w:cs="Arial"/>
        </w:rPr>
        <w:tab/>
        <w:t xml:space="preserve">This can be accomplished by checking the LIS for concurrent CBC results, running original blue-top (citrate tube) on CBC analyzer [multiply result by 1.1 to compensate for </w:t>
      </w:r>
      <w:r w:rsidR="00310F12">
        <w:rPr>
          <w:rFonts w:cs="Arial"/>
        </w:rPr>
        <w:t>blood anticoagulant difference</w:t>
      </w:r>
      <w:r w:rsidR="00E9350F">
        <w:rPr>
          <w:rFonts w:cs="Arial"/>
        </w:rPr>
        <w:t>)</w:t>
      </w:r>
      <w:r w:rsidRPr="00D950D2">
        <w:rPr>
          <w:rFonts w:cs="Arial"/>
        </w:rPr>
        <w:t xml:space="preserve"> or requesting that a new CBC be drawn.  One of the first two options is preferable.</w:t>
      </w:r>
    </w:p>
    <w:p w:rsidR="00DE62AD" w:rsidRPr="00D950D2" w:rsidRDefault="00DE62AD" w:rsidP="00A725D1">
      <w:pPr>
        <w:pStyle w:val="Third-OrderHeading"/>
        <w:rPr>
          <w:rFonts w:cs="Arial"/>
        </w:rPr>
      </w:pPr>
      <w:r w:rsidRPr="00D950D2">
        <w:rPr>
          <w:rFonts w:cs="Arial"/>
        </w:rPr>
        <w:t>Determine the proper amount of patient sodium citrate required by using the formulas and/or chart below:</w:t>
      </w:r>
    </w:p>
    <w:tbl>
      <w:tblPr>
        <w:tblW w:w="5760" w:type="dxa"/>
        <w:tblInd w:w="2268" w:type="dxa"/>
        <w:tblLook w:val="00A0" w:firstRow="1" w:lastRow="0" w:firstColumn="1" w:lastColumn="0" w:noHBand="0" w:noVBand="0"/>
      </w:tblPr>
      <w:tblGrid>
        <w:gridCol w:w="540"/>
        <w:gridCol w:w="5220"/>
      </w:tblGrid>
      <w:tr w:rsidR="00DE62AD" w:rsidRPr="00D950D2" w:rsidTr="004319A7">
        <w:trPr>
          <w:trHeight w:val="342"/>
        </w:trPr>
        <w:tc>
          <w:tcPr>
            <w:tcW w:w="5760" w:type="dxa"/>
            <w:gridSpan w:val="2"/>
            <w:vAlign w:val="center"/>
          </w:tcPr>
          <w:p w:rsidR="00DE62AD" w:rsidRPr="00D950D2" w:rsidRDefault="00DE62AD" w:rsidP="00D94DC5">
            <w:pPr>
              <w:rPr>
                <w:rFonts w:ascii="Arial" w:hAnsi="Arial" w:cs="Arial"/>
                <w:b/>
                <w:sz w:val="20"/>
                <w:szCs w:val="20"/>
              </w:rPr>
            </w:pPr>
            <w:r w:rsidRPr="00D950D2">
              <w:rPr>
                <w:rFonts w:ascii="Arial" w:hAnsi="Arial" w:cs="Arial"/>
                <w:b/>
                <w:sz w:val="20"/>
                <w:szCs w:val="20"/>
              </w:rPr>
              <w:t>General Equation:</w:t>
            </w:r>
          </w:p>
        </w:tc>
      </w:tr>
      <w:tr w:rsidR="00DE62AD" w:rsidRPr="00D950D2" w:rsidTr="004319A7">
        <w:tc>
          <w:tcPr>
            <w:tcW w:w="540" w:type="dxa"/>
            <w:vMerge w:val="restart"/>
            <w:vAlign w:val="center"/>
          </w:tcPr>
          <w:p w:rsidR="00DE62AD" w:rsidRPr="00D950D2" w:rsidRDefault="00DE62AD" w:rsidP="00D94DC5">
            <w:pPr>
              <w:jc w:val="right"/>
              <w:rPr>
                <w:rFonts w:ascii="Arial" w:hAnsi="Arial" w:cs="Arial"/>
                <w:sz w:val="20"/>
                <w:szCs w:val="20"/>
              </w:rPr>
            </w:pPr>
            <w:r w:rsidRPr="00D950D2">
              <w:rPr>
                <w:rFonts w:ascii="Arial" w:hAnsi="Arial" w:cs="Arial"/>
                <w:sz w:val="20"/>
                <w:szCs w:val="20"/>
              </w:rPr>
              <w:t>X =</w:t>
            </w:r>
          </w:p>
        </w:tc>
        <w:tc>
          <w:tcPr>
            <w:tcW w:w="5220" w:type="dxa"/>
            <w:tcBorders>
              <w:bottom w:val="single" w:sz="4" w:space="0" w:color="auto"/>
            </w:tcBorders>
            <w:vAlign w:val="bottom"/>
          </w:tcPr>
          <w:p w:rsidR="00DE62AD" w:rsidRPr="00D950D2" w:rsidRDefault="00DE62AD" w:rsidP="00D94DC5">
            <w:pPr>
              <w:rPr>
                <w:rFonts w:ascii="Arial" w:hAnsi="Arial" w:cs="Arial"/>
                <w:sz w:val="20"/>
                <w:szCs w:val="20"/>
              </w:rPr>
            </w:pPr>
            <w:r w:rsidRPr="00D950D2">
              <w:rPr>
                <w:rFonts w:ascii="Arial" w:hAnsi="Arial" w:cs="Arial"/>
                <w:sz w:val="20"/>
                <w:szCs w:val="20"/>
              </w:rPr>
              <w:t>(amount of sodium citrate in tube) (% plasma in sample)</w:t>
            </w:r>
          </w:p>
        </w:tc>
      </w:tr>
      <w:tr w:rsidR="00DE62AD" w:rsidRPr="00D950D2" w:rsidTr="004319A7">
        <w:tc>
          <w:tcPr>
            <w:tcW w:w="540" w:type="dxa"/>
            <w:vMerge/>
            <w:vAlign w:val="bottom"/>
          </w:tcPr>
          <w:p w:rsidR="00DE62AD" w:rsidRPr="00D950D2" w:rsidRDefault="00DE62AD" w:rsidP="00D94DC5">
            <w:pPr>
              <w:rPr>
                <w:rFonts w:ascii="Arial" w:hAnsi="Arial" w:cs="Arial"/>
                <w:sz w:val="20"/>
                <w:szCs w:val="20"/>
              </w:rPr>
            </w:pPr>
          </w:p>
        </w:tc>
        <w:tc>
          <w:tcPr>
            <w:tcW w:w="5220" w:type="dxa"/>
            <w:tcBorders>
              <w:top w:val="single" w:sz="4" w:space="0" w:color="auto"/>
            </w:tcBorders>
            <w:vAlign w:val="bottom"/>
          </w:tcPr>
          <w:p w:rsidR="00DE62AD" w:rsidRPr="00D950D2" w:rsidRDefault="00DE62AD" w:rsidP="00D94DC5">
            <w:pPr>
              <w:jc w:val="center"/>
              <w:rPr>
                <w:rFonts w:ascii="Arial" w:hAnsi="Arial" w:cs="Arial"/>
                <w:sz w:val="20"/>
                <w:szCs w:val="20"/>
              </w:rPr>
            </w:pPr>
            <w:r w:rsidRPr="00D950D2">
              <w:rPr>
                <w:rFonts w:ascii="Arial" w:hAnsi="Arial" w:cs="Arial"/>
                <w:sz w:val="20"/>
                <w:szCs w:val="20"/>
              </w:rPr>
              <w:t>(% plasma in average sample)</w:t>
            </w:r>
          </w:p>
        </w:tc>
      </w:tr>
    </w:tbl>
    <w:p w:rsidR="00DE62AD" w:rsidRPr="00D950D2" w:rsidRDefault="00DE62AD" w:rsidP="00A725D1">
      <w:pPr>
        <w:pStyle w:val="Third-OrderHeading"/>
        <w:numPr>
          <w:ilvl w:val="0"/>
          <w:numId w:val="0"/>
        </w:numPr>
        <w:ind w:left="2160" w:hanging="720"/>
        <w:rPr>
          <w:rFonts w:cs="Arial"/>
        </w:rPr>
      </w:pPr>
      <w:r w:rsidRPr="00D950D2">
        <w:rPr>
          <w:rFonts w:cs="Arial"/>
          <w:b/>
        </w:rPr>
        <w:t>Note</w:t>
      </w:r>
      <w:r w:rsidRPr="00D950D2">
        <w:rPr>
          <w:rFonts w:cs="Arial"/>
        </w:rPr>
        <w:t>:</w:t>
      </w:r>
      <w:r w:rsidRPr="00D950D2">
        <w:rPr>
          <w:rFonts w:cs="Arial"/>
        </w:rPr>
        <w:tab/>
        <w:t>An average HCT of 45 was used for males and infants and 40 for females.</w:t>
      </w:r>
    </w:p>
    <w:p w:rsidR="00DE62AD" w:rsidRPr="00D950D2" w:rsidRDefault="00DE62AD" w:rsidP="00A71D5E">
      <w:pPr>
        <w:pStyle w:val="Fourth-OrderHeading"/>
      </w:pPr>
      <w:r w:rsidRPr="00D950D2">
        <w:t>For Males:</w:t>
      </w:r>
    </w:p>
    <w:tbl>
      <w:tblPr>
        <w:tblW w:w="2250" w:type="dxa"/>
        <w:tblInd w:w="2988" w:type="dxa"/>
        <w:tblLook w:val="00A0" w:firstRow="1" w:lastRow="0" w:firstColumn="1" w:lastColumn="0" w:noHBand="0" w:noVBand="0"/>
      </w:tblPr>
      <w:tblGrid>
        <w:gridCol w:w="540"/>
        <w:gridCol w:w="1710"/>
      </w:tblGrid>
      <w:tr w:rsidR="00DE62AD" w:rsidRPr="00D950D2" w:rsidTr="004319A7">
        <w:tc>
          <w:tcPr>
            <w:tcW w:w="540" w:type="dxa"/>
            <w:vMerge w:val="restart"/>
            <w:vAlign w:val="center"/>
          </w:tcPr>
          <w:p w:rsidR="00DE62AD" w:rsidRPr="00D950D2" w:rsidRDefault="00DE62AD" w:rsidP="00D94DC5">
            <w:pPr>
              <w:jc w:val="right"/>
              <w:rPr>
                <w:rFonts w:ascii="Arial" w:hAnsi="Arial" w:cs="Arial"/>
                <w:sz w:val="20"/>
                <w:szCs w:val="20"/>
              </w:rPr>
            </w:pPr>
            <w:r w:rsidRPr="00D950D2">
              <w:rPr>
                <w:rFonts w:ascii="Arial" w:hAnsi="Arial" w:cs="Arial"/>
                <w:sz w:val="20"/>
                <w:szCs w:val="20"/>
              </w:rPr>
              <w:t>X =</w:t>
            </w:r>
          </w:p>
        </w:tc>
        <w:tc>
          <w:tcPr>
            <w:tcW w:w="1710" w:type="dxa"/>
            <w:tcBorders>
              <w:bottom w:val="single" w:sz="4" w:space="0" w:color="auto"/>
            </w:tcBorders>
            <w:vAlign w:val="bottom"/>
          </w:tcPr>
          <w:p w:rsidR="00DE62AD" w:rsidRPr="00D950D2" w:rsidRDefault="00DE62AD" w:rsidP="00D94DC5">
            <w:pPr>
              <w:rPr>
                <w:rFonts w:ascii="Arial" w:hAnsi="Arial" w:cs="Arial"/>
                <w:sz w:val="20"/>
                <w:szCs w:val="20"/>
              </w:rPr>
            </w:pPr>
            <w:r w:rsidRPr="00D950D2">
              <w:rPr>
                <w:rFonts w:ascii="Arial" w:hAnsi="Arial" w:cs="Arial"/>
                <w:sz w:val="20"/>
                <w:szCs w:val="20"/>
              </w:rPr>
              <w:t>0.5(100 - HCT)</w:t>
            </w:r>
          </w:p>
        </w:tc>
      </w:tr>
      <w:tr w:rsidR="00DE62AD" w:rsidRPr="00D950D2" w:rsidTr="004319A7">
        <w:tc>
          <w:tcPr>
            <w:tcW w:w="540" w:type="dxa"/>
            <w:vMerge/>
            <w:vAlign w:val="bottom"/>
          </w:tcPr>
          <w:p w:rsidR="00DE62AD" w:rsidRPr="00D950D2" w:rsidRDefault="00DE62AD" w:rsidP="00D94DC5">
            <w:pPr>
              <w:rPr>
                <w:rFonts w:ascii="Arial" w:hAnsi="Arial" w:cs="Arial"/>
                <w:sz w:val="20"/>
                <w:szCs w:val="20"/>
              </w:rPr>
            </w:pPr>
          </w:p>
        </w:tc>
        <w:tc>
          <w:tcPr>
            <w:tcW w:w="1710" w:type="dxa"/>
            <w:tcBorders>
              <w:top w:val="single" w:sz="4" w:space="0" w:color="auto"/>
            </w:tcBorders>
            <w:vAlign w:val="bottom"/>
          </w:tcPr>
          <w:p w:rsidR="00DE62AD" w:rsidRPr="00D950D2" w:rsidRDefault="00DE62AD" w:rsidP="00D94DC5">
            <w:pPr>
              <w:jc w:val="center"/>
              <w:rPr>
                <w:rFonts w:ascii="Arial" w:hAnsi="Arial" w:cs="Arial"/>
                <w:sz w:val="20"/>
                <w:szCs w:val="20"/>
              </w:rPr>
            </w:pPr>
            <w:r w:rsidRPr="00D950D2">
              <w:rPr>
                <w:rFonts w:ascii="Arial" w:hAnsi="Arial" w:cs="Arial"/>
                <w:sz w:val="20"/>
                <w:szCs w:val="20"/>
              </w:rPr>
              <w:t>55</w:t>
            </w:r>
          </w:p>
        </w:tc>
      </w:tr>
    </w:tbl>
    <w:p w:rsidR="00DE62AD" w:rsidRPr="00D950D2" w:rsidRDefault="00DE62AD" w:rsidP="00A71D5E">
      <w:pPr>
        <w:pStyle w:val="Fourth-OrderHeading"/>
      </w:pPr>
      <w:r w:rsidRPr="00D950D2">
        <w:lastRenderedPageBreak/>
        <w:t>For Females:</w:t>
      </w:r>
    </w:p>
    <w:tbl>
      <w:tblPr>
        <w:tblW w:w="2302" w:type="dxa"/>
        <w:tblInd w:w="2988" w:type="dxa"/>
        <w:tblLook w:val="00A0" w:firstRow="1" w:lastRow="0" w:firstColumn="1" w:lastColumn="0" w:noHBand="0" w:noVBand="0"/>
      </w:tblPr>
      <w:tblGrid>
        <w:gridCol w:w="540"/>
        <w:gridCol w:w="1762"/>
      </w:tblGrid>
      <w:tr w:rsidR="00DE62AD" w:rsidRPr="00D950D2" w:rsidTr="004319A7">
        <w:tc>
          <w:tcPr>
            <w:tcW w:w="540" w:type="dxa"/>
            <w:vMerge w:val="restart"/>
            <w:vAlign w:val="center"/>
          </w:tcPr>
          <w:p w:rsidR="00DE62AD" w:rsidRPr="00D950D2" w:rsidRDefault="00DE62AD" w:rsidP="00D94DC5">
            <w:pPr>
              <w:jc w:val="right"/>
              <w:rPr>
                <w:rFonts w:ascii="Arial" w:hAnsi="Arial" w:cs="Arial"/>
                <w:sz w:val="20"/>
                <w:szCs w:val="20"/>
              </w:rPr>
            </w:pPr>
            <w:r w:rsidRPr="00D950D2">
              <w:rPr>
                <w:rFonts w:ascii="Arial" w:hAnsi="Arial" w:cs="Arial"/>
                <w:sz w:val="20"/>
                <w:szCs w:val="20"/>
              </w:rPr>
              <w:t>X =</w:t>
            </w:r>
          </w:p>
        </w:tc>
        <w:tc>
          <w:tcPr>
            <w:tcW w:w="1762" w:type="dxa"/>
            <w:tcBorders>
              <w:bottom w:val="single" w:sz="4" w:space="0" w:color="auto"/>
            </w:tcBorders>
            <w:vAlign w:val="bottom"/>
          </w:tcPr>
          <w:p w:rsidR="00DE62AD" w:rsidRPr="00D950D2" w:rsidRDefault="00DE62AD" w:rsidP="00D94DC5">
            <w:pPr>
              <w:rPr>
                <w:rFonts w:ascii="Arial" w:hAnsi="Arial" w:cs="Arial"/>
                <w:sz w:val="20"/>
                <w:szCs w:val="20"/>
              </w:rPr>
            </w:pPr>
            <w:r w:rsidRPr="00D950D2">
              <w:rPr>
                <w:rFonts w:ascii="Arial" w:hAnsi="Arial" w:cs="Arial"/>
                <w:sz w:val="20"/>
                <w:szCs w:val="20"/>
              </w:rPr>
              <w:t>0.5(100 – HCT)</w:t>
            </w:r>
          </w:p>
        </w:tc>
      </w:tr>
      <w:tr w:rsidR="00DE62AD" w:rsidRPr="00D950D2" w:rsidTr="004319A7">
        <w:tc>
          <w:tcPr>
            <w:tcW w:w="540" w:type="dxa"/>
            <w:vMerge/>
            <w:vAlign w:val="bottom"/>
          </w:tcPr>
          <w:p w:rsidR="00DE62AD" w:rsidRPr="00D950D2" w:rsidRDefault="00DE62AD" w:rsidP="00D94DC5">
            <w:pPr>
              <w:rPr>
                <w:rFonts w:ascii="Arial" w:hAnsi="Arial" w:cs="Arial"/>
                <w:sz w:val="20"/>
                <w:szCs w:val="20"/>
              </w:rPr>
            </w:pPr>
          </w:p>
        </w:tc>
        <w:tc>
          <w:tcPr>
            <w:tcW w:w="1762" w:type="dxa"/>
            <w:tcBorders>
              <w:top w:val="single" w:sz="4" w:space="0" w:color="auto"/>
            </w:tcBorders>
            <w:vAlign w:val="bottom"/>
          </w:tcPr>
          <w:p w:rsidR="00DE62AD" w:rsidRPr="00D950D2" w:rsidRDefault="00DE62AD" w:rsidP="00D94DC5">
            <w:pPr>
              <w:jc w:val="center"/>
              <w:rPr>
                <w:rFonts w:ascii="Arial" w:hAnsi="Arial" w:cs="Arial"/>
                <w:sz w:val="20"/>
                <w:szCs w:val="20"/>
              </w:rPr>
            </w:pPr>
            <w:r w:rsidRPr="00D950D2">
              <w:rPr>
                <w:rFonts w:ascii="Arial" w:hAnsi="Arial" w:cs="Arial"/>
                <w:sz w:val="20"/>
                <w:szCs w:val="20"/>
              </w:rPr>
              <w:t>60</w:t>
            </w:r>
          </w:p>
        </w:tc>
      </w:tr>
    </w:tbl>
    <w:p w:rsidR="00DE62AD" w:rsidRPr="00D950D2" w:rsidRDefault="00DE62AD" w:rsidP="00A71D5E">
      <w:pPr>
        <w:pStyle w:val="Fourth-OrderHeading"/>
      </w:pPr>
      <w:r w:rsidRPr="00D950D2">
        <w:t>For infants:</w:t>
      </w:r>
    </w:p>
    <w:tbl>
      <w:tblPr>
        <w:tblW w:w="2302" w:type="dxa"/>
        <w:tblInd w:w="2988" w:type="dxa"/>
        <w:tblLook w:val="00A0" w:firstRow="1" w:lastRow="0" w:firstColumn="1" w:lastColumn="0" w:noHBand="0" w:noVBand="0"/>
      </w:tblPr>
      <w:tblGrid>
        <w:gridCol w:w="540"/>
        <w:gridCol w:w="1762"/>
      </w:tblGrid>
      <w:tr w:rsidR="00DE62AD" w:rsidRPr="00D950D2" w:rsidTr="004319A7">
        <w:tc>
          <w:tcPr>
            <w:tcW w:w="540" w:type="dxa"/>
            <w:vMerge w:val="restart"/>
            <w:vAlign w:val="center"/>
          </w:tcPr>
          <w:p w:rsidR="00DE62AD" w:rsidRPr="00D950D2" w:rsidRDefault="00DE62AD" w:rsidP="00D94DC5">
            <w:pPr>
              <w:jc w:val="right"/>
              <w:rPr>
                <w:rFonts w:ascii="Arial" w:hAnsi="Arial" w:cs="Arial"/>
                <w:sz w:val="20"/>
                <w:szCs w:val="20"/>
              </w:rPr>
            </w:pPr>
            <w:r w:rsidRPr="00D950D2">
              <w:rPr>
                <w:rFonts w:ascii="Arial" w:hAnsi="Arial" w:cs="Arial"/>
                <w:sz w:val="20"/>
                <w:szCs w:val="20"/>
              </w:rPr>
              <w:t>X =</w:t>
            </w:r>
          </w:p>
        </w:tc>
        <w:tc>
          <w:tcPr>
            <w:tcW w:w="1762" w:type="dxa"/>
            <w:tcBorders>
              <w:bottom w:val="single" w:sz="4" w:space="0" w:color="auto"/>
            </w:tcBorders>
            <w:vAlign w:val="bottom"/>
          </w:tcPr>
          <w:p w:rsidR="00DE62AD" w:rsidRPr="00D950D2" w:rsidRDefault="00DE62AD" w:rsidP="00D94DC5">
            <w:pPr>
              <w:rPr>
                <w:rFonts w:ascii="Arial" w:hAnsi="Arial" w:cs="Arial"/>
                <w:sz w:val="20"/>
                <w:szCs w:val="20"/>
              </w:rPr>
            </w:pPr>
            <w:r w:rsidRPr="00D950D2">
              <w:rPr>
                <w:rFonts w:ascii="Arial" w:hAnsi="Arial" w:cs="Arial"/>
                <w:sz w:val="20"/>
                <w:szCs w:val="20"/>
              </w:rPr>
              <w:t>0.2(100 – HCT)</w:t>
            </w:r>
          </w:p>
        </w:tc>
      </w:tr>
      <w:tr w:rsidR="00DE62AD" w:rsidRPr="00D950D2" w:rsidTr="004319A7">
        <w:tc>
          <w:tcPr>
            <w:tcW w:w="540" w:type="dxa"/>
            <w:vMerge/>
            <w:vAlign w:val="bottom"/>
          </w:tcPr>
          <w:p w:rsidR="00DE62AD" w:rsidRPr="00D950D2" w:rsidRDefault="00DE62AD" w:rsidP="00D94DC5">
            <w:pPr>
              <w:rPr>
                <w:rFonts w:ascii="Arial" w:hAnsi="Arial" w:cs="Arial"/>
                <w:sz w:val="20"/>
                <w:szCs w:val="20"/>
              </w:rPr>
            </w:pPr>
          </w:p>
        </w:tc>
        <w:tc>
          <w:tcPr>
            <w:tcW w:w="1762" w:type="dxa"/>
            <w:tcBorders>
              <w:top w:val="single" w:sz="4" w:space="0" w:color="auto"/>
            </w:tcBorders>
            <w:vAlign w:val="bottom"/>
          </w:tcPr>
          <w:p w:rsidR="00DE62AD" w:rsidRPr="00D950D2" w:rsidRDefault="00DE62AD" w:rsidP="00D94DC5">
            <w:pPr>
              <w:jc w:val="center"/>
              <w:rPr>
                <w:rFonts w:ascii="Arial" w:hAnsi="Arial" w:cs="Arial"/>
                <w:sz w:val="20"/>
                <w:szCs w:val="20"/>
              </w:rPr>
            </w:pPr>
            <w:r w:rsidRPr="00D950D2">
              <w:rPr>
                <w:rFonts w:ascii="Arial" w:hAnsi="Arial" w:cs="Arial"/>
                <w:sz w:val="20"/>
                <w:szCs w:val="20"/>
              </w:rPr>
              <w:t>55</w:t>
            </w:r>
          </w:p>
        </w:tc>
      </w:tr>
    </w:tbl>
    <w:p w:rsidR="00760F97" w:rsidRDefault="00760F97" w:rsidP="00760F97">
      <w:pPr>
        <w:spacing w:before="120" w:after="120"/>
        <w:contextualSpacing/>
        <w:rPr>
          <w:rFonts w:ascii="Arial" w:hAnsi="Arial" w:cs="Arial"/>
          <w:b/>
          <w:bCs/>
          <w:sz w:val="22"/>
          <w:szCs w:val="22"/>
        </w:rPr>
      </w:pPr>
    </w:p>
    <w:p w:rsidR="00760F97" w:rsidRPr="00EF629B" w:rsidRDefault="00760F97" w:rsidP="00760F97">
      <w:pPr>
        <w:spacing w:before="120" w:after="120"/>
        <w:contextualSpacing/>
        <w:rPr>
          <w:rFonts w:ascii="Arial" w:hAnsi="Arial" w:cs="Arial"/>
          <w:b/>
          <w:bCs/>
          <w:sz w:val="22"/>
          <w:szCs w:val="22"/>
        </w:rPr>
      </w:pPr>
      <w:r w:rsidRPr="00EF629B">
        <w:rPr>
          <w:rFonts w:ascii="Arial" w:hAnsi="Arial" w:cs="Arial"/>
          <w:b/>
          <w:bCs/>
          <w:sz w:val="22"/>
          <w:szCs w:val="22"/>
        </w:rPr>
        <w:t>These are the amounts Na citrate remaining in the tube.</w:t>
      </w:r>
    </w:p>
    <w:p w:rsidR="00760F97" w:rsidRPr="00EF629B" w:rsidRDefault="00760F97" w:rsidP="00760F97">
      <w:pPr>
        <w:spacing w:before="120" w:after="120"/>
        <w:contextualSpacing/>
        <w:rPr>
          <w:rFonts w:ascii="Arial" w:hAnsi="Arial" w:cs="Arial"/>
          <w:sz w:val="22"/>
          <w:szCs w:val="22"/>
        </w:rPr>
      </w:pPr>
    </w:p>
    <w:tbl>
      <w:tblPr>
        <w:tblW w:w="10285" w:type="dxa"/>
        <w:tblInd w:w="-73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363"/>
        <w:gridCol w:w="2042"/>
        <w:gridCol w:w="1220"/>
        <w:gridCol w:w="1440"/>
        <w:gridCol w:w="960"/>
        <w:gridCol w:w="960"/>
        <w:gridCol w:w="1060"/>
        <w:gridCol w:w="1240"/>
      </w:tblGrid>
      <w:tr w:rsidR="00760F97" w:rsidRPr="00EF629B" w:rsidTr="00094F00">
        <w:trPr>
          <w:trHeight w:val="255"/>
        </w:trPr>
        <w:tc>
          <w:tcPr>
            <w:tcW w:w="1363" w:type="dxa"/>
            <w:noWrap/>
            <w:vAlign w:val="bottom"/>
          </w:tcPr>
          <w:p w:rsidR="00760F97" w:rsidRPr="00EF629B" w:rsidRDefault="00760F97" w:rsidP="00094F00">
            <w:pPr>
              <w:jc w:val="center"/>
              <w:rPr>
                <w:rFonts w:ascii="Arial" w:hAnsi="Arial" w:cs="Arial"/>
                <w:b/>
                <w:bCs/>
                <w:sz w:val="22"/>
                <w:szCs w:val="22"/>
              </w:rPr>
            </w:pPr>
            <w:r w:rsidRPr="00EF629B">
              <w:rPr>
                <w:rFonts w:ascii="Arial" w:hAnsi="Arial" w:cs="Arial"/>
                <w:b/>
                <w:bCs/>
                <w:sz w:val="22"/>
                <w:szCs w:val="22"/>
              </w:rPr>
              <w:t>HCT</w:t>
            </w:r>
          </w:p>
        </w:tc>
        <w:tc>
          <w:tcPr>
            <w:tcW w:w="2042" w:type="dxa"/>
            <w:noWrap/>
            <w:vAlign w:val="bottom"/>
          </w:tcPr>
          <w:p w:rsidR="00760F97" w:rsidRPr="00EF629B" w:rsidRDefault="00760F97" w:rsidP="00094F00">
            <w:pPr>
              <w:jc w:val="center"/>
              <w:rPr>
                <w:rFonts w:ascii="Arial" w:hAnsi="Arial" w:cs="Arial"/>
                <w:b/>
                <w:bCs/>
                <w:sz w:val="22"/>
                <w:szCs w:val="22"/>
              </w:rPr>
            </w:pPr>
            <w:r w:rsidRPr="00EF629B">
              <w:rPr>
                <w:rFonts w:ascii="Arial" w:hAnsi="Arial" w:cs="Arial"/>
                <w:b/>
                <w:bCs/>
                <w:sz w:val="22"/>
                <w:szCs w:val="22"/>
              </w:rPr>
              <w:t>male 5 ml</w:t>
            </w:r>
          </w:p>
        </w:tc>
        <w:tc>
          <w:tcPr>
            <w:tcW w:w="1220" w:type="dxa"/>
            <w:noWrap/>
            <w:vAlign w:val="bottom"/>
          </w:tcPr>
          <w:p w:rsidR="00760F97" w:rsidRPr="00EF629B" w:rsidRDefault="00760F97" w:rsidP="00094F00">
            <w:pPr>
              <w:jc w:val="center"/>
              <w:rPr>
                <w:rFonts w:ascii="Arial" w:hAnsi="Arial" w:cs="Arial"/>
                <w:b/>
                <w:bCs/>
                <w:sz w:val="22"/>
                <w:szCs w:val="22"/>
              </w:rPr>
            </w:pPr>
            <w:r w:rsidRPr="00EF629B">
              <w:rPr>
                <w:rFonts w:ascii="Arial" w:hAnsi="Arial" w:cs="Arial"/>
                <w:b/>
                <w:bCs/>
                <w:sz w:val="22"/>
                <w:szCs w:val="22"/>
              </w:rPr>
              <w:t>female 5 ml</w:t>
            </w:r>
          </w:p>
        </w:tc>
        <w:tc>
          <w:tcPr>
            <w:tcW w:w="1440" w:type="dxa"/>
            <w:noWrap/>
            <w:vAlign w:val="bottom"/>
          </w:tcPr>
          <w:p w:rsidR="00760F97" w:rsidRPr="00EF629B" w:rsidRDefault="00760F97" w:rsidP="00094F00">
            <w:pPr>
              <w:jc w:val="center"/>
              <w:rPr>
                <w:rFonts w:ascii="Arial" w:hAnsi="Arial" w:cs="Arial"/>
                <w:b/>
                <w:bCs/>
                <w:sz w:val="22"/>
                <w:szCs w:val="22"/>
              </w:rPr>
            </w:pPr>
            <w:r w:rsidRPr="00EF629B">
              <w:rPr>
                <w:rFonts w:ascii="Arial" w:hAnsi="Arial" w:cs="Arial"/>
                <w:b/>
                <w:bCs/>
                <w:sz w:val="22"/>
                <w:szCs w:val="22"/>
              </w:rPr>
              <w:t>infant 2 ml</w:t>
            </w:r>
          </w:p>
        </w:tc>
        <w:tc>
          <w:tcPr>
            <w:tcW w:w="960" w:type="dxa"/>
            <w:noWrap/>
            <w:vAlign w:val="bottom"/>
          </w:tcPr>
          <w:p w:rsidR="00760F97" w:rsidRPr="00EF629B" w:rsidRDefault="00760F97" w:rsidP="00094F00">
            <w:pPr>
              <w:jc w:val="center"/>
              <w:rPr>
                <w:rFonts w:ascii="Arial" w:hAnsi="Arial" w:cs="Arial"/>
                <w:sz w:val="22"/>
                <w:szCs w:val="22"/>
              </w:rPr>
            </w:pPr>
          </w:p>
        </w:tc>
        <w:tc>
          <w:tcPr>
            <w:tcW w:w="960" w:type="dxa"/>
            <w:noWrap/>
            <w:vAlign w:val="bottom"/>
          </w:tcPr>
          <w:p w:rsidR="00760F97" w:rsidRPr="00EF629B" w:rsidRDefault="00760F97" w:rsidP="00094F00">
            <w:pPr>
              <w:jc w:val="center"/>
              <w:rPr>
                <w:rFonts w:ascii="Arial" w:hAnsi="Arial" w:cs="Arial"/>
                <w:b/>
                <w:bCs/>
                <w:sz w:val="22"/>
                <w:szCs w:val="22"/>
              </w:rPr>
            </w:pPr>
            <w:r w:rsidRPr="00EF629B">
              <w:rPr>
                <w:rFonts w:ascii="Arial" w:hAnsi="Arial" w:cs="Arial"/>
                <w:b/>
                <w:bCs/>
                <w:sz w:val="22"/>
                <w:szCs w:val="22"/>
              </w:rPr>
              <w:t>HCT</w:t>
            </w:r>
          </w:p>
        </w:tc>
        <w:tc>
          <w:tcPr>
            <w:tcW w:w="1060" w:type="dxa"/>
            <w:noWrap/>
            <w:vAlign w:val="bottom"/>
          </w:tcPr>
          <w:p w:rsidR="00760F97" w:rsidRPr="00EF629B" w:rsidRDefault="00760F97" w:rsidP="00094F00">
            <w:pPr>
              <w:jc w:val="center"/>
              <w:rPr>
                <w:rFonts w:ascii="Arial" w:hAnsi="Arial" w:cs="Arial"/>
                <w:b/>
                <w:bCs/>
                <w:sz w:val="22"/>
                <w:szCs w:val="22"/>
              </w:rPr>
            </w:pPr>
            <w:r w:rsidRPr="00EF629B">
              <w:rPr>
                <w:rFonts w:ascii="Arial" w:hAnsi="Arial" w:cs="Arial"/>
                <w:b/>
                <w:bCs/>
                <w:sz w:val="22"/>
                <w:szCs w:val="22"/>
              </w:rPr>
              <w:t>male 3 ml</w:t>
            </w:r>
          </w:p>
        </w:tc>
        <w:tc>
          <w:tcPr>
            <w:tcW w:w="1240" w:type="dxa"/>
            <w:noWrap/>
            <w:vAlign w:val="bottom"/>
          </w:tcPr>
          <w:p w:rsidR="00760F97" w:rsidRPr="00EF629B" w:rsidRDefault="00760F97" w:rsidP="00094F00">
            <w:pPr>
              <w:jc w:val="center"/>
              <w:rPr>
                <w:rFonts w:ascii="Arial" w:hAnsi="Arial" w:cs="Arial"/>
                <w:b/>
                <w:bCs/>
                <w:sz w:val="22"/>
                <w:szCs w:val="22"/>
              </w:rPr>
            </w:pPr>
            <w:r w:rsidRPr="00EF629B">
              <w:rPr>
                <w:rFonts w:ascii="Arial" w:hAnsi="Arial" w:cs="Arial"/>
                <w:b/>
                <w:bCs/>
                <w:sz w:val="22"/>
                <w:szCs w:val="22"/>
              </w:rPr>
              <w:t>female 3 ml</w:t>
            </w:r>
          </w:p>
        </w:tc>
      </w:tr>
      <w:tr w:rsidR="00760F97" w:rsidRPr="00EF629B" w:rsidTr="00094F00">
        <w:trPr>
          <w:trHeight w:val="255"/>
        </w:trPr>
        <w:tc>
          <w:tcPr>
            <w:tcW w:w="1363"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55</w:t>
            </w:r>
          </w:p>
        </w:tc>
        <w:tc>
          <w:tcPr>
            <w:tcW w:w="2042"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0.41</w:t>
            </w:r>
          </w:p>
        </w:tc>
        <w:tc>
          <w:tcPr>
            <w:tcW w:w="122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0.38</w:t>
            </w:r>
          </w:p>
        </w:tc>
        <w:tc>
          <w:tcPr>
            <w:tcW w:w="14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0.16</w:t>
            </w:r>
          </w:p>
        </w:tc>
        <w:tc>
          <w:tcPr>
            <w:tcW w:w="960" w:type="dxa"/>
            <w:noWrap/>
            <w:vAlign w:val="bottom"/>
          </w:tcPr>
          <w:p w:rsidR="00760F97" w:rsidRPr="00EF629B" w:rsidRDefault="00760F97" w:rsidP="00094F00">
            <w:pPr>
              <w:jc w:val="center"/>
              <w:rPr>
                <w:rFonts w:ascii="Arial" w:hAnsi="Arial" w:cs="Arial"/>
                <w:sz w:val="22"/>
                <w:szCs w:val="22"/>
              </w:rPr>
            </w:pPr>
          </w:p>
        </w:tc>
        <w:tc>
          <w:tcPr>
            <w:tcW w:w="9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55</w:t>
            </w:r>
          </w:p>
        </w:tc>
        <w:tc>
          <w:tcPr>
            <w:tcW w:w="10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0.25</w:t>
            </w:r>
          </w:p>
        </w:tc>
        <w:tc>
          <w:tcPr>
            <w:tcW w:w="12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0.23</w:t>
            </w:r>
          </w:p>
        </w:tc>
      </w:tr>
      <w:tr w:rsidR="00760F97" w:rsidRPr="00EF629B" w:rsidTr="00094F00">
        <w:trPr>
          <w:trHeight w:val="255"/>
        </w:trPr>
        <w:tc>
          <w:tcPr>
            <w:tcW w:w="1363"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56</w:t>
            </w:r>
          </w:p>
        </w:tc>
        <w:tc>
          <w:tcPr>
            <w:tcW w:w="2042"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0.40</w:t>
            </w:r>
          </w:p>
        </w:tc>
        <w:tc>
          <w:tcPr>
            <w:tcW w:w="122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0.37</w:t>
            </w:r>
          </w:p>
        </w:tc>
        <w:tc>
          <w:tcPr>
            <w:tcW w:w="14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0.16</w:t>
            </w:r>
          </w:p>
        </w:tc>
        <w:tc>
          <w:tcPr>
            <w:tcW w:w="960" w:type="dxa"/>
            <w:noWrap/>
            <w:vAlign w:val="bottom"/>
          </w:tcPr>
          <w:p w:rsidR="00760F97" w:rsidRPr="00EF629B" w:rsidRDefault="00760F97" w:rsidP="00094F00">
            <w:pPr>
              <w:jc w:val="center"/>
              <w:rPr>
                <w:rFonts w:ascii="Arial" w:hAnsi="Arial" w:cs="Arial"/>
                <w:sz w:val="22"/>
                <w:szCs w:val="22"/>
              </w:rPr>
            </w:pPr>
          </w:p>
        </w:tc>
        <w:tc>
          <w:tcPr>
            <w:tcW w:w="9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56</w:t>
            </w:r>
          </w:p>
        </w:tc>
        <w:tc>
          <w:tcPr>
            <w:tcW w:w="10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0.24</w:t>
            </w:r>
          </w:p>
        </w:tc>
        <w:tc>
          <w:tcPr>
            <w:tcW w:w="12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0.22</w:t>
            </w:r>
          </w:p>
        </w:tc>
      </w:tr>
      <w:tr w:rsidR="00760F97" w:rsidRPr="00EF629B" w:rsidTr="00094F00">
        <w:trPr>
          <w:trHeight w:val="255"/>
        </w:trPr>
        <w:tc>
          <w:tcPr>
            <w:tcW w:w="1363"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57</w:t>
            </w:r>
          </w:p>
        </w:tc>
        <w:tc>
          <w:tcPr>
            <w:tcW w:w="2042"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0.39</w:t>
            </w:r>
          </w:p>
        </w:tc>
        <w:tc>
          <w:tcPr>
            <w:tcW w:w="122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0.36</w:t>
            </w:r>
          </w:p>
        </w:tc>
        <w:tc>
          <w:tcPr>
            <w:tcW w:w="14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0.16</w:t>
            </w:r>
          </w:p>
        </w:tc>
        <w:tc>
          <w:tcPr>
            <w:tcW w:w="960" w:type="dxa"/>
            <w:noWrap/>
            <w:vAlign w:val="bottom"/>
          </w:tcPr>
          <w:p w:rsidR="00760F97" w:rsidRPr="00EF629B" w:rsidRDefault="00760F97" w:rsidP="00094F00">
            <w:pPr>
              <w:jc w:val="center"/>
              <w:rPr>
                <w:rFonts w:ascii="Arial" w:hAnsi="Arial" w:cs="Arial"/>
                <w:sz w:val="22"/>
                <w:szCs w:val="22"/>
              </w:rPr>
            </w:pPr>
          </w:p>
        </w:tc>
        <w:tc>
          <w:tcPr>
            <w:tcW w:w="9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57</w:t>
            </w:r>
          </w:p>
        </w:tc>
        <w:tc>
          <w:tcPr>
            <w:tcW w:w="10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0.23</w:t>
            </w:r>
          </w:p>
        </w:tc>
        <w:tc>
          <w:tcPr>
            <w:tcW w:w="12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0.22</w:t>
            </w:r>
          </w:p>
        </w:tc>
      </w:tr>
      <w:tr w:rsidR="00760F97" w:rsidRPr="00EF629B" w:rsidTr="00094F00">
        <w:trPr>
          <w:trHeight w:val="255"/>
        </w:trPr>
        <w:tc>
          <w:tcPr>
            <w:tcW w:w="1363"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58</w:t>
            </w:r>
          </w:p>
        </w:tc>
        <w:tc>
          <w:tcPr>
            <w:tcW w:w="2042"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0.38</w:t>
            </w:r>
          </w:p>
        </w:tc>
        <w:tc>
          <w:tcPr>
            <w:tcW w:w="122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0.35</w:t>
            </w:r>
          </w:p>
        </w:tc>
        <w:tc>
          <w:tcPr>
            <w:tcW w:w="14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0.15</w:t>
            </w:r>
          </w:p>
        </w:tc>
        <w:tc>
          <w:tcPr>
            <w:tcW w:w="960" w:type="dxa"/>
            <w:noWrap/>
            <w:vAlign w:val="bottom"/>
          </w:tcPr>
          <w:p w:rsidR="00760F97" w:rsidRPr="00EF629B" w:rsidRDefault="00760F97" w:rsidP="00094F00">
            <w:pPr>
              <w:jc w:val="center"/>
              <w:rPr>
                <w:rFonts w:ascii="Arial" w:hAnsi="Arial" w:cs="Arial"/>
                <w:sz w:val="22"/>
                <w:szCs w:val="22"/>
              </w:rPr>
            </w:pPr>
          </w:p>
        </w:tc>
        <w:tc>
          <w:tcPr>
            <w:tcW w:w="9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58</w:t>
            </w:r>
          </w:p>
        </w:tc>
        <w:tc>
          <w:tcPr>
            <w:tcW w:w="10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0.23</w:t>
            </w:r>
          </w:p>
        </w:tc>
        <w:tc>
          <w:tcPr>
            <w:tcW w:w="12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0.21</w:t>
            </w:r>
          </w:p>
        </w:tc>
      </w:tr>
      <w:tr w:rsidR="00760F97" w:rsidRPr="00EF629B" w:rsidTr="00094F00">
        <w:trPr>
          <w:trHeight w:val="255"/>
        </w:trPr>
        <w:tc>
          <w:tcPr>
            <w:tcW w:w="1363"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59</w:t>
            </w:r>
          </w:p>
        </w:tc>
        <w:tc>
          <w:tcPr>
            <w:tcW w:w="2042"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0.37</w:t>
            </w:r>
          </w:p>
        </w:tc>
        <w:tc>
          <w:tcPr>
            <w:tcW w:w="122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0.34</w:t>
            </w:r>
          </w:p>
        </w:tc>
        <w:tc>
          <w:tcPr>
            <w:tcW w:w="14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0.15</w:t>
            </w:r>
          </w:p>
        </w:tc>
        <w:tc>
          <w:tcPr>
            <w:tcW w:w="960" w:type="dxa"/>
            <w:noWrap/>
            <w:vAlign w:val="bottom"/>
          </w:tcPr>
          <w:p w:rsidR="00760F97" w:rsidRPr="00EF629B" w:rsidRDefault="00760F97" w:rsidP="00094F00">
            <w:pPr>
              <w:jc w:val="center"/>
              <w:rPr>
                <w:rFonts w:ascii="Arial" w:hAnsi="Arial" w:cs="Arial"/>
                <w:sz w:val="22"/>
                <w:szCs w:val="22"/>
              </w:rPr>
            </w:pPr>
          </w:p>
        </w:tc>
        <w:tc>
          <w:tcPr>
            <w:tcW w:w="9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59</w:t>
            </w:r>
          </w:p>
        </w:tc>
        <w:tc>
          <w:tcPr>
            <w:tcW w:w="10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0.22</w:t>
            </w:r>
          </w:p>
        </w:tc>
        <w:tc>
          <w:tcPr>
            <w:tcW w:w="12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0.21</w:t>
            </w:r>
          </w:p>
        </w:tc>
      </w:tr>
      <w:tr w:rsidR="00760F97" w:rsidRPr="00EF629B" w:rsidTr="00094F00">
        <w:trPr>
          <w:trHeight w:val="255"/>
        </w:trPr>
        <w:tc>
          <w:tcPr>
            <w:tcW w:w="1363"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60</w:t>
            </w:r>
          </w:p>
        </w:tc>
        <w:tc>
          <w:tcPr>
            <w:tcW w:w="2042"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0.36</w:t>
            </w:r>
          </w:p>
        </w:tc>
        <w:tc>
          <w:tcPr>
            <w:tcW w:w="122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0.33</w:t>
            </w:r>
          </w:p>
        </w:tc>
        <w:tc>
          <w:tcPr>
            <w:tcW w:w="14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0.15</w:t>
            </w:r>
          </w:p>
        </w:tc>
        <w:tc>
          <w:tcPr>
            <w:tcW w:w="960" w:type="dxa"/>
            <w:noWrap/>
            <w:vAlign w:val="bottom"/>
          </w:tcPr>
          <w:p w:rsidR="00760F97" w:rsidRPr="00EF629B" w:rsidRDefault="00760F97" w:rsidP="00094F00">
            <w:pPr>
              <w:jc w:val="center"/>
              <w:rPr>
                <w:rFonts w:ascii="Arial" w:hAnsi="Arial" w:cs="Arial"/>
                <w:sz w:val="22"/>
                <w:szCs w:val="22"/>
              </w:rPr>
            </w:pPr>
          </w:p>
        </w:tc>
        <w:tc>
          <w:tcPr>
            <w:tcW w:w="9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60</w:t>
            </w:r>
          </w:p>
        </w:tc>
        <w:tc>
          <w:tcPr>
            <w:tcW w:w="10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0.22</w:t>
            </w:r>
          </w:p>
        </w:tc>
        <w:tc>
          <w:tcPr>
            <w:tcW w:w="12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0.20</w:t>
            </w:r>
          </w:p>
        </w:tc>
      </w:tr>
      <w:tr w:rsidR="00760F97" w:rsidRPr="00EF629B" w:rsidTr="00094F00">
        <w:trPr>
          <w:trHeight w:val="255"/>
        </w:trPr>
        <w:tc>
          <w:tcPr>
            <w:tcW w:w="1363"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61</w:t>
            </w:r>
          </w:p>
        </w:tc>
        <w:tc>
          <w:tcPr>
            <w:tcW w:w="2042"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0.35</w:t>
            </w:r>
          </w:p>
        </w:tc>
        <w:tc>
          <w:tcPr>
            <w:tcW w:w="122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0.33</w:t>
            </w:r>
          </w:p>
        </w:tc>
        <w:tc>
          <w:tcPr>
            <w:tcW w:w="14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0.14</w:t>
            </w:r>
          </w:p>
        </w:tc>
        <w:tc>
          <w:tcPr>
            <w:tcW w:w="960" w:type="dxa"/>
            <w:noWrap/>
            <w:vAlign w:val="bottom"/>
          </w:tcPr>
          <w:p w:rsidR="00760F97" w:rsidRPr="00EF629B" w:rsidRDefault="00760F97" w:rsidP="00094F00">
            <w:pPr>
              <w:jc w:val="center"/>
              <w:rPr>
                <w:rFonts w:ascii="Arial" w:hAnsi="Arial" w:cs="Arial"/>
                <w:sz w:val="22"/>
                <w:szCs w:val="22"/>
              </w:rPr>
            </w:pPr>
          </w:p>
        </w:tc>
        <w:tc>
          <w:tcPr>
            <w:tcW w:w="9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61</w:t>
            </w:r>
          </w:p>
        </w:tc>
        <w:tc>
          <w:tcPr>
            <w:tcW w:w="10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0.21</w:t>
            </w:r>
          </w:p>
        </w:tc>
        <w:tc>
          <w:tcPr>
            <w:tcW w:w="12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0.20</w:t>
            </w:r>
          </w:p>
        </w:tc>
      </w:tr>
      <w:tr w:rsidR="00760F97" w:rsidRPr="00EF629B" w:rsidTr="00094F00">
        <w:trPr>
          <w:trHeight w:val="255"/>
        </w:trPr>
        <w:tc>
          <w:tcPr>
            <w:tcW w:w="1363"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62</w:t>
            </w:r>
          </w:p>
        </w:tc>
        <w:tc>
          <w:tcPr>
            <w:tcW w:w="2042"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0.35</w:t>
            </w:r>
          </w:p>
        </w:tc>
        <w:tc>
          <w:tcPr>
            <w:tcW w:w="122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0.32</w:t>
            </w:r>
          </w:p>
        </w:tc>
        <w:tc>
          <w:tcPr>
            <w:tcW w:w="14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0.14</w:t>
            </w:r>
          </w:p>
        </w:tc>
        <w:tc>
          <w:tcPr>
            <w:tcW w:w="960" w:type="dxa"/>
            <w:noWrap/>
            <w:vAlign w:val="bottom"/>
          </w:tcPr>
          <w:p w:rsidR="00760F97" w:rsidRPr="00EF629B" w:rsidRDefault="00760F97" w:rsidP="00094F00">
            <w:pPr>
              <w:jc w:val="center"/>
              <w:rPr>
                <w:rFonts w:ascii="Arial" w:hAnsi="Arial" w:cs="Arial"/>
                <w:sz w:val="22"/>
                <w:szCs w:val="22"/>
              </w:rPr>
            </w:pPr>
          </w:p>
        </w:tc>
        <w:tc>
          <w:tcPr>
            <w:tcW w:w="9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62</w:t>
            </w:r>
          </w:p>
        </w:tc>
        <w:tc>
          <w:tcPr>
            <w:tcW w:w="10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0.21</w:t>
            </w:r>
          </w:p>
        </w:tc>
        <w:tc>
          <w:tcPr>
            <w:tcW w:w="12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0.19</w:t>
            </w:r>
          </w:p>
        </w:tc>
      </w:tr>
      <w:tr w:rsidR="00760F97" w:rsidRPr="00EF629B" w:rsidTr="00094F00">
        <w:trPr>
          <w:trHeight w:val="255"/>
        </w:trPr>
        <w:tc>
          <w:tcPr>
            <w:tcW w:w="1363"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63</w:t>
            </w:r>
          </w:p>
        </w:tc>
        <w:tc>
          <w:tcPr>
            <w:tcW w:w="2042"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0.34</w:t>
            </w:r>
          </w:p>
        </w:tc>
        <w:tc>
          <w:tcPr>
            <w:tcW w:w="122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0.31</w:t>
            </w:r>
          </w:p>
        </w:tc>
        <w:tc>
          <w:tcPr>
            <w:tcW w:w="14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0.13</w:t>
            </w:r>
          </w:p>
        </w:tc>
        <w:tc>
          <w:tcPr>
            <w:tcW w:w="960" w:type="dxa"/>
            <w:noWrap/>
            <w:vAlign w:val="bottom"/>
          </w:tcPr>
          <w:p w:rsidR="00760F97" w:rsidRPr="00EF629B" w:rsidRDefault="00760F97" w:rsidP="00094F00">
            <w:pPr>
              <w:jc w:val="center"/>
              <w:rPr>
                <w:rFonts w:ascii="Arial" w:hAnsi="Arial" w:cs="Arial"/>
                <w:sz w:val="22"/>
                <w:szCs w:val="22"/>
              </w:rPr>
            </w:pPr>
          </w:p>
        </w:tc>
        <w:tc>
          <w:tcPr>
            <w:tcW w:w="9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63</w:t>
            </w:r>
          </w:p>
        </w:tc>
        <w:tc>
          <w:tcPr>
            <w:tcW w:w="10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0.20</w:t>
            </w:r>
          </w:p>
        </w:tc>
        <w:tc>
          <w:tcPr>
            <w:tcW w:w="12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0.19</w:t>
            </w:r>
          </w:p>
        </w:tc>
      </w:tr>
      <w:tr w:rsidR="00760F97" w:rsidRPr="00EF629B" w:rsidTr="00094F00">
        <w:trPr>
          <w:trHeight w:val="255"/>
        </w:trPr>
        <w:tc>
          <w:tcPr>
            <w:tcW w:w="1363"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64</w:t>
            </w:r>
          </w:p>
        </w:tc>
        <w:tc>
          <w:tcPr>
            <w:tcW w:w="2042"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0.33</w:t>
            </w:r>
          </w:p>
        </w:tc>
        <w:tc>
          <w:tcPr>
            <w:tcW w:w="122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0.30</w:t>
            </w:r>
          </w:p>
        </w:tc>
        <w:tc>
          <w:tcPr>
            <w:tcW w:w="14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0.13</w:t>
            </w:r>
          </w:p>
        </w:tc>
        <w:tc>
          <w:tcPr>
            <w:tcW w:w="960" w:type="dxa"/>
            <w:noWrap/>
            <w:vAlign w:val="bottom"/>
          </w:tcPr>
          <w:p w:rsidR="00760F97" w:rsidRPr="00EF629B" w:rsidRDefault="00760F97" w:rsidP="00094F00">
            <w:pPr>
              <w:jc w:val="center"/>
              <w:rPr>
                <w:rFonts w:ascii="Arial" w:hAnsi="Arial" w:cs="Arial"/>
                <w:sz w:val="22"/>
                <w:szCs w:val="22"/>
              </w:rPr>
            </w:pPr>
          </w:p>
        </w:tc>
        <w:tc>
          <w:tcPr>
            <w:tcW w:w="9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64</w:t>
            </w:r>
          </w:p>
        </w:tc>
        <w:tc>
          <w:tcPr>
            <w:tcW w:w="10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0.20</w:t>
            </w:r>
          </w:p>
        </w:tc>
        <w:tc>
          <w:tcPr>
            <w:tcW w:w="12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0.18</w:t>
            </w:r>
          </w:p>
        </w:tc>
      </w:tr>
      <w:tr w:rsidR="00760F97" w:rsidRPr="00EF629B" w:rsidTr="00094F00">
        <w:trPr>
          <w:trHeight w:val="255"/>
        </w:trPr>
        <w:tc>
          <w:tcPr>
            <w:tcW w:w="1363"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65</w:t>
            </w:r>
          </w:p>
        </w:tc>
        <w:tc>
          <w:tcPr>
            <w:tcW w:w="2042"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0.32</w:t>
            </w:r>
          </w:p>
        </w:tc>
        <w:tc>
          <w:tcPr>
            <w:tcW w:w="122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0.29</w:t>
            </w:r>
          </w:p>
        </w:tc>
        <w:tc>
          <w:tcPr>
            <w:tcW w:w="14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0.13</w:t>
            </w:r>
          </w:p>
        </w:tc>
        <w:tc>
          <w:tcPr>
            <w:tcW w:w="960" w:type="dxa"/>
            <w:noWrap/>
            <w:vAlign w:val="bottom"/>
          </w:tcPr>
          <w:p w:rsidR="00760F97" w:rsidRPr="00EF629B" w:rsidRDefault="00760F97" w:rsidP="00094F00">
            <w:pPr>
              <w:jc w:val="center"/>
              <w:rPr>
                <w:rFonts w:ascii="Arial" w:hAnsi="Arial" w:cs="Arial"/>
                <w:sz w:val="22"/>
                <w:szCs w:val="22"/>
              </w:rPr>
            </w:pPr>
          </w:p>
        </w:tc>
        <w:tc>
          <w:tcPr>
            <w:tcW w:w="9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65</w:t>
            </w:r>
          </w:p>
        </w:tc>
        <w:tc>
          <w:tcPr>
            <w:tcW w:w="10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0.19</w:t>
            </w:r>
          </w:p>
        </w:tc>
        <w:tc>
          <w:tcPr>
            <w:tcW w:w="12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0.18</w:t>
            </w:r>
          </w:p>
        </w:tc>
      </w:tr>
      <w:tr w:rsidR="00760F97" w:rsidRPr="00EF629B" w:rsidTr="00094F00">
        <w:trPr>
          <w:trHeight w:val="255"/>
        </w:trPr>
        <w:tc>
          <w:tcPr>
            <w:tcW w:w="1363"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66</w:t>
            </w:r>
          </w:p>
        </w:tc>
        <w:tc>
          <w:tcPr>
            <w:tcW w:w="2042"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0.31</w:t>
            </w:r>
          </w:p>
        </w:tc>
        <w:tc>
          <w:tcPr>
            <w:tcW w:w="122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0.28</w:t>
            </w:r>
          </w:p>
        </w:tc>
        <w:tc>
          <w:tcPr>
            <w:tcW w:w="14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0.12</w:t>
            </w:r>
          </w:p>
        </w:tc>
        <w:tc>
          <w:tcPr>
            <w:tcW w:w="960" w:type="dxa"/>
            <w:noWrap/>
            <w:vAlign w:val="bottom"/>
          </w:tcPr>
          <w:p w:rsidR="00760F97" w:rsidRPr="00EF629B" w:rsidRDefault="00760F97" w:rsidP="00094F00">
            <w:pPr>
              <w:jc w:val="center"/>
              <w:rPr>
                <w:rFonts w:ascii="Arial" w:hAnsi="Arial" w:cs="Arial"/>
                <w:sz w:val="22"/>
                <w:szCs w:val="22"/>
              </w:rPr>
            </w:pPr>
          </w:p>
        </w:tc>
        <w:tc>
          <w:tcPr>
            <w:tcW w:w="9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66</w:t>
            </w:r>
          </w:p>
        </w:tc>
        <w:tc>
          <w:tcPr>
            <w:tcW w:w="10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0.19</w:t>
            </w:r>
          </w:p>
        </w:tc>
        <w:tc>
          <w:tcPr>
            <w:tcW w:w="12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0.17</w:t>
            </w:r>
          </w:p>
        </w:tc>
      </w:tr>
      <w:tr w:rsidR="00760F97" w:rsidRPr="00EF629B" w:rsidTr="00094F00">
        <w:trPr>
          <w:trHeight w:val="255"/>
        </w:trPr>
        <w:tc>
          <w:tcPr>
            <w:tcW w:w="1363"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67</w:t>
            </w:r>
          </w:p>
        </w:tc>
        <w:tc>
          <w:tcPr>
            <w:tcW w:w="2042"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0.30</w:t>
            </w:r>
          </w:p>
        </w:tc>
        <w:tc>
          <w:tcPr>
            <w:tcW w:w="122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0.28</w:t>
            </w:r>
          </w:p>
        </w:tc>
        <w:tc>
          <w:tcPr>
            <w:tcW w:w="14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0.12</w:t>
            </w:r>
          </w:p>
        </w:tc>
        <w:tc>
          <w:tcPr>
            <w:tcW w:w="960" w:type="dxa"/>
            <w:noWrap/>
            <w:vAlign w:val="bottom"/>
          </w:tcPr>
          <w:p w:rsidR="00760F97" w:rsidRPr="00EF629B" w:rsidRDefault="00760F97" w:rsidP="00094F00">
            <w:pPr>
              <w:jc w:val="center"/>
              <w:rPr>
                <w:rFonts w:ascii="Arial" w:hAnsi="Arial" w:cs="Arial"/>
                <w:sz w:val="22"/>
                <w:szCs w:val="22"/>
              </w:rPr>
            </w:pPr>
          </w:p>
        </w:tc>
        <w:tc>
          <w:tcPr>
            <w:tcW w:w="9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67</w:t>
            </w:r>
          </w:p>
        </w:tc>
        <w:tc>
          <w:tcPr>
            <w:tcW w:w="10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0.18</w:t>
            </w:r>
          </w:p>
        </w:tc>
        <w:tc>
          <w:tcPr>
            <w:tcW w:w="12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0.17</w:t>
            </w:r>
          </w:p>
        </w:tc>
      </w:tr>
      <w:tr w:rsidR="00760F97" w:rsidRPr="00EF629B" w:rsidTr="00094F00">
        <w:trPr>
          <w:trHeight w:val="255"/>
        </w:trPr>
        <w:tc>
          <w:tcPr>
            <w:tcW w:w="1363"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68</w:t>
            </w:r>
          </w:p>
        </w:tc>
        <w:tc>
          <w:tcPr>
            <w:tcW w:w="2042"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0.29</w:t>
            </w:r>
          </w:p>
        </w:tc>
        <w:tc>
          <w:tcPr>
            <w:tcW w:w="122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0.27</w:t>
            </w:r>
          </w:p>
        </w:tc>
        <w:tc>
          <w:tcPr>
            <w:tcW w:w="14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0.12</w:t>
            </w:r>
          </w:p>
        </w:tc>
        <w:tc>
          <w:tcPr>
            <w:tcW w:w="960" w:type="dxa"/>
            <w:noWrap/>
            <w:vAlign w:val="bottom"/>
          </w:tcPr>
          <w:p w:rsidR="00760F97" w:rsidRPr="00EF629B" w:rsidRDefault="00760F97" w:rsidP="00094F00">
            <w:pPr>
              <w:jc w:val="center"/>
              <w:rPr>
                <w:rFonts w:ascii="Arial" w:hAnsi="Arial" w:cs="Arial"/>
                <w:sz w:val="22"/>
                <w:szCs w:val="22"/>
              </w:rPr>
            </w:pPr>
          </w:p>
        </w:tc>
        <w:tc>
          <w:tcPr>
            <w:tcW w:w="9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68</w:t>
            </w:r>
          </w:p>
        </w:tc>
        <w:tc>
          <w:tcPr>
            <w:tcW w:w="10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0.17</w:t>
            </w:r>
          </w:p>
        </w:tc>
        <w:tc>
          <w:tcPr>
            <w:tcW w:w="12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0.16</w:t>
            </w:r>
          </w:p>
        </w:tc>
      </w:tr>
      <w:tr w:rsidR="00760F97" w:rsidRPr="00EF629B" w:rsidTr="00094F00">
        <w:trPr>
          <w:trHeight w:val="255"/>
        </w:trPr>
        <w:tc>
          <w:tcPr>
            <w:tcW w:w="1363"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69</w:t>
            </w:r>
          </w:p>
        </w:tc>
        <w:tc>
          <w:tcPr>
            <w:tcW w:w="2042"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0.28</w:t>
            </w:r>
          </w:p>
        </w:tc>
        <w:tc>
          <w:tcPr>
            <w:tcW w:w="122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0.26</w:t>
            </w:r>
          </w:p>
        </w:tc>
        <w:tc>
          <w:tcPr>
            <w:tcW w:w="14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0.11</w:t>
            </w:r>
          </w:p>
        </w:tc>
        <w:tc>
          <w:tcPr>
            <w:tcW w:w="960" w:type="dxa"/>
            <w:noWrap/>
            <w:vAlign w:val="bottom"/>
          </w:tcPr>
          <w:p w:rsidR="00760F97" w:rsidRPr="00EF629B" w:rsidRDefault="00760F97" w:rsidP="00094F00">
            <w:pPr>
              <w:jc w:val="center"/>
              <w:rPr>
                <w:rFonts w:ascii="Arial" w:hAnsi="Arial" w:cs="Arial"/>
                <w:sz w:val="22"/>
                <w:szCs w:val="22"/>
              </w:rPr>
            </w:pPr>
          </w:p>
        </w:tc>
        <w:tc>
          <w:tcPr>
            <w:tcW w:w="9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69</w:t>
            </w:r>
          </w:p>
        </w:tc>
        <w:tc>
          <w:tcPr>
            <w:tcW w:w="10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0.17</w:t>
            </w:r>
          </w:p>
        </w:tc>
        <w:tc>
          <w:tcPr>
            <w:tcW w:w="12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0.16</w:t>
            </w:r>
          </w:p>
        </w:tc>
      </w:tr>
      <w:tr w:rsidR="00760F97" w:rsidRPr="00EF629B" w:rsidTr="00094F00">
        <w:trPr>
          <w:trHeight w:val="255"/>
        </w:trPr>
        <w:tc>
          <w:tcPr>
            <w:tcW w:w="1363"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70</w:t>
            </w:r>
          </w:p>
        </w:tc>
        <w:tc>
          <w:tcPr>
            <w:tcW w:w="2042"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0.27</w:t>
            </w:r>
          </w:p>
        </w:tc>
        <w:tc>
          <w:tcPr>
            <w:tcW w:w="122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0.25</w:t>
            </w:r>
          </w:p>
        </w:tc>
        <w:tc>
          <w:tcPr>
            <w:tcW w:w="14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0.11</w:t>
            </w:r>
          </w:p>
        </w:tc>
        <w:tc>
          <w:tcPr>
            <w:tcW w:w="960" w:type="dxa"/>
            <w:noWrap/>
            <w:vAlign w:val="bottom"/>
          </w:tcPr>
          <w:p w:rsidR="00760F97" w:rsidRPr="00EF629B" w:rsidRDefault="00760F97" w:rsidP="00094F00">
            <w:pPr>
              <w:jc w:val="center"/>
              <w:rPr>
                <w:rFonts w:ascii="Arial" w:hAnsi="Arial" w:cs="Arial"/>
                <w:sz w:val="22"/>
                <w:szCs w:val="22"/>
              </w:rPr>
            </w:pPr>
          </w:p>
        </w:tc>
        <w:tc>
          <w:tcPr>
            <w:tcW w:w="9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70</w:t>
            </w:r>
          </w:p>
        </w:tc>
        <w:tc>
          <w:tcPr>
            <w:tcW w:w="10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0.16</w:t>
            </w:r>
          </w:p>
        </w:tc>
        <w:tc>
          <w:tcPr>
            <w:tcW w:w="12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0.15</w:t>
            </w:r>
          </w:p>
        </w:tc>
      </w:tr>
      <w:tr w:rsidR="00760F97" w:rsidRPr="00EF629B" w:rsidTr="00094F00">
        <w:trPr>
          <w:trHeight w:val="255"/>
        </w:trPr>
        <w:tc>
          <w:tcPr>
            <w:tcW w:w="1363"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71</w:t>
            </w:r>
          </w:p>
        </w:tc>
        <w:tc>
          <w:tcPr>
            <w:tcW w:w="2042"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0.26</w:t>
            </w:r>
          </w:p>
        </w:tc>
        <w:tc>
          <w:tcPr>
            <w:tcW w:w="122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0.24</w:t>
            </w:r>
          </w:p>
        </w:tc>
        <w:tc>
          <w:tcPr>
            <w:tcW w:w="14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0.11</w:t>
            </w:r>
          </w:p>
        </w:tc>
        <w:tc>
          <w:tcPr>
            <w:tcW w:w="960" w:type="dxa"/>
            <w:noWrap/>
            <w:vAlign w:val="bottom"/>
          </w:tcPr>
          <w:p w:rsidR="00760F97" w:rsidRPr="00EF629B" w:rsidRDefault="00760F97" w:rsidP="00094F00">
            <w:pPr>
              <w:jc w:val="center"/>
              <w:rPr>
                <w:rFonts w:ascii="Arial" w:hAnsi="Arial" w:cs="Arial"/>
                <w:sz w:val="22"/>
                <w:szCs w:val="22"/>
              </w:rPr>
            </w:pPr>
          </w:p>
        </w:tc>
        <w:tc>
          <w:tcPr>
            <w:tcW w:w="9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71</w:t>
            </w:r>
          </w:p>
        </w:tc>
        <w:tc>
          <w:tcPr>
            <w:tcW w:w="10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0.16</w:t>
            </w:r>
          </w:p>
        </w:tc>
        <w:tc>
          <w:tcPr>
            <w:tcW w:w="12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0.15</w:t>
            </w:r>
          </w:p>
        </w:tc>
      </w:tr>
      <w:tr w:rsidR="00760F97" w:rsidRPr="00EF629B" w:rsidTr="00094F00">
        <w:trPr>
          <w:trHeight w:val="255"/>
        </w:trPr>
        <w:tc>
          <w:tcPr>
            <w:tcW w:w="1363"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72</w:t>
            </w:r>
          </w:p>
        </w:tc>
        <w:tc>
          <w:tcPr>
            <w:tcW w:w="2042"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0.25</w:t>
            </w:r>
          </w:p>
        </w:tc>
        <w:tc>
          <w:tcPr>
            <w:tcW w:w="122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0.23</w:t>
            </w:r>
          </w:p>
        </w:tc>
        <w:tc>
          <w:tcPr>
            <w:tcW w:w="14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0.10</w:t>
            </w:r>
          </w:p>
        </w:tc>
        <w:tc>
          <w:tcPr>
            <w:tcW w:w="960" w:type="dxa"/>
            <w:noWrap/>
            <w:vAlign w:val="bottom"/>
          </w:tcPr>
          <w:p w:rsidR="00760F97" w:rsidRPr="00EF629B" w:rsidRDefault="00760F97" w:rsidP="00094F00">
            <w:pPr>
              <w:jc w:val="center"/>
              <w:rPr>
                <w:rFonts w:ascii="Arial" w:hAnsi="Arial" w:cs="Arial"/>
                <w:sz w:val="22"/>
                <w:szCs w:val="22"/>
              </w:rPr>
            </w:pPr>
          </w:p>
        </w:tc>
        <w:tc>
          <w:tcPr>
            <w:tcW w:w="9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72</w:t>
            </w:r>
          </w:p>
        </w:tc>
        <w:tc>
          <w:tcPr>
            <w:tcW w:w="10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0.15</w:t>
            </w:r>
          </w:p>
        </w:tc>
        <w:tc>
          <w:tcPr>
            <w:tcW w:w="12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0.14</w:t>
            </w:r>
          </w:p>
        </w:tc>
      </w:tr>
      <w:tr w:rsidR="00760F97" w:rsidRPr="00EF629B" w:rsidTr="00094F00">
        <w:trPr>
          <w:trHeight w:val="255"/>
        </w:trPr>
        <w:tc>
          <w:tcPr>
            <w:tcW w:w="1363"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73</w:t>
            </w:r>
          </w:p>
        </w:tc>
        <w:tc>
          <w:tcPr>
            <w:tcW w:w="2042"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0.25</w:t>
            </w:r>
          </w:p>
        </w:tc>
        <w:tc>
          <w:tcPr>
            <w:tcW w:w="122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0.23</w:t>
            </w:r>
          </w:p>
        </w:tc>
        <w:tc>
          <w:tcPr>
            <w:tcW w:w="14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0.10</w:t>
            </w:r>
          </w:p>
        </w:tc>
        <w:tc>
          <w:tcPr>
            <w:tcW w:w="960" w:type="dxa"/>
            <w:noWrap/>
            <w:vAlign w:val="bottom"/>
          </w:tcPr>
          <w:p w:rsidR="00760F97" w:rsidRPr="00EF629B" w:rsidRDefault="00760F97" w:rsidP="00094F00">
            <w:pPr>
              <w:jc w:val="center"/>
              <w:rPr>
                <w:rFonts w:ascii="Arial" w:hAnsi="Arial" w:cs="Arial"/>
                <w:sz w:val="22"/>
                <w:szCs w:val="22"/>
              </w:rPr>
            </w:pPr>
          </w:p>
        </w:tc>
        <w:tc>
          <w:tcPr>
            <w:tcW w:w="9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73</w:t>
            </w:r>
          </w:p>
        </w:tc>
        <w:tc>
          <w:tcPr>
            <w:tcW w:w="10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0.15</w:t>
            </w:r>
          </w:p>
        </w:tc>
        <w:tc>
          <w:tcPr>
            <w:tcW w:w="12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0.14</w:t>
            </w:r>
          </w:p>
        </w:tc>
      </w:tr>
      <w:tr w:rsidR="00760F97" w:rsidRPr="00EF629B" w:rsidTr="00094F00">
        <w:trPr>
          <w:trHeight w:val="255"/>
        </w:trPr>
        <w:tc>
          <w:tcPr>
            <w:tcW w:w="1363"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74</w:t>
            </w:r>
          </w:p>
        </w:tc>
        <w:tc>
          <w:tcPr>
            <w:tcW w:w="2042"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0.24</w:t>
            </w:r>
          </w:p>
        </w:tc>
        <w:tc>
          <w:tcPr>
            <w:tcW w:w="122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0.22</w:t>
            </w:r>
          </w:p>
        </w:tc>
        <w:tc>
          <w:tcPr>
            <w:tcW w:w="14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0.09</w:t>
            </w:r>
          </w:p>
        </w:tc>
        <w:tc>
          <w:tcPr>
            <w:tcW w:w="960" w:type="dxa"/>
            <w:noWrap/>
            <w:vAlign w:val="bottom"/>
          </w:tcPr>
          <w:p w:rsidR="00760F97" w:rsidRPr="00EF629B" w:rsidRDefault="00760F97" w:rsidP="00094F00">
            <w:pPr>
              <w:jc w:val="center"/>
              <w:rPr>
                <w:rFonts w:ascii="Arial" w:hAnsi="Arial" w:cs="Arial"/>
                <w:sz w:val="22"/>
                <w:szCs w:val="22"/>
              </w:rPr>
            </w:pPr>
          </w:p>
        </w:tc>
        <w:tc>
          <w:tcPr>
            <w:tcW w:w="9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74</w:t>
            </w:r>
          </w:p>
        </w:tc>
        <w:tc>
          <w:tcPr>
            <w:tcW w:w="10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0.14</w:t>
            </w:r>
          </w:p>
        </w:tc>
        <w:tc>
          <w:tcPr>
            <w:tcW w:w="12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0.13</w:t>
            </w:r>
          </w:p>
        </w:tc>
      </w:tr>
      <w:tr w:rsidR="00760F97" w:rsidRPr="00EF629B" w:rsidTr="00094F00">
        <w:trPr>
          <w:trHeight w:val="255"/>
        </w:trPr>
        <w:tc>
          <w:tcPr>
            <w:tcW w:w="1363"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75</w:t>
            </w:r>
          </w:p>
        </w:tc>
        <w:tc>
          <w:tcPr>
            <w:tcW w:w="2042"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0.23</w:t>
            </w:r>
          </w:p>
        </w:tc>
        <w:tc>
          <w:tcPr>
            <w:tcW w:w="122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0.21</w:t>
            </w:r>
          </w:p>
        </w:tc>
        <w:tc>
          <w:tcPr>
            <w:tcW w:w="14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0.09</w:t>
            </w:r>
          </w:p>
        </w:tc>
        <w:tc>
          <w:tcPr>
            <w:tcW w:w="960" w:type="dxa"/>
            <w:noWrap/>
            <w:vAlign w:val="bottom"/>
          </w:tcPr>
          <w:p w:rsidR="00760F97" w:rsidRPr="00EF629B" w:rsidRDefault="00760F97" w:rsidP="00094F00">
            <w:pPr>
              <w:jc w:val="center"/>
              <w:rPr>
                <w:rFonts w:ascii="Arial" w:hAnsi="Arial" w:cs="Arial"/>
                <w:sz w:val="22"/>
                <w:szCs w:val="22"/>
              </w:rPr>
            </w:pPr>
          </w:p>
        </w:tc>
        <w:tc>
          <w:tcPr>
            <w:tcW w:w="9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75</w:t>
            </w:r>
          </w:p>
        </w:tc>
        <w:tc>
          <w:tcPr>
            <w:tcW w:w="10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0.14</w:t>
            </w:r>
          </w:p>
        </w:tc>
        <w:tc>
          <w:tcPr>
            <w:tcW w:w="12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0.13</w:t>
            </w:r>
          </w:p>
        </w:tc>
      </w:tr>
      <w:tr w:rsidR="00760F97" w:rsidRPr="00EF629B" w:rsidTr="00094F00">
        <w:trPr>
          <w:trHeight w:val="255"/>
        </w:trPr>
        <w:tc>
          <w:tcPr>
            <w:tcW w:w="1363"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76</w:t>
            </w:r>
          </w:p>
        </w:tc>
        <w:tc>
          <w:tcPr>
            <w:tcW w:w="2042"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0.22</w:t>
            </w:r>
          </w:p>
        </w:tc>
        <w:tc>
          <w:tcPr>
            <w:tcW w:w="122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0.20</w:t>
            </w:r>
          </w:p>
        </w:tc>
        <w:tc>
          <w:tcPr>
            <w:tcW w:w="14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0.09</w:t>
            </w:r>
          </w:p>
        </w:tc>
        <w:tc>
          <w:tcPr>
            <w:tcW w:w="960" w:type="dxa"/>
            <w:noWrap/>
            <w:vAlign w:val="bottom"/>
          </w:tcPr>
          <w:p w:rsidR="00760F97" w:rsidRPr="00EF629B" w:rsidRDefault="00760F97" w:rsidP="00094F00">
            <w:pPr>
              <w:jc w:val="center"/>
              <w:rPr>
                <w:rFonts w:ascii="Arial" w:hAnsi="Arial" w:cs="Arial"/>
                <w:sz w:val="22"/>
                <w:szCs w:val="22"/>
              </w:rPr>
            </w:pPr>
          </w:p>
        </w:tc>
        <w:tc>
          <w:tcPr>
            <w:tcW w:w="9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76</w:t>
            </w:r>
          </w:p>
        </w:tc>
        <w:tc>
          <w:tcPr>
            <w:tcW w:w="10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0.13</w:t>
            </w:r>
          </w:p>
        </w:tc>
        <w:tc>
          <w:tcPr>
            <w:tcW w:w="12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0.12</w:t>
            </w:r>
          </w:p>
        </w:tc>
      </w:tr>
      <w:tr w:rsidR="00760F97" w:rsidRPr="00EF629B" w:rsidTr="00094F00">
        <w:trPr>
          <w:trHeight w:val="255"/>
        </w:trPr>
        <w:tc>
          <w:tcPr>
            <w:tcW w:w="1363"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77</w:t>
            </w:r>
          </w:p>
        </w:tc>
        <w:tc>
          <w:tcPr>
            <w:tcW w:w="2042"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0.21</w:t>
            </w:r>
          </w:p>
        </w:tc>
        <w:tc>
          <w:tcPr>
            <w:tcW w:w="122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0.19</w:t>
            </w:r>
          </w:p>
        </w:tc>
        <w:tc>
          <w:tcPr>
            <w:tcW w:w="14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0.08</w:t>
            </w:r>
          </w:p>
        </w:tc>
        <w:tc>
          <w:tcPr>
            <w:tcW w:w="960" w:type="dxa"/>
            <w:noWrap/>
            <w:vAlign w:val="bottom"/>
          </w:tcPr>
          <w:p w:rsidR="00760F97" w:rsidRPr="00EF629B" w:rsidRDefault="00760F97" w:rsidP="00094F00">
            <w:pPr>
              <w:jc w:val="center"/>
              <w:rPr>
                <w:rFonts w:ascii="Arial" w:hAnsi="Arial" w:cs="Arial"/>
                <w:sz w:val="22"/>
                <w:szCs w:val="22"/>
              </w:rPr>
            </w:pPr>
          </w:p>
        </w:tc>
        <w:tc>
          <w:tcPr>
            <w:tcW w:w="9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77</w:t>
            </w:r>
          </w:p>
        </w:tc>
        <w:tc>
          <w:tcPr>
            <w:tcW w:w="10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0.13</w:t>
            </w:r>
          </w:p>
        </w:tc>
        <w:tc>
          <w:tcPr>
            <w:tcW w:w="12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0.12</w:t>
            </w:r>
          </w:p>
        </w:tc>
      </w:tr>
      <w:tr w:rsidR="00760F97" w:rsidRPr="00EF629B" w:rsidTr="00094F00">
        <w:trPr>
          <w:trHeight w:val="255"/>
        </w:trPr>
        <w:tc>
          <w:tcPr>
            <w:tcW w:w="1363"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78</w:t>
            </w:r>
          </w:p>
        </w:tc>
        <w:tc>
          <w:tcPr>
            <w:tcW w:w="2042"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0.20</w:t>
            </w:r>
          </w:p>
        </w:tc>
        <w:tc>
          <w:tcPr>
            <w:tcW w:w="122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0.18</w:t>
            </w:r>
          </w:p>
        </w:tc>
        <w:tc>
          <w:tcPr>
            <w:tcW w:w="14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0.08</w:t>
            </w:r>
          </w:p>
        </w:tc>
        <w:tc>
          <w:tcPr>
            <w:tcW w:w="960" w:type="dxa"/>
            <w:noWrap/>
            <w:vAlign w:val="bottom"/>
          </w:tcPr>
          <w:p w:rsidR="00760F97" w:rsidRPr="00EF629B" w:rsidRDefault="00760F97" w:rsidP="00094F00">
            <w:pPr>
              <w:jc w:val="center"/>
              <w:rPr>
                <w:rFonts w:ascii="Arial" w:hAnsi="Arial" w:cs="Arial"/>
                <w:sz w:val="22"/>
                <w:szCs w:val="22"/>
              </w:rPr>
            </w:pPr>
          </w:p>
        </w:tc>
        <w:tc>
          <w:tcPr>
            <w:tcW w:w="9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78</w:t>
            </w:r>
          </w:p>
        </w:tc>
        <w:tc>
          <w:tcPr>
            <w:tcW w:w="10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0.12</w:t>
            </w:r>
          </w:p>
        </w:tc>
        <w:tc>
          <w:tcPr>
            <w:tcW w:w="12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0.11</w:t>
            </w:r>
          </w:p>
        </w:tc>
      </w:tr>
      <w:tr w:rsidR="00760F97" w:rsidRPr="00EF629B" w:rsidTr="00094F00">
        <w:trPr>
          <w:trHeight w:val="255"/>
        </w:trPr>
        <w:tc>
          <w:tcPr>
            <w:tcW w:w="1363"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79</w:t>
            </w:r>
          </w:p>
        </w:tc>
        <w:tc>
          <w:tcPr>
            <w:tcW w:w="2042"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0.19</w:t>
            </w:r>
          </w:p>
        </w:tc>
        <w:tc>
          <w:tcPr>
            <w:tcW w:w="122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0.18</w:t>
            </w:r>
          </w:p>
        </w:tc>
        <w:tc>
          <w:tcPr>
            <w:tcW w:w="14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0.08</w:t>
            </w:r>
          </w:p>
        </w:tc>
        <w:tc>
          <w:tcPr>
            <w:tcW w:w="960" w:type="dxa"/>
            <w:noWrap/>
            <w:vAlign w:val="bottom"/>
          </w:tcPr>
          <w:p w:rsidR="00760F97" w:rsidRPr="00EF629B" w:rsidRDefault="00760F97" w:rsidP="00094F00">
            <w:pPr>
              <w:jc w:val="center"/>
              <w:rPr>
                <w:rFonts w:ascii="Arial" w:hAnsi="Arial" w:cs="Arial"/>
                <w:sz w:val="22"/>
                <w:szCs w:val="22"/>
              </w:rPr>
            </w:pPr>
          </w:p>
        </w:tc>
        <w:tc>
          <w:tcPr>
            <w:tcW w:w="9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79</w:t>
            </w:r>
          </w:p>
        </w:tc>
        <w:tc>
          <w:tcPr>
            <w:tcW w:w="10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0.11</w:t>
            </w:r>
          </w:p>
        </w:tc>
        <w:tc>
          <w:tcPr>
            <w:tcW w:w="12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0.11</w:t>
            </w:r>
          </w:p>
        </w:tc>
      </w:tr>
      <w:tr w:rsidR="00760F97" w:rsidRPr="00EF629B" w:rsidTr="00094F00">
        <w:trPr>
          <w:trHeight w:val="255"/>
        </w:trPr>
        <w:tc>
          <w:tcPr>
            <w:tcW w:w="1363"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80</w:t>
            </w:r>
          </w:p>
        </w:tc>
        <w:tc>
          <w:tcPr>
            <w:tcW w:w="2042"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0.18</w:t>
            </w:r>
          </w:p>
        </w:tc>
        <w:tc>
          <w:tcPr>
            <w:tcW w:w="122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0.17</w:t>
            </w:r>
          </w:p>
        </w:tc>
        <w:tc>
          <w:tcPr>
            <w:tcW w:w="14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0.07</w:t>
            </w:r>
          </w:p>
        </w:tc>
        <w:tc>
          <w:tcPr>
            <w:tcW w:w="960" w:type="dxa"/>
            <w:noWrap/>
            <w:vAlign w:val="bottom"/>
          </w:tcPr>
          <w:p w:rsidR="00760F97" w:rsidRPr="00EF629B" w:rsidRDefault="00760F97" w:rsidP="00094F00">
            <w:pPr>
              <w:jc w:val="center"/>
              <w:rPr>
                <w:rFonts w:ascii="Arial" w:hAnsi="Arial" w:cs="Arial"/>
                <w:sz w:val="22"/>
                <w:szCs w:val="22"/>
              </w:rPr>
            </w:pPr>
          </w:p>
        </w:tc>
        <w:tc>
          <w:tcPr>
            <w:tcW w:w="9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80</w:t>
            </w:r>
          </w:p>
        </w:tc>
        <w:tc>
          <w:tcPr>
            <w:tcW w:w="106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0.11</w:t>
            </w:r>
          </w:p>
        </w:tc>
        <w:tc>
          <w:tcPr>
            <w:tcW w:w="1240" w:type="dxa"/>
            <w:noWrap/>
            <w:vAlign w:val="bottom"/>
          </w:tcPr>
          <w:p w:rsidR="00760F97" w:rsidRPr="00EF629B" w:rsidRDefault="00760F97" w:rsidP="00094F00">
            <w:pPr>
              <w:jc w:val="center"/>
              <w:rPr>
                <w:rFonts w:ascii="Arial" w:hAnsi="Arial" w:cs="Arial"/>
                <w:sz w:val="22"/>
                <w:szCs w:val="22"/>
              </w:rPr>
            </w:pPr>
            <w:r w:rsidRPr="00EF629B">
              <w:rPr>
                <w:rFonts w:ascii="Arial" w:hAnsi="Arial" w:cs="Arial"/>
                <w:sz w:val="22"/>
                <w:szCs w:val="22"/>
              </w:rPr>
              <w:t>0.10</w:t>
            </w:r>
          </w:p>
        </w:tc>
      </w:tr>
    </w:tbl>
    <w:p w:rsidR="00760F97" w:rsidRPr="00EF629B" w:rsidRDefault="00760F97" w:rsidP="00760F97">
      <w:pPr>
        <w:spacing w:before="120" w:after="120"/>
        <w:rPr>
          <w:rFonts w:ascii="Arial" w:hAnsi="Arial" w:cs="Arial"/>
          <w:sz w:val="22"/>
          <w:szCs w:val="22"/>
        </w:rPr>
      </w:pPr>
      <w:r w:rsidRPr="00EF629B">
        <w:rPr>
          <w:rFonts w:ascii="Arial" w:hAnsi="Arial" w:cs="Arial"/>
          <w:sz w:val="22"/>
          <w:szCs w:val="22"/>
        </w:rPr>
        <w:t xml:space="preserve">Original volume Na citrate: </w:t>
      </w:r>
    </w:p>
    <w:p w:rsidR="00760F97" w:rsidRPr="00EF629B" w:rsidRDefault="00760F97" w:rsidP="00760F97">
      <w:pPr>
        <w:spacing w:before="120" w:after="120"/>
        <w:rPr>
          <w:rFonts w:ascii="Arial" w:hAnsi="Arial" w:cs="Arial"/>
          <w:sz w:val="22"/>
          <w:szCs w:val="22"/>
        </w:rPr>
      </w:pPr>
      <w:r w:rsidRPr="00EF629B">
        <w:rPr>
          <w:rFonts w:ascii="Arial" w:hAnsi="Arial" w:cs="Arial"/>
          <w:sz w:val="22"/>
          <w:szCs w:val="22"/>
        </w:rPr>
        <w:t>5 mL</w:t>
      </w:r>
      <w:r w:rsidRPr="00EF629B">
        <w:rPr>
          <w:rFonts w:ascii="Arial" w:hAnsi="Arial" w:cs="Arial"/>
          <w:sz w:val="22"/>
          <w:szCs w:val="22"/>
        </w:rPr>
        <w:tab/>
      </w:r>
      <w:r w:rsidRPr="00EF629B">
        <w:rPr>
          <w:rFonts w:ascii="Arial" w:hAnsi="Arial" w:cs="Arial"/>
          <w:sz w:val="22"/>
          <w:szCs w:val="22"/>
        </w:rPr>
        <w:tab/>
        <w:t>0.5 mL Na citrate</w:t>
      </w:r>
    </w:p>
    <w:p w:rsidR="00760F97" w:rsidRPr="00EF629B" w:rsidRDefault="00760F97" w:rsidP="00760F97">
      <w:pPr>
        <w:spacing w:before="120" w:after="120"/>
        <w:rPr>
          <w:rFonts w:ascii="Arial" w:hAnsi="Arial" w:cs="Arial"/>
          <w:sz w:val="22"/>
          <w:szCs w:val="22"/>
        </w:rPr>
      </w:pPr>
      <w:r w:rsidRPr="00EF629B">
        <w:rPr>
          <w:rFonts w:ascii="Arial" w:hAnsi="Arial" w:cs="Arial"/>
          <w:sz w:val="22"/>
          <w:szCs w:val="22"/>
        </w:rPr>
        <w:t>2 mL</w:t>
      </w:r>
      <w:r w:rsidRPr="00EF629B">
        <w:rPr>
          <w:rFonts w:ascii="Arial" w:hAnsi="Arial" w:cs="Arial"/>
          <w:sz w:val="22"/>
          <w:szCs w:val="22"/>
        </w:rPr>
        <w:tab/>
      </w:r>
      <w:r w:rsidRPr="00EF629B">
        <w:rPr>
          <w:rFonts w:ascii="Arial" w:hAnsi="Arial" w:cs="Arial"/>
          <w:sz w:val="22"/>
          <w:szCs w:val="22"/>
        </w:rPr>
        <w:tab/>
        <w:t>0.2 mL Na citrate</w:t>
      </w:r>
    </w:p>
    <w:p w:rsidR="00DE62AD" w:rsidRPr="00D950D2" w:rsidRDefault="00DE62AD" w:rsidP="00A725D1">
      <w:pPr>
        <w:pStyle w:val="Third-OrderHeading"/>
        <w:rPr>
          <w:rFonts w:cs="Arial"/>
          <w:color w:val="555555"/>
        </w:rPr>
      </w:pPr>
      <w:r w:rsidRPr="00D950D2">
        <w:rPr>
          <w:rFonts w:cs="Arial"/>
        </w:rPr>
        <w:t>Prepare PATIENT TUBE :</w:t>
      </w:r>
    </w:p>
    <w:p w:rsidR="00DE62AD" w:rsidRPr="00D950D2" w:rsidRDefault="00DE62AD" w:rsidP="00A71D5E">
      <w:pPr>
        <w:pStyle w:val="Fourth-OrderHeading"/>
        <w:numPr>
          <w:ilvl w:val="0"/>
          <w:numId w:val="0"/>
        </w:numPr>
        <w:ind w:left="2880"/>
      </w:pPr>
      <w:r w:rsidRPr="00D950D2">
        <w:rPr>
          <w:b/>
        </w:rPr>
        <w:t>Note:</w:t>
      </w:r>
      <w:r w:rsidRPr="00D950D2">
        <w:tab/>
        <w:t xml:space="preserve">The total volume of blood (4.5mL) + </w:t>
      </w:r>
      <w:r w:rsidR="00C8553B" w:rsidRPr="00D950D2">
        <w:t>sodium</w:t>
      </w:r>
      <w:r w:rsidRPr="00D950D2">
        <w:t xml:space="preserve"> citrate (0.5mL) in an adult tube is 5.0 mL.</w:t>
      </w:r>
    </w:p>
    <w:p w:rsidR="00DE62AD" w:rsidRPr="00D950D2" w:rsidRDefault="00DE62AD" w:rsidP="00A71D5E">
      <w:pPr>
        <w:pStyle w:val="Fourth-OrderHeading"/>
        <w:numPr>
          <w:ilvl w:val="0"/>
          <w:numId w:val="0"/>
        </w:numPr>
        <w:ind w:left="2880"/>
      </w:pPr>
      <w:r w:rsidRPr="00D950D2">
        <w:rPr>
          <w:b/>
        </w:rPr>
        <w:t>Note:</w:t>
      </w:r>
      <w:r w:rsidRPr="00D950D2">
        <w:rPr>
          <w:b/>
        </w:rPr>
        <w:tab/>
      </w:r>
      <w:r w:rsidRPr="00D950D2">
        <w:t>The total volume of blood (1.8mL) + sodium citrate (0.2mL) in a pediatric tube is 2.0 mL.</w:t>
      </w:r>
    </w:p>
    <w:p w:rsidR="00DE62AD" w:rsidRPr="00D950D2" w:rsidRDefault="00DE62AD" w:rsidP="00A71D5E">
      <w:pPr>
        <w:pStyle w:val="Fourth-OrderHeading"/>
      </w:pPr>
      <w:r w:rsidRPr="00D950D2">
        <w:lastRenderedPageBreak/>
        <w:t>Pipette the volume below out of the tube</w:t>
      </w:r>
      <w:r w:rsidR="00E9350F">
        <w:t>.</w:t>
      </w:r>
    </w:p>
    <w:p w:rsidR="00DE62AD" w:rsidRPr="00D950D2" w:rsidRDefault="00DE62AD" w:rsidP="00A71D5E">
      <w:pPr>
        <w:pStyle w:val="Fifth-OrderHeading"/>
      </w:pPr>
      <w:r w:rsidRPr="00D950D2">
        <w:t>0.5 – X (calculated above) for males and females, for example, if X = 0.3 then 0.5-X = 0.2.  Pipette 0.2 mL of sodium citrate out of the tube.</w:t>
      </w:r>
    </w:p>
    <w:p w:rsidR="00DE62AD" w:rsidRPr="00D950D2" w:rsidRDefault="00DE62AD" w:rsidP="00A71D5E">
      <w:pPr>
        <w:pStyle w:val="Fifth-OrderHeading"/>
      </w:pPr>
      <w:r w:rsidRPr="00D950D2">
        <w:t>0.2 – X (calculated above) f</w:t>
      </w:r>
      <w:r w:rsidR="00310F12">
        <w:t xml:space="preserve">or infants, for example, if </w:t>
      </w:r>
      <w:r w:rsidRPr="00D950D2">
        <w:t>X = 0.1 then 0.2-X = 0.1.  Pipette 0.1mL of sodium citrate out of the tube.</w:t>
      </w:r>
    </w:p>
    <w:p w:rsidR="00DE62AD" w:rsidRPr="00D950D2" w:rsidRDefault="00DE62AD" w:rsidP="00A71D5E">
      <w:pPr>
        <w:pStyle w:val="Fifth-OrderHeading"/>
      </w:pPr>
      <w:r w:rsidRPr="00D950D2">
        <w:t>Label tube with the amount of blood volume to add to the tube, for example, add 4.7 mL of blood.</w:t>
      </w:r>
    </w:p>
    <w:p w:rsidR="00DE62AD" w:rsidRPr="00D950D2" w:rsidRDefault="00DE62AD" w:rsidP="00A71D5E">
      <w:pPr>
        <w:pStyle w:val="Fifth-OrderHeading"/>
      </w:pPr>
      <w:r w:rsidRPr="00D950D2">
        <w:t>Inform the personnel responsible for the patient draw that this tube has no vacuum; therefore, they need to remove the top and add the appropriate amount of blood using a syringe.</w:t>
      </w:r>
    </w:p>
    <w:p w:rsidR="00DE62AD" w:rsidRPr="00D950D2" w:rsidRDefault="00DE62AD" w:rsidP="00760B79">
      <w:pPr>
        <w:pStyle w:val="Second-OrderHeading"/>
        <w:rPr>
          <w:rFonts w:cs="Arial"/>
        </w:rPr>
      </w:pPr>
      <w:r w:rsidRPr="00D950D2">
        <w:rPr>
          <w:rFonts w:cs="Arial"/>
        </w:rPr>
        <w:t>Clotted Specimens</w:t>
      </w:r>
    </w:p>
    <w:p w:rsidR="00DE62AD" w:rsidRPr="00D950D2" w:rsidRDefault="00DE62AD" w:rsidP="00A725D1">
      <w:pPr>
        <w:pStyle w:val="Third-OrderHeading"/>
        <w:rPr>
          <w:rFonts w:cs="Arial"/>
        </w:rPr>
      </w:pPr>
      <w:r w:rsidRPr="00D950D2">
        <w:rPr>
          <w:rFonts w:cs="Arial"/>
        </w:rPr>
        <w:t xml:space="preserve">Each specimen is checked visually for the presence of clots prior to analysis.  </w:t>
      </w:r>
    </w:p>
    <w:p w:rsidR="00DE62AD" w:rsidRPr="00D950D2" w:rsidRDefault="00DE62AD" w:rsidP="00A725D1">
      <w:pPr>
        <w:pStyle w:val="Third-OrderHeading"/>
        <w:rPr>
          <w:rFonts w:cs="Arial"/>
        </w:rPr>
      </w:pPr>
      <w:r w:rsidRPr="00D950D2">
        <w:rPr>
          <w:rFonts w:cs="Arial"/>
        </w:rPr>
        <w:t xml:space="preserve">If a clot is suspected, the tube is uncapped, and checked with a pair of applicator sticks.  </w:t>
      </w:r>
    </w:p>
    <w:p w:rsidR="00DE62AD" w:rsidRPr="00D950D2" w:rsidRDefault="00DE62AD" w:rsidP="00A725D1">
      <w:pPr>
        <w:pStyle w:val="Third-OrderHeading"/>
        <w:rPr>
          <w:rFonts w:cs="Arial"/>
        </w:rPr>
      </w:pPr>
      <w:r w:rsidRPr="00D950D2">
        <w:rPr>
          <w:rFonts w:cs="Arial"/>
        </w:rPr>
        <w:t>Clotted specimens are rejected.</w:t>
      </w:r>
    </w:p>
    <w:p w:rsidR="006F14C5" w:rsidRPr="00760F97" w:rsidRDefault="00DE62AD" w:rsidP="00A725D1">
      <w:pPr>
        <w:pStyle w:val="Third-OrderHeading"/>
        <w:rPr>
          <w:rFonts w:cs="Arial"/>
          <w:b/>
        </w:rPr>
      </w:pPr>
      <w:r w:rsidRPr="00760F97">
        <w:rPr>
          <w:rFonts w:cs="Arial"/>
          <w:b/>
        </w:rPr>
        <w:t>Any specimen that has an INR critical value of ≥ 5.0 is</w:t>
      </w:r>
      <w:r w:rsidR="006F14C5" w:rsidRPr="00760F97">
        <w:rPr>
          <w:rFonts w:cs="Arial"/>
          <w:b/>
        </w:rPr>
        <w:t xml:space="preserve"> automatically repeated and then</w:t>
      </w:r>
      <w:r w:rsidRPr="00760F97">
        <w:rPr>
          <w:rFonts w:cs="Arial"/>
          <w:b/>
        </w:rPr>
        <w:t xml:space="preserve"> physically checked for a clot prior to the repo</w:t>
      </w:r>
      <w:r w:rsidR="006F14C5" w:rsidRPr="00760F97">
        <w:rPr>
          <w:rFonts w:cs="Arial"/>
          <w:b/>
        </w:rPr>
        <w:t xml:space="preserve">rting and calling of results. </w:t>
      </w:r>
    </w:p>
    <w:p w:rsidR="00DE62AD" w:rsidRDefault="00A47117" w:rsidP="00A725D1">
      <w:pPr>
        <w:pStyle w:val="Third-OrderHeading"/>
        <w:rPr>
          <w:rFonts w:cs="Arial"/>
        </w:rPr>
      </w:pPr>
      <w:r w:rsidRPr="00E8096F">
        <w:rPr>
          <w:rFonts w:cs="Arial"/>
        </w:rPr>
        <w:t>Any specimen that results</w:t>
      </w:r>
      <w:r w:rsidR="00DE62AD" w:rsidRPr="00E8096F">
        <w:rPr>
          <w:rFonts w:cs="Arial"/>
        </w:rPr>
        <w:t xml:space="preserve"> on the analyzer </w:t>
      </w:r>
      <w:r w:rsidRPr="00E8096F">
        <w:rPr>
          <w:rFonts w:cs="Arial"/>
        </w:rPr>
        <w:t>and reports out</w:t>
      </w:r>
      <w:r w:rsidR="00DE62AD" w:rsidRPr="00E8096F">
        <w:rPr>
          <w:rFonts w:cs="Arial"/>
        </w:rPr>
        <w:t xml:space="preserve"> as &gt;100.0 seconds for PT testing, &gt; 200.0 seconds for PTT testing</w:t>
      </w:r>
      <w:r w:rsidRPr="00E8096F">
        <w:rPr>
          <w:rFonts w:cs="Arial"/>
        </w:rPr>
        <w:t xml:space="preserve"> should be</w:t>
      </w:r>
      <w:r w:rsidR="00DE62AD" w:rsidRPr="00E8096F">
        <w:rPr>
          <w:rFonts w:cs="Arial"/>
        </w:rPr>
        <w:t xml:space="preserve"> physically checked for a clot.</w:t>
      </w:r>
    </w:p>
    <w:p w:rsidR="00DE62AD" w:rsidRPr="00D950D2" w:rsidRDefault="00DE62AD" w:rsidP="00760B79">
      <w:pPr>
        <w:pStyle w:val="First-OrderHeading"/>
        <w:spacing w:before="120" w:after="120"/>
        <w:rPr>
          <w:rFonts w:ascii="Arial" w:hAnsi="Arial" w:cs="Arial"/>
          <w:bCs/>
          <w:sz w:val="20"/>
        </w:rPr>
      </w:pPr>
      <w:r w:rsidRPr="00D950D2">
        <w:rPr>
          <w:rFonts w:ascii="Arial" w:hAnsi="Arial" w:cs="Arial"/>
          <w:bCs/>
          <w:sz w:val="20"/>
        </w:rPr>
        <w:t>QUALITY CONTROL</w:t>
      </w:r>
    </w:p>
    <w:p w:rsidR="00DE62AD" w:rsidRDefault="00DE62AD" w:rsidP="00E90B6A">
      <w:pPr>
        <w:pStyle w:val="Second-OrderHeading"/>
        <w:numPr>
          <w:ilvl w:val="1"/>
          <w:numId w:val="5"/>
        </w:numPr>
        <w:rPr>
          <w:rFonts w:cs="Arial"/>
        </w:rPr>
      </w:pPr>
      <w:r w:rsidRPr="00D950D2">
        <w:rPr>
          <w:rFonts w:cs="Arial"/>
        </w:rPr>
        <w:t>The quality control is used to monitor the accuracy and precision of the TOP</w:t>
      </w:r>
      <w:r w:rsidR="00760F97">
        <w:rPr>
          <w:rFonts w:cs="Arial"/>
        </w:rPr>
        <w:t xml:space="preserve"> 3</w:t>
      </w:r>
      <w:r w:rsidR="00D3737F">
        <w:rPr>
          <w:rFonts w:cs="Arial"/>
        </w:rPr>
        <w:t>50</w:t>
      </w:r>
      <w:r w:rsidRPr="00D950D2">
        <w:rPr>
          <w:rFonts w:cs="Arial"/>
        </w:rPr>
        <w:t xml:space="preserve"> Analyzer. Quality control is accomplished by processing the control fluids for each analyte.</w:t>
      </w:r>
      <w:r w:rsidR="00793DF1">
        <w:rPr>
          <w:rFonts w:cs="Arial"/>
        </w:rPr>
        <w:t xml:space="preserve"> </w:t>
      </w:r>
      <w:r w:rsidR="00760F97">
        <w:rPr>
          <w:rFonts w:cs="Arial"/>
        </w:rPr>
        <w:t xml:space="preserve">Refer to QC procedure SW.CP.GL.adm.0002.  </w:t>
      </w:r>
      <w:r w:rsidR="00793DF1">
        <w:rPr>
          <w:rFonts w:cs="Arial"/>
        </w:rPr>
        <w:t>See section J. Quality Control/Reagents section of this SOP for additional information.</w:t>
      </w:r>
    </w:p>
    <w:p w:rsidR="001D632E" w:rsidRDefault="001D632E" w:rsidP="00E90B6A">
      <w:pPr>
        <w:pStyle w:val="Second-OrderHeading"/>
        <w:numPr>
          <w:ilvl w:val="1"/>
          <w:numId w:val="5"/>
        </w:numPr>
        <w:rPr>
          <w:rFonts w:cs="Arial"/>
        </w:rPr>
      </w:pPr>
      <w:r>
        <w:rPr>
          <w:rFonts w:cs="Arial"/>
        </w:rPr>
        <w:t>Frequency</w:t>
      </w:r>
    </w:p>
    <w:p w:rsidR="001D632E" w:rsidRDefault="001D632E" w:rsidP="00E90B6A">
      <w:pPr>
        <w:pStyle w:val="Third-OrderHeading"/>
        <w:numPr>
          <w:ilvl w:val="2"/>
          <w:numId w:val="5"/>
        </w:numPr>
        <w:rPr>
          <w:rFonts w:cs="Arial"/>
        </w:rPr>
      </w:pPr>
      <w:r>
        <w:rPr>
          <w:rFonts w:cs="Arial"/>
        </w:rPr>
        <w:t>2 levels of QC per analyte will be run at the following intervals:</w:t>
      </w:r>
    </w:p>
    <w:p w:rsidR="001D632E" w:rsidRDefault="001D632E" w:rsidP="00E90B6A">
      <w:pPr>
        <w:pStyle w:val="Fourth-OrderHeading"/>
        <w:numPr>
          <w:ilvl w:val="3"/>
          <w:numId w:val="5"/>
        </w:numPr>
        <w:rPr>
          <w:rFonts w:cs="Arial"/>
        </w:rPr>
      </w:pPr>
      <w:r>
        <w:rPr>
          <w:rFonts w:cs="Arial"/>
        </w:rPr>
        <w:t>At least once every 8 hours of patient testing for PT and APTT.</w:t>
      </w:r>
    </w:p>
    <w:p w:rsidR="001D632E" w:rsidRDefault="001D632E" w:rsidP="00E90B6A">
      <w:pPr>
        <w:pStyle w:val="Fourth-OrderHeading"/>
        <w:numPr>
          <w:ilvl w:val="3"/>
          <w:numId w:val="5"/>
        </w:numPr>
        <w:rPr>
          <w:rFonts w:cs="Arial"/>
        </w:rPr>
      </w:pPr>
      <w:r>
        <w:rPr>
          <w:rFonts w:cs="Arial"/>
        </w:rPr>
        <w:t>Every 8 hours of patient testing for DD</w:t>
      </w:r>
    </w:p>
    <w:p w:rsidR="001D632E" w:rsidRDefault="001D632E" w:rsidP="00E90B6A">
      <w:pPr>
        <w:pStyle w:val="Fourth-OrderHeading"/>
        <w:numPr>
          <w:ilvl w:val="3"/>
          <w:numId w:val="5"/>
        </w:numPr>
        <w:rPr>
          <w:rFonts w:cs="Arial"/>
        </w:rPr>
      </w:pPr>
      <w:r>
        <w:rPr>
          <w:rFonts w:cs="Arial"/>
        </w:rPr>
        <w:t>Whenever a new bottle of reagent is utilized</w:t>
      </w:r>
    </w:p>
    <w:p w:rsidR="001D632E" w:rsidRDefault="001D632E" w:rsidP="00E90B6A">
      <w:pPr>
        <w:pStyle w:val="Fourth-OrderHeading"/>
        <w:numPr>
          <w:ilvl w:val="3"/>
          <w:numId w:val="5"/>
        </w:numPr>
        <w:rPr>
          <w:rFonts w:cs="Arial"/>
        </w:rPr>
      </w:pPr>
      <w:r>
        <w:rPr>
          <w:rFonts w:cs="Arial"/>
        </w:rPr>
        <w:t>After instrument maintenance</w:t>
      </w:r>
    </w:p>
    <w:p w:rsidR="001D632E" w:rsidRDefault="001D632E" w:rsidP="001D632E">
      <w:pPr>
        <w:pStyle w:val="Fourth-OrderHeading"/>
        <w:numPr>
          <w:ilvl w:val="0"/>
          <w:numId w:val="0"/>
        </w:numPr>
        <w:ind w:firstLine="720"/>
        <w:rPr>
          <w:rFonts w:cs="Arial"/>
        </w:rPr>
      </w:pPr>
      <w:r>
        <w:rPr>
          <w:rFonts w:cs="Arial"/>
        </w:rPr>
        <w:t>C.</w:t>
      </w:r>
      <w:r>
        <w:rPr>
          <w:rFonts w:cs="Arial"/>
        </w:rPr>
        <w:tab/>
        <w:t>Materials</w:t>
      </w:r>
    </w:p>
    <w:p w:rsidR="001D632E" w:rsidRPr="002220EF" w:rsidRDefault="001D632E" w:rsidP="001D632E">
      <w:pPr>
        <w:pStyle w:val="NoSpacing"/>
        <w:rPr>
          <w:rFonts w:ascii="Arial" w:hAnsi="Arial" w:cs="Arial"/>
          <w:sz w:val="20"/>
          <w:szCs w:val="20"/>
        </w:rPr>
      </w:pPr>
      <w:r>
        <w:rPr>
          <w:rFonts w:cs="Arial"/>
        </w:rPr>
        <w:tab/>
      </w:r>
      <w:r>
        <w:rPr>
          <w:rFonts w:cs="Arial"/>
        </w:rPr>
        <w:tab/>
        <w:t xml:space="preserve">1. </w:t>
      </w:r>
      <w:r>
        <w:rPr>
          <w:rFonts w:cs="Arial"/>
          <w:b/>
        </w:rPr>
        <w:t xml:space="preserve">HemosIL Normal </w:t>
      </w:r>
      <w:r w:rsidRPr="002220EF">
        <w:rPr>
          <w:rFonts w:ascii="Arial" w:hAnsi="Arial" w:cs="Arial"/>
          <w:b/>
          <w:sz w:val="20"/>
          <w:szCs w:val="20"/>
        </w:rPr>
        <w:t>Control, Assayed</w:t>
      </w:r>
      <w:r w:rsidRPr="002220EF">
        <w:rPr>
          <w:rFonts w:ascii="Arial" w:hAnsi="Arial" w:cs="Arial"/>
          <w:sz w:val="20"/>
          <w:szCs w:val="20"/>
        </w:rPr>
        <w:t xml:space="preserve"> – Catalog #20003110 </w:t>
      </w:r>
    </w:p>
    <w:p w:rsidR="001D632E" w:rsidRPr="002220EF" w:rsidRDefault="001D632E" w:rsidP="00E90B6A">
      <w:pPr>
        <w:pStyle w:val="NoSpacing"/>
        <w:numPr>
          <w:ilvl w:val="0"/>
          <w:numId w:val="8"/>
        </w:numPr>
        <w:rPr>
          <w:rFonts w:ascii="Arial" w:hAnsi="Arial" w:cs="Arial"/>
          <w:sz w:val="20"/>
          <w:szCs w:val="20"/>
        </w:rPr>
      </w:pPr>
      <w:r w:rsidRPr="002220EF">
        <w:rPr>
          <w:rFonts w:ascii="Arial" w:hAnsi="Arial" w:cs="Arial"/>
          <w:sz w:val="20"/>
          <w:szCs w:val="20"/>
        </w:rPr>
        <w:t xml:space="preserve">Utilized for </w:t>
      </w:r>
      <w:r w:rsidRPr="002220EF">
        <w:rPr>
          <w:rFonts w:ascii="Arial" w:hAnsi="Arial" w:cs="Arial"/>
          <w:b/>
          <w:sz w:val="20"/>
          <w:szCs w:val="20"/>
        </w:rPr>
        <w:t>APTT, PT</w:t>
      </w:r>
      <w:r>
        <w:rPr>
          <w:rFonts w:ascii="Arial" w:hAnsi="Arial" w:cs="Arial"/>
          <w:b/>
          <w:sz w:val="20"/>
          <w:szCs w:val="20"/>
        </w:rPr>
        <w:t xml:space="preserve"> </w:t>
      </w:r>
      <w:r w:rsidRPr="002220EF">
        <w:rPr>
          <w:rFonts w:ascii="Arial" w:hAnsi="Arial" w:cs="Arial"/>
          <w:sz w:val="20"/>
          <w:szCs w:val="20"/>
        </w:rPr>
        <w:t>testing</w:t>
      </w:r>
    </w:p>
    <w:p w:rsidR="001D632E" w:rsidRPr="002220EF" w:rsidRDefault="001D632E" w:rsidP="001D632E">
      <w:pPr>
        <w:pStyle w:val="ListParagraph"/>
        <w:ind w:left="2160"/>
        <w:rPr>
          <w:rFonts w:ascii="Arial" w:hAnsi="Arial" w:cs="Arial"/>
          <w:sz w:val="20"/>
          <w:szCs w:val="20"/>
        </w:rPr>
      </w:pPr>
    </w:p>
    <w:p w:rsidR="001D632E" w:rsidRPr="002220EF" w:rsidRDefault="001D632E" w:rsidP="001D632E">
      <w:pPr>
        <w:pStyle w:val="NoSpacing"/>
        <w:rPr>
          <w:rFonts w:ascii="Arial" w:hAnsi="Arial" w:cs="Arial"/>
          <w:sz w:val="20"/>
          <w:szCs w:val="20"/>
        </w:rPr>
      </w:pPr>
      <w:r w:rsidRPr="002220EF">
        <w:rPr>
          <w:rFonts w:ascii="Arial" w:hAnsi="Arial" w:cs="Arial"/>
          <w:sz w:val="20"/>
          <w:szCs w:val="20"/>
        </w:rPr>
        <w:tab/>
      </w:r>
      <w:r w:rsidRPr="002220EF">
        <w:rPr>
          <w:rFonts w:ascii="Arial" w:hAnsi="Arial" w:cs="Arial"/>
          <w:sz w:val="20"/>
          <w:szCs w:val="20"/>
        </w:rPr>
        <w:tab/>
        <w:t xml:space="preserve">2.  </w:t>
      </w:r>
      <w:r w:rsidRPr="002220EF">
        <w:rPr>
          <w:rFonts w:ascii="Arial" w:hAnsi="Arial" w:cs="Arial"/>
          <w:b/>
          <w:sz w:val="20"/>
          <w:szCs w:val="20"/>
        </w:rPr>
        <w:t>HemosIL Abnormal Control 3</w:t>
      </w:r>
      <w:r w:rsidRPr="002220EF">
        <w:rPr>
          <w:rFonts w:ascii="Arial" w:hAnsi="Arial" w:cs="Arial"/>
          <w:sz w:val="20"/>
          <w:szCs w:val="20"/>
        </w:rPr>
        <w:t xml:space="preserve"> – Catalog #20014100</w:t>
      </w:r>
    </w:p>
    <w:p w:rsidR="001D632E" w:rsidRPr="002220EF" w:rsidRDefault="001D632E" w:rsidP="00E90B6A">
      <w:pPr>
        <w:pStyle w:val="NoSpacing"/>
        <w:numPr>
          <w:ilvl w:val="0"/>
          <w:numId w:val="9"/>
        </w:numPr>
        <w:rPr>
          <w:rFonts w:ascii="Arial" w:hAnsi="Arial" w:cs="Arial"/>
          <w:sz w:val="20"/>
          <w:szCs w:val="20"/>
        </w:rPr>
      </w:pPr>
      <w:r w:rsidRPr="002220EF">
        <w:rPr>
          <w:rFonts w:ascii="Arial" w:hAnsi="Arial" w:cs="Arial"/>
          <w:sz w:val="20"/>
          <w:szCs w:val="20"/>
        </w:rPr>
        <w:t xml:space="preserve">Utilized for </w:t>
      </w:r>
      <w:r w:rsidRPr="002220EF">
        <w:rPr>
          <w:rFonts w:ascii="Arial" w:hAnsi="Arial" w:cs="Arial"/>
          <w:b/>
          <w:sz w:val="20"/>
          <w:szCs w:val="20"/>
        </w:rPr>
        <w:t>APTT &amp; PT</w:t>
      </w:r>
      <w:r w:rsidRPr="002220EF">
        <w:rPr>
          <w:rFonts w:ascii="Arial" w:hAnsi="Arial" w:cs="Arial"/>
          <w:sz w:val="20"/>
          <w:szCs w:val="20"/>
        </w:rPr>
        <w:t xml:space="preserve"> testing</w:t>
      </w:r>
    </w:p>
    <w:p w:rsidR="001D632E" w:rsidRPr="002220EF" w:rsidRDefault="001D632E" w:rsidP="001D632E">
      <w:pPr>
        <w:pStyle w:val="NoSpacing"/>
        <w:rPr>
          <w:rFonts w:ascii="Arial" w:hAnsi="Arial" w:cs="Arial"/>
          <w:sz w:val="20"/>
          <w:szCs w:val="20"/>
        </w:rPr>
      </w:pPr>
    </w:p>
    <w:p w:rsidR="001D632E" w:rsidRPr="002220EF" w:rsidRDefault="001D632E" w:rsidP="001D632E">
      <w:pPr>
        <w:pStyle w:val="NoSpacing"/>
        <w:rPr>
          <w:rFonts w:ascii="Arial" w:hAnsi="Arial" w:cs="Arial"/>
          <w:sz w:val="20"/>
          <w:szCs w:val="20"/>
        </w:rPr>
      </w:pPr>
      <w:r w:rsidRPr="002220EF">
        <w:rPr>
          <w:rFonts w:ascii="Arial" w:hAnsi="Arial" w:cs="Arial"/>
          <w:sz w:val="20"/>
          <w:szCs w:val="20"/>
        </w:rPr>
        <w:tab/>
      </w:r>
      <w:r w:rsidRPr="002220EF">
        <w:rPr>
          <w:rFonts w:ascii="Arial" w:hAnsi="Arial" w:cs="Arial"/>
          <w:sz w:val="20"/>
          <w:szCs w:val="20"/>
        </w:rPr>
        <w:tab/>
      </w:r>
      <w:r>
        <w:rPr>
          <w:rFonts w:ascii="Arial" w:hAnsi="Arial" w:cs="Arial"/>
          <w:sz w:val="20"/>
          <w:szCs w:val="20"/>
        </w:rPr>
        <w:t>3</w:t>
      </w:r>
      <w:r w:rsidRPr="002220EF">
        <w:rPr>
          <w:rFonts w:ascii="Arial" w:hAnsi="Arial" w:cs="Arial"/>
          <w:sz w:val="20"/>
          <w:szCs w:val="20"/>
        </w:rPr>
        <w:t xml:space="preserve">.  </w:t>
      </w:r>
      <w:r w:rsidRPr="002220EF">
        <w:rPr>
          <w:rFonts w:ascii="Arial" w:hAnsi="Arial" w:cs="Arial"/>
          <w:b/>
          <w:sz w:val="20"/>
          <w:szCs w:val="20"/>
        </w:rPr>
        <w:t>HemosIL D-Dimer HS 500 Controls (Low &amp; High)</w:t>
      </w:r>
      <w:r w:rsidRPr="002220EF">
        <w:rPr>
          <w:rFonts w:ascii="Arial" w:hAnsi="Arial" w:cs="Arial"/>
          <w:sz w:val="20"/>
          <w:szCs w:val="20"/>
        </w:rPr>
        <w:t xml:space="preserve"> – Catalog #20500200</w:t>
      </w:r>
    </w:p>
    <w:p w:rsidR="001D632E" w:rsidRDefault="001D632E" w:rsidP="001D632E">
      <w:pPr>
        <w:pStyle w:val="Fourth-OrderHeading"/>
        <w:numPr>
          <w:ilvl w:val="0"/>
          <w:numId w:val="0"/>
        </w:numPr>
        <w:rPr>
          <w:rFonts w:cs="Arial"/>
        </w:rPr>
      </w:pPr>
      <w:r>
        <w:rPr>
          <w:rFonts w:cs="Arial"/>
        </w:rPr>
        <w:t xml:space="preserve">                                a.    </w:t>
      </w:r>
      <w:r w:rsidRPr="002220EF">
        <w:rPr>
          <w:rFonts w:cs="Arial"/>
        </w:rPr>
        <w:t xml:space="preserve">Utilized for </w:t>
      </w:r>
      <w:r w:rsidRPr="002220EF">
        <w:rPr>
          <w:rFonts w:cs="Arial"/>
          <w:b/>
        </w:rPr>
        <w:t>D-Dimer</w:t>
      </w:r>
      <w:r w:rsidRPr="002220EF">
        <w:rPr>
          <w:rFonts w:cs="Arial"/>
        </w:rPr>
        <w:t xml:space="preserve"> testing</w:t>
      </w:r>
    </w:p>
    <w:p w:rsidR="001D632E" w:rsidRDefault="001D632E" w:rsidP="001D632E">
      <w:pPr>
        <w:pStyle w:val="Fourth-OrderHeading"/>
        <w:numPr>
          <w:ilvl w:val="0"/>
          <w:numId w:val="0"/>
        </w:numPr>
        <w:ind w:firstLine="720"/>
        <w:rPr>
          <w:rFonts w:cs="Arial"/>
        </w:rPr>
      </w:pPr>
      <w:r>
        <w:rPr>
          <w:rFonts w:cs="Arial"/>
        </w:rPr>
        <w:t xml:space="preserve">D. </w:t>
      </w:r>
      <w:r>
        <w:rPr>
          <w:rFonts w:cs="Arial"/>
        </w:rPr>
        <w:tab/>
        <w:t>New Lot Work-ups</w:t>
      </w:r>
    </w:p>
    <w:p w:rsidR="001D632E" w:rsidRDefault="001D632E" w:rsidP="001D632E">
      <w:pPr>
        <w:pStyle w:val="Fourth-OrderHeading"/>
        <w:numPr>
          <w:ilvl w:val="0"/>
          <w:numId w:val="0"/>
        </w:numPr>
        <w:ind w:left="2160" w:hanging="720"/>
        <w:rPr>
          <w:rFonts w:cs="Arial"/>
        </w:rPr>
      </w:pPr>
      <w:r>
        <w:rPr>
          <w:rFonts w:cs="Arial"/>
        </w:rPr>
        <w:lastRenderedPageBreak/>
        <w:t>1.</w:t>
      </w:r>
      <w:r>
        <w:rPr>
          <w:rFonts w:cs="Arial"/>
        </w:rPr>
        <w:tab/>
        <w:t xml:space="preserve">An acceptable control </w:t>
      </w:r>
      <w:r w:rsidR="003C42F8">
        <w:rPr>
          <w:rFonts w:cs="Arial"/>
        </w:rPr>
        <w:t>mean and</w:t>
      </w:r>
      <w:r>
        <w:rPr>
          <w:rFonts w:cs="Arial"/>
        </w:rPr>
        <w:t xml:space="preserve"> standard deviation for each control material will be established by the laboratory</w:t>
      </w:r>
    </w:p>
    <w:p w:rsidR="001D632E" w:rsidRDefault="001D632E" w:rsidP="001D632E">
      <w:pPr>
        <w:pStyle w:val="Fourth-OrderHeading"/>
        <w:numPr>
          <w:ilvl w:val="0"/>
          <w:numId w:val="0"/>
        </w:numPr>
        <w:ind w:left="2160" w:hanging="720"/>
        <w:rPr>
          <w:rFonts w:cs="Arial"/>
        </w:rPr>
      </w:pPr>
      <w:r>
        <w:rPr>
          <w:rFonts w:cs="Arial"/>
        </w:rPr>
        <w:t>2.</w:t>
      </w:r>
      <w:r>
        <w:rPr>
          <w:rFonts w:cs="Arial"/>
        </w:rPr>
        <w:tab/>
        <w:t>Each lot of control material will be analyzed a minimum of 10 times for PT, APTT, and DD testing in order to establish acceptable ranges</w:t>
      </w:r>
    </w:p>
    <w:p w:rsidR="001D632E" w:rsidRDefault="001D632E" w:rsidP="001D632E">
      <w:pPr>
        <w:pStyle w:val="Fourth-OrderHeading"/>
        <w:numPr>
          <w:ilvl w:val="0"/>
          <w:numId w:val="0"/>
        </w:numPr>
        <w:ind w:left="2160" w:hanging="720"/>
        <w:rPr>
          <w:rFonts w:cs="Arial"/>
        </w:rPr>
      </w:pPr>
      <w:r>
        <w:rPr>
          <w:rFonts w:cs="Arial"/>
        </w:rPr>
        <w:t>3.</w:t>
      </w:r>
      <w:r>
        <w:rPr>
          <w:rFonts w:cs="Arial"/>
        </w:rPr>
        <w:tab/>
        <w:t>The data obtained while establishing lab specific ranges for assayed controls will be compared to the ranges provided by the manufacturer to verify acceptability.</w:t>
      </w:r>
    </w:p>
    <w:p w:rsidR="001D632E" w:rsidRPr="001D632E" w:rsidRDefault="001D632E" w:rsidP="001D632E">
      <w:pPr>
        <w:pStyle w:val="Fourth-OrderHeading"/>
        <w:numPr>
          <w:ilvl w:val="0"/>
          <w:numId w:val="0"/>
        </w:numPr>
        <w:rPr>
          <w:rFonts w:cs="Arial"/>
          <w:b/>
        </w:rPr>
      </w:pPr>
    </w:p>
    <w:p w:rsidR="00DE62AD" w:rsidRPr="00D950D2" w:rsidRDefault="00DE62AD" w:rsidP="00760B79">
      <w:pPr>
        <w:pStyle w:val="First-OrderHeading"/>
        <w:spacing w:before="120" w:after="120"/>
        <w:rPr>
          <w:rFonts w:ascii="Arial" w:hAnsi="Arial" w:cs="Arial"/>
          <w:bCs/>
          <w:sz w:val="20"/>
        </w:rPr>
      </w:pPr>
      <w:r w:rsidRPr="00D950D2">
        <w:rPr>
          <w:rFonts w:ascii="Arial" w:hAnsi="Arial" w:cs="Arial"/>
          <w:bCs/>
          <w:sz w:val="20"/>
        </w:rPr>
        <w:t xml:space="preserve">SPECIAL SAFETY PRECAUTIONS </w:t>
      </w:r>
      <w:r w:rsidRPr="00D950D2">
        <w:rPr>
          <w:rFonts w:ascii="Arial" w:hAnsi="Arial" w:cs="Arial"/>
          <w:bCs/>
          <w:sz w:val="20"/>
        </w:rPr>
        <w:tab/>
      </w:r>
    </w:p>
    <w:p w:rsidR="00DE62AD" w:rsidRPr="00D950D2" w:rsidRDefault="00DE62AD" w:rsidP="00760B79">
      <w:pPr>
        <w:pStyle w:val="Second-OrderHeading"/>
        <w:rPr>
          <w:rFonts w:cs="Arial"/>
          <w:color w:val="000000"/>
        </w:rPr>
      </w:pPr>
      <w:r w:rsidRPr="00D950D2">
        <w:rPr>
          <w:rFonts w:cs="Arial"/>
          <w:color w:val="000000"/>
        </w:rPr>
        <w:t>Wherever there are moving parts</w:t>
      </w:r>
      <w:r w:rsidR="006340B0">
        <w:rPr>
          <w:rFonts w:cs="Arial"/>
          <w:color w:val="000000"/>
        </w:rPr>
        <w:t>,</w:t>
      </w:r>
      <w:r w:rsidRPr="00D950D2">
        <w:rPr>
          <w:rFonts w:cs="Arial"/>
          <w:color w:val="000000"/>
        </w:rPr>
        <w:t xml:space="preserve"> use caution with correcting malfunctions and when operating system.</w:t>
      </w:r>
    </w:p>
    <w:p w:rsidR="00760F97" w:rsidRDefault="00760F97" w:rsidP="00760B79">
      <w:pPr>
        <w:pStyle w:val="Second-OrderHeading"/>
        <w:rPr>
          <w:rFonts w:cs="Arial"/>
          <w:color w:val="000000"/>
        </w:rPr>
      </w:pPr>
      <w:r>
        <w:rPr>
          <w:rFonts w:cs="Arial"/>
          <w:color w:val="000000"/>
        </w:rPr>
        <w:t>Follow SW Laboratory safety policy SW.CP.GL.adm.0005</w:t>
      </w:r>
    </w:p>
    <w:p w:rsidR="00DE62AD" w:rsidRPr="00D950D2" w:rsidRDefault="00DE62AD" w:rsidP="00760B79">
      <w:pPr>
        <w:pStyle w:val="Second-OrderHeading"/>
        <w:rPr>
          <w:rFonts w:cs="Arial"/>
          <w:color w:val="000000"/>
        </w:rPr>
      </w:pPr>
      <w:r w:rsidRPr="00D950D2">
        <w:rPr>
          <w:rFonts w:cs="Arial"/>
          <w:color w:val="000000"/>
        </w:rPr>
        <w:t>For in vitro diagnostic use only.</w:t>
      </w:r>
    </w:p>
    <w:p w:rsidR="00DE62AD" w:rsidRPr="00D950D2" w:rsidRDefault="00DE62AD" w:rsidP="00760B79">
      <w:pPr>
        <w:pStyle w:val="Second-OrderHeading"/>
        <w:rPr>
          <w:rFonts w:cs="Arial"/>
          <w:color w:val="000000"/>
        </w:rPr>
      </w:pPr>
      <w:r w:rsidRPr="00D950D2">
        <w:rPr>
          <w:rFonts w:cs="Arial"/>
          <w:color w:val="000000"/>
        </w:rPr>
        <w:t>All specimens should be considered potentially infectious and must be handled with precautions used for human blood, in accordance with URMC Laboratory safety policy</w:t>
      </w:r>
      <w:r w:rsidR="00486FB0">
        <w:t>.</w:t>
      </w:r>
      <w:r w:rsidRPr="00D950D2">
        <w:rPr>
          <w:rFonts w:cs="Arial"/>
          <w:color w:val="000000"/>
        </w:rPr>
        <w:t xml:space="preserve">   </w:t>
      </w:r>
    </w:p>
    <w:p w:rsidR="00DE62AD" w:rsidRPr="00D950D2" w:rsidRDefault="00DE62AD" w:rsidP="00760B79">
      <w:pPr>
        <w:pStyle w:val="Second-OrderHeading"/>
        <w:rPr>
          <w:rFonts w:cs="Arial"/>
          <w:color w:val="000000"/>
        </w:rPr>
      </w:pPr>
      <w:r w:rsidRPr="00D950D2">
        <w:rPr>
          <w:rFonts w:cs="Arial"/>
          <w:color w:val="000000"/>
        </w:rPr>
        <w:t>Disposal of all waste material should be in accordance with local guidelines.</w:t>
      </w:r>
    </w:p>
    <w:p w:rsidR="00DE62AD" w:rsidRPr="00D950D2" w:rsidRDefault="00DE62AD" w:rsidP="00760B79">
      <w:pPr>
        <w:pStyle w:val="Second-OrderHeading"/>
        <w:rPr>
          <w:rFonts w:cs="Arial"/>
          <w:bCs/>
          <w:color w:val="000000"/>
        </w:rPr>
      </w:pPr>
      <w:r w:rsidRPr="00D950D2">
        <w:rPr>
          <w:rFonts w:cs="Arial"/>
          <w:color w:val="000000"/>
        </w:rPr>
        <w:t>Safety data sheet available on request.</w:t>
      </w:r>
    </w:p>
    <w:p w:rsidR="00DE62AD" w:rsidRPr="00D950D2" w:rsidRDefault="00DE62AD" w:rsidP="00760B79">
      <w:pPr>
        <w:pStyle w:val="First-OrderHeading"/>
        <w:spacing w:before="120" w:after="120"/>
        <w:rPr>
          <w:rFonts w:ascii="Arial" w:hAnsi="Arial" w:cs="Arial"/>
          <w:bCs/>
          <w:color w:val="000000"/>
          <w:sz w:val="20"/>
        </w:rPr>
      </w:pPr>
      <w:r w:rsidRPr="00D950D2">
        <w:rPr>
          <w:rFonts w:ascii="Arial" w:hAnsi="Arial" w:cs="Arial"/>
          <w:bCs/>
          <w:color w:val="000000"/>
          <w:sz w:val="20"/>
        </w:rPr>
        <w:t>MATERIALS</w:t>
      </w:r>
    </w:p>
    <w:p w:rsidR="00DE62AD" w:rsidRPr="00D950D2" w:rsidRDefault="00DE62AD" w:rsidP="00760B79">
      <w:pPr>
        <w:pStyle w:val="Second-OrderHeading"/>
        <w:rPr>
          <w:rFonts w:cs="Arial"/>
        </w:rPr>
      </w:pPr>
      <w:r w:rsidRPr="00D950D2">
        <w:rPr>
          <w:rFonts w:cs="Arial"/>
        </w:rPr>
        <w:t>Equipment</w:t>
      </w:r>
    </w:p>
    <w:p w:rsidR="00DE62AD" w:rsidRDefault="00DE62AD" w:rsidP="00A725D1">
      <w:pPr>
        <w:pStyle w:val="Third-OrderHeading"/>
        <w:rPr>
          <w:rFonts w:cs="Arial"/>
        </w:rPr>
      </w:pPr>
      <w:r w:rsidRPr="00D950D2">
        <w:rPr>
          <w:rFonts w:cs="Arial"/>
        </w:rPr>
        <w:t>Analytical Module (AM)</w:t>
      </w:r>
    </w:p>
    <w:p w:rsidR="00760F97" w:rsidRDefault="00760F97" w:rsidP="00760F97">
      <w:pPr>
        <w:pStyle w:val="Fourth-OrderHeading"/>
      </w:pPr>
      <w:r>
        <w:t>Sample and reagent handling hardware including:</w:t>
      </w:r>
    </w:p>
    <w:p w:rsidR="00760F97" w:rsidRDefault="00760F97" w:rsidP="00760F97">
      <w:pPr>
        <w:pStyle w:val="Fifth-OrderHeading"/>
      </w:pPr>
      <w:r>
        <w:t>Cuvette, sample, reagent, bulk fluids, and waste handling</w:t>
      </w:r>
    </w:p>
    <w:p w:rsidR="00760F97" w:rsidRDefault="00760F97" w:rsidP="00760F97">
      <w:pPr>
        <w:pStyle w:val="Fifth-OrderHeading"/>
      </w:pPr>
      <w:r>
        <w:t>Reaction and detection</w:t>
      </w:r>
    </w:p>
    <w:p w:rsidR="00760F97" w:rsidRDefault="00760F97" w:rsidP="00760F97">
      <w:pPr>
        <w:pStyle w:val="Fifth-OrderHeading"/>
      </w:pPr>
      <w:r>
        <w:t>Interconnect and power supply</w:t>
      </w:r>
    </w:p>
    <w:p w:rsidR="00760F97" w:rsidRPr="00D950D2" w:rsidRDefault="00760F97" w:rsidP="00760F97">
      <w:pPr>
        <w:pStyle w:val="Fifth-OrderHeading"/>
      </w:pPr>
      <w:r>
        <w:t>Additional hardware related components</w:t>
      </w:r>
    </w:p>
    <w:p w:rsidR="00DE62AD" w:rsidRDefault="00DE62AD" w:rsidP="00A725D1">
      <w:pPr>
        <w:pStyle w:val="Third-OrderHeading"/>
        <w:rPr>
          <w:rFonts w:cs="Arial"/>
        </w:rPr>
      </w:pPr>
      <w:r w:rsidRPr="00D950D2">
        <w:rPr>
          <w:rFonts w:cs="Arial"/>
        </w:rPr>
        <w:t>Control Module (CM)</w:t>
      </w:r>
    </w:p>
    <w:p w:rsidR="00760F97" w:rsidRDefault="008F1E5E" w:rsidP="00760F97">
      <w:pPr>
        <w:pStyle w:val="Fourth-OrderHeading"/>
      </w:pPr>
      <w:r>
        <w:t>Brain</w:t>
      </w:r>
      <w:r w:rsidR="00760F97">
        <w:t xml:space="preserve"> of the instrument including:</w:t>
      </w:r>
    </w:p>
    <w:p w:rsidR="00760F97" w:rsidRDefault="00760F97" w:rsidP="00760F97">
      <w:pPr>
        <w:pStyle w:val="Fifth-OrderHeading"/>
      </w:pPr>
      <w:r>
        <w:t>Personal computer running Windows software</w:t>
      </w:r>
    </w:p>
    <w:p w:rsidR="00760F97" w:rsidRDefault="00760F97" w:rsidP="00760F97">
      <w:pPr>
        <w:pStyle w:val="Fifth-OrderHeading"/>
      </w:pPr>
      <w:r>
        <w:t>Keyboard</w:t>
      </w:r>
    </w:p>
    <w:p w:rsidR="00760F97" w:rsidRDefault="00760F97" w:rsidP="00760F97">
      <w:pPr>
        <w:pStyle w:val="Fifth-OrderHeading"/>
      </w:pPr>
      <w:r>
        <w:t>Touch screen display monitor</w:t>
      </w:r>
    </w:p>
    <w:p w:rsidR="00760F97" w:rsidRDefault="00760F97" w:rsidP="00760F97">
      <w:pPr>
        <w:pStyle w:val="Fifth-OrderHeading"/>
      </w:pPr>
      <w:r>
        <w:t>Mouse</w:t>
      </w:r>
    </w:p>
    <w:p w:rsidR="00760F97" w:rsidRPr="00D950D2" w:rsidRDefault="00760F97" w:rsidP="00760F97">
      <w:pPr>
        <w:pStyle w:val="Fifth-OrderHeading"/>
      </w:pPr>
      <w:r>
        <w:t>Communications interfaces to the Analytical Module and external devices/systems.</w:t>
      </w:r>
    </w:p>
    <w:p w:rsidR="00DE62AD" w:rsidRPr="00D950D2" w:rsidRDefault="00DE62AD" w:rsidP="00A725D1">
      <w:pPr>
        <w:pStyle w:val="Third-OrderHeading"/>
        <w:rPr>
          <w:rFonts w:cs="Arial"/>
        </w:rPr>
      </w:pPr>
      <w:r w:rsidRPr="00D950D2">
        <w:rPr>
          <w:rFonts w:cs="Arial"/>
        </w:rPr>
        <w:t>Printer</w:t>
      </w:r>
    </w:p>
    <w:p w:rsidR="00DE62AD" w:rsidRPr="00D950D2" w:rsidRDefault="00DE62AD" w:rsidP="00A725D1">
      <w:pPr>
        <w:pStyle w:val="Third-OrderHeading"/>
        <w:rPr>
          <w:rFonts w:cs="Arial"/>
        </w:rPr>
      </w:pPr>
      <w:r w:rsidRPr="00D950D2">
        <w:rPr>
          <w:rFonts w:cs="Arial"/>
        </w:rPr>
        <w:t>Calibrated pipettes</w:t>
      </w:r>
    </w:p>
    <w:p w:rsidR="00DE62AD" w:rsidRPr="00D950D2" w:rsidRDefault="00DE62AD" w:rsidP="00760B79">
      <w:pPr>
        <w:pStyle w:val="Second-OrderHeading"/>
        <w:rPr>
          <w:rFonts w:cs="Arial"/>
        </w:rPr>
      </w:pPr>
      <w:r w:rsidRPr="00D950D2">
        <w:rPr>
          <w:rFonts w:cs="Arial"/>
        </w:rPr>
        <w:t>Supplies</w:t>
      </w:r>
    </w:p>
    <w:p w:rsidR="00DE62AD" w:rsidRPr="00D950D2" w:rsidRDefault="00DE62AD" w:rsidP="00A725D1">
      <w:pPr>
        <w:pStyle w:val="Third-OrderHeading"/>
        <w:rPr>
          <w:rFonts w:cs="Arial"/>
        </w:rPr>
      </w:pPr>
      <w:r w:rsidRPr="00D950D2">
        <w:rPr>
          <w:rFonts w:cs="Arial"/>
        </w:rPr>
        <w:t>Cuvettes</w:t>
      </w:r>
    </w:p>
    <w:p w:rsidR="00DE62AD" w:rsidRPr="00D950D2" w:rsidRDefault="00DE62AD" w:rsidP="00A725D1">
      <w:pPr>
        <w:pStyle w:val="Third-OrderHeading"/>
        <w:rPr>
          <w:rFonts w:cs="Arial"/>
        </w:rPr>
      </w:pPr>
      <w:r w:rsidRPr="00D950D2">
        <w:rPr>
          <w:rFonts w:cs="Arial"/>
        </w:rPr>
        <w:t>HemosIL Cleaning Agent (Clean B)</w:t>
      </w:r>
      <w:r w:rsidR="001D632E">
        <w:rPr>
          <w:rFonts w:cs="Arial"/>
        </w:rPr>
        <w:t xml:space="preserve"> – Catalog #9832700</w:t>
      </w:r>
    </w:p>
    <w:p w:rsidR="00DE62AD" w:rsidRPr="00D950D2" w:rsidRDefault="00DE62AD" w:rsidP="00A725D1">
      <w:pPr>
        <w:pStyle w:val="Third-OrderHeading"/>
        <w:rPr>
          <w:rFonts w:cs="Arial"/>
        </w:rPr>
      </w:pPr>
      <w:r w:rsidRPr="00D950D2">
        <w:rPr>
          <w:rFonts w:cs="Arial"/>
        </w:rPr>
        <w:t>HemosIL Cleaning Solution (Clean A)</w:t>
      </w:r>
      <w:r w:rsidR="001D632E">
        <w:rPr>
          <w:rFonts w:cs="Arial"/>
        </w:rPr>
        <w:t xml:space="preserve"> – Catalog #9831700</w:t>
      </w:r>
    </w:p>
    <w:p w:rsidR="00DE62AD" w:rsidRDefault="00DE62AD" w:rsidP="00A725D1">
      <w:pPr>
        <w:pStyle w:val="Third-OrderHeading"/>
        <w:rPr>
          <w:rFonts w:cs="Arial"/>
        </w:rPr>
      </w:pPr>
      <w:r w:rsidRPr="00D950D2">
        <w:rPr>
          <w:rFonts w:cs="Arial"/>
        </w:rPr>
        <w:lastRenderedPageBreak/>
        <w:t xml:space="preserve">HemosIL Rinse Solution </w:t>
      </w:r>
      <w:r w:rsidR="001D632E">
        <w:rPr>
          <w:rFonts w:cs="Arial"/>
        </w:rPr>
        <w:t>– Catalog # 20302400</w:t>
      </w:r>
    </w:p>
    <w:p w:rsidR="00D3737F" w:rsidRPr="00D950D2" w:rsidRDefault="00D3737F" w:rsidP="00A725D1">
      <w:pPr>
        <w:pStyle w:val="Third-OrderHeading"/>
        <w:rPr>
          <w:rFonts w:cs="Arial"/>
        </w:rPr>
      </w:pPr>
      <w:r>
        <w:rPr>
          <w:rFonts w:cs="Arial"/>
        </w:rPr>
        <w:t>Factor Diluent</w:t>
      </w:r>
    </w:p>
    <w:p w:rsidR="00DE62AD" w:rsidRPr="00D950D2" w:rsidRDefault="00DE62AD" w:rsidP="00A725D1">
      <w:pPr>
        <w:pStyle w:val="Third-OrderHeading"/>
        <w:rPr>
          <w:rFonts w:cs="Arial"/>
        </w:rPr>
      </w:pPr>
      <w:r w:rsidRPr="00D950D2">
        <w:rPr>
          <w:rFonts w:cs="Arial"/>
        </w:rPr>
        <w:t>Pipette tips</w:t>
      </w:r>
    </w:p>
    <w:p w:rsidR="00DE62AD" w:rsidRDefault="00DE62AD" w:rsidP="00A725D1">
      <w:pPr>
        <w:pStyle w:val="Third-OrderHeading"/>
        <w:rPr>
          <w:rFonts w:cs="Arial"/>
        </w:rPr>
      </w:pPr>
      <w:r w:rsidRPr="00D950D2">
        <w:rPr>
          <w:rFonts w:cs="Arial"/>
        </w:rPr>
        <w:t>Sample cups</w:t>
      </w:r>
    </w:p>
    <w:p w:rsidR="00813346" w:rsidRPr="00813346" w:rsidRDefault="00813346" w:rsidP="00A725D1">
      <w:pPr>
        <w:pStyle w:val="Third-OrderHeading"/>
        <w:rPr>
          <w:rFonts w:cs="Arial"/>
        </w:rPr>
      </w:pPr>
      <w:r>
        <w:t>Deionized water</w:t>
      </w:r>
    </w:p>
    <w:p w:rsidR="00813346" w:rsidRPr="00D950D2" w:rsidRDefault="00813346" w:rsidP="00A725D1">
      <w:pPr>
        <w:pStyle w:val="Third-OrderHeading"/>
        <w:rPr>
          <w:rFonts w:cs="Arial"/>
        </w:rPr>
      </w:pPr>
      <w:r>
        <w:t>Cotton swabs</w:t>
      </w:r>
    </w:p>
    <w:p w:rsidR="00DE62AD" w:rsidRPr="00D950D2" w:rsidRDefault="00DE62AD" w:rsidP="00760B79">
      <w:pPr>
        <w:pStyle w:val="Second-OrderHeading"/>
        <w:rPr>
          <w:rFonts w:cs="Arial"/>
        </w:rPr>
      </w:pPr>
      <w:r w:rsidRPr="00D950D2">
        <w:rPr>
          <w:rFonts w:cs="Arial"/>
        </w:rPr>
        <w:t>Reagents/Controls</w:t>
      </w:r>
    </w:p>
    <w:p w:rsidR="00DE62AD" w:rsidRPr="00D950D2" w:rsidRDefault="009B4813" w:rsidP="00A725D1">
      <w:pPr>
        <w:pStyle w:val="Third-OrderHeading"/>
        <w:rPr>
          <w:rFonts w:cs="Arial"/>
        </w:rPr>
      </w:pPr>
      <w:r>
        <w:rPr>
          <w:rFonts w:cs="Arial"/>
        </w:rPr>
        <w:t>A</w:t>
      </w:r>
      <w:r w:rsidR="00DE62AD" w:rsidRPr="00D950D2">
        <w:rPr>
          <w:rFonts w:cs="Arial"/>
        </w:rPr>
        <w:t xml:space="preserve">ssayed </w:t>
      </w:r>
      <w:r w:rsidR="005E1272">
        <w:rPr>
          <w:rFonts w:cs="Arial"/>
        </w:rPr>
        <w:t>Abnormal Control 3, Assayed</w:t>
      </w:r>
      <w:r w:rsidR="00DE62AD" w:rsidRPr="00D950D2">
        <w:rPr>
          <w:rFonts w:cs="Arial"/>
        </w:rPr>
        <w:t xml:space="preserve"> </w:t>
      </w:r>
      <w:r w:rsidR="001D632E">
        <w:rPr>
          <w:rFonts w:cs="Arial"/>
        </w:rPr>
        <w:t>– Catalog #20014100</w:t>
      </w:r>
    </w:p>
    <w:p w:rsidR="00DE62AD" w:rsidRDefault="009B4813" w:rsidP="00A725D1">
      <w:pPr>
        <w:pStyle w:val="Third-OrderHeading"/>
        <w:rPr>
          <w:rFonts w:cs="Arial"/>
        </w:rPr>
      </w:pPr>
      <w:r>
        <w:rPr>
          <w:rFonts w:cs="Arial"/>
        </w:rPr>
        <w:t>A</w:t>
      </w:r>
      <w:r w:rsidR="00DE62AD" w:rsidRPr="00D950D2">
        <w:rPr>
          <w:rFonts w:cs="Arial"/>
        </w:rPr>
        <w:t>ssayed Normal Co</w:t>
      </w:r>
      <w:r w:rsidR="005E1272">
        <w:rPr>
          <w:rFonts w:cs="Arial"/>
        </w:rPr>
        <w:t>ntrol, Assayed</w:t>
      </w:r>
      <w:r w:rsidR="001D632E">
        <w:rPr>
          <w:rFonts w:cs="Arial"/>
        </w:rPr>
        <w:t xml:space="preserve"> – Catalog #20003110</w:t>
      </w:r>
    </w:p>
    <w:p w:rsidR="001B5023" w:rsidRPr="001B5023" w:rsidRDefault="001B5023" w:rsidP="001B5023">
      <w:pPr>
        <w:pStyle w:val="Third-OrderHeading"/>
        <w:rPr>
          <w:rFonts w:cs="Arial"/>
        </w:rPr>
      </w:pPr>
      <w:r>
        <w:rPr>
          <w:rFonts w:cs="Arial"/>
        </w:rPr>
        <w:t>D-Dimer HS 500 Controls (Low &amp; High)</w:t>
      </w:r>
      <w:r w:rsidR="001D632E">
        <w:rPr>
          <w:rFonts w:cs="Arial"/>
        </w:rPr>
        <w:t xml:space="preserve"> – Catalog #20500200</w:t>
      </w:r>
    </w:p>
    <w:p w:rsidR="00DE62AD" w:rsidRPr="00D950D2" w:rsidRDefault="00DE62AD" w:rsidP="00A725D1">
      <w:pPr>
        <w:pStyle w:val="Third-OrderHeading"/>
        <w:rPr>
          <w:rFonts w:cs="Arial"/>
        </w:rPr>
      </w:pPr>
      <w:r w:rsidRPr="00D950D2">
        <w:rPr>
          <w:rFonts w:cs="Arial"/>
        </w:rPr>
        <w:t xml:space="preserve">APTT Reagent </w:t>
      </w:r>
      <w:r w:rsidR="003C42F8">
        <w:rPr>
          <w:rFonts w:cs="Arial"/>
        </w:rPr>
        <w:t>SynthAS</w:t>
      </w:r>
      <w:r w:rsidR="003C42F8" w:rsidRPr="00D950D2">
        <w:rPr>
          <w:rFonts w:cs="Arial"/>
        </w:rPr>
        <w:t>il</w:t>
      </w:r>
      <w:r w:rsidR="001D632E">
        <w:rPr>
          <w:rFonts w:cs="Arial"/>
        </w:rPr>
        <w:t xml:space="preserve"> – Catalog #2006800</w:t>
      </w:r>
    </w:p>
    <w:p w:rsidR="00DE62AD" w:rsidRDefault="00DE62AD" w:rsidP="00A725D1">
      <w:pPr>
        <w:pStyle w:val="Third-OrderHeading"/>
        <w:rPr>
          <w:rFonts w:cs="Arial"/>
        </w:rPr>
      </w:pPr>
      <w:r w:rsidRPr="00D950D2">
        <w:rPr>
          <w:rFonts w:cs="Arial"/>
        </w:rPr>
        <w:t xml:space="preserve">PT Reagent </w:t>
      </w:r>
      <w:r w:rsidR="003C42F8">
        <w:rPr>
          <w:rFonts w:cs="Arial"/>
        </w:rPr>
        <w:t>RecombiPlasT</w:t>
      </w:r>
      <w:r w:rsidR="003C42F8" w:rsidRPr="00D950D2">
        <w:rPr>
          <w:rFonts w:cs="Arial"/>
        </w:rPr>
        <w:t>in</w:t>
      </w:r>
      <w:r w:rsidRPr="00D950D2">
        <w:rPr>
          <w:rFonts w:cs="Arial"/>
        </w:rPr>
        <w:t xml:space="preserve"> 2G</w:t>
      </w:r>
      <w:r w:rsidR="001D632E">
        <w:rPr>
          <w:rFonts w:cs="Arial"/>
        </w:rPr>
        <w:t xml:space="preserve"> – Catalog #20003050</w:t>
      </w:r>
    </w:p>
    <w:p w:rsidR="001B5023" w:rsidRDefault="001B5023" w:rsidP="00A725D1">
      <w:pPr>
        <w:pStyle w:val="Third-OrderHeading"/>
        <w:rPr>
          <w:rFonts w:cs="Arial"/>
        </w:rPr>
      </w:pPr>
      <w:r>
        <w:rPr>
          <w:rFonts w:cs="Arial"/>
        </w:rPr>
        <w:t>HemosIL D-Dimer HS500 Kit</w:t>
      </w:r>
      <w:r w:rsidR="001D632E">
        <w:rPr>
          <w:rFonts w:cs="Arial"/>
        </w:rPr>
        <w:t xml:space="preserve"> – Catalog #20500100</w:t>
      </w:r>
    </w:p>
    <w:p w:rsidR="001B5023" w:rsidRDefault="001B5023" w:rsidP="001B5023">
      <w:pPr>
        <w:pStyle w:val="First-OrderHeading"/>
        <w:numPr>
          <w:ilvl w:val="0"/>
          <w:numId w:val="0"/>
        </w:numPr>
        <w:ind w:left="720" w:hanging="720"/>
      </w:pPr>
    </w:p>
    <w:p w:rsidR="00DE62AD" w:rsidRPr="00D950D2" w:rsidRDefault="00DE62AD" w:rsidP="00760B79">
      <w:pPr>
        <w:pStyle w:val="First-OrderHeading"/>
        <w:spacing w:before="120" w:after="120"/>
        <w:rPr>
          <w:rFonts w:ascii="Arial" w:hAnsi="Arial" w:cs="Arial"/>
          <w:bCs/>
          <w:color w:val="000000"/>
          <w:sz w:val="20"/>
        </w:rPr>
      </w:pPr>
      <w:r w:rsidRPr="00D950D2">
        <w:rPr>
          <w:rFonts w:ascii="Arial" w:hAnsi="Arial" w:cs="Arial"/>
          <w:bCs/>
          <w:color w:val="000000"/>
          <w:sz w:val="20"/>
        </w:rPr>
        <w:t>PROCEDURE – (STEP/ACTION)</w:t>
      </w:r>
    </w:p>
    <w:p w:rsidR="007458A4" w:rsidRDefault="00DE62AD" w:rsidP="00E2760D">
      <w:pPr>
        <w:pStyle w:val="Second-OrderHeading"/>
        <w:numPr>
          <w:ilvl w:val="0"/>
          <w:numId w:val="0"/>
        </w:numPr>
        <w:ind w:left="1440" w:hanging="720"/>
      </w:pPr>
      <w:r w:rsidRPr="009B4813">
        <w:rPr>
          <w:b/>
        </w:rPr>
        <w:t>Note</w:t>
      </w:r>
      <w:r w:rsidRPr="00D950D2">
        <w:t>:</w:t>
      </w:r>
      <w:r w:rsidRPr="00D950D2">
        <w:tab/>
        <w:t>For additional instructio</w:t>
      </w:r>
      <w:r w:rsidR="00E2760D">
        <w:t>ns on procedures refer to the on</w:t>
      </w:r>
      <w:r w:rsidRPr="00D950D2">
        <w:t>line operator</w:t>
      </w:r>
      <w:r w:rsidR="004B30D2">
        <w:t>’</w:t>
      </w:r>
      <w:r w:rsidRPr="00D950D2">
        <w:t xml:space="preserve">s manual. </w:t>
      </w:r>
    </w:p>
    <w:p w:rsidR="00E80165" w:rsidRPr="00E80165" w:rsidRDefault="007458A4" w:rsidP="00E80165">
      <w:pPr>
        <w:pStyle w:val="Second-OrderHeading"/>
        <w:numPr>
          <w:ilvl w:val="0"/>
          <w:numId w:val="0"/>
        </w:numPr>
        <w:ind w:left="1440" w:hanging="720"/>
      </w:pPr>
      <w:r w:rsidRPr="007458A4">
        <w:rPr>
          <w:b/>
        </w:rPr>
        <w:t>Note</w:t>
      </w:r>
      <w:r>
        <w:t>:</w:t>
      </w:r>
      <w:r>
        <w:tab/>
      </w:r>
      <w:r w:rsidRPr="007458A4">
        <w:t>Record all maintenance</w:t>
      </w:r>
      <w:r w:rsidR="00D3737F">
        <w:t xml:space="preserve"> and </w:t>
      </w:r>
      <w:r w:rsidR="00E80165">
        <w:t>instrument problems</w:t>
      </w:r>
      <w:r w:rsidRPr="007458A4">
        <w:t xml:space="preserve"> on the </w:t>
      </w:r>
      <w:r w:rsidRPr="008F1E5E">
        <w:rPr>
          <w:highlight w:val="yellow"/>
        </w:rPr>
        <w:t xml:space="preserve">ACL Top </w:t>
      </w:r>
      <w:r w:rsidR="008F1E5E" w:rsidRPr="008F1E5E">
        <w:rPr>
          <w:highlight w:val="yellow"/>
        </w:rPr>
        <w:t>3</w:t>
      </w:r>
      <w:r w:rsidR="00D3737F" w:rsidRPr="008F1E5E">
        <w:rPr>
          <w:highlight w:val="yellow"/>
        </w:rPr>
        <w:t>5</w:t>
      </w:r>
      <w:r w:rsidRPr="008F1E5E">
        <w:rPr>
          <w:highlight w:val="yellow"/>
        </w:rPr>
        <w:t>0 Maintenance Log (</w:t>
      </w:r>
      <w:r w:rsidR="008F1E5E" w:rsidRPr="008F1E5E">
        <w:rPr>
          <w:highlight w:val="yellow"/>
        </w:rPr>
        <w:t>#</w:t>
      </w:r>
      <w:r w:rsidRPr="008F1E5E">
        <w:rPr>
          <w:highlight w:val="yellow"/>
        </w:rPr>
        <w:t>)</w:t>
      </w:r>
      <w:r w:rsidR="00D3737F" w:rsidRPr="008F1E5E">
        <w:rPr>
          <w:highlight w:val="yellow"/>
        </w:rPr>
        <w:t xml:space="preserve"> </w:t>
      </w:r>
      <w:r w:rsidR="00E80165" w:rsidRPr="008F1E5E">
        <w:rPr>
          <w:highlight w:val="yellow"/>
        </w:rPr>
        <w:t>and Instrument Problem Log (</w:t>
      </w:r>
      <w:r w:rsidR="008F1E5E" w:rsidRPr="008F1E5E">
        <w:rPr>
          <w:highlight w:val="yellow"/>
        </w:rPr>
        <w:t>#</w:t>
      </w:r>
      <w:r w:rsidR="00E80165" w:rsidRPr="008F1E5E">
        <w:rPr>
          <w:highlight w:val="yellow"/>
        </w:rPr>
        <w:t>)</w:t>
      </w:r>
      <w:r w:rsidRPr="008F1E5E">
        <w:rPr>
          <w:highlight w:val="yellow"/>
        </w:rPr>
        <w:t>.</w:t>
      </w:r>
      <w:r w:rsidRPr="007458A4">
        <w:t xml:space="preserve"> </w:t>
      </w:r>
    </w:p>
    <w:p w:rsidR="00DE62AD" w:rsidRPr="00D950D2" w:rsidRDefault="00DE62AD" w:rsidP="00760B79">
      <w:pPr>
        <w:pStyle w:val="Second-OrderHeading"/>
        <w:rPr>
          <w:rFonts w:cs="Arial"/>
        </w:rPr>
      </w:pPr>
      <w:r w:rsidRPr="00D950D2">
        <w:rPr>
          <w:rFonts w:cs="Arial"/>
        </w:rPr>
        <w:t>Method used for PT, PTT</w:t>
      </w:r>
      <w:r w:rsidR="002E4D6E">
        <w:rPr>
          <w:rFonts w:cs="Arial"/>
        </w:rPr>
        <w:t xml:space="preserve"> </w:t>
      </w:r>
      <w:r w:rsidRPr="00D950D2">
        <w:rPr>
          <w:rFonts w:cs="Arial"/>
        </w:rPr>
        <w:t>Testing</w:t>
      </w:r>
    </w:p>
    <w:p w:rsidR="00DE62AD" w:rsidRPr="00D950D2" w:rsidRDefault="00DE62AD" w:rsidP="00A725D1">
      <w:pPr>
        <w:pStyle w:val="Third-OrderHeading"/>
        <w:rPr>
          <w:rFonts w:cs="Arial"/>
        </w:rPr>
      </w:pPr>
      <w:r w:rsidRPr="00D950D2">
        <w:rPr>
          <w:rFonts w:cs="Arial"/>
        </w:rPr>
        <w:t>Coagulometric (Turbidimetric) Measurements</w:t>
      </w:r>
    </w:p>
    <w:p w:rsidR="002E4D6E" w:rsidRDefault="00DE62AD" w:rsidP="00A71D5E">
      <w:pPr>
        <w:pStyle w:val="Fourth-OrderHeading"/>
      </w:pPr>
      <w:r w:rsidRPr="00D950D2">
        <w:t xml:space="preserve">The principle of coagulometric (turbidimetric) clot detection is used in the system to measure and record the amount of time required for a plasma </w:t>
      </w:r>
      <w:r w:rsidR="002E4D6E" w:rsidRPr="00D950D2">
        <w:t>specimen to clot. This technique assesses coagulation endpoint by measuring change in optical density.</w:t>
      </w:r>
    </w:p>
    <w:p w:rsidR="002E6C86" w:rsidRPr="00D950D2" w:rsidRDefault="002E6C86" w:rsidP="00A71D5E">
      <w:pPr>
        <w:pStyle w:val="Fourth-OrderHeading"/>
      </w:pPr>
      <w:r>
        <w:t>Clot detection is based on the principle that light passing through a medium in which fibrinogen is converted to fibrin is absorbed by the fibrin strands</w:t>
      </w:r>
    </w:p>
    <w:p w:rsidR="00DE62AD" w:rsidRPr="00D950D2" w:rsidRDefault="00DE62AD" w:rsidP="00A71D5E">
      <w:pPr>
        <w:pStyle w:val="Fourth-OrderHeading"/>
      </w:pPr>
      <w:r w:rsidRPr="00D950D2">
        <w:t>Light (671 nm) is transmitted through a sample onto a photodetector, which is positioned 180</w:t>
      </w:r>
      <w:r w:rsidRPr="00D950D2">
        <w:rPr>
          <w:color w:val="008000"/>
        </w:rPr>
        <w:t xml:space="preserve">° </w:t>
      </w:r>
      <w:r w:rsidRPr="00D950D2">
        <w:t>incident to the source.</w:t>
      </w:r>
    </w:p>
    <w:p w:rsidR="00DE62AD" w:rsidRPr="00D950D2" w:rsidRDefault="00DE62AD" w:rsidP="00A71D5E">
      <w:pPr>
        <w:pStyle w:val="Fourth-OrderHeading"/>
      </w:pPr>
      <w:r w:rsidRPr="00D950D2">
        <w:t>Light absorption increases as fibrin clot formation progresses. Consequently, light transmittance through the sample continuously decreases and is measured by the photo detector.</w:t>
      </w:r>
    </w:p>
    <w:p w:rsidR="00DE62AD" w:rsidRDefault="00DE62AD" w:rsidP="00A71D5E">
      <w:pPr>
        <w:pStyle w:val="Fourth-OrderHeading"/>
      </w:pPr>
      <w:r w:rsidRPr="00D950D2">
        <w:t>The corresponding electrical signal output from the photo detector changes according to the detected light. The signal output is processed via software through a series of algorithms to determine the clot point.</w:t>
      </w:r>
    </w:p>
    <w:p w:rsidR="002E6C86" w:rsidRDefault="002E6C86" w:rsidP="002E6C86">
      <w:pPr>
        <w:pStyle w:val="Fourth-OrderHeading"/>
        <w:numPr>
          <w:ilvl w:val="0"/>
          <w:numId w:val="0"/>
        </w:numPr>
        <w:ind w:left="720" w:firstLine="720"/>
      </w:pPr>
      <w:r>
        <w:t>2.</w:t>
      </w:r>
      <w:r>
        <w:tab/>
        <w:t>Indirect Tests</w:t>
      </w:r>
    </w:p>
    <w:p w:rsidR="002E6C86" w:rsidRDefault="002E6C86" w:rsidP="002E6C86">
      <w:pPr>
        <w:pStyle w:val="Fourth-OrderHeading"/>
        <w:numPr>
          <w:ilvl w:val="0"/>
          <w:numId w:val="0"/>
        </w:numPr>
        <w:ind w:left="2880" w:hanging="720"/>
      </w:pPr>
      <w:r>
        <w:t xml:space="preserve">a. </w:t>
      </w:r>
      <w:r>
        <w:tab/>
        <w:t>Indirect tests are those in which the analyte of interest (anti-thrombin, plasmin inhibitor) reacts with a fixed quantity of enzyme to form inactive complexes.  Under optimized test conditions, residual enzyme activity is then measured using a specific synthetic substrate.</w:t>
      </w:r>
    </w:p>
    <w:p w:rsidR="002E6C86" w:rsidRDefault="002E6C86" w:rsidP="002E6C86">
      <w:pPr>
        <w:pStyle w:val="Fourth-OrderHeading"/>
        <w:numPr>
          <w:ilvl w:val="0"/>
          <w:numId w:val="0"/>
        </w:numPr>
        <w:ind w:left="2880" w:hanging="720"/>
      </w:pPr>
      <w:r>
        <w:lastRenderedPageBreak/>
        <w:t>b.</w:t>
      </w:r>
      <w:r>
        <w:tab/>
        <w:t xml:space="preserve">In most cases, the reaction is monitored at 405 nm by the continuous release of paranitroaniline (pNA) from the </w:t>
      </w:r>
      <w:r w:rsidR="003C42F8">
        <w:t>synthetic substrate</w:t>
      </w:r>
      <w:r>
        <w:t>.</w:t>
      </w:r>
    </w:p>
    <w:p w:rsidR="002E6C86" w:rsidRDefault="002E6C86" w:rsidP="002E6C86">
      <w:pPr>
        <w:pStyle w:val="Fourth-OrderHeading"/>
        <w:numPr>
          <w:ilvl w:val="0"/>
          <w:numId w:val="0"/>
        </w:numPr>
        <w:ind w:left="2880" w:hanging="720"/>
      </w:pPr>
      <w:r>
        <w:t>c.</w:t>
      </w:r>
      <w:r>
        <w:tab/>
        <w:t xml:space="preserve">The chromogenic channels use the colorimetric principle of measuring absorbance in the cuvette.  An optical sensor reads light (405 nm) that passes through the cuvette.  The light is absorbed by the fluid in the cuvette in direct proportion to the concentration of pNA. </w:t>
      </w:r>
    </w:p>
    <w:p w:rsidR="002E6C86" w:rsidRDefault="002E6C86" w:rsidP="002E6C86">
      <w:pPr>
        <w:pStyle w:val="Fourth-OrderHeading"/>
        <w:numPr>
          <w:ilvl w:val="0"/>
          <w:numId w:val="0"/>
        </w:numPr>
        <w:ind w:left="2880" w:hanging="720"/>
      </w:pPr>
      <w:r>
        <w:t>d.</w:t>
      </w:r>
      <w:r>
        <w:tab/>
        <w:t xml:space="preserve">The amount of light reaching the photodetector is converted into an electrical signal that is proportional to the enzyme activity.  </w:t>
      </w:r>
    </w:p>
    <w:p w:rsidR="002E6C86" w:rsidRDefault="002E6C86" w:rsidP="002E6C86">
      <w:pPr>
        <w:pStyle w:val="Fourth-OrderHeading"/>
        <w:numPr>
          <w:ilvl w:val="0"/>
          <w:numId w:val="0"/>
        </w:numPr>
        <w:ind w:left="720" w:firstLine="720"/>
      </w:pPr>
      <w:r>
        <w:t>3.</w:t>
      </w:r>
      <w:r>
        <w:tab/>
        <w:t xml:space="preserve">Immunological </w:t>
      </w:r>
      <w:r w:rsidR="003C42F8">
        <w:t>Measurements</w:t>
      </w:r>
    </w:p>
    <w:p w:rsidR="002E6C86" w:rsidRDefault="002E6C86" w:rsidP="002E6C86">
      <w:pPr>
        <w:pStyle w:val="Fourth-OrderHeading"/>
        <w:numPr>
          <w:ilvl w:val="0"/>
          <w:numId w:val="0"/>
        </w:numPr>
        <w:ind w:left="2880" w:hanging="720"/>
      </w:pPr>
      <w:r>
        <w:t>a.</w:t>
      </w:r>
      <w:r>
        <w:tab/>
        <w:t xml:space="preserve">The principle of immunological measurement is used on the system to directly measure and record the amount of an analyte.  This technique asses the physical concentration of the analyte (and not its activity) by </w:t>
      </w:r>
      <w:r w:rsidR="003C42F8">
        <w:t>measuring</w:t>
      </w:r>
      <w:r>
        <w:t xml:space="preserve"> change in optical density.</w:t>
      </w:r>
    </w:p>
    <w:p w:rsidR="002E6C86" w:rsidRDefault="002E6C86" w:rsidP="002E6C86">
      <w:pPr>
        <w:pStyle w:val="Fourth-OrderHeading"/>
        <w:numPr>
          <w:ilvl w:val="0"/>
          <w:numId w:val="0"/>
        </w:numPr>
        <w:ind w:left="2880" w:hanging="720"/>
      </w:pPr>
      <w:r>
        <w:t>b.</w:t>
      </w:r>
      <w:r>
        <w:tab/>
        <w:t>Although similar to the turbidimetric method, the immunological method relies on the formation of antigen/antibody complexes that affect light transmission.</w:t>
      </w:r>
    </w:p>
    <w:p w:rsidR="002E6C86" w:rsidRDefault="002E6C86" w:rsidP="002E6C86">
      <w:pPr>
        <w:pStyle w:val="Fourth-OrderHeading"/>
        <w:numPr>
          <w:ilvl w:val="0"/>
          <w:numId w:val="0"/>
        </w:numPr>
        <w:ind w:left="2880" w:hanging="720"/>
      </w:pPr>
      <w:r>
        <w:t>c.</w:t>
      </w:r>
      <w:r>
        <w:tab/>
        <w:t>Immunological testing of the TOP 350 uses the 405 nm or the 671 nm channels depending on the test and the reagent formulation.</w:t>
      </w:r>
    </w:p>
    <w:p w:rsidR="002E6C86" w:rsidRDefault="002E6C86" w:rsidP="002E6C86">
      <w:pPr>
        <w:pStyle w:val="Fourth-OrderHeading"/>
        <w:numPr>
          <w:ilvl w:val="0"/>
          <w:numId w:val="0"/>
        </w:numPr>
        <w:ind w:left="2880" w:hanging="720"/>
      </w:pPr>
      <w:r>
        <w:t>d.</w:t>
      </w:r>
      <w:r>
        <w:tab/>
        <w:t>Both the 405 nm and the 671 nm channels us the principle of measuring absorbance in the cuvette.</w:t>
      </w:r>
    </w:p>
    <w:p w:rsidR="002E6C86" w:rsidRDefault="002E6C86" w:rsidP="002E6C86">
      <w:pPr>
        <w:pStyle w:val="Fourth-OrderHeading"/>
        <w:numPr>
          <w:ilvl w:val="0"/>
          <w:numId w:val="0"/>
        </w:numPr>
        <w:ind w:left="2880" w:hanging="720"/>
      </w:pPr>
      <w:r>
        <w:t>e.</w:t>
      </w:r>
      <w:r>
        <w:tab/>
        <w:t xml:space="preserve">An optical sensor reads the light (405 nm or 671 nm) that passes through the cuvette. The light is absorbed by the fluid in the cuvette in direct proportion to the concentration of antigen-antibody complexes.  </w:t>
      </w:r>
    </w:p>
    <w:p w:rsidR="002E6C86" w:rsidRPr="00D950D2" w:rsidRDefault="002E6C86" w:rsidP="002E6C86">
      <w:pPr>
        <w:pStyle w:val="Fourth-OrderHeading"/>
        <w:numPr>
          <w:ilvl w:val="0"/>
          <w:numId w:val="0"/>
        </w:numPr>
        <w:ind w:left="2880" w:hanging="720"/>
      </w:pPr>
      <w:r>
        <w:t xml:space="preserve">f. </w:t>
      </w:r>
      <w:r>
        <w:tab/>
        <w:t>The amount of light reaching the photodetector is converted into an electrical signal that is proportional or inversely proportional to the analyte concentration.</w:t>
      </w:r>
    </w:p>
    <w:p w:rsidR="00DE62AD" w:rsidRPr="00D950D2" w:rsidRDefault="00DE62AD" w:rsidP="00760B79">
      <w:pPr>
        <w:pStyle w:val="Second-OrderHeading"/>
        <w:rPr>
          <w:rFonts w:cs="Arial"/>
        </w:rPr>
      </w:pPr>
      <w:r w:rsidRPr="00D950D2">
        <w:rPr>
          <w:rFonts w:cs="Arial"/>
          <w:bCs/>
        </w:rPr>
        <w:t>Component overview</w:t>
      </w:r>
    </w:p>
    <w:p w:rsidR="00DE62AD" w:rsidRPr="00D950D2" w:rsidRDefault="00DE62AD" w:rsidP="00A725D1">
      <w:pPr>
        <w:pStyle w:val="Third-OrderHeading"/>
        <w:rPr>
          <w:rFonts w:cs="Arial"/>
        </w:rPr>
      </w:pPr>
      <w:r w:rsidRPr="00D950D2">
        <w:rPr>
          <w:rFonts w:cs="Arial"/>
        </w:rPr>
        <w:t>The ACL Top is composed of two modules:</w:t>
      </w:r>
    </w:p>
    <w:p w:rsidR="00DE62AD" w:rsidRPr="00D950D2" w:rsidRDefault="00DE62AD" w:rsidP="00A71D5E">
      <w:pPr>
        <w:pStyle w:val="Fourth-OrderHeading"/>
      </w:pPr>
      <w:r w:rsidRPr="00D950D2">
        <w:t>Control Module (CM)</w:t>
      </w:r>
    </w:p>
    <w:p w:rsidR="00DE62AD" w:rsidRPr="00D950D2" w:rsidRDefault="00DE62AD" w:rsidP="00A71D5E">
      <w:pPr>
        <w:pStyle w:val="Fifth-OrderHeading"/>
      </w:pPr>
      <w:r w:rsidRPr="00D950D2">
        <w:t>Brain of the instrument including:</w:t>
      </w:r>
    </w:p>
    <w:p w:rsidR="00DE62AD" w:rsidRPr="00D950D2" w:rsidRDefault="00DE62AD" w:rsidP="00A71D5E">
      <w:pPr>
        <w:pStyle w:val="Sixth-OrderHeading"/>
      </w:pPr>
      <w:r w:rsidRPr="00D950D2">
        <w:t xml:space="preserve">Personal computer running Windows software </w:t>
      </w:r>
    </w:p>
    <w:p w:rsidR="00DE62AD" w:rsidRPr="00D950D2" w:rsidRDefault="00DE62AD" w:rsidP="00A71D5E">
      <w:pPr>
        <w:pStyle w:val="Sixth-OrderHeading"/>
      </w:pPr>
      <w:r w:rsidRPr="00D950D2">
        <w:t xml:space="preserve">Keyboard </w:t>
      </w:r>
    </w:p>
    <w:p w:rsidR="00DE62AD" w:rsidRPr="00D950D2" w:rsidRDefault="00DE62AD" w:rsidP="00A71D5E">
      <w:pPr>
        <w:pStyle w:val="Sixth-OrderHeading"/>
      </w:pPr>
      <w:r w:rsidRPr="00D950D2">
        <w:t xml:space="preserve">Touch screen display monitor </w:t>
      </w:r>
    </w:p>
    <w:p w:rsidR="00DE62AD" w:rsidRDefault="00DE62AD" w:rsidP="00A71D5E">
      <w:pPr>
        <w:pStyle w:val="Sixth-OrderHeading"/>
      </w:pPr>
      <w:r w:rsidRPr="00D950D2">
        <w:t xml:space="preserve">Mouse </w:t>
      </w:r>
    </w:p>
    <w:p w:rsidR="00D3737F" w:rsidRPr="00D950D2" w:rsidRDefault="005E598A" w:rsidP="00A71D5E">
      <w:pPr>
        <w:pStyle w:val="Sixth-OrderHeading"/>
      </w:pPr>
      <w:r>
        <w:t xml:space="preserve">2D External </w:t>
      </w:r>
      <w:r w:rsidR="00D3737F">
        <w:t>Barcode scanner</w:t>
      </w:r>
    </w:p>
    <w:p w:rsidR="00DE62AD" w:rsidRPr="00D950D2" w:rsidRDefault="00DE62AD" w:rsidP="00A71D5E">
      <w:pPr>
        <w:pStyle w:val="Sixth-OrderHeading"/>
      </w:pPr>
      <w:r w:rsidRPr="00D950D2">
        <w:t>Communications interfaces to the Analytical Module and external devices/systems.</w:t>
      </w:r>
    </w:p>
    <w:p w:rsidR="00DE62AD" w:rsidRPr="00D950D2" w:rsidRDefault="00DE62AD" w:rsidP="00A71D5E">
      <w:pPr>
        <w:pStyle w:val="Fourth-OrderHeading"/>
      </w:pPr>
      <w:r w:rsidRPr="00D950D2">
        <w:t xml:space="preserve">Analytical Module (AM) </w:t>
      </w:r>
    </w:p>
    <w:p w:rsidR="00DE62AD" w:rsidRPr="00D950D2" w:rsidRDefault="00DE62AD" w:rsidP="00A71D5E">
      <w:pPr>
        <w:pStyle w:val="Fifth-OrderHeading"/>
      </w:pPr>
      <w:r w:rsidRPr="00D950D2">
        <w:t xml:space="preserve">Sample and reagent handling hardware including: </w:t>
      </w:r>
    </w:p>
    <w:p w:rsidR="00DE62AD" w:rsidRPr="00D950D2" w:rsidRDefault="00DE62AD" w:rsidP="00A71D5E">
      <w:pPr>
        <w:pStyle w:val="Sixth-OrderHeading"/>
      </w:pPr>
      <w:r w:rsidRPr="00D950D2">
        <w:t xml:space="preserve">Cuvette, sample, reagent, bulk fluids and waste handling </w:t>
      </w:r>
    </w:p>
    <w:p w:rsidR="00DE62AD" w:rsidRPr="00D950D2" w:rsidRDefault="00DE62AD" w:rsidP="00A71D5E">
      <w:pPr>
        <w:pStyle w:val="Sixth-OrderHeading"/>
      </w:pPr>
      <w:r w:rsidRPr="00D950D2">
        <w:t xml:space="preserve">Reaction and detection </w:t>
      </w:r>
    </w:p>
    <w:p w:rsidR="00DE62AD" w:rsidRPr="00D950D2" w:rsidRDefault="00DE62AD" w:rsidP="00A71D5E">
      <w:pPr>
        <w:pStyle w:val="Sixth-OrderHeading"/>
      </w:pPr>
      <w:r w:rsidRPr="00D950D2">
        <w:t xml:space="preserve">Interconnect and power supply </w:t>
      </w:r>
    </w:p>
    <w:p w:rsidR="00DE62AD" w:rsidRDefault="00DE62AD" w:rsidP="00A71D5E">
      <w:pPr>
        <w:pStyle w:val="Sixth-OrderHeading"/>
      </w:pPr>
      <w:r w:rsidRPr="00D950D2">
        <w:lastRenderedPageBreak/>
        <w:t>Additional hardware related components</w:t>
      </w:r>
    </w:p>
    <w:p w:rsidR="00B72585" w:rsidRPr="00EF629B" w:rsidRDefault="00B72585" w:rsidP="00B72585">
      <w:pPr>
        <w:pStyle w:val="First-OrderHeading"/>
        <w:numPr>
          <w:ilvl w:val="0"/>
          <w:numId w:val="0"/>
        </w:numPr>
        <w:ind w:left="720" w:hanging="720"/>
      </w:pPr>
      <w:r w:rsidRPr="00EF629B">
        <w:t>Control Module (CM)                                  Analytical Module (AM)</w:t>
      </w:r>
    </w:p>
    <w:p w:rsidR="00B72585" w:rsidRPr="00EF629B" w:rsidRDefault="00B72585" w:rsidP="00B72585">
      <w:pPr>
        <w:pStyle w:val="First-OrderHeading"/>
        <w:numPr>
          <w:ilvl w:val="0"/>
          <w:numId w:val="0"/>
        </w:numPr>
        <w:ind w:left="720"/>
      </w:pPr>
      <w:r>
        <w:rPr>
          <w:noProof/>
        </w:rPr>
        <w:drawing>
          <wp:inline distT="0" distB="0" distL="0" distR="0" wp14:anchorId="559DB759" wp14:editId="1E8FA362">
            <wp:extent cx="3924935" cy="2199640"/>
            <wp:effectExtent l="0" t="0" r="0" b="0"/>
            <wp:docPr id="4" name="Picture 4" descr="ACL-TOP-300_ligh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L-TOP-300_lightbo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4935" cy="2199640"/>
                    </a:xfrm>
                    <a:prstGeom prst="rect">
                      <a:avLst/>
                    </a:prstGeom>
                    <a:noFill/>
                    <a:ln>
                      <a:noFill/>
                    </a:ln>
                  </pic:spPr>
                </pic:pic>
              </a:graphicData>
            </a:graphic>
          </wp:inline>
        </w:drawing>
      </w:r>
    </w:p>
    <w:p w:rsidR="00B72585" w:rsidRPr="00D950D2" w:rsidRDefault="00B72585" w:rsidP="00B72585">
      <w:pPr>
        <w:pStyle w:val="Sixth-OrderHeading"/>
        <w:numPr>
          <w:ilvl w:val="0"/>
          <w:numId w:val="0"/>
        </w:numPr>
        <w:ind w:left="720"/>
      </w:pPr>
    </w:p>
    <w:p w:rsidR="00DE62AD" w:rsidRPr="00D950D2" w:rsidRDefault="00DE62AD" w:rsidP="00A725D1">
      <w:pPr>
        <w:pStyle w:val="Third-OrderHeading"/>
        <w:rPr>
          <w:rFonts w:cs="Arial"/>
        </w:rPr>
      </w:pPr>
      <w:r w:rsidRPr="00D950D2">
        <w:rPr>
          <w:rFonts w:cs="Arial"/>
        </w:rPr>
        <w:t>Cuvette Loader</w:t>
      </w:r>
    </w:p>
    <w:p w:rsidR="00DE62AD" w:rsidRPr="00D950D2" w:rsidRDefault="00DE62AD" w:rsidP="00A71D5E">
      <w:pPr>
        <w:pStyle w:val="Fourth-OrderHeading"/>
      </w:pPr>
      <w:r w:rsidRPr="00D950D2">
        <w:t xml:space="preserve">The cuvette loader can be filled with up to 20 clips of 10 cuvette strips each, for a maximum of 200 cuvette strips (800 cuvette cells). </w:t>
      </w:r>
    </w:p>
    <w:p w:rsidR="00DE62AD" w:rsidRPr="00D950D2" w:rsidRDefault="00DE62AD" w:rsidP="00A71D5E">
      <w:pPr>
        <w:pStyle w:val="Fourth-OrderHeading"/>
      </w:pPr>
      <w:r w:rsidRPr="00D950D2">
        <w:t>Cuvettes are loaded one brick at a time.</w:t>
      </w:r>
    </w:p>
    <w:p w:rsidR="00DE62AD" w:rsidRDefault="002A2B8C" w:rsidP="00A71D5E">
      <w:pPr>
        <w:pStyle w:val="Fourth-OrderHeading"/>
      </w:pPr>
      <w:r>
        <w:t>Cuvettes a</w:t>
      </w:r>
      <w:r w:rsidR="00DE62AD" w:rsidRPr="00D950D2">
        <w:t xml:space="preserve">re transported by 2 conveyor belts to the loading area. </w:t>
      </w:r>
    </w:p>
    <w:p w:rsidR="00B72585" w:rsidRPr="00D950D2" w:rsidRDefault="00B72585" w:rsidP="00A71D5E">
      <w:pPr>
        <w:pStyle w:val="Fourth-OrderHeading"/>
      </w:pPr>
      <w:r>
        <w:t>Cuvettes are received in boxes with loading instructions printed on the top of each box.</w:t>
      </w:r>
    </w:p>
    <w:p w:rsidR="00DE62AD" w:rsidRDefault="00DE62AD" w:rsidP="00A71D5E">
      <w:pPr>
        <w:pStyle w:val="Fourth-OrderHeading"/>
      </w:pPr>
      <w:r w:rsidRPr="00D950D2">
        <w:t>Can load cuvettes while the analyzer is running.</w:t>
      </w:r>
    </w:p>
    <w:p w:rsidR="00B72585" w:rsidRDefault="00B72585" w:rsidP="00A71D5E">
      <w:pPr>
        <w:pStyle w:val="Fourth-OrderHeading"/>
      </w:pPr>
      <w:r>
        <w:t>Electrical sensors detect when additional cuvette clips need to be loaded onto the system, and inform the operator.</w:t>
      </w:r>
    </w:p>
    <w:p w:rsidR="00B72585" w:rsidRPr="00D950D2" w:rsidRDefault="00B72585" w:rsidP="00A71D5E">
      <w:pPr>
        <w:pStyle w:val="Fourth-OrderHeading"/>
      </w:pPr>
      <w:r>
        <w:t>The indexer pushes the cuvette clip to the right to position it so one strip can be picked up by the cuvette shuttle.</w:t>
      </w:r>
    </w:p>
    <w:p w:rsidR="00DE62AD" w:rsidRPr="00D950D2" w:rsidRDefault="00DE62AD" w:rsidP="00A725D1">
      <w:pPr>
        <w:pStyle w:val="Third-OrderHeading"/>
        <w:rPr>
          <w:rFonts w:cs="Arial"/>
        </w:rPr>
      </w:pPr>
      <w:r w:rsidRPr="00D950D2">
        <w:rPr>
          <w:rFonts w:cs="Arial"/>
        </w:rPr>
        <w:t>Track Control Panel</w:t>
      </w:r>
    </w:p>
    <w:p w:rsidR="00DE62AD" w:rsidRPr="00D950D2" w:rsidRDefault="00DE62AD" w:rsidP="00A71D5E">
      <w:pPr>
        <w:pStyle w:val="Fourth-OrderHeading"/>
      </w:pPr>
      <w:r w:rsidRPr="00D950D2">
        <w:t xml:space="preserve">Used to choose where you want to load a rack. </w:t>
      </w:r>
    </w:p>
    <w:p w:rsidR="00DE62AD" w:rsidRPr="00D950D2" w:rsidRDefault="00DE62AD" w:rsidP="00A71D5E">
      <w:pPr>
        <w:pStyle w:val="Fourth-OrderHeading"/>
      </w:pPr>
      <w:r w:rsidRPr="00D950D2">
        <w:t xml:space="preserve">Each track is identified with abbreviations that represent the rack can be loaded as follows: </w:t>
      </w:r>
    </w:p>
    <w:p w:rsidR="00DE62AD" w:rsidRPr="00D950D2" w:rsidRDefault="00DE62AD" w:rsidP="00A71D5E">
      <w:pPr>
        <w:pStyle w:val="Fifth-OrderHeading"/>
      </w:pPr>
      <w:r w:rsidRPr="00D950D2">
        <w:t xml:space="preserve">S – Sample Rack </w:t>
      </w:r>
    </w:p>
    <w:p w:rsidR="00DE62AD" w:rsidRPr="00D950D2" w:rsidRDefault="00DE62AD" w:rsidP="00A71D5E">
      <w:pPr>
        <w:pStyle w:val="Fifth-OrderHeading"/>
      </w:pPr>
      <w:r w:rsidRPr="00D950D2">
        <w:t xml:space="preserve">D – Diluent Rack </w:t>
      </w:r>
    </w:p>
    <w:p w:rsidR="00DE62AD" w:rsidRPr="00D950D2" w:rsidRDefault="00DE62AD" w:rsidP="00A71D5E">
      <w:pPr>
        <w:pStyle w:val="Fifth-OrderHeading"/>
      </w:pPr>
      <w:r w:rsidRPr="00D950D2">
        <w:t xml:space="preserve">R – Reagent Rack </w:t>
      </w:r>
    </w:p>
    <w:p w:rsidR="00DE62AD" w:rsidRPr="00D950D2" w:rsidRDefault="00DE62AD" w:rsidP="00A71D5E">
      <w:pPr>
        <w:pStyle w:val="Fourth-OrderHeading"/>
      </w:pPr>
      <w:r w:rsidRPr="00D950D2">
        <w:t xml:space="preserve">The </w:t>
      </w:r>
      <w:r w:rsidRPr="00D950D2">
        <w:rPr>
          <w:bCs/>
        </w:rPr>
        <w:t>Sample Arm</w:t>
      </w:r>
      <w:r w:rsidRPr="00D950D2">
        <w:rPr>
          <w:b/>
          <w:bCs/>
        </w:rPr>
        <w:t xml:space="preserve"> </w:t>
      </w:r>
      <w:r w:rsidRPr="00D950D2">
        <w:t xml:space="preserve">can access samples and materials loaded between </w:t>
      </w:r>
      <w:r w:rsidRPr="00D950D2">
        <w:rPr>
          <w:bCs/>
        </w:rPr>
        <w:t xml:space="preserve">S1 </w:t>
      </w:r>
      <w:r w:rsidRPr="00D950D2">
        <w:t xml:space="preserve">and </w:t>
      </w:r>
      <w:r w:rsidR="00B72585">
        <w:rPr>
          <w:bCs/>
        </w:rPr>
        <w:t>S4</w:t>
      </w:r>
      <w:r w:rsidRPr="00D950D2">
        <w:t xml:space="preserve">. </w:t>
      </w:r>
    </w:p>
    <w:p w:rsidR="00D3737F" w:rsidRPr="00D950D2" w:rsidRDefault="00B72585" w:rsidP="00B72585">
      <w:pPr>
        <w:pStyle w:val="Fourth-OrderHeading"/>
      </w:pPr>
      <w:r>
        <w:t>The</w:t>
      </w:r>
      <w:r w:rsidR="00D3737F">
        <w:t xml:space="preserve"> </w:t>
      </w:r>
      <w:r w:rsidR="00DE62AD" w:rsidRPr="00D950D2">
        <w:rPr>
          <w:bCs/>
        </w:rPr>
        <w:t xml:space="preserve">Reagent </w:t>
      </w:r>
      <w:r w:rsidR="003C42F8" w:rsidRPr="00D950D2">
        <w:rPr>
          <w:bCs/>
        </w:rPr>
        <w:t>Arm</w:t>
      </w:r>
      <w:r w:rsidR="003C42F8">
        <w:rPr>
          <w:bCs/>
        </w:rPr>
        <w:t xml:space="preserve"> </w:t>
      </w:r>
      <w:r w:rsidR="003C42F8" w:rsidRPr="00D950D2">
        <w:rPr>
          <w:bCs/>
        </w:rPr>
        <w:t>can</w:t>
      </w:r>
      <w:r w:rsidR="00DE62AD" w:rsidRPr="00D950D2">
        <w:t xml:space="preserve"> access materials loaded between </w:t>
      </w:r>
      <w:r>
        <w:rPr>
          <w:bCs/>
        </w:rPr>
        <w:t>R1</w:t>
      </w:r>
      <w:r w:rsidR="00DE62AD" w:rsidRPr="00D950D2">
        <w:rPr>
          <w:bCs/>
        </w:rPr>
        <w:t xml:space="preserve"> </w:t>
      </w:r>
      <w:r w:rsidR="00DE62AD" w:rsidRPr="00D950D2">
        <w:t>and R</w:t>
      </w:r>
      <w:r w:rsidR="00D3737F">
        <w:t>3</w:t>
      </w:r>
      <w:r w:rsidR="00DE62AD" w:rsidRPr="00D950D2">
        <w:t>.</w:t>
      </w:r>
    </w:p>
    <w:p w:rsidR="00DE62AD" w:rsidRPr="00D950D2" w:rsidRDefault="00DE62AD" w:rsidP="00A71D5E">
      <w:pPr>
        <w:pStyle w:val="Fourth-OrderHeading"/>
      </w:pPr>
      <w:r w:rsidRPr="00D950D2">
        <w:t xml:space="preserve">Each track position button has an LED indicator below it. When it is: </w:t>
      </w:r>
    </w:p>
    <w:p w:rsidR="00DE62AD" w:rsidRPr="00D950D2" w:rsidRDefault="00DE62AD" w:rsidP="00A71D5E">
      <w:pPr>
        <w:pStyle w:val="Fifth-OrderHeading"/>
      </w:pPr>
      <w:r w:rsidRPr="00D950D2">
        <w:rPr>
          <w:b/>
          <w:bCs/>
        </w:rPr>
        <w:t xml:space="preserve">Gray </w:t>
      </w:r>
      <w:r w:rsidRPr="00D950D2">
        <w:t xml:space="preserve">- no rack </w:t>
      </w:r>
    </w:p>
    <w:p w:rsidR="00DE62AD" w:rsidRPr="00D950D2" w:rsidRDefault="00DE62AD" w:rsidP="00A71D5E">
      <w:pPr>
        <w:pStyle w:val="Fifth-OrderHeading"/>
      </w:pPr>
      <w:r w:rsidRPr="00D950D2">
        <w:rPr>
          <w:b/>
          <w:bCs/>
        </w:rPr>
        <w:lastRenderedPageBreak/>
        <w:t xml:space="preserve">Green </w:t>
      </w:r>
      <w:r w:rsidRPr="00D950D2">
        <w:t xml:space="preserve">- rack is accessible, not in use </w:t>
      </w:r>
    </w:p>
    <w:p w:rsidR="00DE62AD" w:rsidRPr="00D950D2" w:rsidRDefault="00DE62AD" w:rsidP="00A71D5E">
      <w:pPr>
        <w:pStyle w:val="Fifth-OrderHeading"/>
      </w:pPr>
      <w:r w:rsidRPr="00D950D2">
        <w:rPr>
          <w:b/>
          <w:bCs/>
        </w:rPr>
        <w:t xml:space="preserve">Amber </w:t>
      </w:r>
      <w:r w:rsidRPr="00D950D2">
        <w:t xml:space="preserve">- rack not accessible, is in use </w:t>
      </w:r>
    </w:p>
    <w:p w:rsidR="00DE62AD" w:rsidRPr="00D950D2" w:rsidRDefault="00DE62AD" w:rsidP="00A725D1">
      <w:pPr>
        <w:pStyle w:val="Third-OrderHeading"/>
        <w:rPr>
          <w:rFonts w:cs="Arial"/>
        </w:rPr>
      </w:pPr>
      <w:r w:rsidRPr="00D950D2">
        <w:rPr>
          <w:rFonts w:cs="Arial"/>
        </w:rPr>
        <w:t>Sample Racks</w:t>
      </w:r>
    </w:p>
    <w:p w:rsidR="00B72585" w:rsidRDefault="00B72585" w:rsidP="00B72585">
      <w:pPr>
        <w:pStyle w:val="Fifth-OrderHeading"/>
        <w:numPr>
          <w:ilvl w:val="0"/>
          <w:numId w:val="0"/>
        </w:numPr>
        <w:ind w:left="1440" w:firstLine="720"/>
      </w:pPr>
      <w:r>
        <w:t>a.</w:t>
      </w:r>
      <w:r>
        <w:tab/>
        <w:t>Open Tube Sample (OTS) Rack</w:t>
      </w:r>
    </w:p>
    <w:p w:rsidR="00B72585" w:rsidRDefault="00B72585" w:rsidP="00B72585">
      <w:pPr>
        <w:pStyle w:val="Fifth-OrderHeading"/>
        <w:numPr>
          <w:ilvl w:val="0"/>
          <w:numId w:val="0"/>
        </w:numPr>
        <w:ind w:left="2160" w:firstLine="720"/>
      </w:pPr>
      <w:r>
        <w:rPr>
          <w:rFonts w:cs="Arial"/>
          <w:b/>
          <w:noProof/>
          <w:sz w:val="22"/>
          <w:szCs w:val="22"/>
        </w:rPr>
        <w:drawing>
          <wp:inline distT="0" distB="0" distL="0" distR="0">
            <wp:extent cx="1207770" cy="9055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7770" cy="905510"/>
                    </a:xfrm>
                    <a:prstGeom prst="rect">
                      <a:avLst/>
                    </a:prstGeom>
                    <a:noFill/>
                    <a:ln>
                      <a:noFill/>
                    </a:ln>
                  </pic:spPr>
                </pic:pic>
              </a:graphicData>
            </a:graphic>
          </wp:inline>
        </w:drawing>
      </w:r>
    </w:p>
    <w:p w:rsidR="00DE62AD" w:rsidRDefault="00DE62AD" w:rsidP="00D3737F">
      <w:pPr>
        <w:pStyle w:val="Fifth-OrderHeading"/>
      </w:pPr>
      <w:r w:rsidRPr="00D950D2">
        <w:t xml:space="preserve">Load only sample cups and uncapped samples in this rack. </w:t>
      </w:r>
    </w:p>
    <w:p w:rsidR="00A84957" w:rsidRDefault="00A84957" w:rsidP="00A84957">
      <w:pPr>
        <w:pStyle w:val="Fifth-OrderHeading"/>
        <w:numPr>
          <w:ilvl w:val="0"/>
          <w:numId w:val="0"/>
        </w:numPr>
        <w:ind w:left="1440" w:firstLine="720"/>
      </w:pPr>
      <w:r>
        <w:t>b.</w:t>
      </w:r>
      <w:r>
        <w:tab/>
        <w:t>Closed Tube Sample (CTS) Rack</w:t>
      </w:r>
    </w:p>
    <w:p w:rsidR="00A84957" w:rsidRDefault="00A84957" w:rsidP="00A84957">
      <w:pPr>
        <w:pStyle w:val="Fifth-OrderHeading"/>
        <w:numPr>
          <w:ilvl w:val="0"/>
          <w:numId w:val="0"/>
        </w:numPr>
        <w:ind w:left="1440" w:firstLine="720"/>
      </w:pPr>
      <w:r>
        <w:rPr>
          <w:noProof/>
        </w:rPr>
        <w:drawing>
          <wp:anchor distT="0" distB="0" distL="114300" distR="114300" simplePos="0" relativeHeight="251660288" behindDoc="0" locked="0" layoutInCell="1" allowOverlap="1">
            <wp:simplePos x="0" y="0"/>
            <wp:positionH relativeFrom="column">
              <wp:posOffset>1280160</wp:posOffset>
            </wp:positionH>
            <wp:positionV relativeFrom="paragraph">
              <wp:posOffset>7985125</wp:posOffset>
            </wp:positionV>
            <wp:extent cx="1146810" cy="968375"/>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6810" cy="968375"/>
                    </a:xfrm>
                    <a:prstGeom prst="rect">
                      <a:avLst/>
                    </a:prstGeom>
                    <a:noFill/>
                  </pic:spPr>
                </pic:pic>
              </a:graphicData>
            </a:graphic>
            <wp14:sizeRelH relativeFrom="page">
              <wp14:pctWidth>0</wp14:pctWidth>
            </wp14:sizeRelH>
            <wp14:sizeRelV relativeFrom="page">
              <wp14:pctHeight>0</wp14:pctHeight>
            </wp14:sizeRelV>
          </wp:anchor>
        </w:drawing>
      </w:r>
      <w:r>
        <w:tab/>
      </w:r>
      <w:r>
        <w:rPr>
          <w:noProof/>
        </w:rPr>
        <w:drawing>
          <wp:inline distT="0" distB="0" distL="0" distR="0">
            <wp:extent cx="1207698" cy="10189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S.png"/>
                    <pic:cNvPicPr/>
                  </pic:nvPicPr>
                  <pic:blipFill>
                    <a:blip r:embed="rId13">
                      <a:extLst>
                        <a:ext uri="{28A0092B-C50C-407E-A947-70E740481C1C}">
                          <a14:useLocalDpi xmlns:a14="http://schemas.microsoft.com/office/drawing/2010/main" val="0"/>
                        </a:ext>
                      </a:extLst>
                    </a:blip>
                    <a:stretch>
                      <a:fillRect/>
                    </a:stretch>
                  </pic:blipFill>
                  <pic:spPr>
                    <a:xfrm>
                      <a:off x="0" y="0"/>
                      <a:ext cx="1209106" cy="1020184"/>
                    </a:xfrm>
                    <a:prstGeom prst="rect">
                      <a:avLst/>
                    </a:prstGeom>
                  </pic:spPr>
                </pic:pic>
              </a:graphicData>
            </a:graphic>
          </wp:inline>
        </w:drawing>
      </w:r>
      <w:r>
        <w:tab/>
      </w:r>
    </w:p>
    <w:p w:rsidR="00A84957" w:rsidRDefault="00A84957" w:rsidP="00A84957">
      <w:pPr>
        <w:pStyle w:val="Fifth-OrderHeading"/>
        <w:numPr>
          <w:ilvl w:val="0"/>
          <w:numId w:val="0"/>
        </w:numPr>
        <w:ind w:left="1440" w:firstLine="720"/>
      </w:pPr>
      <w:r>
        <w:tab/>
        <w:t>(1)</w:t>
      </w:r>
      <w:r>
        <w:tab/>
      </w:r>
      <w:r w:rsidR="001842B7">
        <w:t>Racks are programmed for 2.7 mL tubes.</w:t>
      </w:r>
    </w:p>
    <w:p w:rsidR="001842B7" w:rsidRDefault="001842B7" w:rsidP="001842B7">
      <w:pPr>
        <w:pStyle w:val="Fifth-OrderHeading"/>
        <w:numPr>
          <w:ilvl w:val="0"/>
          <w:numId w:val="0"/>
        </w:numPr>
        <w:ind w:left="3600" w:hanging="720"/>
      </w:pPr>
      <w:r>
        <w:t>(2)</w:t>
      </w:r>
      <w:r>
        <w:tab/>
        <w:t>If 1.8 mL tubes are used with CTS racks, sample will still run and result tagged with a warning.  Operator should visually inspect fill height before releasing result.</w:t>
      </w:r>
    </w:p>
    <w:p w:rsidR="00A84957" w:rsidRPr="00D950D2" w:rsidRDefault="001842B7" w:rsidP="001842B7">
      <w:pPr>
        <w:pStyle w:val="Fifth-OrderHeading"/>
        <w:numPr>
          <w:ilvl w:val="0"/>
          <w:numId w:val="0"/>
        </w:numPr>
        <w:ind w:left="3600" w:hanging="720"/>
      </w:pPr>
      <w:r>
        <w:t>(3)</w:t>
      </w:r>
      <w:r>
        <w:tab/>
        <w:t>1.8 mL tubes can be run uncapped in an OTS rack or in track S4 without a warning message.  Fill volume needs to be verified visually.</w:t>
      </w:r>
      <w:r w:rsidR="00A84957">
        <w:rPr>
          <w:noProof/>
        </w:rPr>
        <w:drawing>
          <wp:anchor distT="0" distB="0" distL="114300" distR="114300" simplePos="0" relativeHeight="251659264" behindDoc="0" locked="0" layoutInCell="1" allowOverlap="1" wp14:anchorId="58A574EA" wp14:editId="5E832CF7">
            <wp:simplePos x="0" y="0"/>
            <wp:positionH relativeFrom="column">
              <wp:posOffset>1280160</wp:posOffset>
            </wp:positionH>
            <wp:positionV relativeFrom="paragraph">
              <wp:posOffset>7985125</wp:posOffset>
            </wp:positionV>
            <wp:extent cx="1146810" cy="968375"/>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6810" cy="968375"/>
                    </a:xfrm>
                    <a:prstGeom prst="rect">
                      <a:avLst/>
                    </a:prstGeom>
                    <a:noFill/>
                  </pic:spPr>
                </pic:pic>
              </a:graphicData>
            </a:graphic>
            <wp14:sizeRelH relativeFrom="page">
              <wp14:pctWidth>0</wp14:pctWidth>
            </wp14:sizeRelH>
            <wp14:sizeRelV relativeFrom="page">
              <wp14:pctHeight>0</wp14:pctHeight>
            </wp14:sizeRelV>
          </wp:anchor>
        </w:drawing>
      </w:r>
      <w:r w:rsidR="00A84957">
        <w:rPr>
          <w:noProof/>
        </w:rPr>
        <w:drawing>
          <wp:anchor distT="0" distB="0" distL="114300" distR="114300" simplePos="0" relativeHeight="251658240" behindDoc="0" locked="0" layoutInCell="1" allowOverlap="1" wp14:anchorId="6960F883" wp14:editId="482AB24D">
            <wp:simplePos x="0" y="0"/>
            <wp:positionH relativeFrom="column">
              <wp:posOffset>1280160</wp:posOffset>
            </wp:positionH>
            <wp:positionV relativeFrom="paragraph">
              <wp:posOffset>7985125</wp:posOffset>
            </wp:positionV>
            <wp:extent cx="1146810" cy="96837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6810" cy="968375"/>
                    </a:xfrm>
                    <a:prstGeom prst="rect">
                      <a:avLst/>
                    </a:prstGeom>
                    <a:noFill/>
                  </pic:spPr>
                </pic:pic>
              </a:graphicData>
            </a:graphic>
            <wp14:sizeRelH relativeFrom="page">
              <wp14:pctWidth>0</wp14:pctWidth>
            </wp14:sizeRelH>
            <wp14:sizeRelV relativeFrom="page">
              <wp14:pctHeight>0</wp14:pctHeight>
            </wp14:sizeRelV>
          </wp:anchor>
        </w:drawing>
      </w:r>
    </w:p>
    <w:p w:rsidR="00DE62AD" w:rsidRPr="00D950D2" w:rsidRDefault="00DE62AD" w:rsidP="00A725D1">
      <w:pPr>
        <w:pStyle w:val="Third-OrderHeading"/>
        <w:rPr>
          <w:rFonts w:cs="Arial"/>
        </w:rPr>
      </w:pPr>
      <w:r w:rsidRPr="00D950D2">
        <w:rPr>
          <w:rFonts w:cs="Arial"/>
        </w:rPr>
        <w:t>Material Racks</w:t>
      </w:r>
    </w:p>
    <w:p w:rsidR="00DE62AD" w:rsidRPr="00D950D2" w:rsidRDefault="00DE62AD" w:rsidP="00A71D5E">
      <w:pPr>
        <w:pStyle w:val="Fourth-OrderHeading"/>
      </w:pPr>
      <w:r w:rsidRPr="00D950D2">
        <w:t>There are 2 types of material racks</w:t>
      </w:r>
      <w:r w:rsidR="00DD134A">
        <w:t>.</w:t>
      </w:r>
    </w:p>
    <w:p w:rsidR="00DE62AD" w:rsidRPr="00D950D2" w:rsidRDefault="00DE62AD" w:rsidP="00A71D5E">
      <w:pPr>
        <w:pStyle w:val="Fifth-OrderHeading"/>
      </w:pPr>
      <w:r w:rsidRPr="00D950D2">
        <w:t>Reagent Racks</w:t>
      </w:r>
    </w:p>
    <w:p w:rsidR="00DE62AD" w:rsidRPr="00D950D2" w:rsidRDefault="00DE62AD" w:rsidP="00A71D5E">
      <w:pPr>
        <w:pStyle w:val="Sixth-OrderHeading"/>
      </w:pPr>
      <w:r w:rsidRPr="00D950D2">
        <w:t xml:space="preserve">Reagent racks are labeled with the letter </w:t>
      </w:r>
      <w:r w:rsidRPr="00D950D2">
        <w:rPr>
          <w:b/>
        </w:rPr>
        <w:t xml:space="preserve">R </w:t>
      </w:r>
      <w:r w:rsidRPr="00D950D2">
        <w:t xml:space="preserve">and a second letter that is a unique identifier for the racks. These racks are loaded in a corresponding </w:t>
      </w:r>
      <w:r w:rsidRPr="00D950D2">
        <w:rPr>
          <w:b/>
        </w:rPr>
        <w:t xml:space="preserve">R </w:t>
      </w:r>
      <w:r w:rsidRPr="00D950D2">
        <w:t>position.</w:t>
      </w:r>
    </w:p>
    <w:p w:rsidR="00DE62AD" w:rsidRDefault="00DE62AD" w:rsidP="00A71D5E">
      <w:pPr>
        <w:pStyle w:val="Sixth-OrderHeading"/>
      </w:pPr>
      <w:r w:rsidRPr="00D950D2">
        <w:t xml:space="preserve">There are </w:t>
      </w:r>
      <w:r w:rsidRPr="00223686">
        <w:rPr>
          <w:b/>
        </w:rPr>
        <w:t>silver adapters</w:t>
      </w:r>
      <w:r w:rsidRPr="00D950D2">
        <w:t xml:space="preserve"> for each size bottle that allows smaller bottles to be seated correctly in the rack while allowing the bar code label on the bottle to be read.</w:t>
      </w:r>
    </w:p>
    <w:p w:rsidR="00DE62AD" w:rsidRPr="00D950D2" w:rsidRDefault="00DE62AD" w:rsidP="00A71D5E">
      <w:pPr>
        <w:pStyle w:val="Fifth-OrderHeading"/>
      </w:pPr>
      <w:r w:rsidRPr="00D950D2">
        <w:t>Diluent Racks</w:t>
      </w:r>
    </w:p>
    <w:p w:rsidR="00DE62AD" w:rsidRPr="00D950D2" w:rsidRDefault="00DE62AD" w:rsidP="00A71D5E">
      <w:pPr>
        <w:pStyle w:val="Sixth-OrderHeading"/>
      </w:pPr>
      <w:r w:rsidRPr="00D950D2">
        <w:t xml:space="preserve">Diluent racks are labeled with the letter </w:t>
      </w:r>
      <w:r w:rsidRPr="00D950D2">
        <w:rPr>
          <w:b/>
        </w:rPr>
        <w:t xml:space="preserve">D </w:t>
      </w:r>
      <w:r w:rsidRPr="00D950D2">
        <w:t xml:space="preserve">and a second letter that is a unique identifier for the racks. These racks are loaded in a corresponding </w:t>
      </w:r>
      <w:r w:rsidRPr="00D950D2">
        <w:rPr>
          <w:b/>
        </w:rPr>
        <w:t>D</w:t>
      </w:r>
      <w:r w:rsidRPr="00D950D2">
        <w:t xml:space="preserve"> position.</w:t>
      </w:r>
    </w:p>
    <w:p w:rsidR="00DE62AD" w:rsidRPr="00D950D2" w:rsidRDefault="00DE62AD" w:rsidP="00A71D5E">
      <w:pPr>
        <w:pStyle w:val="Sixth-OrderHeading"/>
      </w:pPr>
      <w:r w:rsidRPr="00D950D2">
        <w:t xml:space="preserve">There are </w:t>
      </w:r>
      <w:r w:rsidRPr="00223686">
        <w:rPr>
          <w:b/>
        </w:rPr>
        <w:t>red adapters</w:t>
      </w:r>
      <w:r w:rsidRPr="00D950D2">
        <w:t xml:space="preserve"> for each size bottle that allows smaller bottles to be seated correctly in the rack while allowing the bar code label on the bottle to be read.</w:t>
      </w:r>
    </w:p>
    <w:p w:rsidR="00DE62AD" w:rsidRPr="00D950D2" w:rsidRDefault="00DE62AD" w:rsidP="00A725D1">
      <w:pPr>
        <w:pStyle w:val="Third-OrderHeading"/>
        <w:rPr>
          <w:rFonts w:cs="Arial"/>
        </w:rPr>
      </w:pPr>
      <w:r w:rsidRPr="00D950D2">
        <w:rPr>
          <w:rFonts w:cs="Arial"/>
        </w:rPr>
        <w:t>Barcode Reader</w:t>
      </w:r>
    </w:p>
    <w:p w:rsidR="00DE62AD" w:rsidRDefault="00DE62AD" w:rsidP="00A71D5E">
      <w:pPr>
        <w:pStyle w:val="Fourth-OrderHeading"/>
      </w:pPr>
      <w:r w:rsidRPr="00D950D2">
        <w:lastRenderedPageBreak/>
        <w:t xml:space="preserve">The bar code reader (BCR) moves to each track position to allow for inserting and removing of the sample, diluent or reagent racks. </w:t>
      </w:r>
    </w:p>
    <w:p w:rsidR="001842B7" w:rsidRDefault="001842B7" w:rsidP="00A71D5E">
      <w:pPr>
        <w:pStyle w:val="Fourth-OrderHeading"/>
      </w:pPr>
      <w:r>
        <w:t xml:space="preserve">Press the </w:t>
      </w:r>
      <w:r>
        <w:rPr>
          <w:b/>
        </w:rPr>
        <w:t xml:space="preserve">Track Control Panel </w:t>
      </w:r>
      <w:r>
        <w:t>buttons on the front of the instrument to move the bar code reader into place.</w:t>
      </w:r>
    </w:p>
    <w:p w:rsidR="001842B7" w:rsidRPr="00D950D2" w:rsidRDefault="001842B7" w:rsidP="00A71D5E">
      <w:pPr>
        <w:pStyle w:val="Fourth-OrderHeading"/>
      </w:pPr>
      <w:r>
        <w:t>When the bar code reader is in front of the track position, insert the rack.  A track guides the insertion of the rack into its correct position.</w:t>
      </w:r>
    </w:p>
    <w:p w:rsidR="00DE62AD" w:rsidRPr="00D950D2" w:rsidRDefault="00DE62AD" w:rsidP="00A71D5E">
      <w:pPr>
        <w:pStyle w:val="Fourth-OrderHeading"/>
      </w:pPr>
      <w:r w:rsidRPr="00D950D2">
        <w:t xml:space="preserve">Bar coded information on sample tubes or diluent or reagent bottles is scanned into the instrument as the racks are inserted. </w:t>
      </w:r>
    </w:p>
    <w:p w:rsidR="00DE62AD" w:rsidRPr="00D950D2" w:rsidRDefault="00DE62AD" w:rsidP="00A71D5E">
      <w:pPr>
        <w:pStyle w:val="Fourth-OrderHeading"/>
      </w:pPr>
      <w:r w:rsidRPr="00D950D2">
        <w:t>The bar code reader will automatically home when it’s been at a track position for 30 seconds.</w:t>
      </w:r>
    </w:p>
    <w:p w:rsidR="00DE62AD" w:rsidRPr="00D950D2" w:rsidRDefault="00DE62AD" w:rsidP="00283D8C">
      <w:pPr>
        <w:pStyle w:val="Fourth-OrderHeading"/>
        <w:rPr>
          <w:b/>
          <w:bCs/>
        </w:rPr>
      </w:pPr>
      <w:r w:rsidRPr="00D950D2">
        <w:t xml:space="preserve">You can select the </w:t>
      </w:r>
      <w:r w:rsidRPr="00D950D2">
        <w:rPr>
          <w:b/>
        </w:rPr>
        <w:t>Home</w:t>
      </w:r>
      <w:r w:rsidR="001842B7">
        <w:rPr>
          <w:rFonts w:cs="Arial"/>
          <w:noProof/>
          <w:sz w:val="22"/>
          <w:szCs w:val="22"/>
        </w:rPr>
        <w:drawing>
          <wp:inline distT="0" distB="0" distL="0" distR="0">
            <wp:extent cx="387696" cy="3657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894" cy="365917"/>
                    </a:xfrm>
                    <a:prstGeom prst="rect">
                      <a:avLst/>
                    </a:prstGeom>
                    <a:noFill/>
                    <a:ln>
                      <a:noFill/>
                    </a:ln>
                  </pic:spPr>
                </pic:pic>
              </a:graphicData>
            </a:graphic>
          </wp:inline>
        </w:drawing>
      </w:r>
      <w:r w:rsidRPr="00D950D2">
        <w:t xml:space="preserve"> button</w:t>
      </w:r>
      <w:r w:rsidR="00182EE4">
        <w:t xml:space="preserve"> on the control module</w:t>
      </w:r>
      <w:r w:rsidRPr="00D950D2">
        <w:t xml:space="preserve"> to move the bar code reader (BCR) to its home position without having to wait for the BCR timeout.</w:t>
      </w:r>
    </w:p>
    <w:p w:rsidR="00DE62AD" w:rsidRPr="00D950D2" w:rsidRDefault="00DE62AD" w:rsidP="00A725D1">
      <w:pPr>
        <w:pStyle w:val="Third-OrderHeading"/>
        <w:rPr>
          <w:rFonts w:cs="Arial"/>
        </w:rPr>
      </w:pPr>
      <w:r w:rsidRPr="00D950D2">
        <w:rPr>
          <w:rFonts w:cs="Arial"/>
        </w:rPr>
        <w:t>Emergency Stop</w:t>
      </w:r>
    </w:p>
    <w:p w:rsidR="00DE62AD" w:rsidRPr="00D950D2" w:rsidRDefault="00DE62AD" w:rsidP="00A71D5E">
      <w:pPr>
        <w:pStyle w:val="Fourth-OrderHeading"/>
      </w:pPr>
      <w:r w:rsidRPr="00D950D2">
        <w:t xml:space="preserve">The </w:t>
      </w:r>
      <w:r w:rsidRPr="00D950D2">
        <w:rPr>
          <w:bCs/>
        </w:rPr>
        <w:t xml:space="preserve">Emergency Stop </w:t>
      </w:r>
      <w:r w:rsidRPr="00D950D2">
        <w:t xml:space="preserve">button (red) is located on the front of the </w:t>
      </w:r>
      <w:r w:rsidRPr="00D950D2">
        <w:rPr>
          <w:bCs/>
        </w:rPr>
        <w:t xml:space="preserve">AM </w:t>
      </w:r>
      <w:r w:rsidR="001842B7">
        <w:t>underneath the cuvette loader</w:t>
      </w:r>
      <w:r w:rsidRPr="00D950D2">
        <w:t xml:space="preserve">. </w:t>
      </w:r>
    </w:p>
    <w:p w:rsidR="00DE62AD" w:rsidRPr="00D950D2" w:rsidRDefault="00DE62AD" w:rsidP="00A71D5E">
      <w:pPr>
        <w:pStyle w:val="Fourth-OrderHeading"/>
      </w:pPr>
      <w:r w:rsidRPr="00D950D2">
        <w:t xml:space="preserve">Use this button whenever the instrument must be stopped immediately. </w:t>
      </w:r>
    </w:p>
    <w:p w:rsidR="00DE62AD" w:rsidRPr="00D950D2" w:rsidRDefault="00DE62AD" w:rsidP="00A71D5E">
      <w:pPr>
        <w:pStyle w:val="Fourth-OrderHeading"/>
      </w:pPr>
      <w:r w:rsidRPr="00D950D2">
        <w:t xml:space="preserve">Any tests that were in progress will need to be restarted. </w:t>
      </w:r>
    </w:p>
    <w:p w:rsidR="00DE62AD" w:rsidRDefault="00DE62AD" w:rsidP="00A725D1">
      <w:pPr>
        <w:pStyle w:val="Third-OrderHeading"/>
        <w:rPr>
          <w:rFonts w:cs="Arial"/>
        </w:rPr>
      </w:pPr>
      <w:r w:rsidRPr="00D950D2">
        <w:rPr>
          <w:rFonts w:cs="Arial"/>
        </w:rPr>
        <w:t>Cuvette Waste Drawer</w:t>
      </w:r>
    </w:p>
    <w:p w:rsidR="00E85662" w:rsidRDefault="00E85662" w:rsidP="00E85662">
      <w:pPr>
        <w:pStyle w:val="Fourth-OrderHeading"/>
      </w:pPr>
      <w:r>
        <w:t>A clear plastic bin is located on the right side of the analyzer that is emptied daily.</w:t>
      </w:r>
    </w:p>
    <w:p w:rsidR="00E85662" w:rsidRDefault="00E85662" w:rsidP="00E85662">
      <w:pPr>
        <w:pStyle w:val="Third-OrderHeading"/>
        <w:numPr>
          <w:ilvl w:val="0"/>
          <w:numId w:val="0"/>
        </w:numPr>
        <w:ind w:left="2160"/>
        <w:rPr>
          <w:rFonts w:cs="Arial"/>
        </w:rPr>
      </w:pPr>
    </w:p>
    <w:p w:rsidR="00E85662" w:rsidRDefault="00E85662" w:rsidP="00A725D1">
      <w:pPr>
        <w:pStyle w:val="Third-OrderHeading"/>
        <w:rPr>
          <w:rFonts w:cs="Arial"/>
        </w:rPr>
      </w:pPr>
      <w:r>
        <w:rPr>
          <w:rFonts w:cs="Arial"/>
        </w:rPr>
        <w:t>Bulk Fluids</w:t>
      </w:r>
    </w:p>
    <w:p w:rsidR="00E85662" w:rsidRPr="00EF629B" w:rsidRDefault="00E85662" w:rsidP="00E85662">
      <w:pPr>
        <w:pStyle w:val="First-OrderHeading"/>
        <w:numPr>
          <w:ilvl w:val="0"/>
          <w:numId w:val="0"/>
        </w:numPr>
        <w:ind w:left="720" w:firstLine="720"/>
      </w:pPr>
      <w:r w:rsidRPr="00EF629B">
        <w:t xml:space="preserve">   </w:t>
      </w:r>
      <w:r>
        <w:rPr>
          <w:noProof/>
        </w:rPr>
        <mc:AlternateContent>
          <mc:Choice Requires="wpc">
            <w:drawing>
              <wp:inline distT="0" distB="0" distL="0" distR="0" wp14:anchorId="3390907C" wp14:editId="4C03B226">
                <wp:extent cx="957533" cy="1000665"/>
                <wp:effectExtent l="0" t="0" r="0" b="0"/>
                <wp:docPr id="21" name="Canvas 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 name="Picture 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2144" y="21"/>
                            <a:ext cx="841375" cy="82296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21" o:spid="_x0000_s1026" editas="canvas" style="width:75.4pt;height:78.8pt;mso-position-horizontal-relative:char;mso-position-vertical-relative:line" coordsize="9569,10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569;height:10001;visibility:visible;mso-wrap-style:square">
                  <v:fill o:detectmouseclick="t"/>
                  <v:path o:connecttype="none"/>
                </v:shape>
                <v:shape id="Picture 43" o:spid="_x0000_s1028" type="#_x0000_t75" style="position:absolute;left:1121;width:8414;height:8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6GLnBAAAA2wAAAA8AAABkcnMvZG93bnJldi54bWxET02LwjAQvQv7H8IIe5E13R5WqcZShIIX&#10;D1ZBvM02Y1tsJiWJWv/95iDs8fG+1/loevEg5zvLCr7nCQji2uqOGwWnY/m1BOEDssbeMil4kYd8&#10;8zFZY6btkw/0qEIjYgj7DBW0IQyZlL5uyaCf24E4clfrDIYIXSO1w2cMN71Mk+RHGuw4NrQ40Lal&#10;+lbdjYLfYrmYnem0u5RddWuublvu05dSn9OxWIEINIZ/8du90wrSuD5+iT9Ab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W6GLnBAAAA2wAAAA8AAAAAAAAAAAAAAAAAnwIA&#10;AGRycy9kb3ducmV2LnhtbFBLBQYAAAAABAAEAPcAAACNAwAAAAA=&#10;">
                  <v:imagedata r:id="rId16" o:title=""/>
                </v:shape>
                <w10:anchorlock/>
              </v:group>
            </w:pict>
          </mc:Fallback>
        </mc:AlternateContent>
      </w:r>
    </w:p>
    <w:p w:rsidR="00E85662" w:rsidRDefault="00E85662" w:rsidP="00E85662">
      <w:pPr>
        <w:pStyle w:val="Third-OrderHeading"/>
        <w:numPr>
          <w:ilvl w:val="0"/>
          <w:numId w:val="0"/>
        </w:numPr>
        <w:ind w:left="2160"/>
        <w:rPr>
          <w:rFonts w:cs="Arial"/>
        </w:rPr>
      </w:pPr>
    </w:p>
    <w:p w:rsidR="00E85662" w:rsidRDefault="00E85662" w:rsidP="00E85662">
      <w:pPr>
        <w:pStyle w:val="Fourth-OrderHeading"/>
      </w:pPr>
      <w:r>
        <w:t>Rinse Solution</w:t>
      </w:r>
    </w:p>
    <w:p w:rsidR="00E85662" w:rsidRDefault="00270E61" w:rsidP="00E85662">
      <w:pPr>
        <w:pStyle w:val="Fifth-OrderHeading"/>
      </w:pPr>
      <w:r>
        <w:t>Used to rinse the probes during analysis</w:t>
      </w:r>
    </w:p>
    <w:p w:rsidR="00270E61" w:rsidRDefault="00270E61" w:rsidP="00E85662">
      <w:pPr>
        <w:pStyle w:val="Fifth-OrderHeading"/>
      </w:pPr>
      <w:r>
        <w:t>Packaged in a 4-liter bottle that is placed on the right side of the analyzer.  A tube connecting the bottle to the system allows the rinse to be drawn into the analyzer.</w:t>
      </w:r>
    </w:p>
    <w:p w:rsidR="00270E61" w:rsidRDefault="00270E61" w:rsidP="00E85662">
      <w:pPr>
        <w:pStyle w:val="Fifth-OrderHeading"/>
      </w:pPr>
      <w:r>
        <w:t>A sensor automatically detects the presence and volume of rinse solution.</w:t>
      </w:r>
    </w:p>
    <w:p w:rsidR="00270E61" w:rsidRDefault="00270E61" w:rsidP="00E85662">
      <w:pPr>
        <w:pStyle w:val="Fifth-OrderHeading"/>
      </w:pPr>
      <w:r>
        <w:t>When the error is generated the level of the rinse solution drops below 100 mL, the instrument performs an emergency stop.  Once the operator replaces the solution, instrument will go into Recovery.</w:t>
      </w:r>
    </w:p>
    <w:p w:rsidR="00270E61" w:rsidRDefault="00270E61" w:rsidP="00270E61">
      <w:pPr>
        <w:pStyle w:val="Fifth-OrderHeading"/>
        <w:numPr>
          <w:ilvl w:val="0"/>
          <w:numId w:val="0"/>
        </w:numPr>
        <w:ind w:left="1440" w:firstLine="720"/>
      </w:pPr>
      <w:r>
        <w:lastRenderedPageBreak/>
        <w:t>b.</w:t>
      </w:r>
      <w:r>
        <w:tab/>
        <w:t>Clean Solution</w:t>
      </w:r>
    </w:p>
    <w:p w:rsidR="00270E61" w:rsidRDefault="00270E61" w:rsidP="00270E61">
      <w:pPr>
        <w:pStyle w:val="Fifth-OrderHeading"/>
        <w:numPr>
          <w:ilvl w:val="0"/>
          <w:numId w:val="0"/>
        </w:numPr>
        <w:ind w:left="3600" w:hanging="720"/>
      </w:pPr>
      <w:r>
        <w:t>(1)</w:t>
      </w:r>
      <w:r>
        <w:tab/>
        <w:t>Clean Solution (aka Clean A) is used to clean the probes during analysis during specific tests when the reagent probe needs a stronger clean to prevent carry over or when specified in automatic maintenance activities.</w:t>
      </w:r>
    </w:p>
    <w:p w:rsidR="00784757" w:rsidRDefault="00270E61" w:rsidP="00270E61">
      <w:pPr>
        <w:pStyle w:val="Fifth-OrderHeading"/>
        <w:numPr>
          <w:ilvl w:val="0"/>
          <w:numId w:val="0"/>
        </w:numPr>
        <w:ind w:left="3600" w:hanging="720"/>
      </w:pPr>
      <w:r>
        <w:t xml:space="preserve">(2) </w:t>
      </w:r>
      <w:r>
        <w:tab/>
        <w:t xml:space="preserve">It is packaged in a 50 mL bottle that is placed on the right side of the analyzer.  A tube connecting the bottle to the system allows the </w:t>
      </w:r>
      <w:r w:rsidR="003C42F8">
        <w:t>clean to</w:t>
      </w:r>
      <w:r w:rsidR="00784757">
        <w:t xml:space="preserve"> be drawn into the analyzer.</w:t>
      </w:r>
    </w:p>
    <w:p w:rsidR="00784757" w:rsidRDefault="00784757" w:rsidP="00270E61">
      <w:pPr>
        <w:pStyle w:val="Fifth-OrderHeading"/>
        <w:numPr>
          <w:ilvl w:val="0"/>
          <w:numId w:val="0"/>
        </w:numPr>
        <w:ind w:left="3600" w:hanging="720"/>
      </w:pPr>
      <w:r>
        <w:t>(3)</w:t>
      </w:r>
      <w:r>
        <w:tab/>
        <w:t>A sensor automatically detects the presence and volume of the clean solution.</w:t>
      </w:r>
    </w:p>
    <w:p w:rsidR="001842B7" w:rsidRPr="00D950D2" w:rsidRDefault="00784757" w:rsidP="00485EE7">
      <w:pPr>
        <w:pStyle w:val="Fifth-OrderHeading"/>
        <w:numPr>
          <w:ilvl w:val="0"/>
          <w:numId w:val="0"/>
        </w:numPr>
        <w:ind w:left="3600" w:hanging="720"/>
      </w:pPr>
      <w:r>
        <w:t>(4)</w:t>
      </w:r>
      <w:r>
        <w:tab/>
        <w:t>When the error is generated the instruments performs an emergency stop.  Once the operator replaces the solution, instrument will go into recovery.</w:t>
      </w:r>
      <w:r w:rsidR="00270E61">
        <w:t xml:space="preserve"> </w:t>
      </w:r>
    </w:p>
    <w:p w:rsidR="00DE62AD" w:rsidRPr="00D950D2" w:rsidRDefault="00DE62AD" w:rsidP="00E8096F">
      <w:pPr>
        <w:pStyle w:val="Third-OrderHeading"/>
        <w:rPr>
          <w:rFonts w:cs="Arial"/>
        </w:rPr>
      </w:pPr>
      <w:r w:rsidRPr="00D950D2">
        <w:rPr>
          <w:rFonts w:cs="Arial"/>
        </w:rPr>
        <w:t>System Status LED Panel</w:t>
      </w:r>
    </w:p>
    <w:p w:rsidR="00784757" w:rsidRDefault="00DE62AD" w:rsidP="00A71D5E">
      <w:pPr>
        <w:pStyle w:val="Fourth-OrderHeading"/>
      </w:pPr>
      <w:r w:rsidRPr="00D950D2">
        <w:t xml:space="preserve">Located to the </w:t>
      </w:r>
      <w:r w:rsidR="00784757">
        <w:t>left side</w:t>
      </w:r>
      <w:r w:rsidRPr="00D950D2">
        <w:t xml:space="preserve"> of the </w:t>
      </w:r>
      <w:r w:rsidR="00784757">
        <w:t>track control panel</w:t>
      </w:r>
    </w:p>
    <w:p w:rsidR="00DE62AD" w:rsidRPr="00D950D2" w:rsidRDefault="00784757" w:rsidP="00A71D5E">
      <w:pPr>
        <w:pStyle w:val="Fourth-OrderHeading"/>
      </w:pPr>
      <w:r>
        <w:t xml:space="preserve">Indicators present for System, </w:t>
      </w:r>
      <w:r w:rsidR="00485EE7">
        <w:t>Loader</w:t>
      </w:r>
      <w:r>
        <w:t>, Rinse, and Clean</w:t>
      </w:r>
      <w:r w:rsidR="00DE62AD" w:rsidRPr="00D950D2">
        <w:t xml:space="preserve">. </w:t>
      </w:r>
    </w:p>
    <w:p w:rsidR="00DE62AD" w:rsidRPr="00D950D2" w:rsidRDefault="00DE62AD" w:rsidP="00A71D5E">
      <w:pPr>
        <w:pStyle w:val="Fourth-OrderHeading"/>
      </w:pPr>
      <w:r w:rsidRPr="00D950D2">
        <w:t xml:space="preserve">Fluidics and Cuvette color codes include: </w:t>
      </w:r>
    </w:p>
    <w:p w:rsidR="00DE62AD" w:rsidRPr="00D950D2" w:rsidRDefault="00DE62AD" w:rsidP="00A71D5E">
      <w:pPr>
        <w:pStyle w:val="Fifth-OrderHeading"/>
      </w:pPr>
      <w:r w:rsidRPr="00D950D2">
        <w:rPr>
          <w:b/>
          <w:bCs/>
        </w:rPr>
        <w:t xml:space="preserve">Gray </w:t>
      </w:r>
      <w:r w:rsidRPr="00D950D2">
        <w:t xml:space="preserve">– No error or warning </w:t>
      </w:r>
    </w:p>
    <w:p w:rsidR="00DE62AD" w:rsidRPr="00D950D2" w:rsidRDefault="003A5579" w:rsidP="00A71D5E">
      <w:pPr>
        <w:pStyle w:val="Fifth-OrderHeading"/>
      </w:pPr>
      <w:r>
        <w:rPr>
          <w:b/>
          <w:bCs/>
        </w:rPr>
        <w:t>Yellow</w:t>
      </w:r>
      <w:r w:rsidR="00DE62AD" w:rsidRPr="00D950D2">
        <w:rPr>
          <w:b/>
          <w:bCs/>
        </w:rPr>
        <w:t xml:space="preserve"> </w:t>
      </w:r>
      <w:r w:rsidR="00DE62AD" w:rsidRPr="00D950D2">
        <w:t xml:space="preserve">– Material warning </w:t>
      </w:r>
    </w:p>
    <w:p w:rsidR="00DE62AD" w:rsidRPr="00D950D2" w:rsidRDefault="00DE62AD" w:rsidP="00A71D5E">
      <w:pPr>
        <w:pStyle w:val="Fifth-OrderHeading"/>
      </w:pPr>
      <w:r w:rsidRPr="00D950D2">
        <w:rPr>
          <w:b/>
          <w:bCs/>
        </w:rPr>
        <w:t xml:space="preserve">Red </w:t>
      </w:r>
      <w:r w:rsidRPr="00D950D2">
        <w:t xml:space="preserve">– Material error </w:t>
      </w:r>
    </w:p>
    <w:p w:rsidR="00DE62AD" w:rsidRPr="00D950D2" w:rsidRDefault="00DE62AD" w:rsidP="00E8096F">
      <w:pPr>
        <w:pStyle w:val="Third-OrderHeading"/>
        <w:rPr>
          <w:rFonts w:cs="Arial"/>
        </w:rPr>
      </w:pPr>
      <w:r w:rsidRPr="00D950D2">
        <w:rPr>
          <w:rFonts w:cs="Arial"/>
        </w:rPr>
        <w:t>AM Power Connector</w:t>
      </w:r>
    </w:p>
    <w:p w:rsidR="00DE62AD" w:rsidRDefault="00DE62AD" w:rsidP="00A71D5E">
      <w:pPr>
        <w:pStyle w:val="Fourth-OrderHeading"/>
      </w:pPr>
      <w:r w:rsidRPr="00D950D2">
        <w:t xml:space="preserve">The AM power switch is located on the right side of the module, adjacent to the power cord connection. </w:t>
      </w:r>
    </w:p>
    <w:p w:rsidR="00784757" w:rsidRPr="00D950D2" w:rsidRDefault="00784757" w:rsidP="00A71D5E">
      <w:pPr>
        <w:pStyle w:val="Fourth-OrderHeading"/>
      </w:pPr>
      <w:r>
        <w:t>This switch is for the main power supply and controls all the power to the AM</w:t>
      </w:r>
    </w:p>
    <w:p w:rsidR="00DE62AD" w:rsidRPr="00D950D2" w:rsidRDefault="00DE62AD" w:rsidP="00E8096F">
      <w:pPr>
        <w:pStyle w:val="Third-OrderHeading"/>
        <w:rPr>
          <w:rFonts w:cs="Arial"/>
        </w:rPr>
      </w:pPr>
      <w:r w:rsidRPr="00D950D2">
        <w:rPr>
          <w:rFonts w:cs="Arial"/>
        </w:rPr>
        <w:t>Waste Container</w:t>
      </w:r>
    </w:p>
    <w:p w:rsidR="00DE62AD" w:rsidRPr="00D950D2" w:rsidRDefault="00DD134A" w:rsidP="00A71D5E">
      <w:pPr>
        <w:pStyle w:val="Fourth-OrderHeading"/>
      </w:pPr>
      <w:r>
        <w:t xml:space="preserve">A </w:t>
      </w:r>
      <w:r w:rsidR="00DE62AD" w:rsidRPr="00D950D2">
        <w:t xml:space="preserve">10 liter container that holds the fluid waste. </w:t>
      </w:r>
    </w:p>
    <w:p w:rsidR="00DE62AD" w:rsidRDefault="00DE62AD" w:rsidP="00760B79">
      <w:pPr>
        <w:pStyle w:val="Second-OrderHeading"/>
        <w:rPr>
          <w:rFonts w:cs="Arial"/>
        </w:rPr>
      </w:pPr>
      <w:r w:rsidRPr="00D950D2">
        <w:rPr>
          <w:rFonts w:cs="Arial"/>
        </w:rPr>
        <w:t>Software Overview</w:t>
      </w:r>
    </w:p>
    <w:p w:rsidR="00EA5162" w:rsidRPr="00D950D2" w:rsidRDefault="00EA5162" w:rsidP="00EA5162">
      <w:pPr>
        <w:pStyle w:val="Third-OrderHeading"/>
      </w:pPr>
      <w:r>
        <w:t>All ACL TOP</w:t>
      </w:r>
      <w:r>
        <w:rPr>
          <w:rFonts w:cs="Arial"/>
        </w:rPr>
        <w:t>®</w:t>
      </w:r>
      <w:r>
        <w:t xml:space="preserve"> Family screens are laid out the same way.  Understanding this layout will help to navigate the different screens no matter which one you are working from.  This layout is as follows:</w:t>
      </w:r>
    </w:p>
    <w:p w:rsidR="00DE62AD" w:rsidRDefault="00DE62AD" w:rsidP="00753333">
      <w:pPr>
        <w:pStyle w:val="Third-OrderHeading"/>
        <w:rPr>
          <w:rFonts w:cs="Arial"/>
        </w:rPr>
      </w:pPr>
      <w:r w:rsidRPr="004B61DE">
        <w:rPr>
          <w:rFonts w:cs="Arial"/>
        </w:rPr>
        <w:t>Screen Layout</w:t>
      </w:r>
    </w:p>
    <w:p w:rsidR="004B61DE" w:rsidRPr="004B61DE" w:rsidRDefault="005E598A" w:rsidP="004B61DE">
      <w:pPr>
        <w:pStyle w:val="Third-OrderHeading"/>
        <w:numPr>
          <w:ilvl w:val="0"/>
          <w:numId w:val="0"/>
        </w:numPr>
        <w:ind w:left="2160"/>
        <w:rPr>
          <w:rFonts w:cs="Arial"/>
        </w:rPr>
      </w:pPr>
      <w:r w:rsidRPr="005E598A">
        <w:rPr>
          <w:rFonts w:cs="Arial"/>
          <w:noProof/>
        </w:rPr>
        <w:lastRenderedPageBreak/>
        <w:drawing>
          <wp:inline distT="0" distB="0" distL="0" distR="0" wp14:anchorId="33D14B08" wp14:editId="7F382EAB">
            <wp:extent cx="5039428" cy="3210373"/>
            <wp:effectExtent l="0" t="0" r="889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39428" cy="3210373"/>
                    </a:xfrm>
                    <a:prstGeom prst="rect">
                      <a:avLst/>
                    </a:prstGeom>
                  </pic:spPr>
                </pic:pic>
              </a:graphicData>
            </a:graphic>
          </wp:inline>
        </w:drawing>
      </w:r>
    </w:p>
    <w:p w:rsidR="00DE62AD" w:rsidRPr="00D950D2" w:rsidRDefault="005E598A" w:rsidP="00A71D5E">
      <w:pPr>
        <w:pStyle w:val="Fourth-OrderHeading"/>
      </w:pPr>
      <w:r>
        <w:rPr>
          <w:b/>
        </w:rPr>
        <w:t>Title Bar</w:t>
      </w:r>
      <w:r w:rsidR="00DE62AD" w:rsidRPr="00D950D2">
        <w:t xml:space="preserve"> – identifies the screen being viewed.</w:t>
      </w:r>
    </w:p>
    <w:p w:rsidR="00DE62AD" w:rsidRDefault="00DE62AD" w:rsidP="00A71D5E">
      <w:pPr>
        <w:pStyle w:val="Fourth-OrderHeading"/>
      </w:pPr>
      <w:r w:rsidRPr="00D950D2">
        <w:rPr>
          <w:b/>
        </w:rPr>
        <w:t>Menu Bar</w:t>
      </w:r>
      <w:r w:rsidR="00000D00">
        <w:t xml:space="preserve"> – c</w:t>
      </w:r>
      <w:r w:rsidR="00943269">
        <w:t>ontains the following menu options:</w:t>
      </w:r>
    </w:p>
    <w:p w:rsidR="00943269" w:rsidRPr="00943269" w:rsidRDefault="00943269" w:rsidP="00A71D5E">
      <w:pPr>
        <w:pStyle w:val="Fifth-OrderHeading"/>
      </w:pPr>
      <w:r w:rsidRPr="00943269">
        <w:rPr>
          <w:b/>
          <w:bCs/>
        </w:rPr>
        <w:t>Instrument</w:t>
      </w:r>
      <w:r w:rsidRPr="00943269">
        <w:t>: General instrument functions</w:t>
      </w:r>
      <w:r w:rsidR="00DD134A">
        <w:t>.</w:t>
      </w:r>
    </w:p>
    <w:p w:rsidR="00943269" w:rsidRPr="00943269" w:rsidRDefault="00943269" w:rsidP="00A71D5E">
      <w:pPr>
        <w:pStyle w:val="Fifth-OrderHeading"/>
      </w:pPr>
      <w:r w:rsidRPr="00943269">
        <w:rPr>
          <w:b/>
          <w:bCs/>
        </w:rPr>
        <w:t>Actions</w:t>
      </w:r>
      <w:r w:rsidRPr="00943269">
        <w:t>: Specific actions appropriate to the screen that is currently</w:t>
      </w:r>
      <w:r>
        <w:t xml:space="preserve"> </w:t>
      </w:r>
      <w:r w:rsidRPr="00943269">
        <w:t>displayed</w:t>
      </w:r>
      <w:r w:rsidR="00DD134A">
        <w:t>.</w:t>
      </w:r>
    </w:p>
    <w:p w:rsidR="00943269" w:rsidRPr="00943269" w:rsidRDefault="00943269" w:rsidP="00A71D5E">
      <w:pPr>
        <w:pStyle w:val="Fifth-OrderHeading"/>
      </w:pPr>
      <w:r w:rsidRPr="00943269">
        <w:rPr>
          <w:b/>
          <w:bCs/>
        </w:rPr>
        <w:t>Analysis</w:t>
      </w:r>
      <w:r w:rsidRPr="00943269">
        <w:t>: Options to access maps of the analytical areas</w:t>
      </w:r>
      <w:r w:rsidR="00DD134A">
        <w:t>.</w:t>
      </w:r>
    </w:p>
    <w:p w:rsidR="00943269" w:rsidRPr="00943269" w:rsidRDefault="00943269" w:rsidP="00A71D5E">
      <w:pPr>
        <w:pStyle w:val="Fifth-OrderHeading"/>
      </w:pPr>
      <w:r w:rsidRPr="00943269">
        <w:rPr>
          <w:b/>
          <w:bCs/>
        </w:rPr>
        <w:t>QC</w:t>
      </w:r>
      <w:r w:rsidRPr="00943269">
        <w:t>: Options to review QC results and status</w:t>
      </w:r>
      <w:r w:rsidR="00DD134A">
        <w:t>.</w:t>
      </w:r>
    </w:p>
    <w:p w:rsidR="00943269" w:rsidRPr="00943269" w:rsidRDefault="00943269" w:rsidP="00A71D5E">
      <w:pPr>
        <w:pStyle w:val="Fifth-OrderHeading"/>
      </w:pPr>
      <w:r w:rsidRPr="00943269">
        <w:rPr>
          <w:b/>
          <w:bCs/>
        </w:rPr>
        <w:t xml:space="preserve">Calibration: </w:t>
      </w:r>
      <w:r w:rsidRPr="00943269">
        <w:t>Review or perform calibration</w:t>
      </w:r>
      <w:r w:rsidR="00DD134A">
        <w:t>.</w:t>
      </w:r>
    </w:p>
    <w:p w:rsidR="00943269" w:rsidRPr="00943269" w:rsidRDefault="00943269" w:rsidP="00A71D5E">
      <w:pPr>
        <w:pStyle w:val="Fifth-OrderHeading"/>
      </w:pPr>
      <w:r w:rsidRPr="00943269">
        <w:rPr>
          <w:b/>
          <w:bCs/>
        </w:rPr>
        <w:t xml:space="preserve">NPP: </w:t>
      </w:r>
      <w:r w:rsidRPr="00943269">
        <w:t>Review Normal Pooled Plasma results (if applicable)</w:t>
      </w:r>
      <w:r w:rsidR="00DD134A">
        <w:t>.</w:t>
      </w:r>
    </w:p>
    <w:p w:rsidR="00943269" w:rsidRPr="00943269" w:rsidRDefault="00943269" w:rsidP="00A71D5E">
      <w:pPr>
        <w:pStyle w:val="Fifth-OrderHeading"/>
      </w:pPr>
      <w:r w:rsidRPr="00943269">
        <w:rPr>
          <w:b/>
          <w:bCs/>
        </w:rPr>
        <w:t xml:space="preserve">Setup: </w:t>
      </w:r>
      <w:r w:rsidRPr="00943269">
        <w:t>Access areas of the software to setup all functions</w:t>
      </w:r>
      <w:r w:rsidR="00DD134A">
        <w:t>.</w:t>
      </w:r>
    </w:p>
    <w:p w:rsidR="00943269" w:rsidRPr="00943269" w:rsidRDefault="00943269" w:rsidP="00A71D5E">
      <w:pPr>
        <w:pStyle w:val="Fifth-OrderHeading"/>
      </w:pPr>
      <w:r w:rsidRPr="00943269">
        <w:rPr>
          <w:b/>
          <w:bCs/>
        </w:rPr>
        <w:t xml:space="preserve">System: </w:t>
      </w:r>
      <w:r w:rsidRPr="00943269">
        <w:t>Perform maintenance and diagnostic functions</w:t>
      </w:r>
      <w:r w:rsidR="00DD134A">
        <w:t>.</w:t>
      </w:r>
    </w:p>
    <w:p w:rsidR="00943269" w:rsidRPr="00943269" w:rsidRDefault="00943269" w:rsidP="00A71D5E">
      <w:pPr>
        <w:pStyle w:val="Fifth-OrderHeading"/>
      </w:pPr>
      <w:r w:rsidRPr="00943269">
        <w:rPr>
          <w:b/>
          <w:bCs/>
        </w:rPr>
        <w:t xml:space="preserve">Help: </w:t>
      </w:r>
      <w:r w:rsidRPr="00943269">
        <w:t>Access on-line help (Operator’s Manual)</w:t>
      </w:r>
      <w:r w:rsidR="00DD134A">
        <w:t>.</w:t>
      </w:r>
    </w:p>
    <w:p w:rsidR="00DE62AD" w:rsidRDefault="00DE62AD" w:rsidP="00A71D5E">
      <w:pPr>
        <w:pStyle w:val="Fourth-OrderHeading"/>
      </w:pPr>
      <w:r w:rsidRPr="00D950D2">
        <w:rPr>
          <w:b/>
        </w:rPr>
        <w:t>Tool Bar</w:t>
      </w:r>
      <w:r w:rsidRPr="00D950D2">
        <w:t xml:space="preserve"> - Contains the main functional icons:</w:t>
      </w:r>
    </w:p>
    <w:p w:rsidR="00EA5162" w:rsidRPr="00D950D2" w:rsidRDefault="00EA5162" w:rsidP="00EA5162">
      <w:pPr>
        <w:pStyle w:val="Fourth-OrderHeading"/>
        <w:numPr>
          <w:ilvl w:val="0"/>
          <w:numId w:val="0"/>
        </w:numPr>
        <w:ind w:left="720" w:firstLine="720"/>
      </w:pPr>
      <w:r>
        <w:rPr>
          <w:rFonts w:cs="Arial"/>
          <w:b/>
          <w:noProof/>
          <w:color w:val="000000"/>
          <w:sz w:val="22"/>
          <w:szCs w:val="22"/>
        </w:rPr>
        <w:drawing>
          <wp:inline distT="0" distB="0" distL="0" distR="0" wp14:anchorId="441F2E6D" wp14:editId="7B44DE2A">
            <wp:extent cx="5495290" cy="7245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5290" cy="724535"/>
                    </a:xfrm>
                    <a:prstGeom prst="rect">
                      <a:avLst/>
                    </a:prstGeom>
                    <a:noFill/>
                    <a:ln>
                      <a:noFill/>
                    </a:ln>
                  </pic:spPr>
                </pic:pic>
              </a:graphicData>
            </a:graphic>
          </wp:inline>
        </w:drawing>
      </w:r>
    </w:p>
    <w:p w:rsidR="00E8096F" w:rsidRDefault="00DE62AD" w:rsidP="00A71D5E">
      <w:pPr>
        <w:pStyle w:val="Fifth-OrderHeading"/>
      </w:pPr>
      <w:r w:rsidRPr="00E8096F">
        <w:t>Operational Icons</w:t>
      </w:r>
      <w:r w:rsidR="00E8096F" w:rsidRPr="00E8096F">
        <w:t xml:space="preserve"> - Used to perform an </w:t>
      </w:r>
      <w:r w:rsidR="00E8096F" w:rsidRPr="00E8096F">
        <w:rPr>
          <w:bCs/>
        </w:rPr>
        <w:t xml:space="preserve">action </w:t>
      </w:r>
      <w:r w:rsidR="00E8096F" w:rsidRPr="00E8096F">
        <w:t xml:space="preserve">to a sample or group of samples. These actions can also be accessed by selecting </w:t>
      </w:r>
      <w:r w:rsidR="00E8096F" w:rsidRPr="00E8096F">
        <w:rPr>
          <w:b/>
          <w:bCs/>
        </w:rPr>
        <w:t>Action</w:t>
      </w:r>
      <w:r w:rsidR="00E8096F" w:rsidRPr="00E8096F">
        <w:rPr>
          <w:b/>
        </w:rPr>
        <w:t>s</w:t>
      </w:r>
      <w:r w:rsidR="00E8096F" w:rsidRPr="00E8096F">
        <w:t xml:space="preserve"> from the </w:t>
      </w:r>
      <w:r w:rsidR="00E8096F" w:rsidRPr="00E8096F">
        <w:rPr>
          <w:bCs/>
        </w:rPr>
        <w:t>menu bar</w:t>
      </w:r>
      <w:r w:rsidR="00E8096F" w:rsidRPr="00E8096F">
        <w:t>.</w:t>
      </w:r>
    </w:p>
    <w:p w:rsidR="00EA5162" w:rsidRDefault="00EA5162" w:rsidP="00EA5162">
      <w:pPr>
        <w:pStyle w:val="Fifth-OrderHeading"/>
        <w:numPr>
          <w:ilvl w:val="0"/>
          <w:numId w:val="0"/>
        </w:numPr>
        <w:ind w:left="3600"/>
      </w:pPr>
    </w:p>
    <w:p w:rsidR="00EA5162" w:rsidRDefault="00EA5162" w:rsidP="00EA5162">
      <w:pPr>
        <w:pStyle w:val="Fifth-OrderHeading"/>
        <w:numPr>
          <w:ilvl w:val="0"/>
          <w:numId w:val="0"/>
        </w:numPr>
        <w:ind w:left="3600"/>
      </w:pPr>
    </w:p>
    <w:p w:rsidR="00EA5162" w:rsidRPr="00E8096F" w:rsidRDefault="00EA5162" w:rsidP="00EA5162">
      <w:pPr>
        <w:pStyle w:val="Fifth-OrderHeading"/>
        <w:numPr>
          <w:ilvl w:val="0"/>
          <w:numId w:val="0"/>
        </w:numPr>
        <w:ind w:firstLine="720"/>
      </w:pPr>
      <w:r>
        <w:rPr>
          <w:rFonts w:cs="Arial"/>
          <w:b/>
          <w:noProof/>
          <w:color w:val="000000"/>
          <w:sz w:val="22"/>
          <w:szCs w:val="22"/>
        </w:rPr>
        <w:lastRenderedPageBreak/>
        <w:drawing>
          <wp:inline distT="0" distB="0" distL="0" distR="0">
            <wp:extent cx="5572760" cy="1923415"/>
            <wp:effectExtent l="0" t="0" r="889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2760" cy="1923415"/>
                    </a:xfrm>
                    <a:prstGeom prst="rect">
                      <a:avLst/>
                    </a:prstGeom>
                    <a:noFill/>
                    <a:ln>
                      <a:noFill/>
                    </a:ln>
                  </pic:spPr>
                </pic:pic>
              </a:graphicData>
            </a:graphic>
          </wp:inline>
        </w:drawing>
      </w:r>
    </w:p>
    <w:p w:rsidR="00DE62AD" w:rsidRDefault="00DE62AD" w:rsidP="00A71D5E">
      <w:pPr>
        <w:pStyle w:val="Fifth-OrderHeading"/>
      </w:pPr>
      <w:r w:rsidRPr="00E8096F">
        <w:t>Navigational Icons</w:t>
      </w:r>
      <w:r w:rsidR="00E8096F">
        <w:t xml:space="preserve"> - </w:t>
      </w:r>
      <w:r w:rsidR="00E8096F" w:rsidRPr="00E8096F">
        <w:t>Used to navigate from one screen to another. Screens can also be accessed from the menu bar.</w:t>
      </w:r>
    </w:p>
    <w:p w:rsidR="00EA5162" w:rsidRPr="00E8096F" w:rsidRDefault="00EA5162" w:rsidP="00EA5162">
      <w:pPr>
        <w:pStyle w:val="Fifth-OrderHeading"/>
        <w:numPr>
          <w:ilvl w:val="0"/>
          <w:numId w:val="0"/>
        </w:numPr>
        <w:ind w:firstLine="720"/>
      </w:pPr>
      <w:r>
        <w:rPr>
          <w:rFonts w:cs="Arial"/>
          <w:b/>
          <w:noProof/>
          <w:color w:val="000000"/>
          <w:sz w:val="22"/>
          <w:szCs w:val="22"/>
        </w:rPr>
        <w:drawing>
          <wp:inline distT="0" distB="0" distL="0" distR="0">
            <wp:extent cx="5529580" cy="24155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9580" cy="2415540"/>
                    </a:xfrm>
                    <a:prstGeom prst="rect">
                      <a:avLst/>
                    </a:prstGeom>
                    <a:noFill/>
                    <a:ln>
                      <a:noFill/>
                    </a:ln>
                  </pic:spPr>
                </pic:pic>
              </a:graphicData>
            </a:graphic>
          </wp:inline>
        </w:drawing>
      </w:r>
    </w:p>
    <w:p w:rsidR="00DE62AD" w:rsidRDefault="00943269" w:rsidP="005E598A">
      <w:pPr>
        <w:pStyle w:val="Fourth-OrderHeading"/>
        <w:ind w:left="3600" w:hanging="1440"/>
      </w:pPr>
      <w:r w:rsidRPr="00943269">
        <w:rPr>
          <w:b/>
        </w:rPr>
        <w:t xml:space="preserve">Working Area - </w:t>
      </w:r>
      <w:r w:rsidR="00DD134A">
        <w:t>D</w:t>
      </w:r>
      <w:r w:rsidR="00DE62AD" w:rsidRPr="00943269">
        <w:t>epends on what</w:t>
      </w:r>
      <w:r w:rsidRPr="00943269">
        <w:t xml:space="preserve"> screen is currently displayed.</w:t>
      </w:r>
      <w:r>
        <w:t xml:space="preserve"> </w:t>
      </w:r>
      <w:r w:rsidR="00DE62AD" w:rsidRPr="00943269">
        <w:t xml:space="preserve">The main screen displayed is the </w:t>
      </w:r>
      <w:r w:rsidR="005E598A">
        <w:t>Test</w:t>
      </w:r>
      <w:r w:rsidR="00DE62AD" w:rsidRPr="00943269">
        <w:t xml:space="preserve"> List screen.</w:t>
      </w:r>
    </w:p>
    <w:p w:rsidR="00943269" w:rsidRDefault="00943269" w:rsidP="00A71D5E">
      <w:pPr>
        <w:pStyle w:val="Fourth-OrderHeading"/>
      </w:pPr>
      <w:r w:rsidRPr="00943269">
        <w:rPr>
          <w:b/>
        </w:rPr>
        <w:t>Status Bar</w:t>
      </w:r>
      <w:r w:rsidR="00DD134A">
        <w:t xml:space="preserve"> - L</w:t>
      </w:r>
      <w:r w:rsidRPr="00943269">
        <w:t>ocated below the working area and contains several buttons to review various areas of the analyzer.</w:t>
      </w:r>
    </w:p>
    <w:p w:rsidR="005E598A" w:rsidRDefault="005E598A" w:rsidP="005E598A">
      <w:pPr>
        <w:pStyle w:val="Fifth-OrderHeading"/>
      </w:pPr>
      <w:r>
        <w:rPr>
          <w:b/>
        </w:rPr>
        <w:t xml:space="preserve">Green- </w:t>
      </w:r>
      <w:r w:rsidR="003A5579">
        <w:t>R</w:t>
      </w:r>
      <w:r>
        <w:t>eady</w:t>
      </w:r>
    </w:p>
    <w:p w:rsidR="005E598A" w:rsidRDefault="003A5579" w:rsidP="005E598A">
      <w:pPr>
        <w:pStyle w:val="Fifth-OrderHeading"/>
      </w:pPr>
      <w:r>
        <w:rPr>
          <w:b/>
        </w:rPr>
        <w:t>Red-</w:t>
      </w:r>
      <w:r>
        <w:t xml:space="preserve"> Error</w:t>
      </w:r>
    </w:p>
    <w:p w:rsidR="003A5579" w:rsidRDefault="003A5579" w:rsidP="005E598A">
      <w:pPr>
        <w:pStyle w:val="Fifth-OrderHeading"/>
      </w:pPr>
      <w:r>
        <w:rPr>
          <w:b/>
        </w:rPr>
        <w:t xml:space="preserve">Amber- </w:t>
      </w:r>
      <w:r>
        <w:t>Error</w:t>
      </w:r>
    </w:p>
    <w:p w:rsidR="003A5579" w:rsidRDefault="003A5579" w:rsidP="003A5579">
      <w:pPr>
        <w:pStyle w:val="Fifth-OrderHeading"/>
      </w:pPr>
      <w:r>
        <w:rPr>
          <w:b/>
        </w:rPr>
        <w:t xml:space="preserve">Blue- </w:t>
      </w:r>
      <w:r>
        <w:t>Busy</w:t>
      </w:r>
    </w:p>
    <w:p w:rsidR="003A5579" w:rsidRDefault="003A5579" w:rsidP="003A5579">
      <w:pPr>
        <w:pStyle w:val="Fifth-OrderHeading"/>
      </w:pPr>
      <w:r>
        <w:rPr>
          <w:b/>
        </w:rPr>
        <w:t>Grey-</w:t>
      </w:r>
      <w:r>
        <w:t xml:space="preserve"> Disabled</w:t>
      </w:r>
    </w:p>
    <w:p w:rsidR="00000D00" w:rsidRPr="00000D00" w:rsidRDefault="00000D00" w:rsidP="00A71D5E">
      <w:pPr>
        <w:pStyle w:val="Fourth-OrderHeading"/>
      </w:pPr>
      <w:r w:rsidRPr="00000D00">
        <w:rPr>
          <w:b/>
        </w:rPr>
        <w:t>Information</w:t>
      </w:r>
      <w:r>
        <w:rPr>
          <w:b/>
        </w:rPr>
        <w:t xml:space="preserve"> </w:t>
      </w:r>
      <w:r w:rsidRPr="00000D00">
        <w:rPr>
          <w:b/>
        </w:rPr>
        <w:t>Panel</w:t>
      </w:r>
      <w:r w:rsidRPr="00000D00">
        <w:t xml:space="preserve"> – </w:t>
      </w:r>
      <w:r w:rsidR="00DD134A">
        <w:t>L</w:t>
      </w:r>
      <w:r w:rsidRPr="00000D00">
        <w:t>ocated at the bottom of the screen always displays the following information</w:t>
      </w:r>
      <w:r>
        <w:t>:</w:t>
      </w:r>
    </w:p>
    <w:p w:rsidR="00000D00" w:rsidRDefault="00000D00" w:rsidP="00A71D5E">
      <w:pPr>
        <w:pStyle w:val="Fifth-OrderHeading"/>
      </w:pPr>
      <w:r>
        <w:t>The time until completion (if analyzer is busy)</w:t>
      </w:r>
      <w:r w:rsidR="00DD134A">
        <w:t>.</w:t>
      </w:r>
    </w:p>
    <w:p w:rsidR="00000D00" w:rsidRDefault="00000D00" w:rsidP="00A71D5E">
      <w:pPr>
        <w:pStyle w:val="Fifth-OrderHeading"/>
      </w:pPr>
      <w:r>
        <w:t>The number of entries in the Sample List</w:t>
      </w:r>
      <w:r w:rsidR="00DD134A">
        <w:t>.</w:t>
      </w:r>
    </w:p>
    <w:p w:rsidR="00000D00" w:rsidRDefault="00000D00" w:rsidP="00A71D5E">
      <w:pPr>
        <w:pStyle w:val="Fifth-OrderHeading"/>
      </w:pPr>
      <w:r>
        <w:t>The user currently logged into the system</w:t>
      </w:r>
      <w:r w:rsidR="00DD134A">
        <w:t>.</w:t>
      </w:r>
    </w:p>
    <w:p w:rsidR="00000D00" w:rsidRDefault="00000D00" w:rsidP="00A71D5E">
      <w:pPr>
        <w:pStyle w:val="Fifth-OrderHeading"/>
      </w:pPr>
      <w:r>
        <w:t>The security level currently logged into the system</w:t>
      </w:r>
      <w:r w:rsidR="00DD134A">
        <w:t>.</w:t>
      </w:r>
    </w:p>
    <w:p w:rsidR="00000D00" w:rsidRPr="005E598A" w:rsidRDefault="00000D00" w:rsidP="00A71D5E">
      <w:pPr>
        <w:pStyle w:val="Fifth-OrderHeading"/>
        <w:rPr>
          <w:rFonts w:cs="Arial"/>
        </w:rPr>
      </w:pPr>
      <w:r>
        <w:lastRenderedPageBreak/>
        <w:t>The current date and time</w:t>
      </w:r>
      <w:r w:rsidR="00DD134A">
        <w:t>.</w:t>
      </w:r>
    </w:p>
    <w:p w:rsidR="005E598A" w:rsidRPr="00EA5162" w:rsidRDefault="005E598A" w:rsidP="005E598A">
      <w:pPr>
        <w:pStyle w:val="Fourth-OrderHeading"/>
      </w:pPr>
      <w:r>
        <w:rPr>
          <w:b/>
        </w:rPr>
        <w:t>Alarm Buttons</w:t>
      </w:r>
    </w:p>
    <w:p w:rsidR="00EA5162" w:rsidRPr="005E598A" w:rsidRDefault="00EA5162" w:rsidP="00EA5162">
      <w:pPr>
        <w:pStyle w:val="Fourth-OrderHeading"/>
        <w:numPr>
          <w:ilvl w:val="0"/>
          <w:numId w:val="0"/>
        </w:numPr>
        <w:ind w:left="2160"/>
      </w:pPr>
      <w:r>
        <w:rPr>
          <w:rFonts w:cs="Arial"/>
          <w:noProof/>
          <w:color w:val="000000"/>
          <w:sz w:val="22"/>
          <w:szCs w:val="22"/>
        </w:rPr>
        <w:drawing>
          <wp:inline distT="0" distB="0" distL="0" distR="0" wp14:anchorId="43AE25FD" wp14:editId="0AF437AD">
            <wp:extent cx="5555615" cy="327787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5615" cy="3277870"/>
                    </a:xfrm>
                    <a:prstGeom prst="rect">
                      <a:avLst/>
                    </a:prstGeom>
                    <a:noFill/>
                    <a:ln>
                      <a:noFill/>
                    </a:ln>
                  </pic:spPr>
                </pic:pic>
              </a:graphicData>
            </a:graphic>
          </wp:inline>
        </w:drawing>
      </w:r>
    </w:p>
    <w:p w:rsidR="00DE62AD" w:rsidRPr="00D950D2" w:rsidRDefault="00DE62AD" w:rsidP="00EA5162">
      <w:pPr>
        <w:pStyle w:val="Fourth-OrderHeading"/>
      </w:pPr>
      <w:r w:rsidRPr="00D950D2">
        <w:t xml:space="preserve">Instrument Alarms </w:t>
      </w:r>
    </w:p>
    <w:p w:rsidR="00DE62AD" w:rsidRPr="00D950D2" w:rsidRDefault="00DE62AD" w:rsidP="00EA5162">
      <w:pPr>
        <w:pStyle w:val="Fifth-OrderHeading"/>
      </w:pPr>
      <w:r w:rsidRPr="00D950D2">
        <w:t>Alarm buttons appear on the status bar at the bottom of all screens. The system notifies you of new alarm messages in the following ways:</w:t>
      </w:r>
    </w:p>
    <w:p w:rsidR="00DE62AD" w:rsidRPr="00D950D2" w:rsidRDefault="00DE62AD" w:rsidP="00A71D5E">
      <w:pPr>
        <w:pStyle w:val="Fifth-OrderHeading"/>
      </w:pPr>
      <w:r w:rsidRPr="00D950D2">
        <w:t>A blinking red or yellow exclamation point appears within the alarm button category on the status bar.</w:t>
      </w:r>
    </w:p>
    <w:p w:rsidR="00DE62AD" w:rsidRPr="00D950D2" w:rsidRDefault="00DE62AD" w:rsidP="00A71D5E">
      <w:pPr>
        <w:pStyle w:val="Fifth-OrderHeading"/>
      </w:pPr>
      <w:r w:rsidRPr="00D950D2">
        <w:t xml:space="preserve"> The system provides an audible beep.</w:t>
      </w:r>
    </w:p>
    <w:p w:rsidR="00DE62AD" w:rsidRPr="00D950D2" w:rsidRDefault="00DE62AD" w:rsidP="00A71D5E">
      <w:pPr>
        <w:pStyle w:val="Fourth-OrderHeading"/>
      </w:pPr>
      <w:r w:rsidRPr="00D950D2">
        <w:t xml:space="preserve">The ACL TOP </w:t>
      </w:r>
      <w:r w:rsidR="005E598A">
        <w:t>750 LAS</w:t>
      </w:r>
      <w:r w:rsidRPr="00D950D2">
        <w:t xml:space="preserve"> produces two types of alarm messages:</w:t>
      </w:r>
    </w:p>
    <w:p w:rsidR="00DE62AD" w:rsidRPr="00D950D2" w:rsidRDefault="00DE62AD" w:rsidP="00A71D5E">
      <w:pPr>
        <w:pStyle w:val="Fifth-OrderHeading"/>
      </w:pPr>
      <w:r w:rsidRPr="00D950D2">
        <w:rPr>
          <w:b/>
        </w:rPr>
        <w:t>Warning-level Alarms</w:t>
      </w:r>
      <w:r w:rsidRPr="00D950D2">
        <w:t xml:space="preserve"> - These are indicated by a yellow exclamation point on the alarm button.</w:t>
      </w:r>
      <w:r w:rsidR="00EA5162" w:rsidRPr="00EA5162">
        <w:rPr>
          <w:rFonts w:cs="Arial"/>
          <w:noProof/>
          <w:sz w:val="22"/>
          <w:szCs w:val="22"/>
        </w:rPr>
        <w:t xml:space="preserve"> </w:t>
      </w:r>
      <w:r w:rsidR="00EA5162">
        <w:rPr>
          <w:rFonts w:cs="Arial"/>
          <w:noProof/>
          <w:sz w:val="22"/>
          <w:szCs w:val="22"/>
        </w:rPr>
        <w:drawing>
          <wp:inline distT="0" distB="0" distL="0" distR="0" wp14:anchorId="56089661" wp14:editId="227DD95D">
            <wp:extent cx="603885" cy="474345"/>
            <wp:effectExtent l="0" t="0" r="571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885" cy="474345"/>
                    </a:xfrm>
                    <a:prstGeom prst="rect">
                      <a:avLst/>
                    </a:prstGeom>
                    <a:noFill/>
                    <a:ln>
                      <a:noFill/>
                    </a:ln>
                  </pic:spPr>
                </pic:pic>
              </a:graphicData>
            </a:graphic>
          </wp:inline>
        </w:drawing>
      </w:r>
    </w:p>
    <w:p w:rsidR="00DE62AD" w:rsidRPr="00D950D2" w:rsidRDefault="00DE62AD" w:rsidP="00A71D5E">
      <w:pPr>
        <w:pStyle w:val="Fifth-OrderHeading"/>
      </w:pPr>
      <w:r w:rsidRPr="00D950D2">
        <w:rPr>
          <w:b/>
        </w:rPr>
        <w:t>Error-level Alarms</w:t>
      </w:r>
      <w:r w:rsidRPr="00D950D2">
        <w:t xml:space="preserve"> - These display a red exclamation point on the alarm button.</w:t>
      </w:r>
      <w:r w:rsidR="00EA5162">
        <w:t xml:space="preserve"> </w:t>
      </w:r>
      <w:r w:rsidR="00EA5162">
        <w:rPr>
          <w:rFonts w:cs="Arial"/>
          <w:noProof/>
          <w:sz w:val="22"/>
          <w:szCs w:val="22"/>
        </w:rPr>
        <w:drawing>
          <wp:inline distT="0" distB="0" distL="0" distR="0" wp14:anchorId="51087B42" wp14:editId="4D6D6ED7">
            <wp:extent cx="526415" cy="53467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415" cy="534670"/>
                    </a:xfrm>
                    <a:prstGeom prst="rect">
                      <a:avLst/>
                    </a:prstGeom>
                    <a:noFill/>
                    <a:ln>
                      <a:noFill/>
                    </a:ln>
                  </pic:spPr>
                </pic:pic>
              </a:graphicData>
            </a:graphic>
          </wp:inline>
        </w:drawing>
      </w:r>
    </w:p>
    <w:p w:rsidR="00DE62AD" w:rsidRDefault="00DE62AD" w:rsidP="00A71D5E">
      <w:pPr>
        <w:pStyle w:val="Fourth-OrderHeading"/>
      </w:pPr>
      <w:r w:rsidRPr="00D950D2">
        <w:t xml:space="preserve">New alarm messages appear in bold text. When you close this window, the message text returns to normal font. This allows you to quickly see newly generated alarm messages – the ones in </w:t>
      </w:r>
      <w:r w:rsidRPr="00D950D2">
        <w:rPr>
          <w:b/>
        </w:rPr>
        <w:t>bold text</w:t>
      </w:r>
      <w:r w:rsidRPr="00D950D2">
        <w:t>.</w:t>
      </w:r>
    </w:p>
    <w:p w:rsidR="00EA5162" w:rsidRPr="00D950D2" w:rsidRDefault="00EA5162" w:rsidP="00EA5162">
      <w:pPr>
        <w:pStyle w:val="Fourth-OrderHeading"/>
        <w:numPr>
          <w:ilvl w:val="0"/>
          <w:numId w:val="0"/>
        </w:numPr>
        <w:ind w:left="720"/>
      </w:pPr>
      <w:r>
        <w:rPr>
          <w:rFonts w:cs="Arial"/>
          <w:b/>
          <w:noProof/>
          <w:color w:val="000000"/>
          <w:sz w:val="22"/>
          <w:szCs w:val="22"/>
        </w:rPr>
        <w:lastRenderedPageBreak/>
        <w:drawing>
          <wp:inline distT="0" distB="0" distL="0" distR="0" wp14:anchorId="7A41FC1A" wp14:editId="50717505">
            <wp:extent cx="5322570" cy="224282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2570" cy="2242820"/>
                    </a:xfrm>
                    <a:prstGeom prst="rect">
                      <a:avLst/>
                    </a:prstGeom>
                    <a:noFill/>
                    <a:ln>
                      <a:noFill/>
                    </a:ln>
                  </pic:spPr>
                </pic:pic>
              </a:graphicData>
            </a:graphic>
          </wp:inline>
        </w:drawing>
      </w:r>
    </w:p>
    <w:p w:rsidR="00DE62AD" w:rsidRPr="00D950D2" w:rsidRDefault="00DE62AD" w:rsidP="00A71D5E">
      <w:pPr>
        <w:pStyle w:val="Fourth-OrderHeading"/>
      </w:pPr>
      <w:r w:rsidRPr="00D950D2">
        <w:t>The window can contain up to 100 messages. All messages that occur can be found in the General Log.</w:t>
      </w:r>
    </w:p>
    <w:p w:rsidR="00DE62AD" w:rsidRPr="00D950D2" w:rsidRDefault="00DE62AD" w:rsidP="004A69F9">
      <w:pPr>
        <w:pStyle w:val="Second-OrderHeading"/>
        <w:rPr>
          <w:rFonts w:cs="Arial"/>
        </w:rPr>
      </w:pPr>
      <w:r w:rsidRPr="00D950D2">
        <w:rPr>
          <w:rFonts w:cs="Arial"/>
        </w:rPr>
        <w:t>Starting up and Shutting down</w:t>
      </w:r>
    </w:p>
    <w:p w:rsidR="00DE62AD" w:rsidRPr="00D950D2" w:rsidRDefault="00DE62AD" w:rsidP="00A725D1">
      <w:pPr>
        <w:pStyle w:val="Third-OrderHeading"/>
        <w:rPr>
          <w:rFonts w:cs="Arial"/>
        </w:rPr>
      </w:pPr>
      <w:r w:rsidRPr="00D950D2">
        <w:rPr>
          <w:rFonts w:cs="Arial"/>
        </w:rPr>
        <w:t>Start up</w:t>
      </w:r>
    </w:p>
    <w:p w:rsidR="00DE62AD" w:rsidRPr="00D950D2" w:rsidRDefault="00DE62AD" w:rsidP="00622226">
      <w:pPr>
        <w:pStyle w:val="Fourth-OrderHeading"/>
        <w:numPr>
          <w:ilvl w:val="0"/>
          <w:numId w:val="0"/>
        </w:numPr>
        <w:ind w:left="2880" w:hanging="720"/>
      </w:pPr>
      <w:r w:rsidRPr="00D950D2">
        <w:rPr>
          <w:b/>
        </w:rPr>
        <w:t>Note</w:t>
      </w:r>
      <w:r w:rsidRPr="00D950D2">
        <w:t>:</w:t>
      </w:r>
      <w:r w:rsidRPr="00D950D2">
        <w:tab/>
        <w:t>Check that the access cover(s) is closed.</w:t>
      </w:r>
    </w:p>
    <w:p w:rsidR="00DE62AD" w:rsidRPr="00D950D2" w:rsidRDefault="00DE62AD" w:rsidP="00A71D5E">
      <w:pPr>
        <w:pStyle w:val="Fourth-OrderHeading"/>
      </w:pPr>
      <w:r w:rsidRPr="00D950D2">
        <w:t>Power on the CM.</w:t>
      </w:r>
    </w:p>
    <w:p w:rsidR="00DE62AD" w:rsidRPr="00D950D2" w:rsidRDefault="00DE62AD" w:rsidP="00A71D5E">
      <w:pPr>
        <w:pStyle w:val="Fourth-OrderHeading"/>
      </w:pPr>
      <w:r w:rsidRPr="00D950D2">
        <w:t>Power on the AM using the on/off switch on the right side of the analyzer.</w:t>
      </w:r>
    </w:p>
    <w:p w:rsidR="00DE62AD" w:rsidRPr="00D950D2" w:rsidRDefault="00DE62AD" w:rsidP="00A71D5E">
      <w:pPr>
        <w:pStyle w:val="Fourth-OrderHeading"/>
      </w:pPr>
      <w:r w:rsidRPr="00D950D2">
        <w:t>Double click on the ACL TOP icon and log on with user name and password.</w:t>
      </w:r>
    </w:p>
    <w:p w:rsidR="00DE62AD" w:rsidRPr="00D950D2" w:rsidRDefault="00DE62AD" w:rsidP="00A725D1">
      <w:pPr>
        <w:pStyle w:val="Third-OrderHeading"/>
        <w:rPr>
          <w:rFonts w:cs="Arial"/>
        </w:rPr>
      </w:pPr>
      <w:r w:rsidRPr="00D950D2">
        <w:rPr>
          <w:rFonts w:cs="Arial"/>
        </w:rPr>
        <w:t>Shut down</w:t>
      </w:r>
    </w:p>
    <w:p w:rsidR="00DE62AD" w:rsidRPr="00D950D2" w:rsidRDefault="00DE62AD" w:rsidP="00A71D5E">
      <w:pPr>
        <w:pStyle w:val="Fourth-OrderHeading"/>
      </w:pPr>
      <w:r w:rsidRPr="00D950D2">
        <w:t xml:space="preserve">On the menu bar click on </w:t>
      </w:r>
      <w:r w:rsidRPr="00D950D2">
        <w:rPr>
          <w:b/>
        </w:rPr>
        <w:t>Instrument</w:t>
      </w:r>
      <w:r w:rsidRPr="00D950D2">
        <w:t xml:space="preserve"> then select </w:t>
      </w:r>
      <w:r w:rsidRPr="00D950D2">
        <w:rPr>
          <w:b/>
        </w:rPr>
        <w:t>Exit</w:t>
      </w:r>
      <w:r w:rsidRPr="00D950D2">
        <w:t xml:space="preserve"> to start initialization.</w:t>
      </w:r>
    </w:p>
    <w:p w:rsidR="00DE62AD" w:rsidRPr="00D950D2" w:rsidRDefault="00DE62AD" w:rsidP="00A71D5E">
      <w:pPr>
        <w:pStyle w:val="Fourth-OrderHeading"/>
      </w:pPr>
      <w:r w:rsidRPr="00D950D2">
        <w:t>“Are you sure you want to exit?” will be displayed.</w:t>
      </w:r>
    </w:p>
    <w:p w:rsidR="00DE62AD" w:rsidRPr="00D950D2" w:rsidRDefault="00DE62AD" w:rsidP="00A71D5E">
      <w:pPr>
        <w:pStyle w:val="Fourth-OrderHeading"/>
      </w:pPr>
      <w:r w:rsidRPr="00D950D2">
        <w:t xml:space="preserve">Click OK. The analyzer will begin abbreviated mechanical initialization to put the analyzer into a </w:t>
      </w:r>
      <w:r w:rsidR="003A5579">
        <w:t xml:space="preserve">known </w:t>
      </w:r>
      <w:r w:rsidRPr="00D950D2">
        <w:t>safe state.</w:t>
      </w:r>
    </w:p>
    <w:p w:rsidR="00DE62AD" w:rsidRPr="00D950D2" w:rsidRDefault="00000D00" w:rsidP="00A71D5E">
      <w:pPr>
        <w:pStyle w:val="Fourth-OrderHeading"/>
      </w:pPr>
      <w:r>
        <w:t>After it</w:t>
      </w:r>
      <w:r w:rsidR="00DE62AD" w:rsidRPr="00D950D2">
        <w:t xml:space="preserve"> has completed the initialization, turn off the AM using the on/off switch.</w:t>
      </w:r>
    </w:p>
    <w:p w:rsidR="00DE62AD" w:rsidRPr="00D950D2" w:rsidRDefault="00DE62AD" w:rsidP="00A71D5E">
      <w:pPr>
        <w:pStyle w:val="Fourth-OrderHeading"/>
      </w:pPr>
      <w:r w:rsidRPr="00D950D2">
        <w:t>Shut down the CM according to standard Window’s procedure.</w:t>
      </w:r>
    </w:p>
    <w:p w:rsidR="00DE62AD" w:rsidRPr="00D950D2" w:rsidRDefault="00DE62AD" w:rsidP="00A71D5E">
      <w:pPr>
        <w:pStyle w:val="Fifth-OrderHeading"/>
      </w:pPr>
      <w:r w:rsidRPr="00D950D2">
        <w:t xml:space="preserve">Click on the </w:t>
      </w:r>
      <w:r w:rsidRPr="00D950D2">
        <w:rPr>
          <w:b/>
        </w:rPr>
        <w:t>Start</w:t>
      </w:r>
      <w:r w:rsidRPr="00D950D2">
        <w:t xml:space="preserve"> button located in the lower left hand corner.</w:t>
      </w:r>
    </w:p>
    <w:p w:rsidR="00DE62AD" w:rsidRPr="00D950D2" w:rsidRDefault="00DE62AD" w:rsidP="00A71D5E">
      <w:pPr>
        <w:pStyle w:val="Fifth-OrderHeading"/>
      </w:pPr>
      <w:r w:rsidRPr="00D950D2">
        <w:t xml:space="preserve">Click on </w:t>
      </w:r>
      <w:r w:rsidRPr="00D950D2">
        <w:rPr>
          <w:b/>
        </w:rPr>
        <w:t>Shut Down</w:t>
      </w:r>
      <w:r w:rsidRPr="00D950D2">
        <w:t>.</w:t>
      </w:r>
    </w:p>
    <w:p w:rsidR="00DE62AD" w:rsidRPr="00D950D2" w:rsidRDefault="00DE62AD" w:rsidP="00A71D5E">
      <w:pPr>
        <w:pStyle w:val="Fifth-OrderHeading"/>
      </w:pPr>
      <w:r w:rsidRPr="00D950D2">
        <w:t>Shut Down Windows box</w:t>
      </w:r>
      <w:r w:rsidR="001F2259">
        <w:t xml:space="preserve"> is</w:t>
      </w:r>
      <w:r w:rsidRPr="00D950D2">
        <w:t xml:space="preserve"> displayed.</w:t>
      </w:r>
    </w:p>
    <w:p w:rsidR="00DE62AD" w:rsidRPr="00D950D2" w:rsidRDefault="00DE62AD" w:rsidP="00A71D5E">
      <w:pPr>
        <w:pStyle w:val="Fifth-OrderHeading"/>
      </w:pPr>
      <w:r w:rsidRPr="00D950D2">
        <w:t xml:space="preserve">Click the </w:t>
      </w:r>
      <w:r w:rsidRPr="00D950D2">
        <w:rPr>
          <w:b/>
        </w:rPr>
        <w:t>down arrow</w:t>
      </w:r>
      <w:r w:rsidRPr="00D950D2">
        <w:t xml:space="preserve"> and select </w:t>
      </w:r>
      <w:r w:rsidRPr="00D950D2">
        <w:rPr>
          <w:b/>
        </w:rPr>
        <w:t>Shut Down</w:t>
      </w:r>
      <w:r w:rsidRPr="00D950D2">
        <w:t xml:space="preserve"> (If not already shown).</w:t>
      </w:r>
    </w:p>
    <w:p w:rsidR="00DE62AD" w:rsidRPr="00D950D2" w:rsidRDefault="00DE62AD" w:rsidP="00A71D5E">
      <w:pPr>
        <w:pStyle w:val="Fifth-OrderHeading"/>
      </w:pPr>
      <w:r w:rsidRPr="00D950D2">
        <w:t xml:space="preserve">Click </w:t>
      </w:r>
      <w:r w:rsidRPr="00D950D2">
        <w:rPr>
          <w:b/>
        </w:rPr>
        <w:t>OK</w:t>
      </w:r>
      <w:r w:rsidRPr="00D950D2">
        <w:t>. Windows will begin to shut down.</w:t>
      </w:r>
    </w:p>
    <w:p w:rsidR="00F8743E" w:rsidRPr="00F8743E" w:rsidRDefault="00DE62AD" w:rsidP="00E90B6A">
      <w:pPr>
        <w:pStyle w:val="Second-OrderHeading"/>
        <w:rPr>
          <w:rFonts w:cs="Arial"/>
        </w:rPr>
      </w:pPr>
      <w:r w:rsidRPr="00D950D2">
        <w:rPr>
          <w:rFonts w:cs="Arial"/>
        </w:rPr>
        <w:t>Maintenance</w:t>
      </w:r>
      <w:r w:rsidR="00F8743E" w:rsidRPr="00F8743E">
        <w:rPr>
          <w:rFonts w:cs="Arial"/>
        </w:rPr>
        <w:tab/>
      </w:r>
    </w:p>
    <w:p w:rsidR="00F8743E" w:rsidRDefault="00F8743E" w:rsidP="00813346">
      <w:pPr>
        <w:pStyle w:val="Third-OrderHeading"/>
      </w:pPr>
      <w:r>
        <w:t>To complete each maintenance activity:</w:t>
      </w:r>
    </w:p>
    <w:p w:rsidR="00F8743E" w:rsidRDefault="00F8743E" w:rsidP="00F8743E">
      <w:pPr>
        <w:pStyle w:val="Fourth-OrderHeading"/>
      </w:pPr>
      <w:r>
        <w:rPr>
          <w:noProof/>
        </w:rPr>
        <w:drawing>
          <wp:anchor distT="0" distB="0" distL="114300" distR="114300" simplePos="0" relativeHeight="251668480" behindDoc="0" locked="0" layoutInCell="1" allowOverlap="1" wp14:anchorId="0C6F75C2" wp14:editId="2B054515">
            <wp:simplePos x="0" y="0"/>
            <wp:positionH relativeFrom="column">
              <wp:posOffset>3542665</wp:posOffset>
            </wp:positionH>
            <wp:positionV relativeFrom="paragraph">
              <wp:posOffset>170815</wp:posOffset>
            </wp:positionV>
            <wp:extent cx="182880" cy="182245"/>
            <wp:effectExtent l="0" t="0" r="7620" b="8255"/>
            <wp:wrapNone/>
            <wp:docPr id="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 cy="1822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t>Filter and select the activity to be performed.</w:t>
      </w:r>
    </w:p>
    <w:p w:rsidR="00F8743E" w:rsidRDefault="00F8743E" w:rsidP="00F8743E">
      <w:pPr>
        <w:pStyle w:val="Fourth-OrderHeading"/>
      </w:pPr>
      <w:r>
        <w:t xml:space="preserve">Click on the </w:t>
      </w:r>
      <w:r>
        <w:rPr>
          <w:b/>
        </w:rPr>
        <w:t xml:space="preserve">Perform Activity        </w:t>
      </w:r>
      <w:r>
        <w:t>icon to initiate the selected activity.</w:t>
      </w:r>
    </w:p>
    <w:p w:rsidR="00F8743E" w:rsidRDefault="00F8743E" w:rsidP="00F8743E">
      <w:pPr>
        <w:pStyle w:val="Fourth-OrderHeading"/>
      </w:pPr>
      <w:r>
        <w:lastRenderedPageBreak/>
        <w:t xml:space="preserve">Enter your initials in the comment window after the activity is completed and click </w:t>
      </w:r>
      <w:r>
        <w:rPr>
          <w:b/>
        </w:rPr>
        <w:t>OK</w:t>
      </w:r>
      <w:r>
        <w:t>.</w:t>
      </w:r>
    </w:p>
    <w:p w:rsidR="00F8743E" w:rsidRDefault="00F8743E" w:rsidP="00F8743E">
      <w:pPr>
        <w:pStyle w:val="Fourth-OrderHeading"/>
      </w:pPr>
      <w:r>
        <w:t xml:space="preserve">Indicate the completion of each activity on the TOP 350 Maintenance Log </w:t>
      </w:r>
      <w:r w:rsidRPr="00F8743E">
        <w:rPr>
          <w:highlight w:val="yellow"/>
        </w:rPr>
        <w:t>(#)</w:t>
      </w:r>
    </w:p>
    <w:p w:rsidR="00000D00" w:rsidRPr="008126BC" w:rsidRDefault="00000D00" w:rsidP="00813346">
      <w:pPr>
        <w:pStyle w:val="Third-OrderHeading"/>
      </w:pPr>
      <w:r w:rsidRPr="008126BC">
        <w:t>Daily Maintenance</w:t>
      </w:r>
    </w:p>
    <w:p w:rsidR="00000D00" w:rsidRPr="00813346" w:rsidRDefault="00000D00" w:rsidP="00A71D5E">
      <w:pPr>
        <w:pStyle w:val="Fourth-OrderHeading"/>
      </w:pPr>
      <w:r w:rsidRPr="00813346">
        <w:t>Perform Enhanced Clean for All Probes</w:t>
      </w:r>
    </w:p>
    <w:p w:rsidR="00000D00" w:rsidRPr="008126BC" w:rsidRDefault="00000D00" w:rsidP="00A71D5E">
      <w:pPr>
        <w:pStyle w:val="Fifth-OrderHeading"/>
      </w:pPr>
      <w:r w:rsidRPr="008126BC">
        <w:t xml:space="preserve">Fill </w:t>
      </w:r>
      <w:r w:rsidR="00F8743E">
        <w:t>1 10 mL vial</w:t>
      </w:r>
      <w:r w:rsidRPr="008126BC">
        <w:t xml:space="preserve"> up to the shoulders of the bottle with Clean B.</w:t>
      </w:r>
    </w:p>
    <w:p w:rsidR="00000D00" w:rsidRPr="008126BC" w:rsidRDefault="00000D00" w:rsidP="00A71D5E">
      <w:pPr>
        <w:pStyle w:val="Fifth-OrderHeading"/>
      </w:pPr>
      <w:r w:rsidRPr="008126BC">
        <w:t xml:space="preserve">Place </w:t>
      </w:r>
      <w:r w:rsidR="00F8743E">
        <w:t>the</w:t>
      </w:r>
      <w:r w:rsidRPr="008126BC">
        <w:t xml:space="preserve"> vial of Clean B in an empty </w:t>
      </w:r>
      <w:r w:rsidR="003A5579">
        <w:t>diluent</w:t>
      </w:r>
      <w:r w:rsidRPr="008126BC">
        <w:t xml:space="preserve"> rack </w:t>
      </w:r>
      <w:r w:rsidR="00F8743E">
        <w:t xml:space="preserve">and load into the </w:t>
      </w:r>
      <w:r w:rsidR="00F8743E">
        <w:rPr>
          <w:b/>
        </w:rPr>
        <w:t>D1</w:t>
      </w:r>
      <w:r w:rsidR="00F8743E">
        <w:t xml:space="preserve"> track position.</w:t>
      </w:r>
    </w:p>
    <w:p w:rsidR="00000D00" w:rsidRPr="008126BC" w:rsidRDefault="00000D00" w:rsidP="00A71D5E">
      <w:pPr>
        <w:pStyle w:val="Fifth-OrderHeading"/>
      </w:pPr>
      <w:r w:rsidRPr="008126BC">
        <w:t xml:space="preserve">In the Selection Column click next to Enhanced Clean for all probes and a red check mark will present. </w:t>
      </w:r>
    </w:p>
    <w:p w:rsidR="00000D00" w:rsidRDefault="00F8743E" w:rsidP="00A71D5E">
      <w:pPr>
        <w:pStyle w:val="Fifth-OrderHeading"/>
      </w:pPr>
      <w:r>
        <w:t>Perform Enhanced Clean for All Probes</w:t>
      </w:r>
    </w:p>
    <w:p w:rsidR="00000D00" w:rsidRPr="008126BC" w:rsidRDefault="00F8743E" w:rsidP="00F8743E">
      <w:pPr>
        <w:pStyle w:val="Fifth-OrderHeading"/>
      </w:pPr>
      <w:r>
        <w:t>R</w:t>
      </w:r>
      <w:r w:rsidR="00AA76D3">
        <w:t xml:space="preserve">emove the </w:t>
      </w:r>
      <w:r>
        <w:t>Clean B vial from the analyzer racks immediately.  Do not leave on the analyzer</w:t>
      </w:r>
    </w:p>
    <w:p w:rsidR="00000D00" w:rsidRPr="008126BC" w:rsidRDefault="00000D00" w:rsidP="00A71D5E">
      <w:pPr>
        <w:pStyle w:val="Fourth-OrderHeading"/>
      </w:pPr>
      <w:r w:rsidRPr="008126BC">
        <w:t>Prep Fresh Clean B Diluted</w:t>
      </w:r>
    </w:p>
    <w:p w:rsidR="00000D00" w:rsidRPr="008126BC" w:rsidRDefault="00000D00" w:rsidP="00A71D5E">
      <w:pPr>
        <w:pStyle w:val="Fifth-OrderHeading"/>
      </w:pPr>
      <w:r w:rsidRPr="008126BC">
        <w:t>Remove the Clean B Diluted from the instrument and discard.</w:t>
      </w:r>
    </w:p>
    <w:p w:rsidR="00000D00" w:rsidRPr="008126BC" w:rsidRDefault="00000D00" w:rsidP="00A71D5E">
      <w:pPr>
        <w:pStyle w:val="Fifth-OrderHeading"/>
      </w:pPr>
      <w:r w:rsidRPr="008126BC">
        <w:t>Make 1:8 dilution of Clean B (14 mL of water + 2 mL of Clean B) in 20 mL barcoded vial.</w:t>
      </w:r>
    </w:p>
    <w:p w:rsidR="00000D00" w:rsidRPr="008126BC" w:rsidRDefault="003C42F8" w:rsidP="00A71D5E">
      <w:pPr>
        <w:pStyle w:val="Fifth-OrderHeading"/>
      </w:pPr>
      <w:r w:rsidRPr="008126BC">
        <w:t>Place 20 mL vial</w:t>
      </w:r>
      <w:r>
        <w:t xml:space="preserve"> in</w:t>
      </w:r>
      <w:r w:rsidRPr="008126BC">
        <w:t xml:space="preserve"> </w:t>
      </w:r>
      <w:r>
        <w:t>the</w:t>
      </w:r>
      <w:r w:rsidRPr="008126BC">
        <w:t xml:space="preserve"> reagent rack.</w:t>
      </w:r>
    </w:p>
    <w:p w:rsidR="00000D00" w:rsidRPr="008126BC" w:rsidRDefault="00062A79" w:rsidP="00E90B6A">
      <w:pPr>
        <w:pStyle w:val="Fourth-OrderHeading"/>
      </w:pPr>
      <w:r>
        <w:t>Empty</w:t>
      </w:r>
      <w:r w:rsidR="00AA76D3">
        <w:t xml:space="preserve"> Cuvette Wa</w:t>
      </w:r>
      <w:r>
        <w:t>ste Container</w:t>
      </w:r>
      <w:r w:rsidR="00000D00" w:rsidRPr="008126BC">
        <w:t xml:space="preserve"> </w:t>
      </w:r>
    </w:p>
    <w:p w:rsidR="00000D00" w:rsidRPr="008126BC" w:rsidRDefault="00062A79" w:rsidP="00A71D5E">
      <w:pPr>
        <w:pStyle w:val="Fifth-OrderHeading"/>
      </w:pPr>
      <w:r>
        <w:t>Remove the Cuvette Waste Container</w:t>
      </w:r>
      <w:r w:rsidR="00000D00" w:rsidRPr="008126BC">
        <w:t>.</w:t>
      </w:r>
    </w:p>
    <w:p w:rsidR="00000D00" w:rsidRPr="008126BC" w:rsidRDefault="00000D00" w:rsidP="00A71D5E">
      <w:pPr>
        <w:pStyle w:val="Fifth-OrderHeading"/>
      </w:pPr>
      <w:r w:rsidRPr="008126BC">
        <w:t>Clean liner with bleach or other approved cleaner or replace liner with a new one.</w:t>
      </w:r>
    </w:p>
    <w:p w:rsidR="00000D00" w:rsidRPr="008126BC" w:rsidRDefault="00000D00" w:rsidP="00A71D5E">
      <w:pPr>
        <w:pStyle w:val="Fifth-OrderHeading"/>
      </w:pPr>
      <w:r w:rsidRPr="008126BC">
        <w:t>Replace the Cuvette Waste Drawer.</w:t>
      </w:r>
    </w:p>
    <w:p w:rsidR="00062A79" w:rsidRDefault="00062A79" w:rsidP="00062A79">
      <w:pPr>
        <w:pStyle w:val="Fifth-OrderHeading"/>
        <w:numPr>
          <w:ilvl w:val="0"/>
          <w:numId w:val="0"/>
        </w:numPr>
        <w:ind w:left="1440" w:firstLine="720"/>
      </w:pPr>
      <w:r>
        <w:t>d.</w:t>
      </w:r>
      <w:r>
        <w:tab/>
        <w:t>Empty System Fluid Waste</w:t>
      </w:r>
    </w:p>
    <w:p w:rsidR="00062A79" w:rsidRDefault="00E90B6A" w:rsidP="00062A79">
      <w:pPr>
        <w:pStyle w:val="Fifth-OrderHeading"/>
        <w:numPr>
          <w:ilvl w:val="0"/>
          <w:numId w:val="0"/>
        </w:numPr>
        <w:ind w:left="3600" w:hanging="720"/>
      </w:pPr>
      <w:r>
        <w:t>(1)</w:t>
      </w:r>
      <w:r w:rsidR="00062A79">
        <w:tab/>
      </w:r>
      <w:r>
        <w:t xml:space="preserve">Carefully remove the cap from the liquid waste container, which has a siphon tube attached to it. </w:t>
      </w:r>
    </w:p>
    <w:p w:rsidR="00E90B6A" w:rsidRDefault="00E90B6A" w:rsidP="00062A79">
      <w:pPr>
        <w:pStyle w:val="Fifth-OrderHeading"/>
        <w:numPr>
          <w:ilvl w:val="0"/>
          <w:numId w:val="0"/>
        </w:numPr>
        <w:ind w:left="3600" w:hanging="720"/>
      </w:pPr>
      <w:r>
        <w:t>(2)</w:t>
      </w:r>
      <w:r>
        <w:tab/>
        <w:t>Place the cap and tube assembly in a biohazard container to keep it from dripping</w:t>
      </w:r>
    </w:p>
    <w:p w:rsidR="00E90B6A" w:rsidRDefault="00E90B6A" w:rsidP="00062A79">
      <w:pPr>
        <w:pStyle w:val="Fifth-OrderHeading"/>
        <w:numPr>
          <w:ilvl w:val="0"/>
          <w:numId w:val="0"/>
        </w:numPr>
        <w:ind w:left="3600" w:hanging="720"/>
      </w:pPr>
      <w:r>
        <w:t>(3)</w:t>
      </w:r>
      <w:r>
        <w:tab/>
        <w:t>Empty the contents of the container into a dirty sink carefully to minimize splashing</w:t>
      </w:r>
    </w:p>
    <w:p w:rsidR="00E90B6A" w:rsidRDefault="00E90B6A" w:rsidP="00062A79">
      <w:pPr>
        <w:pStyle w:val="Fifth-OrderHeading"/>
        <w:numPr>
          <w:ilvl w:val="0"/>
          <w:numId w:val="0"/>
        </w:numPr>
        <w:ind w:left="3600" w:hanging="720"/>
      </w:pPr>
      <w:r>
        <w:t>(4)</w:t>
      </w:r>
      <w:r>
        <w:tab/>
        <w:t>Run water in drain for approximately 5 minutes</w:t>
      </w:r>
    </w:p>
    <w:p w:rsidR="00E90B6A" w:rsidRDefault="00E90B6A" w:rsidP="00062A79">
      <w:pPr>
        <w:pStyle w:val="Fifth-OrderHeading"/>
        <w:numPr>
          <w:ilvl w:val="0"/>
          <w:numId w:val="0"/>
        </w:numPr>
        <w:ind w:left="3600" w:hanging="720"/>
      </w:pPr>
      <w:r>
        <w:t>(5)</w:t>
      </w:r>
      <w:r>
        <w:tab/>
        <w:t>Reconnect cap and tube assembly</w:t>
      </w:r>
    </w:p>
    <w:p w:rsidR="00062A79" w:rsidRDefault="00E90B6A" w:rsidP="00062A79">
      <w:pPr>
        <w:pStyle w:val="Fifth-OrderHeading"/>
        <w:numPr>
          <w:ilvl w:val="0"/>
          <w:numId w:val="0"/>
        </w:numPr>
        <w:ind w:left="3600" w:hanging="720"/>
      </w:pPr>
      <w:r>
        <w:t>(6</w:t>
      </w:r>
      <w:r w:rsidR="00062A79">
        <w:t>)</w:t>
      </w:r>
      <w:r w:rsidR="00062A79">
        <w:tab/>
        <w:t xml:space="preserve">Enter initials in </w:t>
      </w:r>
      <w:r w:rsidR="00062A79">
        <w:rPr>
          <w:b/>
        </w:rPr>
        <w:t>Comment</w:t>
      </w:r>
      <w:r w:rsidR="00062A79">
        <w:t xml:space="preserve"> window then click </w:t>
      </w:r>
      <w:r w:rsidR="00062A79">
        <w:rPr>
          <w:b/>
        </w:rPr>
        <w:t>OK</w:t>
      </w:r>
    </w:p>
    <w:p w:rsidR="00893CC0" w:rsidRDefault="00893CC0" w:rsidP="00893CC0">
      <w:pPr>
        <w:pStyle w:val="Fourth-OrderHeading"/>
        <w:numPr>
          <w:ilvl w:val="0"/>
          <w:numId w:val="0"/>
        </w:numPr>
        <w:ind w:left="2880" w:hanging="720"/>
      </w:pPr>
      <w:r>
        <w:t>e.</w:t>
      </w:r>
      <w:r>
        <w:tab/>
        <w:t>Change Factor Diluent</w:t>
      </w:r>
    </w:p>
    <w:p w:rsidR="00893CC0" w:rsidRPr="00BE1072" w:rsidRDefault="00E90B6A" w:rsidP="00E90B6A">
      <w:pPr>
        <w:pStyle w:val="Fifth-OrderHeading"/>
        <w:numPr>
          <w:ilvl w:val="0"/>
          <w:numId w:val="0"/>
        </w:numPr>
        <w:ind w:left="2160" w:firstLine="720"/>
        <w:rPr>
          <w:rFonts w:cs="Arial"/>
        </w:rPr>
      </w:pPr>
      <w:r>
        <w:t>(1)</w:t>
      </w:r>
      <w:r>
        <w:tab/>
      </w:r>
      <w:r w:rsidR="00893CC0">
        <w:t>Remove the factor diluent from the analyzer and discard.</w:t>
      </w:r>
    </w:p>
    <w:p w:rsidR="00E90B6A" w:rsidRPr="00E90B6A" w:rsidRDefault="00E90B6A" w:rsidP="00E90B6A">
      <w:pPr>
        <w:pStyle w:val="Fifth-OrderHeading"/>
        <w:numPr>
          <w:ilvl w:val="0"/>
          <w:numId w:val="0"/>
        </w:numPr>
        <w:ind w:left="3600" w:hanging="720"/>
        <w:rPr>
          <w:rFonts w:cs="Arial"/>
        </w:rPr>
      </w:pPr>
      <w:r>
        <w:rPr>
          <w:rFonts w:cs="Arial"/>
        </w:rPr>
        <w:t>(2)</w:t>
      </w:r>
      <w:r>
        <w:rPr>
          <w:rFonts w:cs="Arial"/>
        </w:rPr>
        <w:tab/>
        <w:t xml:space="preserve">Rinse the Factor </w:t>
      </w:r>
      <w:r w:rsidR="003C42F8">
        <w:rPr>
          <w:rFonts w:cs="Arial"/>
        </w:rPr>
        <w:t>Diluent</w:t>
      </w:r>
      <w:r>
        <w:rPr>
          <w:rFonts w:cs="Arial"/>
        </w:rPr>
        <w:t xml:space="preserve"> bottle thoroughly with deionized water and invert to dry for later use</w:t>
      </w:r>
    </w:p>
    <w:p w:rsidR="00893CC0" w:rsidRPr="00BE1072" w:rsidRDefault="00E90B6A" w:rsidP="00E90B6A">
      <w:pPr>
        <w:pStyle w:val="Fifth-OrderHeading"/>
        <w:numPr>
          <w:ilvl w:val="0"/>
          <w:numId w:val="0"/>
        </w:numPr>
        <w:ind w:left="3600" w:hanging="720"/>
        <w:rPr>
          <w:rFonts w:cs="Arial"/>
        </w:rPr>
      </w:pPr>
      <w:r>
        <w:t>(3)</w:t>
      </w:r>
      <w:r>
        <w:tab/>
      </w:r>
      <w:r w:rsidR="00893CC0">
        <w:t xml:space="preserve">Put 10 mL </w:t>
      </w:r>
      <w:r>
        <w:t>of fresh factor diluent into a clean, dry 30 mL</w:t>
      </w:r>
      <w:r w:rsidR="00893CC0">
        <w:t xml:space="preserve"> bottle.</w:t>
      </w:r>
    </w:p>
    <w:p w:rsidR="00893CC0" w:rsidRPr="00BE1072" w:rsidRDefault="00893CC0" w:rsidP="00893CC0">
      <w:pPr>
        <w:pStyle w:val="Fifth-OrderHeading"/>
        <w:rPr>
          <w:rFonts w:cs="Arial"/>
        </w:rPr>
      </w:pPr>
      <w:r>
        <w:lastRenderedPageBreak/>
        <w:t>Load the factor diluent with the barcode showing in the diluent rack on the analyzer</w:t>
      </w:r>
      <w:r w:rsidR="00E90B6A">
        <w:t xml:space="preserve"> in the </w:t>
      </w:r>
      <w:r w:rsidR="00E90B6A">
        <w:rPr>
          <w:b/>
        </w:rPr>
        <w:t>D1</w:t>
      </w:r>
      <w:r w:rsidR="00E90B6A">
        <w:t xml:space="preserve"> track</w:t>
      </w:r>
      <w:r>
        <w:t xml:space="preserve">. </w:t>
      </w:r>
    </w:p>
    <w:p w:rsidR="00C01170" w:rsidRDefault="00000D00" w:rsidP="00AA76D3">
      <w:pPr>
        <w:pStyle w:val="Third-OrderHeading"/>
      </w:pPr>
      <w:r w:rsidRPr="008126BC">
        <w:t>Weekly Maintenance</w:t>
      </w:r>
    </w:p>
    <w:p w:rsidR="00BB1B4A" w:rsidRPr="00BB1B4A" w:rsidRDefault="00BB1B4A" w:rsidP="00BB1B4A">
      <w:pPr>
        <w:pStyle w:val="Third-OrderHeading"/>
        <w:numPr>
          <w:ilvl w:val="0"/>
          <w:numId w:val="0"/>
        </w:numPr>
        <w:ind w:left="2160"/>
      </w:pPr>
      <w:r>
        <w:rPr>
          <w:b/>
        </w:rPr>
        <w:t>CAUTION:</w:t>
      </w:r>
      <w:r>
        <w:t xml:space="preserve"> when moving the probe arm manually, lift it to its highest position to prevent damage during the move.  Grasp it from the back, as near the back wall as possible.  Grasping a probe arm from the front pushes it out of alignment.  A misaligned probe arm prevents accurate coordinate adjustment and other errors.</w:t>
      </w:r>
    </w:p>
    <w:p w:rsidR="00BE1072" w:rsidRDefault="00BE1072" w:rsidP="00BE1072">
      <w:pPr>
        <w:pStyle w:val="Fourth-OrderHeading"/>
      </w:pPr>
      <w:r>
        <w:t>Wipe Down Sample probe</w:t>
      </w:r>
    </w:p>
    <w:p w:rsidR="00BE1072" w:rsidRDefault="00BE1072" w:rsidP="00BE1072">
      <w:pPr>
        <w:pStyle w:val="Fifth-OrderHeading"/>
      </w:pPr>
      <w:r>
        <w:t xml:space="preserve">On the menu bar click on </w:t>
      </w:r>
      <w:r>
        <w:rPr>
          <w:b/>
        </w:rPr>
        <w:t xml:space="preserve">System </w:t>
      </w:r>
      <w:r>
        <w:t>(drop down menu will open).</w:t>
      </w:r>
    </w:p>
    <w:p w:rsidR="00BE1072" w:rsidRDefault="00BE1072" w:rsidP="00BE1072">
      <w:pPr>
        <w:pStyle w:val="Fifth-OrderHeading"/>
      </w:pPr>
      <w:r>
        <w:t xml:space="preserve">Click on </w:t>
      </w:r>
      <w:r>
        <w:rPr>
          <w:b/>
        </w:rPr>
        <w:t xml:space="preserve">Maintenance </w:t>
      </w:r>
      <w:r>
        <w:t>(Maintenance screen will be displayed).</w:t>
      </w:r>
    </w:p>
    <w:p w:rsidR="00BE1072" w:rsidRPr="00BE1072" w:rsidRDefault="00BE1072" w:rsidP="00BE1072">
      <w:pPr>
        <w:pStyle w:val="Fifth-OrderHeading"/>
      </w:pPr>
      <w:r>
        <w:t xml:space="preserve">In the Selection Column check next to </w:t>
      </w:r>
      <w:r>
        <w:rPr>
          <w:b/>
        </w:rPr>
        <w:t xml:space="preserve">Wipe Down </w:t>
      </w:r>
      <w:r w:rsidR="00593963">
        <w:rPr>
          <w:b/>
        </w:rPr>
        <w:t xml:space="preserve">Sample </w:t>
      </w:r>
      <w:r>
        <w:rPr>
          <w:b/>
        </w:rPr>
        <w:t>Probe.</w:t>
      </w:r>
    </w:p>
    <w:p w:rsidR="00BE1072" w:rsidRDefault="00BE1072" w:rsidP="00BE1072">
      <w:pPr>
        <w:pStyle w:val="Fifth-OrderHeading"/>
      </w:pPr>
      <w:r>
        <w:t xml:space="preserve">When the pop-up box opens, open the cover and wipe down the </w:t>
      </w:r>
      <w:r w:rsidR="00593963">
        <w:t>sample</w:t>
      </w:r>
      <w:r>
        <w:t xml:space="preserve"> probe</w:t>
      </w:r>
      <w:r w:rsidR="0045253B">
        <w:t xml:space="preserve"> exterior and tip using an alcohol pad</w:t>
      </w:r>
      <w:r>
        <w:t xml:space="preserve">. </w:t>
      </w:r>
    </w:p>
    <w:p w:rsidR="00BE1072" w:rsidRDefault="00BE1072" w:rsidP="00BE1072">
      <w:pPr>
        <w:pStyle w:val="Fifth-OrderHeading"/>
      </w:pPr>
      <w:r>
        <w:t>Close the cover.</w:t>
      </w:r>
    </w:p>
    <w:p w:rsidR="00BE1072" w:rsidRDefault="00BE1072" w:rsidP="00BE1072">
      <w:pPr>
        <w:pStyle w:val="Fifth-OrderHeading"/>
      </w:pPr>
      <w:r>
        <w:t>Select Ok.</w:t>
      </w:r>
    </w:p>
    <w:p w:rsidR="00BE1072" w:rsidRDefault="00BE1072" w:rsidP="00BE1072">
      <w:pPr>
        <w:pStyle w:val="Fifth-OrderHeading"/>
      </w:pPr>
      <w:r>
        <w:t xml:space="preserve">Enter Initials in the </w:t>
      </w:r>
      <w:r>
        <w:rPr>
          <w:b/>
        </w:rPr>
        <w:t>Comment</w:t>
      </w:r>
      <w:r w:rsidR="001F2259">
        <w:t xml:space="preserve"> box and select OK</w:t>
      </w:r>
      <w:r w:rsidR="00593963">
        <w:t>.</w:t>
      </w:r>
    </w:p>
    <w:p w:rsidR="00593963" w:rsidRDefault="00593963" w:rsidP="00593963">
      <w:pPr>
        <w:autoSpaceDE w:val="0"/>
        <w:autoSpaceDN w:val="0"/>
        <w:adjustRightInd w:val="0"/>
        <w:ind w:left="2160"/>
        <w:rPr>
          <w:rFonts w:ascii="Arial" w:eastAsia="ArialMT" w:hAnsi="Arial" w:cs="Arial"/>
          <w:sz w:val="20"/>
          <w:szCs w:val="20"/>
        </w:rPr>
      </w:pPr>
      <w:r w:rsidRPr="00593963">
        <w:rPr>
          <w:rFonts w:ascii="Arial" w:hAnsi="Arial" w:cs="Arial"/>
          <w:b/>
          <w:sz w:val="20"/>
          <w:szCs w:val="20"/>
        </w:rPr>
        <w:t xml:space="preserve">Note: </w:t>
      </w:r>
      <w:r w:rsidRPr="00593963">
        <w:rPr>
          <w:rFonts w:ascii="Arial" w:eastAsia="ArialMT" w:hAnsi="Arial" w:cs="Arial"/>
          <w:sz w:val="20"/>
          <w:szCs w:val="20"/>
        </w:rPr>
        <w:t>When you open the cover to perform a maintenance activity, tracking information for the on-board materials is maintained for one hour, as long as you remove the racks before you open the cover. The maintenance activity must finish and the racks reinserted into the instrument within one hour to maintain the tracking of on-board materials</w:t>
      </w:r>
    </w:p>
    <w:p w:rsidR="0045253B" w:rsidRDefault="0045253B" w:rsidP="00593963">
      <w:pPr>
        <w:autoSpaceDE w:val="0"/>
        <w:autoSpaceDN w:val="0"/>
        <w:adjustRightInd w:val="0"/>
        <w:ind w:left="2160"/>
        <w:rPr>
          <w:rFonts w:ascii="Arial" w:hAnsi="Arial" w:cs="Arial"/>
          <w:sz w:val="20"/>
          <w:szCs w:val="20"/>
        </w:rPr>
      </w:pPr>
    </w:p>
    <w:p w:rsidR="0045253B" w:rsidRDefault="0045253B" w:rsidP="00593963">
      <w:pPr>
        <w:autoSpaceDE w:val="0"/>
        <w:autoSpaceDN w:val="0"/>
        <w:adjustRightInd w:val="0"/>
        <w:ind w:left="2160"/>
        <w:rPr>
          <w:rFonts w:ascii="Arial" w:hAnsi="Arial" w:cs="Arial"/>
          <w:sz w:val="20"/>
          <w:szCs w:val="20"/>
        </w:rPr>
      </w:pPr>
      <w:r>
        <w:rPr>
          <w:rFonts w:ascii="Arial" w:hAnsi="Arial" w:cs="Arial"/>
          <w:sz w:val="20"/>
          <w:szCs w:val="20"/>
        </w:rPr>
        <w:t>b.</w:t>
      </w:r>
      <w:r>
        <w:rPr>
          <w:rFonts w:ascii="Arial" w:hAnsi="Arial" w:cs="Arial"/>
          <w:sz w:val="20"/>
          <w:szCs w:val="20"/>
        </w:rPr>
        <w:tab/>
        <w:t>Clean Deep Wash and Clean Cup Area</w:t>
      </w:r>
    </w:p>
    <w:p w:rsidR="0045253B" w:rsidRDefault="0045253B" w:rsidP="00593963">
      <w:pPr>
        <w:autoSpaceDE w:val="0"/>
        <w:autoSpaceDN w:val="0"/>
        <w:adjustRightInd w:val="0"/>
        <w:ind w:left="2160"/>
        <w:rPr>
          <w:rFonts w:ascii="Arial" w:hAnsi="Arial" w:cs="Arial"/>
          <w:sz w:val="20"/>
          <w:szCs w:val="20"/>
        </w:rPr>
      </w:pPr>
      <w:r>
        <w:rPr>
          <w:rFonts w:ascii="Arial" w:hAnsi="Arial" w:cs="Arial"/>
          <w:sz w:val="20"/>
          <w:szCs w:val="20"/>
        </w:rPr>
        <w:tab/>
        <w:t>(1)</w:t>
      </w:r>
      <w:r>
        <w:rPr>
          <w:rFonts w:ascii="Arial" w:hAnsi="Arial" w:cs="Arial"/>
          <w:sz w:val="20"/>
          <w:szCs w:val="20"/>
        </w:rPr>
        <w:tab/>
        <w:t xml:space="preserve">On the menu bar click on </w:t>
      </w:r>
      <w:r>
        <w:rPr>
          <w:rFonts w:ascii="Arial" w:hAnsi="Arial" w:cs="Arial"/>
          <w:b/>
          <w:sz w:val="20"/>
          <w:szCs w:val="20"/>
        </w:rPr>
        <w:t>System</w:t>
      </w:r>
      <w:r>
        <w:rPr>
          <w:rFonts w:ascii="Arial" w:hAnsi="Arial" w:cs="Arial"/>
          <w:sz w:val="20"/>
          <w:szCs w:val="20"/>
        </w:rPr>
        <w:t xml:space="preserve"> (drop down menu will open)</w:t>
      </w:r>
    </w:p>
    <w:p w:rsidR="0045253B" w:rsidRDefault="0045253B" w:rsidP="00593963">
      <w:pPr>
        <w:autoSpaceDE w:val="0"/>
        <w:autoSpaceDN w:val="0"/>
        <w:adjustRightInd w:val="0"/>
        <w:ind w:left="2160"/>
        <w:rPr>
          <w:rFonts w:ascii="Arial" w:hAnsi="Arial" w:cs="Arial"/>
          <w:sz w:val="20"/>
          <w:szCs w:val="20"/>
        </w:rPr>
      </w:pPr>
      <w:r>
        <w:rPr>
          <w:rFonts w:ascii="Arial" w:hAnsi="Arial" w:cs="Arial"/>
          <w:sz w:val="20"/>
          <w:szCs w:val="20"/>
        </w:rPr>
        <w:tab/>
        <w:t>(2)</w:t>
      </w:r>
      <w:r>
        <w:rPr>
          <w:rFonts w:ascii="Arial" w:hAnsi="Arial" w:cs="Arial"/>
          <w:sz w:val="20"/>
          <w:szCs w:val="20"/>
        </w:rPr>
        <w:tab/>
        <w:t xml:space="preserve">Click on </w:t>
      </w:r>
      <w:r>
        <w:rPr>
          <w:rFonts w:ascii="Arial" w:hAnsi="Arial" w:cs="Arial"/>
          <w:b/>
          <w:sz w:val="20"/>
          <w:szCs w:val="20"/>
        </w:rPr>
        <w:t>Maintenance</w:t>
      </w:r>
      <w:r>
        <w:rPr>
          <w:rFonts w:ascii="Arial" w:hAnsi="Arial" w:cs="Arial"/>
          <w:sz w:val="20"/>
          <w:szCs w:val="20"/>
        </w:rPr>
        <w:t xml:space="preserve"> (Maintenance screen will be displayed)</w:t>
      </w:r>
    </w:p>
    <w:p w:rsidR="009A1BB0" w:rsidRDefault="009A1BB0" w:rsidP="009A1BB0">
      <w:pPr>
        <w:autoSpaceDE w:val="0"/>
        <w:autoSpaceDN w:val="0"/>
        <w:adjustRightInd w:val="0"/>
        <w:ind w:left="3600" w:hanging="720"/>
        <w:rPr>
          <w:rFonts w:ascii="Arial" w:hAnsi="Arial" w:cs="Arial"/>
          <w:sz w:val="20"/>
          <w:szCs w:val="20"/>
        </w:rPr>
      </w:pPr>
      <w:r>
        <w:rPr>
          <w:noProof/>
        </w:rPr>
        <w:drawing>
          <wp:anchor distT="0" distB="0" distL="114300" distR="114300" simplePos="0" relativeHeight="251664384" behindDoc="0" locked="0" layoutInCell="1" allowOverlap="1" wp14:anchorId="77C47F52" wp14:editId="4855742F">
            <wp:simplePos x="0" y="0"/>
            <wp:positionH relativeFrom="column">
              <wp:posOffset>3429000</wp:posOffset>
            </wp:positionH>
            <wp:positionV relativeFrom="paragraph">
              <wp:posOffset>236220</wp:posOffset>
            </wp:positionV>
            <wp:extent cx="182880" cy="182245"/>
            <wp:effectExtent l="0" t="0" r="7620" b="8255"/>
            <wp:wrapNone/>
            <wp:docPr id="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 cy="1822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45253B">
        <w:rPr>
          <w:rFonts w:ascii="Arial" w:hAnsi="Arial" w:cs="Arial"/>
          <w:sz w:val="20"/>
          <w:szCs w:val="20"/>
        </w:rPr>
        <w:t>(3)</w:t>
      </w:r>
      <w:r w:rsidR="0045253B">
        <w:rPr>
          <w:rFonts w:ascii="Arial" w:hAnsi="Arial" w:cs="Arial"/>
          <w:sz w:val="20"/>
          <w:szCs w:val="20"/>
        </w:rPr>
        <w:tab/>
      </w:r>
      <w:r>
        <w:rPr>
          <w:rFonts w:ascii="Arial" w:hAnsi="Arial" w:cs="Arial"/>
          <w:sz w:val="20"/>
          <w:szCs w:val="20"/>
        </w:rPr>
        <w:t xml:space="preserve">In the selection Column check next to </w:t>
      </w:r>
      <w:r>
        <w:rPr>
          <w:rFonts w:ascii="Arial" w:hAnsi="Arial" w:cs="Arial"/>
          <w:b/>
          <w:sz w:val="20"/>
          <w:szCs w:val="20"/>
        </w:rPr>
        <w:t>Clean Deep Wash and Clean Cup Area</w:t>
      </w:r>
    </w:p>
    <w:p w:rsidR="0045253B" w:rsidRDefault="009A1BB0" w:rsidP="009A1BB0">
      <w:pPr>
        <w:autoSpaceDE w:val="0"/>
        <w:autoSpaceDN w:val="0"/>
        <w:adjustRightInd w:val="0"/>
        <w:ind w:left="3600" w:hanging="720"/>
        <w:rPr>
          <w:rFonts w:ascii="Arial" w:hAnsi="Arial" w:cs="Arial"/>
          <w:sz w:val="20"/>
          <w:szCs w:val="20"/>
        </w:rPr>
      </w:pPr>
      <w:r>
        <w:rPr>
          <w:rFonts w:ascii="Arial" w:hAnsi="Arial" w:cs="Arial"/>
          <w:sz w:val="20"/>
          <w:szCs w:val="20"/>
        </w:rPr>
        <w:t>(4)</w:t>
      </w:r>
      <w:r>
        <w:rPr>
          <w:rFonts w:ascii="Arial" w:hAnsi="Arial" w:cs="Arial"/>
          <w:sz w:val="20"/>
          <w:szCs w:val="20"/>
        </w:rPr>
        <w:tab/>
        <w:t xml:space="preserve">Select the </w:t>
      </w:r>
      <w:r>
        <w:rPr>
          <w:rFonts w:ascii="Arial" w:hAnsi="Arial" w:cs="Arial"/>
          <w:b/>
          <w:sz w:val="20"/>
          <w:szCs w:val="20"/>
        </w:rPr>
        <w:t>Perform</w:t>
      </w:r>
      <w:r>
        <w:rPr>
          <w:rFonts w:ascii="Arial" w:hAnsi="Arial" w:cs="Arial"/>
          <w:sz w:val="20"/>
          <w:szCs w:val="20"/>
        </w:rPr>
        <w:t xml:space="preserve"> </w:t>
      </w:r>
      <w:r w:rsidR="0045253B">
        <w:rPr>
          <w:rFonts w:ascii="Arial" w:hAnsi="Arial" w:cs="Arial"/>
          <w:sz w:val="20"/>
          <w:szCs w:val="20"/>
        </w:rPr>
        <w:tab/>
      </w:r>
      <w:r>
        <w:rPr>
          <w:rFonts w:ascii="Arial" w:hAnsi="Arial" w:cs="Arial"/>
          <w:sz w:val="20"/>
          <w:szCs w:val="20"/>
        </w:rPr>
        <w:t xml:space="preserve"> icon on the toolbar</w:t>
      </w:r>
    </w:p>
    <w:p w:rsidR="009A1BB0" w:rsidRDefault="009A1BB0" w:rsidP="009A1BB0">
      <w:pPr>
        <w:autoSpaceDE w:val="0"/>
        <w:autoSpaceDN w:val="0"/>
        <w:adjustRightInd w:val="0"/>
        <w:ind w:left="3600" w:hanging="720"/>
        <w:rPr>
          <w:rFonts w:ascii="Arial" w:hAnsi="Arial" w:cs="Arial"/>
          <w:sz w:val="20"/>
          <w:szCs w:val="20"/>
        </w:rPr>
      </w:pPr>
      <w:r>
        <w:rPr>
          <w:rFonts w:ascii="Arial" w:hAnsi="Arial" w:cs="Arial"/>
          <w:sz w:val="20"/>
          <w:szCs w:val="20"/>
        </w:rPr>
        <w:t>(5)</w:t>
      </w:r>
      <w:r>
        <w:rPr>
          <w:rFonts w:ascii="Arial" w:hAnsi="Arial" w:cs="Arial"/>
          <w:sz w:val="20"/>
          <w:szCs w:val="20"/>
        </w:rPr>
        <w:tab/>
        <w:t xml:space="preserve">A message prompts you to </w:t>
      </w:r>
      <w:r>
        <w:rPr>
          <w:rFonts w:ascii="Arial" w:hAnsi="Arial" w:cs="Arial"/>
          <w:i/>
          <w:sz w:val="20"/>
          <w:szCs w:val="20"/>
        </w:rPr>
        <w:t xml:space="preserve">Perform the </w:t>
      </w:r>
      <w:r w:rsidR="003C42F8">
        <w:rPr>
          <w:rFonts w:ascii="Arial" w:hAnsi="Arial" w:cs="Arial"/>
          <w:i/>
          <w:sz w:val="20"/>
          <w:szCs w:val="20"/>
        </w:rPr>
        <w:t>maintenance</w:t>
      </w:r>
      <w:r>
        <w:rPr>
          <w:rFonts w:ascii="Arial" w:hAnsi="Arial" w:cs="Arial"/>
          <w:i/>
          <w:sz w:val="20"/>
          <w:szCs w:val="20"/>
        </w:rPr>
        <w:t xml:space="preserve"> work first, and then press </w:t>
      </w:r>
      <w:r>
        <w:rPr>
          <w:rFonts w:ascii="Arial" w:hAnsi="Arial" w:cs="Arial"/>
          <w:b/>
          <w:i/>
          <w:sz w:val="20"/>
          <w:szCs w:val="20"/>
        </w:rPr>
        <w:t>OK</w:t>
      </w:r>
    </w:p>
    <w:p w:rsidR="009A1BB0" w:rsidRDefault="009A1BB0" w:rsidP="009A1BB0">
      <w:pPr>
        <w:autoSpaceDE w:val="0"/>
        <w:autoSpaceDN w:val="0"/>
        <w:adjustRightInd w:val="0"/>
        <w:ind w:left="3600" w:hanging="720"/>
        <w:rPr>
          <w:rFonts w:ascii="Arial" w:hAnsi="Arial" w:cs="Arial"/>
          <w:sz w:val="20"/>
          <w:szCs w:val="20"/>
        </w:rPr>
      </w:pPr>
      <w:r>
        <w:rPr>
          <w:rFonts w:ascii="Arial" w:hAnsi="Arial" w:cs="Arial"/>
          <w:sz w:val="20"/>
          <w:szCs w:val="20"/>
        </w:rPr>
        <w:t>(6)</w:t>
      </w:r>
      <w:r>
        <w:rPr>
          <w:rFonts w:ascii="Arial" w:hAnsi="Arial" w:cs="Arial"/>
          <w:sz w:val="20"/>
          <w:szCs w:val="20"/>
        </w:rPr>
        <w:tab/>
        <w:t>Open the sample cover area</w:t>
      </w:r>
    </w:p>
    <w:p w:rsidR="009A1BB0" w:rsidRDefault="009A1BB0" w:rsidP="009A1BB0">
      <w:pPr>
        <w:autoSpaceDE w:val="0"/>
        <w:autoSpaceDN w:val="0"/>
        <w:adjustRightInd w:val="0"/>
        <w:ind w:left="3600" w:hanging="720"/>
        <w:rPr>
          <w:rFonts w:ascii="Arial" w:hAnsi="Arial" w:cs="Arial"/>
          <w:sz w:val="20"/>
          <w:szCs w:val="20"/>
        </w:rPr>
      </w:pPr>
      <w:r>
        <w:rPr>
          <w:rFonts w:ascii="Arial" w:hAnsi="Arial" w:cs="Arial"/>
          <w:sz w:val="20"/>
          <w:szCs w:val="20"/>
        </w:rPr>
        <w:t>(7)</w:t>
      </w:r>
      <w:r>
        <w:rPr>
          <w:rFonts w:ascii="Arial" w:hAnsi="Arial" w:cs="Arial"/>
          <w:sz w:val="20"/>
          <w:szCs w:val="20"/>
        </w:rPr>
        <w:tab/>
        <w:t>Clean the deep wash and clean cup with a lint free cotton swab</w:t>
      </w:r>
    </w:p>
    <w:p w:rsidR="009A1BB0" w:rsidRDefault="009A1BB0" w:rsidP="009A1BB0">
      <w:pPr>
        <w:autoSpaceDE w:val="0"/>
        <w:autoSpaceDN w:val="0"/>
        <w:adjustRightInd w:val="0"/>
        <w:rPr>
          <w:rFonts w:ascii="Arial" w:hAnsi="Arial" w:cs="Arial"/>
          <w:sz w:val="20"/>
          <w:szCs w:val="20"/>
        </w:rPr>
      </w:pPr>
      <w:r>
        <w:rPr>
          <w:rFonts w:ascii="Arial" w:hAnsi="Arial" w:cs="Arial"/>
          <w:noProof/>
          <w:sz w:val="22"/>
          <w:szCs w:val="22"/>
        </w:rPr>
        <w:drawing>
          <wp:inline distT="0" distB="0" distL="0" distR="0" wp14:anchorId="0EF590C6" wp14:editId="7DBFA2E4">
            <wp:extent cx="2734310" cy="1923415"/>
            <wp:effectExtent l="0" t="0" r="889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4310" cy="1923415"/>
                    </a:xfrm>
                    <a:prstGeom prst="rect">
                      <a:avLst/>
                    </a:prstGeom>
                    <a:noFill/>
                    <a:ln>
                      <a:noFill/>
                    </a:ln>
                  </pic:spPr>
                </pic:pic>
              </a:graphicData>
            </a:graphic>
          </wp:inline>
        </w:drawing>
      </w:r>
      <w:r>
        <w:rPr>
          <w:rFonts w:ascii="Arial" w:hAnsi="Arial" w:cs="Arial"/>
          <w:noProof/>
          <w:sz w:val="22"/>
          <w:szCs w:val="22"/>
        </w:rPr>
        <w:drawing>
          <wp:inline distT="0" distB="0" distL="0" distR="0" wp14:anchorId="3BD8F00D" wp14:editId="0C7DF9DE">
            <wp:extent cx="2691130" cy="192341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1130" cy="1923415"/>
                    </a:xfrm>
                    <a:prstGeom prst="rect">
                      <a:avLst/>
                    </a:prstGeom>
                    <a:noFill/>
                    <a:ln>
                      <a:noFill/>
                    </a:ln>
                  </pic:spPr>
                </pic:pic>
              </a:graphicData>
            </a:graphic>
          </wp:inline>
        </w:drawing>
      </w:r>
    </w:p>
    <w:p w:rsidR="009A1BB0" w:rsidRDefault="009A1BB0" w:rsidP="009A1BB0">
      <w:pPr>
        <w:autoSpaceDE w:val="0"/>
        <w:autoSpaceDN w:val="0"/>
        <w:adjustRightInd w:val="0"/>
        <w:rPr>
          <w:rFonts w:ascii="Arial" w:hAnsi="Arial" w:cs="Arial"/>
          <w:sz w:val="20"/>
          <w:szCs w:val="20"/>
        </w:rPr>
      </w:pPr>
      <w:r>
        <w:rPr>
          <w:rFonts w:ascii="Arial" w:hAnsi="Arial" w:cs="Arial"/>
          <w:sz w:val="20"/>
          <w:szCs w:val="20"/>
        </w:rPr>
        <w:tab/>
      </w:r>
    </w:p>
    <w:p w:rsidR="009A1BB0" w:rsidRDefault="009A1BB0" w:rsidP="009A1BB0">
      <w:pPr>
        <w:autoSpaceDE w:val="0"/>
        <w:autoSpaceDN w:val="0"/>
        <w:adjustRightInd w:val="0"/>
        <w:ind w:left="3600" w:hanging="720"/>
        <w:rPr>
          <w:rFonts w:ascii="Arial" w:hAnsi="Arial" w:cs="Arial"/>
          <w:sz w:val="20"/>
          <w:szCs w:val="20"/>
        </w:rPr>
      </w:pPr>
      <w:r>
        <w:rPr>
          <w:rFonts w:ascii="Arial" w:hAnsi="Arial" w:cs="Arial"/>
          <w:sz w:val="20"/>
          <w:szCs w:val="20"/>
        </w:rPr>
        <w:t>(8)</w:t>
      </w:r>
      <w:r>
        <w:rPr>
          <w:rFonts w:ascii="Arial" w:hAnsi="Arial" w:cs="Arial"/>
          <w:sz w:val="20"/>
          <w:szCs w:val="20"/>
        </w:rPr>
        <w:tab/>
        <w:t xml:space="preserve">Rinse both areas with DI water (maximum of 10 mL) to remove debris.  Leaving the filter in prevents loose debris from falling into </w:t>
      </w:r>
      <w:r>
        <w:rPr>
          <w:rFonts w:ascii="Arial" w:hAnsi="Arial" w:cs="Arial"/>
          <w:sz w:val="20"/>
          <w:szCs w:val="20"/>
        </w:rPr>
        <w:lastRenderedPageBreak/>
        <w:t xml:space="preserve">unprotected areas.  </w:t>
      </w:r>
      <w:r>
        <w:rPr>
          <w:rFonts w:ascii="Arial" w:hAnsi="Arial" w:cs="Arial"/>
          <w:b/>
          <w:sz w:val="20"/>
          <w:szCs w:val="20"/>
        </w:rPr>
        <w:t>TIP:</w:t>
      </w:r>
      <w:r>
        <w:rPr>
          <w:rFonts w:ascii="Arial" w:hAnsi="Arial" w:cs="Arial"/>
          <w:sz w:val="20"/>
          <w:szCs w:val="20"/>
        </w:rPr>
        <w:t xml:space="preserve"> Use a 10 mL syringe with a piece of tubing attached to the tip to prevent using too much DI water</w:t>
      </w:r>
    </w:p>
    <w:p w:rsidR="009A1BB0" w:rsidRDefault="009A1BB0" w:rsidP="009A1BB0">
      <w:pPr>
        <w:autoSpaceDE w:val="0"/>
        <w:autoSpaceDN w:val="0"/>
        <w:adjustRightInd w:val="0"/>
        <w:ind w:left="3600" w:hanging="720"/>
        <w:rPr>
          <w:rFonts w:ascii="Arial" w:hAnsi="Arial" w:cs="Arial"/>
          <w:sz w:val="20"/>
          <w:szCs w:val="20"/>
        </w:rPr>
      </w:pPr>
      <w:r>
        <w:rPr>
          <w:rFonts w:ascii="Arial" w:hAnsi="Arial" w:cs="Arial"/>
          <w:sz w:val="20"/>
          <w:szCs w:val="20"/>
        </w:rPr>
        <w:t>(9)</w:t>
      </w:r>
      <w:r>
        <w:rPr>
          <w:rFonts w:ascii="Arial" w:hAnsi="Arial" w:cs="Arial"/>
          <w:sz w:val="20"/>
          <w:szCs w:val="20"/>
        </w:rPr>
        <w:tab/>
        <w:t xml:space="preserve">Wipe excess deionized water that may have splashed onto the covers or the </w:t>
      </w:r>
      <w:r w:rsidR="003C42F8">
        <w:rPr>
          <w:rFonts w:ascii="Arial" w:hAnsi="Arial" w:cs="Arial"/>
          <w:sz w:val="20"/>
          <w:szCs w:val="20"/>
        </w:rPr>
        <w:t>clean cup</w:t>
      </w:r>
      <w:r>
        <w:rPr>
          <w:rFonts w:ascii="Arial" w:hAnsi="Arial" w:cs="Arial"/>
          <w:sz w:val="20"/>
          <w:szCs w:val="20"/>
        </w:rPr>
        <w:t xml:space="preserve">/deep wash area with a lint-free cotton </w:t>
      </w:r>
      <w:r w:rsidR="003C42F8">
        <w:rPr>
          <w:rFonts w:ascii="Arial" w:hAnsi="Arial" w:cs="Arial"/>
          <w:sz w:val="20"/>
          <w:szCs w:val="20"/>
        </w:rPr>
        <w:t>swab.</w:t>
      </w:r>
    </w:p>
    <w:p w:rsidR="009A1BB0" w:rsidRDefault="009A1BB0" w:rsidP="009A1BB0">
      <w:pPr>
        <w:autoSpaceDE w:val="0"/>
        <w:autoSpaceDN w:val="0"/>
        <w:adjustRightInd w:val="0"/>
        <w:ind w:left="3600" w:hanging="720"/>
        <w:rPr>
          <w:rFonts w:ascii="Arial" w:hAnsi="Arial" w:cs="Arial"/>
          <w:sz w:val="20"/>
          <w:szCs w:val="20"/>
        </w:rPr>
      </w:pPr>
      <w:r>
        <w:rPr>
          <w:rFonts w:ascii="Arial" w:hAnsi="Arial" w:cs="Arial"/>
          <w:sz w:val="20"/>
          <w:szCs w:val="20"/>
        </w:rPr>
        <w:t xml:space="preserve">(10) </w:t>
      </w:r>
      <w:r>
        <w:rPr>
          <w:rFonts w:ascii="Arial" w:hAnsi="Arial" w:cs="Arial"/>
          <w:sz w:val="20"/>
          <w:szCs w:val="20"/>
        </w:rPr>
        <w:tab/>
        <w:t xml:space="preserve">Close the covers and select the </w:t>
      </w:r>
      <w:r>
        <w:rPr>
          <w:rFonts w:ascii="Arial" w:hAnsi="Arial" w:cs="Arial"/>
          <w:b/>
          <w:sz w:val="20"/>
          <w:szCs w:val="20"/>
        </w:rPr>
        <w:t>OK</w:t>
      </w:r>
      <w:r>
        <w:rPr>
          <w:rFonts w:ascii="Arial" w:hAnsi="Arial" w:cs="Arial"/>
          <w:sz w:val="20"/>
          <w:szCs w:val="20"/>
        </w:rPr>
        <w:t xml:space="preserve"> button on the window.</w:t>
      </w:r>
    </w:p>
    <w:p w:rsidR="009A1BB0" w:rsidRDefault="009A1BB0" w:rsidP="009A1BB0">
      <w:pPr>
        <w:autoSpaceDE w:val="0"/>
        <w:autoSpaceDN w:val="0"/>
        <w:adjustRightInd w:val="0"/>
        <w:ind w:left="3600" w:hanging="720"/>
        <w:rPr>
          <w:rFonts w:ascii="Arial" w:hAnsi="Arial" w:cs="Arial"/>
          <w:b/>
          <w:sz w:val="20"/>
          <w:szCs w:val="20"/>
        </w:rPr>
      </w:pPr>
      <w:r>
        <w:rPr>
          <w:rFonts w:ascii="Arial" w:hAnsi="Arial" w:cs="Arial"/>
          <w:sz w:val="20"/>
          <w:szCs w:val="20"/>
        </w:rPr>
        <w:t xml:space="preserve">(11) </w:t>
      </w:r>
      <w:r>
        <w:rPr>
          <w:rFonts w:ascii="Arial" w:hAnsi="Arial" w:cs="Arial"/>
          <w:sz w:val="20"/>
          <w:szCs w:val="20"/>
        </w:rPr>
        <w:tab/>
        <w:t xml:space="preserve">Wait for the instrument to re-initialize.  </w:t>
      </w:r>
      <w:r>
        <w:rPr>
          <w:rFonts w:ascii="Arial" w:hAnsi="Arial" w:cs="Arial"/>
          <w:b/>
          <w:sz w:val="20"/>
          <w:szCs w:val="20"/>
        </w:rPr>
        <w:t>Reload all racks</w:t>
      </w:r>
    </w:p>
    <w:p w:rsidR="00BE1072" w:rsidRDefault="00BE1072" w:rsidP="00000D00">
      <w:pPr>
        <w:pStyle w:val="Third-OrderHeading"/>
        <w:rPr>
          <w:rFonts w:cs="Arial"/>
        </w:rPr>
      </w:pPr>
      <w:r>
        <w:rPr>
          <w:rFonts w:cs="Arial"/>
        </w:rPr>
        <w:t>Monthly Maintenance</w:t>
      </w:r>
    </w:p>
    <w:p w:rsidR="00000D00" w:rsidRPr="008126BC" w:rsidRDefault="00000D00" w:rsidP="00BE1072">
      <w:pPr>
        <w:pStyle w:val="Fourth-OrderHeading"/>
      </w:pPr>
      <w:r w:rsidRPr="008126BC">
        <w:t>Backup Files</w:t>
      </w:r>
    </w:p>
    <w:p w:rsidR="00000D00" w:rsidRPr="006E733B" w:rsidRDefault="006E733B" w:rsidP="00BE1072">
      <w:pPr>
        <w:pStyle w:val="Fifth-OrderHeading"/>
      </w:pPr>
      <w:r w:rsidRPr="006E733B">
        <w:t>Close out of the software by</w:t>
      </w:r>
      <w:r>
        <w:t xml:space="preserve"> c</w:t>
      </w:r>
      <w:r w:rsidR="00000D00" w:rsidRPr="006E733B">
        <w:t xml:space="preserve">licking on the </w:t>
      </w:r>
      <w:r w:rsidR="00000D00" w:rsidRPr="006E733B">
        <w:rPr>
          <w:b/>
        </w:rPr>
        <w:t>X</w:t>
      </w:r>
      <w:r w:rsidR="00000D00" w:rsidRPr="006E733B">
        <w:t xml:space="preserve"> in the upper right hand corner </w:t>
      </w:r>
      <w:r>
        <w:rPr>
          <w:b/>
        </w:rPr>
        <w:t>o</w:t>
      </w:r>
      <w:r w:rsidRPr="006E733B">
        <w:rPr>
          <w:b/>
        </w:rPr>
        <w:t>r</w:t>
      </w:r>
      <w:r>
        <w:rPr>
          <w:b/>
        </w:rPr>
        <w:t xml:space="preserve"> </w:t>
      </w:r>
      <w:r w:rsidRPr="006E733B">
        <w:t>o</w:t>
      </w:r>
      <w:r w:rsidR="00000D00" w:rsidRPr="006E733B">
        <w:t xml:space="preserve">n the menu bar click </w:t>
      </w:r>
      <w:r w:rsidR="00000D00" w:rsidRPr="006E733B">
        <w:rPr>
          <w:b/>
        </w:rPr>
        <w:t>Instrument</w:t>
      </w:r>
      <w:r w:rsidRPr="006E733B">
        <w:t xml:space="preserve"> then c</w:t>
      </w:r>
      <w:r w:rsidR="00000D00" w:rsidRPr="006E733B">
        <w:t xml:space="preserve">lick on </w:t>
      </w:r>
      <w:r w:rsidR="00000D00" w:rsidRPr="006E733B">
        <w:rPr>
          <w:b/>
        </w:rPr>
        <w:t>Exit</w:t>
      </w:r>
      <w:r w:rsidR="00000D00" w:rsidRPr="006E733B">
        <w:t>.</w:t>
      </w:r>
    </w:p>
    <w:p w:rsidR="00000D00" w:rsidRPr="008126BC" w:rsidRDefault="00000D00" w:rsidP="00BE1072">
      <w:pPr>
        <w:pStyle w:val="Fifth-OrderHeading"/>
      </w:pPr>
      <w:r w:rsidRPr="008126BC">
        <w:t xml:space="preserve">Click </w:t>
      </w:r>
      <w:r w:rsidR="006E733B" w:rsidRPr="006E733B">
        <w:rPr>
          <w:b/>
        </w:rPr>
        <w:t>Start</w:t>
      </w:r>
      <w:r w:rsidR="006E733B">
        <w:t xml:space="preserve"> </w:t>
      </w:r>
      <w:r w:rsidRPr="008126BC">
        <w:t>on the Windows Task Bar in lower left corner.</w:t>
      </w:r>
    </w:p>
    <w:p w:rsidR="00000D00" w:rsidRPr="008126BC" w:rsidRDefault="00000D00" w:rsidP="00BE1072">
      <w:pPr>
        <w:pStyle w:val="Fifth-OrderHeading"/>
      </w:pPr>
      <w:r w:rsidRPr="008126BC">
        <w:t xml:space="preserve">Click on </w:t>
      </w:r>
      <w:r w:rsidRPr="006E733B">
        <w:rPr>
          <w:b/>
        </w:rPr>
        <w:t>Programs ►ACL TOP ► ACL-TOP Database Backup and Restore</w:t>
      </w:r>
      <w:r w:rsidRPr="008126BC">
        <w:t>.</w:t>
      </w:r>
      <w:r w:rsidR="00B51083">
        <w:t xml:space="preserve"> </w:t>
      </w:r>
      <w:r w:rsidR="006A6255">
        <w:t>(</w:t>
      </w:r>
      <w:r w:rsidR="006A6255" w:rsidRPr="008126BC">
        <w:t>Database Backup and Restore window</w:t>
      </w:r>
      <w:r w:rsidR="006A6255">
        <w:t xml:space="preserve"> will be displayed)</w:t>
      </w:r>
    </w:p>
    <w:p w:rsidR="00000D00" w:rsidRPr="008126BC" w:rsidRDefault="006A6255" w:rsidP="00BE1072">
      <w:pPr>
        <w:pStyle w:val="Fifth-OrderHeading"/>
      </w:pPr>
      <w:r>
        <w:t>Under Backup Splitting c</w:t>
      </w:r>
      <w:r w:rsidR="00000D00" w:rsidRPr="008126BC">
        <w:t xml:space="preserve">hoose </w:t>
      </w:r>
      <w:r w:rsidR="00000D00" w:rsidRPr="008126BC">
        <w:rPr>
          <w:b/>
        </w:rPr>
        <w:t>Enable multi-volume backup</w:t>
      </w:r>
      <w:r w:rsidR="00000D00" w:rsidRPr="008126BC">
        <w:t xml:space="preserve"> and verify the Volume size is 650 (default). </w:t>
      </w:r>
    </w:p>
    <w:p w:rsidR="00157AF7" w:rsidRDefault="006A6255" w:rsidP="00BE1072">
      <w:pPr>
        <w:pStyle w:val="Fifth-OrderHeading"/>
      </w:pPr>
      <w:r w:rsidRPr="00157AF7">
        <w:t>Under Backup Content c</w:t>
      </w:r>
      <w:r w:rsidR="00000D00" w:rsidRPr="00157AF7">
        <w:t xml:space="preserve">hoose </w:t>
      </w:r>
      <w:r w:rsidR="00000D00" w:rsidRPr="00157AF7">
        <w:rPr>
          <w:b/>
        </w:rPr>
        <w:t>Delete patient information from backup</w:t>
      </w:r>
      <w:r w:rsidRPr="00157AF7">
        <w:t xml:space="preserve"> then select </w:t>
      </w:r>
      <w:r w:rsidRPr="00157AF7">
        <w:rPr>
          <w:b/>
        </w:rPr>
        <w:t>Backup</w:t>
      </w:r>
      <w:r w:rsidRPr="00157AF7">
        <w:t xml:space="preserve">. </w:t>
      </w:r>
      <w:r w:rsidR="00157AF7">
        <w:t>(Save as window is displayed)</w:t>
      </w:r>
      <w:r w:rsidR="001F2259">
        <w:t>.</w:t>
      </w:r>
    </w:p>
    <w:p w:rsidR="00000D00" w:rsidRPr="00157AF7" w:rsidRDefault="00000D00" w:rsidP="00BE1072">
      <w:pPr>
        <w:pStyle w:val="Fifth-OrderHeading"/>
      </w:pPr>
      <w:r w:rsidRPr="00157AF7">
        <w:t xml:space="preserve">In the </w:t>
      </w:r>
      <w:r w:rsidRPr="00157AF7">
        <w:rPr>
          <w:b/>
          <w:bCs/>
        </w:rPr>
        <w:t>Save In</w:t>
      </w:r>
      <w:r w:rsidRPr="00157AF7">
        <w:rPr>
          <w:bCs/>
        </w:rPr>
        <w:t xml:space="preserve"> </w:t>
      </w:r>
      <w:r w:rsidRPr="00157AF7">
        <w:t xml:space="preserve">field use the drop down box to choose the </w:t>
      </w:r>
      <w:r w:rsidRPr="00157AF7">
        <w:rPr>
          <w:b/>
          <w:bCs/>
        </w:rPr>
        <w:t xml:space="preserve">My Documents </w:t>
      </w:r>
      <w:r w:rsidRPr="00157AF7">
        <w:t>folder</w:t>
      </w:r>
      <w:r w:rsidR="00157AF7">
        <w:t xml:space="preserve"> (if not already chosen)</w:t>
      </w:r>
      <w:r w:rsidRPr="00157AF7">
        <w:t>.</w:t>
      </w:r>
    </w:p>
    <w:p w:rsidR="00000D00" w:rsidRPr="008126BC" w:rsidRDefault="00000D00" w:rsidP="00BE1072">
      <w:pPr>
        <w:pStyle w:val="Fifth-OrderHeading"/>
      </w:pPr>
      <w:r w:rsidRPr="008126BC">
        <w:t xml:space="preserve">Verify the serial number and date is in the </w:t>
      </w:r>
      <w:r w:rsidRPr="008126BC">
        <w:rPr>
          <w:b/>
          <w:bCs/>
        </w:rPr>
        <w:t>File name</w:t>
      </w:r>
      <w:r w:rsidRPr="008126BC">
        <w:rPr>
          <w:bCs/>
        </w:rPr>
        <w:t xml:space="preserve"> </w:t>
      </w:r>
      <w:r w:rsidRPr="008126BC">
        <w:t>field.</w:t>
      </w:r>
    </w:p>
    <w:p w:rsidR="00000D00" w:rsidRPr="008126BC" w:rsidRDefault="00000D00" w:rsidP="00A71D5E">
      <w:pPr>
        <w:pStyle w:val="Fourth-OrderHeading"/>
        <w:numPr>
          <w:ilvl w:val="0"/>
          <w:numId w:val="0"/>
        </w:numPr>
        <w:ind w:left="2160"/>
      </w:pPr>
      <w:r w:rsidRPr="008126BC">
        <w:rPr>
          <w:b/>
          <w:bCs/>
        </w:rPr>
        <w:t>Note</w:t>
      </w:r>
      <w:r w:rsidRPr="008126BC">
        <w:rPr>
          <w:bCs/>
        </w:rPr>
        <w:t xml:space="preserve">: </w:t>
      </w:r>
      <w:r w:rsidRPr="008126BC">
        <w:t>Once the file has been created, do not rename it this will corrupt the file.</w:t>
      </w:r>
    </w:p>
    <w:p w:rsidR="00000D00" w:rsidRPr="008126BC" w:rsidRDefault="00000D00" w:rsidP="00BE1072">
      <w:pPr>
        <w:pStyle w:val="Fifth-OrderHeading"/>
      </w:pPr>
      <w:r w:rsidRPr="008126BC">
        <w:t xml:space="preserve">Click </w:t>
      </w:r>
      <w:r w:rsidRPr="008126BC">
        <w:rPr>
          <w:b/>
          <w:bCs/>
        </w:rPr>
        <w:t>Save</w:t>
      </w:r>
      <w:r w:rsidRPr="008126BC">
        <w:t>.</w:t>
      </w:r>
      <w:r w:rsidR="00157AF7">
        <w:t xml:space="preserve"> The backup will begin.</w:t>
      </w:r>
    </w:p>
    <w:p w:rsidR="00000D00" w:rsidRPr="008126BC" w:rsidRDefault="00157AF7" w:rsidP="00BE1072">
      <w:pPr>
        <w:pStyle w:val="Fifth-OrderHeading"/>
      </w:pPr>
      <w:r>
        <w:t xml:space="preserve">When the backup is finished </w:t>
      </w:r>
      <w:r w:rsidR="00000D00" w:rsidRPr="008126BC">
        <w:t>the database backup has been executed successfully window</w:t>
      </w:r>
      <w:r>
        <w:t xml:space="preserve"> is displayed</w:t>
      </w:r>
      <w:r w:rsidR="00000D00" w:rsidRPr="008126BC">
        <w:t>.</w:t>
      </w:r>
      <w:r>
        <w:t xml:space="preserve"> </w:t>
      </w:r>
      <w:r w:rsidRPr="008126BC">
        <w:t xml:space="preserve">Click </w:t>
      </w:r>
      <w:r w:rsidRPr="008126BC">
        <w:rPr>
          <w:b/>
        </w:rPr>
        <w:t>OK</w:t>
      </w:r>
      <w:r>
        <w:rPr>
          <w:b/>
        </w:rPr>
        <w:t>.</w:t>
      </w:r>
    </w:p>
    <w:p w:rsidR="00000D00" w:rsidRPr="008126BC" w:rsidRDefault="00000D00" w:rsidP="00BE1072">
      <w:pPr>
        <w:pStyle w:val="Fifth-OrderHeading"/>
      </w:pPr>
      <w:r w:rsidRPr="008126BC">
        <w:t xml:space="preserve">Click </w:t>
      </w:r>
      <w:r w:rsidRPr="008126BC">
        <w:rPr>
          <w:b/>
        </w:rPr>
        <w:t>Close</w:t>
      </w:r>
      <w:r w:rsidRPr="008126BC">
        <w:t>.</w:t>
      </w:r>
    </w:p>
    <w:p w:rsidR="00000D00" w:rsidRPr="008126BC" w:rsidRDefault="00000D00" w:rsidP="00BE1072">
      <w:pPr>
        <w:pStyle w:val="Fifth-OrderHeading"/>
      </w:pPr>
      <w:r w:rsidRPr="008126BC">
        <w:t>Place a flash drive labeled for</w:t>
      </w:r>
      <w:r w:rsidR="00E90B6A">
        <w:t xml:space="preserve"> the correct TOP 35</w:t>
      </w:r>
      <w:r w:rsidRPr="008126BC">
        <w:t>0 in the external access point for E drive.</w:t>
      </w:r>
    </w:p>
    <w:p w:rsidR="00000D00" w:rsidRPr="008126BC" w:rsidRDefault="00000D00" w:rsidP="00BE1072">
      <w:pPr>
        <w:pStyle w:val="Fifth-OrderHeading"/>
      </w:pPr>
      <w:r w:rsidRPr="008126BC">
        <w:t>Open My Documents folder.</w:t>
      </w:r>
    </w:p>
    <w:p w:rsidR="00000D00" w:rsidRPr="008126BC" w:rsidRDefault="00000D00" w:rsidP="00BE1072">
      <w:pPr>
        <w:pStyle w:val="Fifth-OrderHeading"/>
      </w:pPr>
      <w:r w:rsidRPr="008126BC">
        <w:t xml:space="preserve">Select the database backup for the </w:t>
      </w:r>
      <w:r w:rsidR="00E34BE9">
        <w:t>current date</w:t>
      </w:r>
      <w:r w:rsidRPr="008126BC">
        <w:t xml:space="preserve"> and right click to select </w:t>
      </w:r>
      <w:r w:rsidR="00B51083">
        <w:rPr>
          <w:b/>
        </w:rPr>
        <w:t xml:space="preserve">Send </w:t>
      </w:r>
      <w:r w:rsidRPr="008126BC">
        <w:rPr>
          <w:b/>
        </w:rPr>
        <w:t xml:space="preserve">To </w:t>
      </w:r>
      <w:r w:rsidR="00B51083">
        <w:rPr>
          <w:b/>
        </w:rPr>
        <w:t>E dr</w:t>
      </w:r>
      <w:r w:rsidRPr="008126BC">
        <w:rPr>
          <w:b/>
        </w:rPr>
        <w:t>ive</w:t>
      </w:r>
      <w:r w:rsidRPr="008126BC">
        <w:t xml:space="preserve"> (flash drive)</w:t>
      </w:r>
      <w:r w:rsidR="00B51083">
        <w:t>.</w:t>
      </w:r>
      <w:r w:rsidRPr="008126BC">
        <w:t xml:space="preserve">  Close My Documents.</w:t>
      </w:r>
    </w:p>
    <w:p w:rsidR="00000D00" w:rsidRPr="008126BC" w:rsidRDefault="00000D00" w:rsidP="00BE1072">
      <w:pPr>
        <w:pStyle w:val="Fifth-OrderHeading"/>
      </w:pPr>
      <w:r w:rsidRPr="008126BC">
        <w:t xml:space="preserve">Log back onto the </w:t>
      </w:r>
      <w:r w:rsidRPr="008126BC">
        <w:rPr>
          <w:bCs/>
        </w:rPr>
        <w:t xml:space="preserve">ACL TOP® Family </w:t>
      </w:r>
      <w:r w:rsidRPr="008126BC">
        <w:t>instrument.</w:t>
      </w:r>
    </w:p>
    <w:p w:rsidR="00000D00" w:rsidRPr="008126BC" w:rsidRDefault="00000D00" w:rsidP="00BE1072">
      <w:pPr>
        <w:pStyle w:val="Fifth-OrderHeading"/>
      </w:pPr>
      <w:r w:rsidRPr="008126BC">
        <w:t>Wait for the instrument to reinitialize.</w:t>
      </w:r>
    </w:p>
    <w:p w:rsidR="00000D00" w:rsidRPr="008126BC" w:rsidRDefault="00000D00" w:rsidP="00BE1072">
      <w:pPr>
        <w:pStyle w:val="Fifth-OrderHeading"/>
      </w:pPr>
      <w:r w:rsidRPr="008126BC">
        <w:t>Reload all racks.</w:t>
      </w:r>
    </w:p>
    <w:p w:rsidR="00000D00" w:rsidRPr="008126BC" w:rsidRDefault="00000D00" w:rsidP="00BE1072">
      <w:pPr>
        <w:pStyle w:val="Fourth-OrderHeading"/>
      </w:pPr>
      <w:r w:rsidRPr="008126BC">
        <w:t>Shut down Control Module (CM)</w:t>
      </w:r>
    </w:p>
    <w:p w:rsidR="00000D00" w:rsidRPr="008126BC" w:rsidRDefault="00000D00" w:rsidP="00000D00">
      <w:pPr>
        <w:pStyle w:val="Third-OrderHeading"/>
        <w:numPr>
          <w:ilvl w:val="0"/>
          <w:numId w:val="0"/>
        </w:numPr>
        <w:ind w:left="2160"/>
        <w:rPr>
          <w:rFonts w:cs="Arial"/>
        </w:rPr>
      </w:pPr>
      <w:r w:rsidRPr="008126BC">
        <w:rPr>
          <w:rFonts w:cs="Arial"/>
          <w:b/>
        </w:rPr>
        <w:t>Note</w:t>
      </w:r>
      <w:r w:rsidRPr="008126BC">
        <w:rPr>
          <w:rFonts w:cs="Arial"/>
        </w:rPr>
        <w:t>:</w:t>
      </w:r>
      <w:r w:rsidRPr="008126BC">
        <w:rPr>
          <w:rFonts w:cs="Arial"/>
        </w:rPr>
        <w:tab/>
        <w:t>The Analytical Module (AM) should be in a ready state.</w:t>
      </w:r>
    </w:p>
    <w:p w:rsidR="00000D00" w:rsidRPr="008126BC" w:rsidRDefault="00000D00" w:rsidP="00BE1072">
      <w:pPr>
        <w:pStyle w:val="Fifth-OrderHeading"/>
      </w:pPr>
      <w:r w:rsidRPr="008126BC">
        <w:t xml:space="preserve">On the menu bar click on </w:t>
      </w:r>
      <w:r w:rsidRPr="008126BC">
        <w:rPr>
          <w:b/>
        </w:rPr>
        <w:t>Instrument</w:t>
      </w:r>
      <w:r w:rsidRPr="008126BC">
        <w:t>.</w:t>
      </w:r>
    </w:p>
    <w:p w:rsidR="00000D00" w:rsidRPr="008126BC" w:rsidRDefault="00000D00" w:rsidP="00BE1072">
      <w:pPr>
        <w:pStyle w:val="Fifth-OrderHeading"/>
      </w:pPr>
      <w:r w:rsidRPr="008126BC">
        <w:t xml:space="preserve">Click on </w:t>
      </w:r>
      <w:r w:rsidRPr="008126BC">
        <w:rPr>
          <w:b/>
        </w:rPr>
        <w:t>Exit</w:t>
      </w:r>
      <w:r w:rsidRPr="008126BC">
        <w:t xml:space="preserve"> from drop down list.</w:t>
      </w:r>
    </w:p>
    <w:p w:rsidR="00000D00" w:rsidRPr="008126BC" w:rsidRDefault="00000D00" w:rsidP="00BE1072">
      <w:pPr>
        <w:pStyle w:val="Fifth-OrderHeading"/>
      </w:pPr>
      <w:r w:rsidRPr="008126BC">
        <w:t>The message “Are you sure you want to exit?” is displayed.</w:t>
      </w:r>
    </w:p>
    <w:p w:rsidR="00000D00" w:rsidRPr="008126BC" w:rsidRDefault="00000D00" w:rsidP="00BE1072">
      <w:pPr>
        <w:pStyle w:val="Fifth-OrderHeading"/>
      </w:pPr>
      <w:r w:rsidRPr="008126BC">
        <w:t xml:space="preserve">Click </w:t>
      </w:r>
      <w:r w:rsidRPr="008126BC">
        <w:rPr>
          <w:b/>
        </w:rPr>
        <w:t>OK</w:t>
      </w:r>
      <w:r w:rsidRPr="008126BC">
        <w:t>.</w:t>
      </w:r>
    </w:p>
    <w:p w:rsidR="00000D00" w:rsidRPr="008126BC" w:rsidRDefault="00000D00" w:rsidP="00BE1072">
      <w:pPr>
        <w:pStyle w:val="Fifth-OrderHeading"/>
      </w:pPr>
      <w:r w:rsidRPr="008126BC">
        <w:lastRenderedPageBreak/>
        <w:t>The AM will begin mechanical initialization to place the analyzer into a</w:t>
      </w:r>
      <w:r w:rsidR="00BE1072">
        <w:t xml:space="preserve"> known</w:t>
      </w:r>
      <w:r w:rsidRPr="008126BC">
        <w:t xml:space="preserve"> safe state.</w:t>
      </w:r>
    </w:p>
    <w:p w:rsidR="00000D00" w:rsidRPr="008126BC" w:rsidRDefault="00000D00" w:rsidP="00BE1072">
      <w:pPr>
        <w:pStyle w:val="Fifth-OrderHeading"/>
      </w:pPr>
      <w:r w:rsidRPr="008126BC">
        <w:t>After the mechanical initialization is completed, turn off the AM.</w:t>
      </w:r>
    </w:p>
    <w:p w:rsidR="00000D00" w:rsidRPr="008126BC" w:rsidRDefault="00000D00" w:rsidP="00A71D5E">
      <w:pPr>
        <w:pStyle w:val="Fourth-OrderHeading"/>
        <w:numPr>
          <w:ilvl w:val="0"/>
          <w:numId w:val="0"/>
        </w:numPr>
        <w:ind w:left="2160"/>
      </w:pPr>
      <w:r w:rsidRPr="008126BC">
        <w:rPr>
          <w:b/>
        </w:rPr>
        <w:t>Note</w:t>
      </w:r>
      <w:r w:rsidRPr="008126BC">
        <w:t>:</w:t>
      </w:r>
      <w:r w:rsidRPr="008126BC">
        <w:tab/>
        <w:t>The switch is located on the right side of the analyzer.</w:t>
      </w:r>
    </w:p>
    <w:p w:rsidR="00000D00" w:rsidRPr="008126BC" w:rsidRDefault="00000D00" w:rsidP="00BE1072">
      <w:pPr>
        <w:pStyle w:val="Fifth-OrderHeading"/>
      </w:pPr>
      <w:r w:rsidRPr="008126BC">
        <w:t>Shut down the Control Module (CM) according to standard Windows procedure.</w:t>
      </w:r>
    </w:p>
    <w:p w:rsidR="00000D00" w:rsidRPr="008126BC" w:rsidRDefault="00000D00" w:rsidP="00BE1072">
      <w:pPr>
        <w:pStyle w:val="Sixth-OrderHeading"/>
      </w:pPr>
      <w:r w:rsidRPr="008126BC">
        <w:t xml:space="preserve">Click on the </w:t>
      </w:r>
      <w:r w:rsidRPr="008126BC">
        <w:rPr>
          <w:b/>
        </w:rPr>
        <w:t>Start</w:t>
      </w:r>
      <w:r w:rsidRPr="008126BC">
        <w:t xml:space="preserve"> button located in the lower left hand corner.</w:t>
      </w:r>
    </w:p>
    <w:p w:rsidR="00000D00" w:rsidRPr="008126BC" w:rsidRDefault="00000D00" w:rsidP="00BE1072">
      <w:pPr>
        <w:pStyle w:val="Sixth-OrderHeading"/>
      </w:pPr>
      <w:r w:rsidRPr="008126BC">
        <w:t xml:space="preserve">Click on </w:t>
      </w:r>
      <w:r w:rsidRPr="008126BC">
        <w:rPr>
          <w:b/>
        </w:rPr>
        <w:t>Shut Down</w:t>
      </w:r>
      <w:r w:rsidRPr="008126BC">
        <w:t>.</w:t>
      </w:r>
    </w:p>
    <w:p w:rsidR="00000D00" w:rsidRPr="008126BC" w:rsidRDefault="00000D00" w:rsidP="00BE1072">
      <w:pPr>
        <w:pStyle w:val="Sixth-OrderHeading"/>
      </w:pPr>
      <w:r w:rsidRPr="008126BC">
        <w:t>Shut Down Windows box</w:t>
      </w:r>
      <w:r w:rsidR="001F2259">
        <w:t xml:space="preserve"> is</w:t>
      </w:r>
      <w:r w:rsidRPr="008126BC">
        <w:t xml:space="preserve"> displayed.</w:t>
      </w:r>
    </w:p>
    <w:p w:rsidR="00000D00" w:rsidRPr="008126BC" w:rsidRDefault="00000D00" w:rsidP="00BE1072">
      <w:pPr>
        <w:pStyle w:val="Sixth-OrderHeading"/>
      </w:pPr>
      <w:r w:rsidRPr="008126BC">
        <w:t xml:space="preserve">Click the </w:t>
      </w:r>
      <w:r w:rsidRPr="008126BC">
        <w:rPr>
          <w:b/>
        </w:rPr>
        <w:t>down arrow</w:t>
      </w:r>
      <w:r w:rsidRPr="008126BC">
        <w:t xml:space="preserve"> and select </w:t>
      </w:r>
      <w:r w:rsidRPr="008126BC">
        <w:rPr>
          <w:b/>
        </w:rPr>
        <w:t>Shut Down</w:t>
      </w:r>
      <w:r w:rsidRPr="008126BC">
        <w:t xml:space="preserve"> (If not already shown).</w:t>
      </w:r>
    </w:p>
    <w:p w:rsidR="00000D00" w:rsidRDefault="00000D00" w:rsidP="00BE1072">
      <w:pPr>
        <w:pStyle w:val="Sixth-OrderHeading"/>
      </w:pPr>
      <w:r w:rsidRPr="008126BC">
        <w:t xml:space="preserve">Click </w:t>
      </w:r>
      <w:r w:rsidRPr="008126BC">
        <w:rPr>
          <w:b/>
        </w:rPr>
        <w:t>OK</w:t>
      </w:r>
      <w:r w:rsidRPr="008126BC">
        <w:t>. Windows will begin to shut down.</w:t>
      </w:r>
    </w:p>
    <w:p w:rsidR="00C01170" w:rsidRDefault="00BB1B4A" w:rsidP="00BE1072">
      <w:pPr>
        <w:pStyle w:val="Fourth-OrderHeading"/>
      </w:pPr>
      <w:r>
        <w:t>Replace/Clean Air filter</w:t>
      </w:r>
    </w:p>
    <w:p w:rsidR="00C01170" w:rsidRDefault="00BB1B4A" w:rsidP="00BE1072">
      <w:pPr>
        <w:pStyle w:val="Fifth-OrderHeading"/>
      </w:pPr>
      <w:r>
        <w:t xml:space="preserve">Turn the power off on the </w:t>
      </w:r>
      <w:r>
        <w:rPr>
          <w:b/>
        </w:rPr>
        <w:t>Analytical Module</w:t>
      </w:r>
      <w:r>
        <w:t>.  The switch is on the right side of the instrument</w:t>
      </w:r>
    </w:p>
    <w:p w:rsidR="00C01170" w:rsidRDefault="00BB1B4A" w:rsidP="00BE1072">
      <w:pPr>
        <w:pStyle w:val="Fifth-OrderHeading"/>
      </w:pPr>
      <w:r>
        <w:t>Remove the air filter as follows:</w:t>
      </w:r>
    </w:p>
    <w:p w:rsidR="00BB1B4A" w:rsidRDefault="00BB1B4A" w:rsidP="00BB1B4A">
      <w:pPr>
        <w:pStyle w:val="Fifth-OrderHeading"/>
        <w:numPr>
          <w:ilvl w:val="0"/>
          <w:numId w:val="0"/>
        </w:numPr>
        <w:ind w:left="4320" w:hanging="720"/>
      </w:pPr>
      <w:r>
        <w:t>(a)</w:t>
      </w:r>
      <w:r>
        <w:tab/>
        <w:t>Loosen the thumbscrews on the front of the filter assembly.  Do not remove the guide post.</w:t>
      </w:r>
    </w:p>
    <w:p w:rsidR="00BB1B4A" w:rsidRDefault="00BB1B4A" w:rsidP="00BB1B4A">
      <w:pPr>
        <w:pStyle w:val="Fifth-OrderHeading"/>
        <w:numPr>
          <w:ilvl w:val="0"/>
          <w:numId w:val="0"/>
        </w:numPr>
        <w:ind w:left="3600"/>
      </w:pPr>
      <w:r>
        <w:t>(b)</w:t>
      </w:r>
      <w:r>
        <w:tab/>
        <w:t>Pull the filter assembly out.  It will drop off the guide post</w:t>
      </w:r>
    </w:p>
    <w:p w:rsidR="00BB1B4A" w:rsidRDefault="00BB1B4A" w:rsidP="00BB1B4A">
      <w:pPr>
        <w:pStyle w:val="Fifth-OrderHeading"/>
        <w:numPr>
          <w:ilvl w:val="0"/>
          <w:numId w:val="0"/>
        </w:numPr>
        <w:ind w:left="3600"/>
      </w:pPr>
      <w:r>
        <w:t>(c)</w:t>
      </w:r>
      <w:r>
        <w:tab/>
        <w:t>Remove the filter and clean or replace</w:t>
      </w:r>
    </w:p>
    <w:p w:rsidR="00BB1B4A" w:rsidRDefault="00BB1B4A" w:rsidP="00BB1B4A">
      <w:pPr>
        <w:pStyle w:val="Fifth-OrderHeading"/>
        <w:numPr>
          <w:ilvl w:val="0"/>
          <w:numId w:val="0"/>
        </w:numPr>
        <w:ind w:left="3600"/>
      </w:pPr>
      <w:r>
        <w:t>(d)</w:t>
      </w:r>
      <w:r>
        <w:tab/>
        <w:t>Replace the filter in the assembly.  Ensure that it is dry</w:t>
      </w:r>
    </w:p>
    <w:p w:rsidR="00BB1B4A" w:rsidRDefault="00BB1B4A" w:rsidP="00BB1B4A">
      <w:pPr>
        <w:pStyle w:val="Fifth-OrderHeading"/>
        <w:numPr>
          <w:ilvl w:val="0"/>
          <w:numId w:val="0"/>
        </w:numPr>
        <w:ind w:left="4320" w:hanging="720"/>
      </w:pPr>
      <w:r>
        <w:t>(e)</w:t>
      </w:r>
      <w:r>
        <w:tab/>
        <w:t>Replace the assembly by lining up the center hole with the guidepost then slide back into place.</w:t>
      </w:r>
    </w:p>
    <w:p w:rsidR="00BB1B4A" w:rsidRDefault="00BB1B4A" w:rsidP="00BB1B4A">
      <w:pPr>
        <w:pStyle w:val="Fifth-OrderHeading"/>
        <w:numPr>
          <w:ilvl w:val="0"/>
          <w:numId w:val="0"/>
        </w:numPr>
        <w:ind w:left="4320" w:hanging="720"/>
      </w:pPr>
      <w:r>
        <w:t>(f)</w:t>
      </w:r>
      <w:r>
        <w:tab/>
        <w:t>Tighten the thumbscrews.  Do not over tighten.</w:t>
      </w:r>
    </w:p>
    <w:p w:rsidR="00BB1B4A" w:rsidRDefault="00BB1B4A" w:rsidP="00BB1B4A">
      <w:pPr>
        <w:pStyle w:val="Fifth-OrderHeading"/>
        <w:numPr>
          <w:ilvl w:val="0"/>
          <w:numId w:val="0"/>
        </w:numPr>
        <w:ind w:left="3600" w:hanging="720"/>
      </w:pPr>
      <w:r>
        <w:t>(3)</w:t>
      </w:r>
      <w:r>
        <w:tab/>
        <w:t>Power up the AM</w:t>
      </w:r>
    </w:p>
    <w:p w:rsidR="00000D00" w:rsidRDefault="00BB1B4A" w:rsidP="00BB1B4A">
      <w:pPr>
        <w:pStyle w:val="Fifth-OrderHeading"/>
        <w:numPr>
          <w:ilvl w:val="0"/>
          <w:numId w:val="0"/>
        </w:numPr>
        <w:ind w:left="3600" w:hanging="720"/>
      </w:pPr>
      <w:r>
        <w:t>(4)</w:t>
      </w:r>
      <w:r>
        <w:tab/>
        <w:t>Wait for the instrument to initialize</w:t>
      </w:r>
    </w:p>
    <w:p w:rsidR="00BB1B4A" w:rsidRDefault="00BB1B4A" w:rsidP="00BB1B4A">
      <w:pPr>
        <w:pStyle w:val="Fifth-OrderHeading"/>
        <w:numPr>
          <w:ilvl w:val="0"/>
          <w:numId w:val="0"/>
        </w:numPr>
        <w:ind w:left="3600" w:hanging="720"/>
      </w:pPr>
      <w:r>
        <w:t>(5)</w:t>
      </w:r>
      <w:r>
        <w:tab/>
        <w:t xml:space="preserve">Choose </w:t>
      </w:r>
      <w:r>
        <w:rPr>
          <w:b/>
        </w:rPr>
        <w:t xml:space="preserve">Menu Bar </w:t>
      </w:r>
      <w:r>
        <w:rPr>
          <w:rFonts w:ascii="Calibri" w:hAnsi="Calibri"/>
          <w:b/>
        </w:rPr>
        <w:t xml:space="preserve">→ </w:t>
      </w:r>
      <w:r>
        <w:rPr>
          <w:b/>
        </w:rPr>
        <w:t xml:space="preserve">System </w:t>
      </w:r>
      <w:r>
        <w:rPr>
          <w:rFonts w:ascii="Calibri" w:hAnsi="Calibri"/>
          <w:b/>
        </w:rPr>
        <w:t>→</w:t>
      </w:r>
      <w:r>
        <w:rPr>
          <w:b/>
        </w:rPr>
        <w:t xml:space="preserve"> Maintenance.</w:t>
      </w:r>
    </w:p>
    <w:p w:rsidR="00BB1B4A" w:rsidRDefault="00BB1B4A" w:rsidP="00BB1B4A">
      <w:pPr>
        <w:pStyle w:val="Fifth-OrderHeading"/>
        <w:numPr>
          <w:ilvl w:val="0"/>
          <w:numId w:val="0"/>
        </w:numPr>
        <w:ind w:left="3600" w:hanging="720"/>
      </w:pPr>
      <w:r>
        <w:t>(6)</w:t>
      </w:r>
      <w:r>
        <w:tab/>
        <w:t xml:space="preserve">Select </w:t>
      </w:r>
      <w:r>
        <w:rPr>
          <w:b/>
        </w:rPr>
        <w:t xml:space="preserve">Replace Main Air Filter </w:t>
      </w:r>
      <w:r>
        <w:rPr>
          <w:rFonts w:ascii="Calibri" w:hAnsi="Calibri"/>
          <w:b/>
        </w:rPr>
        <w:t>→</w:t>
      </w:r>
      <w:r>
        <w:rPr>
          <w:b/>
        </w:rPr>
        <w:t xml:space="preserve"> Perform</w:t>
      </w:r>
    </w:p>
    <w:p w:rsidR="00BB1B4A" w:rsidRDefault="00BB1B4A" w:rsidP="00BB1B4A">
      <w:pPr>
        <w:pStyle w:val="Fifth-OrderHeading"/>
        <w:numPr>
          <w:ilvl w:val="0"/>
          <w:numId w:val="0"/>
        </w:numPr>
        <w:ind w:left="3600" w:hanging="720"/>
      </w:pPr>
      <w:r>
        <w:t>(7)</w:t>
      </w:r>
      <w:r>
        <w:tab/>
        <w:t xml:space="preserve">The following message appears, </w:t>
      </w:r>
      <w:r>
        <w:rPr>
          <w:i/>
        </w:rPr>
        <w:t>Perform the maintenance work first, then press OK</w:t>
      </w:r>
    </w:p>
    <w:p w:rsidR="00BB1B4A" w:rsidRDefault="00BB1B4A" w:rsidP="00BB1B4A">
      <w:pPr>
        <w:pStyle w:val="Fifth-OrderHeading"/>
        <w:numPr>
          <w:ilvl w:val="0"/>
          <w:numId w:val="0"/>
        </w:numPr>
        <w:ind w:left="3600" w:hanging="720"/>
      </w:pPr>
      <w:r>
        <w:t>(8)</w:t>
      </w:r>
      <w:r>
        <w:tab/>
      </w:r>
      <w:r w:rsidR="005D47E9">
        <w:t xml:space="preserve">Choose </w:t>
      </w:r>
      <w:r w:rsidR="005D47E9">
        <w:rPr>
          <w:b/>
        </w:rPr>
        <w:t>OK</w:t>
      </w:r>
    </w:p>
    <w:p w:rsidR="005D47E9" w:rsidRDefault="005D47E9" w:rsidP="00BB1B4A">
      <w:pPr>
        <w:pStyle w:val="Fifth-OrderHeading"/>
        <w:numPr>
          <w:ilvl w:val="0"/>
          <w:numId w:val="0"/>
        </w:numPr>
        <w:ind w:left="3600" w:hanging="720"/>
      </w:pPr>
      <w:r>
        <w:t>(9)</w:t>
      </w:r>
      <w:r>
        <w:tab/>
        <w:t xml:space="preserve">Enter your initials in the </w:t>
      </w:r>
      <w:r>
        <w:rPr>
          <w:b/>
        </w:rPr>
        <w:t>Comment</w:t>
      </w:r>
      <w:r>
        <w:t xml:space="preserve"> window then choose </w:t>
      </w:r>
      <w:r>
        <w:rPr>
          <w:b/>
        </w:rPr>
        <w:t>OK</w:t>
      </w:r>
    </w:p>
    <w:p w:rsidR="005D47E9" w:rsidRPr="005D47E9" w:rsidRDefault="005D47E9" w:rsidP="00BB1B4A">
      <w:pPr>
        <w:pStyle w:val="Fifth-OrderHeading"/>
        <w:numPr>
          <w:ilvl w:val="0"/>
          <w:numId w:val="0"/>
        </w:numPr>
        <w:ind w:left="3600" w:hanging="720"/>
      </w:pPr>
      <w:r>
        <w:t>(10)</w:t>
      </w:r>
      <w:r>
        <w:tab/>
        <w:t>Reload all racks.</w:t>
      </w:r>
    </w:p>
    <w:p w:rsidR="00000D00" w:rsidRPr="008126BC" w:rsidRDefault="00000D00" w:rsidP="00BE1072">
      <w:pPr>
        <w:pStyle w:val="Third-OrderHeading"/>
      </w:pPr>
      <w:r w:rsidRPr="008126BC">
        <w:t>Additional As-Needed Maintenance</w:t>
      </w:r>
    </w:p>
    <w:p w:rsidR="005D47E9" w:rsidRDefault="005D47E9" w:rsidP="00BE1072">
      <w:pPr>
        <w:pStyle w:val="Fourth-OrderHeading"/>
      </w:pPr>
      <w:r>
        <w:t>Replace CTS Filter and clean Clean Cup</w:t>
      </w:r>
    </w:p>
    <w:p w:rsidR="005D47E9" w:rsidRDefault="005D47E9" w:rsidP="005D47E9">
      <w:pPr>
        <w:pStyle w:val="Fifth-OrderHeading"/>
      </w:pPr>
      <w:r>
        <w:t xml:space="preserve">Verify the </w:t>
      </w:r>
      <w:r>
        <w:rPr>
          <w:b/>
        </w:rPr>
        <w:t>Maintenance</w:t>
      </w:r>
      <w:r>
        <w:t xml:space="preserve"> screen is displayed or choose </w:t>
      </w:r>
      <w:r>
        <w:rPr>
          <w:b/>
        </w:rPr>
        <w:t xml:space="preserve">Menu </w:t>
      </w:r>
      <w:r>
        <w:rPr>
          <w:rFonts w:ascii="Calibri" w:hAnsi="Calibri"/>
          <w:b/>
        </w:rPr>
        <w:t>→</w:t>
      </w:r>
      <w:r>
        <w:rPr>
          <w:b/>
        </w:rPr>
        <w:t xml:space="preserve"> System </w:t>
      </w:r>
      <w:r>
        <w:rPr>
          <w:rFonts w:ascii="Calibri" w:hAnsi="Calibri"/>
          <w:b/>
        </w:rPr>
        <w:t>→</w:t>
      </w:r>
      <w:r>
        <w:rPr>
          <w:b/>
        </w:rPr>
        <w:t xml:space="preserve"> Maintenance</w:t>
      </w:r>
    </w:p>
    <w:p w:rsidR="005D47E9" w:rsidRDefault="005D47E9" w:rsidP="005D47E9">
      <w:pPr>
        <w:pStyle w:val="Fifth-OrderHeading"/>
      </w:pPr>
      <w:r>
        <w:rPr>
          <w:noProof/>
        </w:rPr>
        <w:drawing>
          <wp:anchor distT="0" distB="0" distL="114300" distR="114300" simplePos="0" relativeHeight="251666432" behindDoc="0" locked="0" layoutInCell="1" allowOverlap="1" wp14:anchorId="22250633" wp14:editId="016B8F39">
            <wp:simplePos x="0" y="0"/>
            <wp:positionH relativeFrom="column">
              <wp:posOffset>3969385</wp:posOffset>
            </wp:positionH>
            <wp:positionV relativeFrom="paragraph">
              <wp:posOffset>158750</wp:posOffset>
            </wp:positionV>
            <wp:extent cx="182880" cy="182245"/>
            <wp:effectExtent l="0" t="0" r="7620" b="8255"/>
            <wp:wrapNone/>
            <wp:docPr id="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 cy="1822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t xml:space="preserve">Select </w:t>
      </w:r>
      <w:r>
        <w:rPr>
          <w:b/>
        </w:rPr>
        <w:t>Replace CTS filter and clean Clean Cup</w:t>
      </w:r>
      <w:r>
        <w:t xml:space="preserve"> </w:t>
      </w:r>
    </w:p>
    <w:p w:rsidR="005D47E9" w:rsidRDefault="005D47E9" w:rsidP="005D47E9">
      <w:pPr>
        <w:pStyle w:val="Fifth-OrderHeading"/>
      </w:pPr>
      <w:r>
        <w:lastRenderedPageBreak/>
        <w:t xml:space="preserve">Select </w:t>
      </w:r>
      <w:r>
        <w:rPr>
          <w:b/>
        </w:rPr>
        <w:t xml:space="preserve">Perform Activity </w:t>
      </w:r>
      <w:r>
        <w:t xml:space="preserve">icon </w:t>
      </w:r>
    </w:p>
    <w:p w:rsidR="005D47E9" w:rsidRDefault="005D47E9" w:rsidP="005D47E9">
      <w:pPr>
        <w:pStyle w:val="Fifth-OrderHeading"/>
      </w:pPr>
      <w:r>
        <w:t>Open the sample cover</w:t>
      </w:r>
    </w:p>
    <w:p w:rsidR="005D47E9" w:rsidRDefault="005D47E9" w:rsidP="005D47E9">
      <w:pPr>
        <w:pStyle w:val="Fifth-OrderHeading"/>
      </w:pPr>
      <w:r>
        <w:t xml:space="preserve">Clean the deep wash and clean cup with a lint free cotton swab before removing the filter to prevent </w:t>
      </w:r>
      <w:r w:rsidR="003C42F8">
        <w:t>loose</w:t>
      </w:r>
      <w:r>
        <w:t xml:space="preserve"> debris from falling into unprotected areas</w:t>
      </w:r>
    </w:p>
    <w:p w:rsidR="005D47E9" w:rsidRDefault="005D47E9" w:rsidP="005D47E9">
      <w:pPr>
        <w:pStyle w:val="Fifth-OrderHeading"/>
      </w:pPr>
      <w:r>
        <w:t>Rinse both areas with DI water (maximum of 10 mL) to remove debris.</w:t>
      </w:r>
    </w:p>
    <w:p w:rsidR="005D47E9" w:rsidRPr="005D47E9" w:rsidRDefault="005D47E9" w:rsidP="005D47E9">
      <w:pPr>
        <w:pStyle w:val="Fifth-OrderHeading"/>
      </w:pPr>
      <w:r>
        <w:t xml:space="preserve">Insert the </w:t>
      </w:r>
      <w:r>
        <w:rPr>
          <w:b/>
        </w:rPr>
        <w:t>CTS Filter Replacement Tool</w:t>
      </w:r>
      <w:r>
        <w:t xml:space="preserve"> into the filter.</w:t>
      </w:r>
      <w:r w:rsidRPr="005D47E9">
        <w:rPr>
          <w:rFonts w:cs="Arial"/>
          <w:noProof/>
          <w:color w:val="000000"/>
          <w:sz w:val="22"/>
          <w:szCs w:val="22"/>
        </w:rPr>
        <w:t xml:space="preserve"> </w:t>
      </w:r>
      <w:r>
        <w:rPr>
          <w:rFonts w:cs="Arial"/>
          <w:noProof/>
          <w:color w:val="000000"/>
          <w:sz w:val="22"/>
          <w:szCs w:val="22"/>
        </w:rPr>
        <w:drawing>
          <wp:inline distT="0" distB="0" distL="0" distR="0">
            <wp:extent cx="1345565" cy="1009015"/>
            <wp:effectExtent l="0" t="0" r="698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5565" cy="1009015"/>
                    </a:xfrm>
                    <a:prstGeom prst="rect">
                      <a:avLst/>
                    </a:prstGeom>
                    <a:noFill/>
                    <a:ln>
                      <a:noFill/>
                    </a:ln>
                  </pic:spPr>
                </pic:pic>
              </a:graphicData>
            </a:graphic>
          </wp:inline>
        </w:drawing>
      </w:r>
    </w:p>
    <w:p w:rsidR="005D47E9" w:rsidRPr="006B33DA" w:rsidRDefault="006B33DA" w:rsidP="005D47E9">
      <w:pPr>
        <w:pStyle w:val="Fifth-OrderHeading"/>
      </w:pPr>
      <w:r>
        <w:rPr>
          <w:rFonts w:cs="Arial"/>
          <w:noProof/>
          <w:color w:val="000000"/>
          <w:sz w:val="22"/>
          <w:szCs w:val="22"/>
        </w:rPr>
        <w:t>Lightly push down on the top of the tool to allw it to grab the filter.</w:t>
      </w:r>
    </w:p>
    <w:p w:rsidR="006B33DA" w:rsidRPr="006B33DA" w:rsidRDefault="006B33DA" w:rsidP="005D47E9">
      <w:pPr>
        <w:pStyle w:val="Fifth-OrderHeading"/>
      </w:pPr>
      <w:r>
        <w:rPr>
          <w:rFonts w:cs="Arial"/>
          <w:noProof/>
          <w:color w:val="000000"/>
          <w:sz w:val="22"/>
          <w:szCs w:val="22"/>
        </w:rPr>
        <w:t>Remove the filter from the deep wash.  Discard this filter.</w:t>
      </w:r>
    </w:p>
    <w:p w:rsidR="006B33DA" w:rsidRPr="006B33DA" w:rsidRDefault="006B33DA" w:rsidP="005D47E9">
      <w:pPr>
        <w:pStyle w:val="Fifth-OrderHeading"/>
      </w:pPr>
      <w:r>
        <w:rPr>
          <w:rFonts w:cs="Arial"/>
          <w:noProof/>
          <w:color w:val="000000"/>
          <w:sz w:val="22"/>
          <w:szCs w:val="22"/>
        </w:rPr>
        <w:t xml:space="preserve">Insert a new filter using the tool to seat it properly.  </w:t>
      </w:r>
      <w:r>
        <w:rPr>
          <w:rFonts w:cs="Arial"/>
          <w:b/>
          <w:noProof/>
          <w:color w:val="000000"/>
          <w:sz w:val="22"/>
          <w:szCs w:val="22"/>
        </w:rPr>
        <w:t>TIP:</w:t>
      </w:r>
      <w:r>
        <w:rPr>
          <w:rFonts w:cs="Arial"/>
          <w:noProof/>
          <w:color w:val="000000"/>
          <w:sz w:val="22"/>
          <w:szCs w:val="22"/>
        </w:rPr>
        <w:t xml:space="preserve"> It is not necessary to push hard on the top of the tool.  Pushing too hard will make it difficult to remove it for the next replacement.</w:t>
      </w:r>
    </w:p>
    <w:p w:rsidR="006B33DA" w:rsidRPr="006B33DA" w:rsidRDefault="006B33DA" w:rsidP="005D47E9">
      <w:pPr>
        <w:pStyle w:val="Fifth-OrderHeading"/>
      </w:pPr>
      <w:r>
        <w:rPr>
          <w:rFonts w:cs="Arial"/>
          <w:noProof/>
          <w:color w:val="000000"/>
          <w:sz w:val="22"/>
          <w:szCs w:val="22"/>
        </w:rPr>
        <w:t xml:space="preserve">Thoroughly dry the cover and </w:t>
      </w:r>
      <w:r>
        <w:rPr>
          <w:rFonts w:cs="Arial"/>
          <w:b/>
          <w:noProof/>
          <w:color w:val="000000"/>
          <w:sz w:val="22"/>
          <w:szCs w:val="22"/>
        </w:rPr>
        <w:t>Wash Deck</w:t>
      </w:r>
      <w:r>
        <w:rPr>
          <w:rFonts w:cs="Arial"/>
          <w:noProof/>
          <w:color w:val="000000"/>
          <w:sz w:val="22"/>
          <w:szCs w:val="22"/>
        </w:rPr>
        <w:t xml:space="preserve"> (metal ring) around the </w:t>
      </w:r>
      <w:r>
        <w:rPr>
          <w:rFonts w:cs="Arial"/>
          <w:b/>
          <w:noProof/>
          <w:color w:val="000000"/>
          <w:sz w:val="22"/>
          <w:szCs w:val="22"/>
        </w:rPr>
        <w:t>Deep Wash</w:t>
      </w:r>
      <w:r>
        <w:rPr>
          <w:rFonts w:cs="Arial"/>
          <w:noProof/>
          <w:color w:val="000000"/>
          <w:sz w:val="22"/>
          <w:szCs w:val="22"/>
        </w:rPr>
        <w:t xml:space="preserve"> and </w:t>
      </w:r>
      <w:r>
        <w:rPr>
          <w:rFonts w:cs="Arial"/>
          <w:b/>
          <w:noProof/>
          <w:color w:val="000000"/>
          <w:sz w:val="22"/>
          <w:szCs w:val="22"/>
        </w:rPr>
        <w:t>Clean Cup</w:t>
      </w:r>
      <w:r>
        <w:rPr>
          <w:rFonts w:cs="Arial"/>
          <w:noProof/>
          <w:color w:val="000000"/>
          <w:sz w:val="22"/>
          <w:szCs w:val="22"/>
        </w:rPr>
        <w:t xml:space="preserve"> with a lint free cottom swab.</w:t>
      </w:r>
    </w:p>
    <w:p w:rsidR="006B33DA" w:rsidRPr="006B33DA" w:rsidRDefault="006B33DA" w:rsidP="005D47E9">
      <w:pPr>
        <w:pStyle w:val="Fifth-OrderHeading"/>
      </w:pPr>
      <w:r>
        <w:rPr>
          <w:rFonts w:cs="Arial"/>
          <w:noProof/>
          <w:color w:val="000000"/>
          <w:sz w:val="22"/>
          <w:szCs w:val="22"/>
        </w:rPr>
        <w:t xml:space="preserve">Close the cover and choose </w:t>
      </w:r>
      <w:r>
        <w:rPr>
          <w:rFonts w:cs="Arial"/>
          <w:b/>
          <w:noProof/>
          <w:color w:val="000000"/>
          <w:sz w:val="22"/>
          <w:szCs w:val="22"/>
        </w:rPr>
        <w:t xml:space="preserve">OK </w:t>
      </w:r>
      <w:r>
        <w:rPr>
          <w:rFonts w:cs="Arial"/>
          <w:noProof/>
          <w:color w:val="000000"/>
          <w:sz w:val="22"/>
          <w:szCs w:val="22"/>
        </w:rPr>
        <w:t>on the prompt.</w:t>
      </w:r>
    </w:p>
    <w:p w:rsidR="006B33DA" w:rsidRPr="006B33DA" w:rsidRDefault="006B33DA" w:rsidP="005D47E9">
      <w:pPr>
        <w:pStyle w:val="Fifth-OrderHeading"/>
      </w:pPr>
      <w:r>
        <w:rPr>
          <w:rFonts w:cs="Arial"/>
          <w:noProof/>
          <w:color w:val="000000"/>
          <w:sz w:val="22"/>
          <w:szCs w:val="22"/>
        </w:rPr>
        <w:t xml:space="preserve">Enter your initials in the </w:t>
      </w:r>
      <w:r>
        <w:rPr>
          <w:rFonts w:cs="Arial"/>
          <w:b/>
          <w:noProof/>
          <w:color w:val="000000"/>
          <w:sz w:val="22"/>
          <w:szCs w:val="22"/>
        </w:rPr>
        <w:t>Comment</w:t>
      </w:r>
      <w:r>
        <w:rPr>
          <w:rFonts w:cs="Arial"/>
          <w:noProof/>
          <w:color w:val="000000"/>
          <w:sz w:val="22"/>
          <w:szCs w:val="22"/>
        </w:rPr>
        <w:t xml:space="preserve"> window then choose </w:t>
      </w:r>
      <w:r>
        <w:rPr>
          <w:rFonts w:cs="Arial"/>
          <w:b/>
          <w:noProof/>
          <w:color w:val="000000"/>
          <w:sz w:val="22"/>
          <w:szCs w:val="22"/>
        </w:rPr>
        <w:t>OK</w:t>
      </w:r>
    </w:p>
    <w:p w:rsidR="006B33DA" w:rsidRPr="006B33DA" w:rsidRDefault="006B33DA" w:rsidP="005D47E9">
      <w:pPr>
        <w:pStyle w:val="Fifth-OrderHeading"/>
      </w:pPr>
      <w:r>
        <w:rPr>
          <w:rFonts w:cs="Arial"/>
          <w:noProof/>
          <w:color w:val="000000"/>
          <w:sz w:val="22"/>
          <w:szCs w:val="22"/>
        </w:rPr>
        <w:t>Wait for the instrument to initialize.</w:t>
      </w:r>
    </w:p>
    <w:p w:rsidR="006B33DA" w:rsidRDefault="006B33DA" w:rsidP="00792B9A">
      <w:pPr>
        <w:pStyle w:val="Fifth-OrderHeading"/>
      </w:pPr>
      <w:r>
        <w:rPr>
          <w:rFonts w:cs="Arial"/>
          <w:noProof/>
          <w:color w:val="000000"/>
          <w:sz w:val="22"/>
          <w:szCs w:val="22"/>
        </w:rPr>
        <w:t xml:space="preserve">Reload all racks. </w:t>
      </w:r>
    </w:p>
    <w:p w:rsidR="00DE62AD" w:rsidRPr="00D950D2" w:rsidRDefault="00000D00" w:rsidP="00BE1072">
      <w:pPr>
        <w:pStyle w:val="Fourth-OrderHeading"/>
      </w:pPr>
      <w:r w:rsidRPr="008126BC">
        <w:t>If any additional as-needed maintenance is required or performed, refer to the online operator’s manual and record in the comments section of the maintenance log.</w:t>
      </w:r>
    </w:p>
    <w:p w:rsidR="00DE62AD" w:rsidRPr="00D950D2" w:rsidRDefault="00DE62AD" w:rsidP="004A69F9">
      <w:pPr>
        <w:pStyle w:val="Second-OrderHeading"/>
        <w:rPr>
          <w:rFonts w:cs="Arial"/>
        </w:rPr>
      </w:pPr>
      <w:r w:rsidRPr="00D950D2">
        <w:rPr>
          <w:rFonts w:cs="Arial"/>
        </w:rPr>
        <w:t xml:space="preserve">Quality Control/Reagents </w:t>
      </w:r>
    </w:p>
    <w:p w:rsidR="00DE62AD" w:rsidRPr="00D950D2" w:rsidRDefault="00DE62AD" w:rsidP="00A725D1">
      <w:pPr>
        <w:pStyle w:val="Third-OrderHeading"/>
        <w:numPr>
          <w:ilvl w:val="0"/>
          <w:numId w:val="0"/>
        </w:numPr>
        <w:ind w:left="2160" w:hanging="720"/>
        <w:rPr>
          <w:rFonts w:cs="Arial"/>
        </w:rPr>
      </w:pPr>
      <w:r w:rsidRPr="00D950D2">
        <w:rPr>
          <w:rFonts w:cs="Arial"/>
          <w:b/>
        </w:rPr>
        <w:t>Note</w:t>
      </w:r>
      <w:r w:rsidRPr="00D950D2">
        <w:rPr>
          <w:rFonts w:cs="Arial"/>
        </w:rPr>
        <w:t>:</w:t>
      </w:r>
      <w:r w:rsidRPr="00D950D2">
        <w:rPr>
          <w:rFonts w:cs="Arial"/>
        </w:rPr>
        <w:tab/>
      </w:r>
      <w:r w:rsidRPr="00D950D2">
        <w:rPr>
          <w:rFonts w:cs="Arial"/>
          <w:bCs/>
          <w:color w:val="000000"/>
        </w:rPr>
        <w:t>Refer to</w:t>
      </w:r>
      <w:r w:rsidRPr="00D950D2">
        <w:rPr>
          <w:rFonts w:cs="Arial"/>
          <w:b/>
          <w:bCs/>
          <w:color w:val="000000"/>
        </w:rPr>
        <w:t xml:space="preserve"> </w:t>
      </w:r>
      <w:r w:rsidRPr="00D950D2">
        <w:rPr>
          <w:rFonts w:cs="Arial"/>
          <w:bCs/>
          <w:color w:val="000000"/>
        </w:rPr>
        <w:t xml:space="preserve">IL TOP </w:t>
      </w:r>
      <w:r w:rsidR="00792B9A">
        <w:rPr>
          <w:rFonts w:cs="Arial"/>
          <w:bCs/>
          <w:color w:val="000000"/>
        </w:rPr>
        <w:t>3</w:t>
      </w:r>
      <w:r w:rsidR="00BE1072">
        <w:rPr>
          <w:rFonts w:cs="Arial"/>
          <w:bCs/>
          <w:color w:val="000000"/>
        </w:rPr>
        <w:t xml:space="preserve">50 </w:t>
      </w:r>
      <w:r w:rsidRPr="00D950D2">
        <w:rPr>
          <w:rFonts w:cs="Arial"/>
        </w:rPr>
        <w:t xml:space="preserve">Reagent and QC Preparation </w:t>
      </w:r>
      <w:r w:rsidR="00BE1072">
        <w:rPr>
          <w:rFonts w:cs="Arial"/>
        </w:rPr>
        <w:t xml:space="preserve">Chart </w:t>
      </w:r>
      <w:r w:rsidR="003C42F8" w:rsidRPr="00792B9A">
        <w:rPr>
          <w:rFonts w:cs="Arial"/>
          <w:highlight w:val="yellow"/>
        </w:rPr>
        <w:t>(#</w:t>
      </w:r>
      <w:r w:rsidR="00792B9A" w:rsidRPr="00792B9A">
        <w:rPr>
          <w:rFonts w:cs="Arial"/>
          <w:highlight w:val="yellow"/>
        </w:rPr>
        <w:t>)</w:t>
      </w:r>
      <w:r w:rsidR="00792B9A">
        <w:rPr>
          <w:rFonts w:cs="Arial"/>
        </w:rPr>
        <w:t xml:space="preserve"> </w:t>
      </w:r>
      <w:r w:rsidRPr="00D950D2">
        <w:rPr>
          <w:rFonts w:cs="Arial"/>
        </w:rPr>
        <w:t>on how to prepare controls and reagents.</w:t>
      </w:r>
    </w:p>
    <w:p w:rsidR="00DE62AD" w:rsidRPr="00D950D2" w:rsidRDefault="001F2259" w:rsidP="00A725D1">
      <w:pPr>
        <w:pStyle w:val="Third-OrderHeading"/>
        <w:rPr>
          <w:rFonts w:cs="Arial"/>
        </w:rPr>
      </w:pPr>
      <w:r>
        <w:rPr>
          <w:rFonts w:cs="Arial"/>
        </w:rPr>
        <w:t>Controls a</w:t>
      </w:r>
      <w:r w:rsidR="00DE62AD" w:rsidRPr="00D950D2">
        <w:rPr>
          <w:rFonts w:cs="Arial"/>
        </w:rPr>
        <w:t>re continuously monitored for their inventory, reagent volume and onboard stability.</w:t>
      </w:r>
    </w:p>
    <w:p w:rsidR="00DE62AD" w:rsidRPr="00D950D2" w:rsidRDefault="00DE62AD" w:rsidP="00A725D1">
      <w:pPr>
        <w:pStyle w:val="Third-OrderHeading"/>
        <w:rPr>
          <w:rFonts w:cs="Arial"/>
        </w:rPr>
      </w:pPr>
      <w:r w:rsidRPr="00D950D2">
        <w:rPr>
          <w:rFonts w:cs="Arial"/>
        </w:rPr>
        <w:t>Can be loaded onto the system after they have been prepared according to manufacturer’s instructions and allowed at least 15-30 minutes for reconstitution and warm up to room temperature.</w:t>
      </w:r>
    </w:p>
    <w:p w:rsidR="00DE62AD" w:rsidRPr="00D950D2" w:rsidRDefault="00DE62AD" w:rsidP="00A725D1">
      <w:pPr>
        <w:pStyle w:val="Third-OrderHeading"/>
        <w:rPr>
          <w:rFonts w:cs="Arial"/>
        </w:rPr>
      </w:pPr>
      <w:r w:rsidRPr="00D950D2">
        <w:rPr>
          <w:rFonts w:cs="Arial"/>
        </w:rPr>
        <w:t xml:space="preserve">HemosIL Cleaning solution </w:t>
      </w:r>
      <w:r w:rsidR="00593963">
        <w:rPr>
          <w:rFonts w:cs="Arial"/>
        </w:rPr>
        <w:t xml:space="preserve">A </w:t>
      </w:r>
      <w:r w:rsidRPr="00D950D2">
        <w:rPr>
          <w:rFonts w:cs="Arial"/>
        </w:rPr>
        <w:t>and HemosIL Rinse solution – can be loaded directly on to the analyzer</w:t>
      </w:r>
    </w:p>
    <w:p w:rsidR="00DE62AD" w:rsidRPr="00D950D2" w:rsidRDefault="00DE62AD" w:rsidP="00A725D1">
      <w:pPr>
        <w:pStyle w:val="Third-OrderHeading"/>
        <w:rPr>
          <w:rFonts w:cs="Arial"/>
        </w:rPr>
      </w:pPr>
      <w:r w:rsidRPr="00D950D2">
        <w:rPr>
          <w:rFonts w:cs="Arial"/>
        </w:rPr>
        <w:t>Storing Reagents</w:t>
      </w:r>
    </w:p>
    <w:p w:rsidR="00DE62AD" w:rsidRPr="00D950D2" w:rsidRDefault="00DE62AD" w:rsidP="00A71D5E">
      <w:pPr>
        <w:pStyle w:val="Fourth-OrderHeading"/>
      </w:pPr>
      <w:r w:rsidRPr="00D950D2">
        <w:lastRenderedPageBreak/>
        <w:t>Store unopened/opened reagents/controls according to package inserts.</w:t>
      </w:r>
    </w:p>
    <w:p w:rsidR="00DE62AD" w:rsidRPr="00D950D2" w:rsidRDefault="00DE62AD" w:rsidP="00A71D5E">
      <w:pPr>
        <w:pStyle w:val="Fourth-OrderHeading"/>
      </w:pPr>
      <w:r w:rsidRPr="00D950D2">
        <w:t xml:space="preserve">All reagents/controls should be refrigerated at </w:t>
      </w:r>
      <w:r w:rsidRPr="00D950D2">
        <w:rPr>
          <w:color w:val="000000"/>
        </w:rPr>
        <w:t>2–8° C.</w:t>
      </w:r>
    </w:p>
    <w:p w:rsidR="00DE62AD" w:rsidRPr="00D950D2" w:rsidRDefault="00DE62AD" w:rsidP="00A71D5E">
      <w:pPr>
        <w:pStyle w:val="Fourth-OrderHeading"/>
      </w:pPr>
      <w:r w:rsidRPr="00D950D2">
        <w:t>HemosIL Cleaning solution, Factor Diluent and HemosIL Rinse solution can be stored at room temperature.</w:t>
      </w:r>
    </w:p>
    <w:p w:rsidR="00DE62AD" w:rsidRPr="00D950D2" w:rsidRDefault="00DE62AD" w:rsidP="00A725D1">
      <w:pPr>
        <w:pStyle w:val="Third-OrderHeading"/>
        <w:rPr>
          <w:rFonts w:cs="Arial"/>
        </w:rPr>
      </w:pPr>
      <w:r w:rsidRPr="00D950D2">
        <w:rPr>
          <w:rFonts w:cs="Arial"/>
        </w:rPr>
        <w:t>Loading QC and Reagents</w:t>
      </w:r>
    </w:p>
    <w:p w:rsidR="00DE62AD" w:rsidRPr="00D950D2" w:rsidRDefault="00DE62AD" w:rsidP="00A71D5E">
      <w:pPr>
        <w:pStyle w:val="Fourth-OrderHeading"/>
        <w:numPr>
          <w:ilvl w:val="0"/>
          <w:numId w:val="0"/>
        </w:numPr>
        <w:ind w:left="2160"/>
        <w:rPr>
          <w:rStyle w:val="rvts2"/>
          <w:rFonts w:cs="Arial"/>
        </w:rPr>
      </w:pPr>
      <w:r w:rsidRPr="00D950D2">
        <w:rPr>
          <w:rStyle w:val="rvts2"/>
          <w:rFonts w:cs="Arial"/>
          <w:b/>
        </w:rPr>
        <w:t>Note</w:t>
      </w:r>
      <w:r w:rsidRPr="00D950D2">
        <w:rPr>
          <w:rStyle w:val="rvts2"/>
          <w:rFonts w:cs="Arial"/>
        </w:rPr>
        <w:t>:</w:t>
      </w:r>
      <w:r w:rsidRPr="00D950D2">
        <w:rPr>
          <w:rStyle w:val="rvts2"/>
          <w:rFonts w:cs="Arial"/>
        </w:rPr>
        <w:tab/>
        <w:t>Automatic positive material ID is dependent upon proper alignment of the bottle</w:t>
      </w:r>
      <w:r w:rsidRPr="00D950D2">
        <w:rPr>
          <w:rStyle w:val="rvts6"/>
          <w:rFonts w:cs="Arial"/>
        </w:rPr>
        <w:t>’</w:t>
      </w:r>
      <w:r w:rsidRPr="00D950D2">
        <w:rPr>
          <w:rStyle w:val="rvts2"/>
          <w:rFonts w:cs="Arial"/>
        </w:rPr>
        <w:t>s bar code label in the rack prior to placement on the instrument.</w:t>
      </w:r>
    </w:p>
    <w:p w:rsidR="00DE62AD" w:rsidRPr="00D950D2" w:rsidRDefault="00DE62AD" w:rsidP="00792B9A">
      <w:pPr>
        <w:pStyle w:val="Third-OrderHeading"/>
        <w:numPr>
          <w:ilvl w:val="0"/>
          <w:numId w:val="0"/>
        </w:numPr>
        <w:ind w:left="2160"/>
        <w:rPr>
          <w:rFonts w:cs="Arial"/>
          <w:b/>
          <w:bCs/>
        </w:rPr>
      </w:pPr>
      <w:r w:rsidRPr="00D950D2">
        <w:rPr>
          <w:rStyle w:val="rvts2"/>
          <w:rFonts w:cs="Arial"/>
          <w:b/>
        </w:rPr>
        <w:t>Note</w:t>
      </w:r>
      <w:r w:rsidRPr="00D950D2">
        <w:rPr>
          <w:rFonts w:cs="Arial"/>
          <w:bCs/>
        </w:rPr>
        <w:t>:</w:t>
      </w:r>
      <w:r w:rsidRPr="00D950D2">
        <w:rPr>
          <w:rFonts w:cs="Arial"/>
          <w:b/>
          <w:bCs/>
        </w:rPr>
        <w:tab/>
      </w:r>
      <w:r w:rsidRPr="00D950D2">
        <w:rPr>
          <w:rStyle w:val="rvts14"/>
          <w:rFonts w:cs="Arial"/>
        </w:rPr>
        <w:t xml:space="preserve">When loading sample, diluent or reagent racks, the racks </w:t>
      </w:r>
      <w:r w:rsidRPr="00D950D2">
        <w:rPr>
          <w:rStyle w:val="rvts15"/>
          <w:rFonts w:cs="Arial"/>
        </w:rPr>
        <w:t>must</w:t>
      </w:r>
      <w:r w:rsidRPr="00D950D2">
        <w:rPr>
          <w:rStyle w:val="rvts14"/>
          <w:rFonts w:cs="Arial"/>
        </w:rPr>
        <w:t xml:space="preserve"> be pulled all the way out before loading.  Partially pulling out racks when loading or changing reagents/control may result in incorrect identification of the rack contents.</w:t>
      </w:r>
    </w:p>
    <w:p w:rsidR="00DE62AD" w:rsidRPr="00663D02" w:rsidRDefault="00DE62AD" w:rsidP="00A71D5E">
      <w:pPr>
        <w:pStyle w:val="Fourth-OrderHeading"/>
      </w:pPr>
      <w:r w:rsidRPr="00663D02">
        <w:t>Load fresh prepared QC levels</w:t>
      </w:r>
      <w:r w:rsidR="00593963">
        <w:t xml:space="preserve"> and factor Diluent bottle into Diluent rack</w:t>
      </w:r>
      <w:r w:rsidRPr="00663D02">
        <w:t>.</w:t>
      </w:r>
    </w:p>
    <w:p w:rsidR="00DE62AD" w:rsidRPr="00593963" w:rsidRDefault="00DE62AD" w:rsidP="00A71D5E">
      <w:pPr>
        <w:pStyle w:val="Fourth-OrderHeading"/>
      </w:pPr>
      <w:r w:rsidRPr="00663D02">
        <w:t>Lo</w:t>
      </w:r>
      <w:r w:rsidR="00094F00">
        <w:t xml:space="preserve">ad prepared diluted Clean B, PT, aPTT, and DD reagents </w:t>
      </w:r>
      <w:r w:rsidRPr="00663D02">
        <w:t xml:space="preserve">in a </w:t>
      </w:r>
      <w:r w:rsidRPr="00593963">
        <w:t>Reagent Rack.</w:t>
      </w:r>
    </w:p>
    <w:p w:rsidR="00DE62AD" w:rsidRPr="00D950D2" w:rsidRDefault="00DE62AD" w:rsidP="00094F00">
      <w:pPr>
        <w:pStyle w:val="Fourth-OrderHeading"/>
        <w:numPr>
          <w:ilvl w:val="0"/>
          <w:numId w:val="0"/>
        </w:numPr>
        <w:ind w:left="2880"/>
      </w:pPr>
      <w:r w:rsidRPr="00663D02">
        <w:rPr>
          <w:b/>
        </w:rPr>
        <w:t>Note:</w:t>
      </w:r>
      <w:r w:rsidRPr="00663D02">
        <w:tab/>
        <w:t>The reagent probe needs to be cleaned with diluted Clean B after aspirating PT reagent. This is to prevent residue build up on the probe.</w:t>
      </w:r>
    </w:p>
    <w:p w:rsidR="00DE62AD" w:rsidRPr="00D950D2" w:rsidRDefault="00DE62AD" w:rsidP="00A71D5E">
      <w:pPr>
        <w:pStyle w:val="Fourth-OrderHeading"/>
        <w:rPr>
          <w:b/>
          <w:bCs/>
        </w:rPr>
      </w:pPr>
      <w:r w:rsidRPr="00D950D2">
        <w:t>Load Diluent rack in</w:t>
      </w:r>
      <w:r w:rsidR="00593963">
        <w:t xml:space="preserve"> to track position</w:t>
      </w:r>
      <w:r w:rsidRPr="00D950D2">
        <w:t xml:space="preserve"> D1.</w:t>
      </w:r>
    </w:p>
    <w:p w:rsidR="00624180" w:rsidRPr="00094F00" w:rsidRDefault="00593963" w:rsidP="00094F00">
      <w:pPr>
        <w:pStyle w:val="Fourth-OrderHeading"/>
        <w:rPr>
          <w:b/>
          <w:bCs/>
        </w:rPr>
      </w:pPr>
      <w:r>
        <w:t>Load Reagent rack</w:t>
      </w:r>
      <w:r w:rsidR="00094F00">
        <w:t>s</w:t>
      </w:r>
      <w:r>
        <w:t xml:space="preserve"> into track </w:t>
      </w:r>
      <w:r w:rsidR="00DE62AD" w:rsidRPr="00D950D2">
        <w:t>pos</w:t>
      </w:r>
      <w:r>
        <w:t>ition</w:t>
      </w:r>
      <w:r w:rsidR="00DE62AD" w:rsidRPr="00D950D2">
        <w:t xml:space="preserve"> R1- R</w:t>
      </w:r>
      <w:r>
        <w:t>3</w:t>
      </w:r>
      <w:r w:rsidR="00DE62AD" w:rsidRPr="00D950D2">
        <w:t>.</w:t>
      </w:r>
    </w:p>
    <w:p w:rsidR="00DE62AD" w:rsidRPr="00593963" w:rsidRDefault="00DE62AD" w:rsidP="00E9350F">
      <w:pPr>
        <w:pStyle w:val="Fourth-OrderHeading"/>
        <w:rPr>
          <w:rStyle w:val="rvts11"/>
          <w:rFonts w:cs="Arial"/>
        </w:rPr>
      </w:pPr>
      <w:r w:rsidRPr="00593963">
        <w:rPr>
          <w:rStyle w:val="rvts11"/>
          <w:rFonts w:cs="Arial"/>
        </w:rPr>
        <w:t>After reagent and diluent racks are loaded the following colors define the readiness of a particular barcoded bottle.</w:t>
      </w:r>
    </w:p>
    <w:p w:rsidR="00DE62AD" w:rsidRPr="00D950D2" w:rsidRDefault="001F2259" w:rsidP="00A71D5E">
      <w:pPr>
        <w:pStyle w:val="Fifth-OrderHeading"/>
        <w:rPr>
          <w:rStyle w:val="rvts11"/>
          <w:rFonts w:cs="Arial"/>
        </w:rPr>
      </w:pPr>
      <w:r>
        <w:rPr>
          <w:rStyle w:val="rvts11"/>
          <w:rFonts w:cs="Arial"/>
        </w:rPr>
        <w:t>Green - R</w:t>
      </w:r>
      <w:r w:rsidR="00DE62AD" w:rsidRPr="00D950D2">
        <w:rPr>
          <w:rStyle w:val="rvts11"/>
          <w:rFonts w:cs="Arial"/>
        </w:rPr>
        <w:t>eady to use</w:t>
      </w:r>
    </w:p>
    <w:p w:rsidR="00DE62AD" w:rsidRPr="00D950D2" w:rsidRDefault="001F2259" w:rsidP="00A71D5E">
      <w:pPr>
        <w:pStyle w:val="Fifth-OrderHeading"/>
        <w:rPr>
          <w:rStyle w:val="rvts11"/>
          <w:rFonts w:cs="Arial"/>
        </w:rPr>
      </w:pPr>
      <w:r>
        <w:rPr>
          <w:rStyle w:val="rvts11"/>
          <w:rFonts w:cs="Arial"/>
        </w:rPr>
        <w:t>Red - N</w:t>
      </w:r>
      <w:r w:rsidR="00DE62AD" w:rsidRPr="00D950D2">
        <w:rPr>
          <w:rStyle w:val="rvts11"/>
          <w:rFonts w:cs="Arial"/>
        </w:rPr>
        <w:t>ot ready to use (material expiration)</w:t>
      </w:r>
    </w:p>
    <w:p w:rsidR="00DE62AD" w:rsidRPr="00D950D2" w:rsidRDefault="001F2259" w:rsidP="00A71D5E">
      <w:pPr>
        <w:pStyle w:val="Fifth-OrderHeading"/>
        <w:rPr>
          <w:rStyle w:val="rvts11"/>
          <w:rFonts w:cs="Arial"/>
        </w:rPr>
      </w:pPr>
      <w:r>
        <w:rPr>
          <w:rStyle w:val="rvts11"/>
          <w:rFonts w:cs="Arial"/>
        </w:rPr>
        <w:t>Green with a “?” - U</w:t>
      </w:r>
      <w:r w:rsidR="00DE62AD" w:rsidRPr="00D950D2">
        <w:rPr>
          <w:rStyle w:val="rvts11"/>
          <w:rFonts w:cs="Arial"/>
        </w:rPr>
        <w:t>nable t</w:t>
      </w:r>
      <w:r w:rsidR="00E8096F">
        <w:rPr>
          <w:rStyle w:val="rvts11"/>
          <w:rFonts w:cs="Arial"/>
        </w:rPr>
        <w:t xml:space="preserve">o read barcode (remove rack and </w:t>
      </w:r>
      <w:r w:rsidR="00DE62AD" w:rsidRPr="00D950D2">
        <w:rPr>
          <w:rStyle w:val="rvts11"/>
          <w:rFonts w:cs="Arial"/>
        </w:rPr>
        <w:t>reload)</w:t>
      </w:r>
      <w:r w:rsidR="00593963">
        <w:rPr>
          <w:rStyle w:val="rvts11"/>
          <w:rFonts w:cs="Arial"/>
        </w:rPr>
        <w:t xml:space="preserve"> or manually enter reagent.</w:t>
      </w:r>
    </w:p>
    <w:p w:rsidR="00DE62AD" w:rsidRDefault="001F2259" w:rsidP="00A71D5E">
      <w:pPr>
        <w:pStyle w:val="Fifth-OrderHeading"/>
        <w:rPr>
          <w:rStyle w:val="rvts11"/>
          <w:rFonts w:cs="Arial"/>
        </w:rPr>
      </w:pPr>
      <w:r>
        <w:rPr>
          <w:rStyle w:val="rvts11"/>
          <w:rFonts w:cs="Arial"/>
        </w:rPr>
        <w:t>Yellow - W</w:t>
      </w:r>
      <w:r w:rsidR="00DE62AD" w:rsidRPr="00663D02">
        <w:rPr>
          <w:rStyle w:val="rvts11"/>
          <w:rFonts w:cs="Arial"/>
        </w:rPr>
        <w:t>arning ( possible low volume and material expiration)</w:t>
      </w:r>
    </w:p>
    <w:p w:rsidR="00624180" w:rsidRDefault="00624180" w:rsidP="00624180">
      <w:pPr>
        <w:pStyle w:val="Third-OrderHeading"/>
        <w:rPr>
          <w:rStyle w:val="rvts11"/>
          <w:rFonts w:cs="Arial"/>
        </w:rPr>
      </w:pPr>
      <w:r>
        <w:rPr>
          <w:rStyle w:val="rvts11"/>
          <w:rFonts w:cs="Arial"/>
        </w:rPr>
        <w:t>Manually ID QC and/or reagents</w:t>
      </w:r>
    </w:p>
    <w:p w:rsidR="00624180" w:rsidRDefault="00624180" w:rsidP="00624180">
      <w:pPr>
        <w:pStyle w:val="Fourth-OrderHeading"/>
        <w:rPr>
          <w:rStyle w:val="rvts11"/>
          <w:rFonts w:cs="Arial"/>
        </w:rPr>
      </w:pPr>
      <w:r>
        <w:rPr>
          <w:rStyle w:val="rvts11"/>
          <w:rFonts w:cs="Arial"/>
        </w:rPr>
        <w:t>Double click on the reagent rack that needs identification</w:t>
      </w:r>
    </w:p>
    <w:p w:rsidR="00624180" w:rsidRDefault="00624180" w:rsidP="00624180">
      <w:pPr>
        <w:pStyle w:val="Fourth-OrderHeading"/>
        <w:rPr>
          <w:rStyle w:val="rvts11"/>
          <w:rFonts w:cs="Arial"/>
        </w:rPr>
      </w:pPr>
      <w:r>
        <w:rPr>
          <w:rStyle w:val="rvts11"/>
          <w:rFonts w:cs="Arial"/>
        </w:rPr>
        <w:t>The Rack details list displays</w:t>
      </w:r>
    </w:p>
    <w:p w:rsidR="00624180" w:rsidRDefault="00624180" w:rsidP="00624180">
      <w:pPr>
        <w:pStyle w:val="Fourth-OrderHeading"/>
        <w:rPr>
          <w:rStyle w:val="rvts11"/>
          <w:rFonts w:cs="Arial"/>
        </w:rPr>
      </w:pPr>
      <w:r>
        <w:rPr>
          <w:rStyle w:val="rvts11"/>
          <w:rFonts w:cs="Arial"/>
        </w:rPr>
        <w:t>Select the … to the right Material Name box of the position you would like to identify</w:t>
      </w:r>
    </w:p>
    <w:p w:rsidR="00624180" w:rsidRPr="00663D02" w:rsidRDefault="00624180" w:rsidP="00624180">
      <w:pPr>
        <w:pStyle w:val="Fourth-OrderHeading"/>
        <w:rPr>
          <w:rStyle w:val="rvts11"/>
          <w:rFonts w:cs="Arial"/>
        </w:rPr>
      </w:pPr>
      <w:r>
        <w:rPr>
          <w:rStyle w:val="rvts11"/>
          <w:rFonts w:cs="Arial"/>
        </w:rPr>
        <w:t xml:space="preserve">From the pop up box select the reagent you have loaded. </w:t>
      </w:r>
    </w:p>
    <w:p w:rsidR="00DE62AD" w:rsidRPr="00D950D2" w:rsidRDefault="00DE62AD" w:rsidP="00A725D1">
      <w:pPr>
        <w:pStyle w:val="Third-OrderHeading"/>
        <w:rPr>
          <w:rFonts w:cs="Arial"/>
        </w:rPr>
      </w:pPr>
      <w:r w:rsidRPr="00D950D2">
        <w:rPr>
          <w:rFonts w:cs="Arial"/>
        </w:rPr>
        <w:t>Quality Control Testing</w:t>
      </w:r>
    </w:p>
    <w:p w:rsidR="00DE62AD" w:rsidRDefault="00094F00" w:rsidP="00A71D5E">
      <w:pPr>
        <w:pStyle w:val="Fourth-OrderHeading"/>
      </w:pPr>
      <w:r>
        <w:t>PT and aPTT QC should be run every 8 hours of patient testing.  DD QC is run as needed, every 8 hours of patient testing.</w:t>
      </w:r>
    </w:p>
    <w:p w:rsidR="00DE62AD" w:rsidRPr="000D7462" w:rsidRDefault="00DE62AD" w:rsidP="00A71D5E">
      <w:pPr>
        <w:pStyle w:val="Fourth-OrderHeading"/>
      </w:pPr>
      <w:r w:rsidRPr="000D7462">
        <w:t>Run QC:</w:t>
      </w:r>
    </w:p>
    <w:p w:rsidR="00DE62AD" w:rsidRPr="000D7462" w:rsidRDefault="00DE62AD" w:rsidP="00A71D5E">
      <w:pPr>
        <w:pStyle w:val="Fifth-OrderHeading"/>
      </w:pPr>
      <w:r w:rsidRPr="000D7462">
        <w:t>After any maintenance is performed.</w:t>
      </w:r>
    </w:p>
    <w:p w:rsidR="00DE62AD" w:rsidRDefault="00DE62AD" w:rsidP="00A71D5E">
      <w:pPr>
        <w:pStyle w:val="Fifth-OrderHeading"/>
      </w:pPr>
      <w:r w:rsidRPr="000D7462">
        <w:t>Whenever there is a software update, usually done by vendor.</w:t>
      </w:r>
    </w:p>
    <w:p w:rsidR="00DE62AD" w:rsidRPr="000D7462" w:rsidRDefault="00094F00" w:rsidP="00094F00">
      <w:pPr>
        <w:pStyle w:val="Fifth-OrderHeading"/>
      </w:pPr>
      <w:r>
        <w:t>Every 8 hours of patient testing</w:t>
      </w:r>
    </w:p>
    <w:p w:rsidR="00DE62AD" w:rsidRPr="00D950D2" w:rsidRDefault="00DE62AD" w:rsidP="00A725D1">
      <w:pPr>
        <w:pStyle w:val="Third-OrderHeading"/>
        <w:rPr>
          <w:rStyle w:val="rvts10"/>
          <w:rFonts w:cs="Arial"/>
        </w:rPr>
      </w:pPr>
      <w:r w:rsidRPr="00D950D2">
        <w:rPr>
          <w:rFonts w:cs="Arial"/>
        </w:rPr>
        <w:t>Programming QC from the QC Test Status List</w:t>
      </w:r>
    </w:p>
    <w:p w:rsidR="00DE62AD" w:rsidRPr="00D950D2" w:rsidRDefault="00DE62AD" w:rsidP="00A71D5E">
      <w:pPr>
        <w:pStyle w:val="Fourth-OrderHeading"/>
      </w:pPr>
      <w:r w:rsidRPr="00D950D2">
        <w:lastRenderedPageBreak/>
        <w:t>Select QC _ Test Status List.</w:t>
      </w:r>
    </w:p>
    <w:p w:rsidR="00DE62AD" w:rsidRPr="00D950D2" w:rsidRDefault="00DE62AD" w:rsidP="00A71D5E">
      <w:pPr>
        <w:pStyle w:val="Fourth-OrderHeading"/>
      </w:pPr>
      <w:r w:rsidRPr="00D950D2">
        <w:t xml:space="preserve">Double-click on the appropriate test or select the test and select the </w:t>
      </w:r>
      <w:r w:rsidRPr="00D950D2">
        <w:rPr>
          <w:b/>
          <w:bCs/>
        </w:rPr>
        <w:t xml:space="preserve">QC Statistics </w:t>
      </w:r>
      <w:r w:rsidR="00000D00">
        <w:rPr>
          <w:b/>
          <w:noProof/>
        </w:rPr>
        <w:drawing>
          <wp:inline distT="0" distB="0" distL="0" distR="0" wp14:anchorId="5BAC3EE9" wp14:editId="79F645FC">
            <wp:extent cx="161925" cy="190500"/>
            <wp:effectExtent l="0" t="0" r="9525" b="0"/>
            <wp:docPr id="18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D950D2">
        <w:rPr>
          <w:b/>
          <w:bCs/>
        </w:rPr>
        <w:t xml:space="preserve"> </w:t>
      </w:r>
      <w:r w:rsidRPr="00D950D2">
        <w:t>icon.</w:t>
      </w:r>
    </w:p>
    <w:p w:rsidR="00DE62AD" w:rsidRPr="00D950D2" w:rsidRDefault="00DE62AD" w:rsidP="00A71D5E">
      <w:pPr>
        <w:pStyle w:val="Fourth-OrderHeading"/>
      </w:pPr>
      <w:r w:rsidRPr="00D950D2">
        <w:t>Select the material for the test by clicking on it in the Tests/Material definition tree (on the left side of the screen).</w:t>
      </w:r>
    </w:p>
    <w:p w:rsidR="00DE62AD" w:rsidRPr="00D950D2" w:rsidRDefault="00DE62AD" w:rsidP="00A71D5E">
      <w:pPr>
        <w:pStyle w:val="Fourth-OrderHeading"/>
        <w:rPr>
          <w:b/>
          <w:bCs/>
        </w:rPr>
      </w:pPr>
      <w:r w:rsidRPr="00D950D2">
        <w:t xml:space="preserve">You can toggle the display between </w:t>
      </w:r>
      <w:r w:rsidRPr="00D950D2">
        <w:rPr>
          <w:b/>
          <w:bCs/>
        </w:rPr>
        <w:t xml:space="preserve">Tests </w:t>
      </w:r>
      <w:r w:rsidR="00000D00">
        <w:rPr>
          <w:b/>
          <w:noProof/>
        </w:rPr>
        <w:drawing>
          <wp:inline distT="0" distB="0" distL="0" distR="0" wp14:anchorId="77E7D07A" wp14:editId="1335C2CC">
            <wp:extent cx="104775" cy="123825"/>
            <wp:effectExtent l="0" t="0" r="9525" b="9525"/>
            <wp:docPr id="18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D950D2">
        <w:t xml:space="preserve"> </w:t>
      </w:r>
      <w:r w:rsidRPr="00D950D2">
        <w:rPr>
          <w:b/>
          <w:bCs/>
        </w:rPr>
        <w:t xml:space="preserve">Material </w:t>
      </w:r>
      <w:r w:rsidRPr="00D950D2">
        <w:t xml:space="preserve">and </w:t>
      </w:r>
      <w:r w:rsidRPr="00D950D2">
        <w:rPr>
          <w:b/>
          <w:bCs/>
        </w:rPr>
        <w:t xml:space="preserve">Material </w:t>
      </w:r>
      <w:r w:rsidR="00000D00">
        <w:rPr>
          <w:b/>
          <w:noProof/>
        </w:rPr>
        <w:drawing>
          <wp:inline distT="0" distB="0" distL="0" distR="0" wp14:anchorId="107EC3EF" wp14:editId="6A2F67A9">
            <wp:extent cx="104775" cy="123825"/>
            <wp:effectExtent l="0" t="0" r="9525" b="9525"/>
            <wp:docPr id="18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D950D2">
        <w:rPr>
          <w:b/>
          <w:bCs/>
        </w:rPr>
        <w:t xml:space="preserve">Tests </w:t>
      </w:r>
      <w:r w:rsidRPr="00D950D2">
        <w:t xml:space="preserve">by clicking the </w:t>
      </w:r>
      <w:r w:rsidRPr="00D950D2">
        <w:rPr>
          <w:b/>
          <w:bCs/>
        </w:rPr>
        <w:t xml:space="preserve">Material/Test Tree View </w:t>
      </w:r>
      <w:r w:rsidRPr="00D950D2">
        <w:t xml:space="preserve">icon. </w:t>
      </w:r>
      <w:r w:rsidR="00000D00">
        <w:rPr>
          <w:noProof/>
        </w:rPr>
        <w:drawing>
          <wp:inline distT="0" distB="0" distL="0" distR="0" wp14:anchorId="37A8B54E" wp14:editId="5E40554A">
            <wp:extent cx="171450" cy="171450"/>
            <wp:effectExtent l="0" t="0" r="0" b="0"/>
            <wp:docPr id="18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rsidR="00DE62AD" w:rsidRPr="00D950D2" w:rsidRDefault="00DE62AD" w:rsidP="00A71D5E">
      <w:pPr>
        <w:pStyle w:val="Fourth-OrderHeading"/>
      </w:pPr>
      <w:r w:rsidRPr="00D950D2">
        <w:t xml:space="preserve">Select the </w:t>
      </w:r>
      <w:r w:rsidRPr="00D950D2">
        <w:rPr>
          <w:b/>
          <w:bCs/>
        </w:rPr>
        <w:t xml:space="preserve">Program QC </w:t>
      </w:r>
      <w:r w:rsidRPr="00D950D2">
        <w:t xml:space="preserve">icon </w:t>
      </w:r>
      <w:r w:rsidR="00000D00">
        <w:rPr>
          <w:noProof/>
        </w:rPr>
        <w:drawing>
          <wp:inline distT="0" distB="0" distL="0" distR="0" wp14:anchorId="6514DD8F" wp14:editId="6C84A371">
            <wp:extent cx="180975" cy="161925"/>
            <wp:effectExtent l="0" t="0" r="9525" b="9525"/>
            <wp:docPr id="1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D950D2">
        <w:t xml:space="preserve"> to start running the QC tests.</w:t>
      </w:r>
    </w:p>
    <w:p w:rsidR="00DE62AD" w:rsidRPr="00D950D2" w:rsidRDefault="00DE62AD" w:rsidP="00A71D5E">
      <w:pPr>
        <w:pStyle w:val="Fourth-OrderHeading"/>
      </w:pPr>
      <w:r w:rsidRPr="00D950D2">
        <w:t>QC will auto print upon completion.</w:t>
      </w:r>
    </w:p>
    <w:p w:rsidR="00DE62AD" w:rsidRPr="00D950D2" w:rsidRDefault="00DE62AD" w:rsidP="00A725D1">
      <w:pPr>
        <w:pStyle w:val="Third-OrderHeading"/>
        <w:rPr>
          <w:rFonts w:cs="Arial"/>
        </w:rPr>
      </w:pPr>
      <w:r w:rsidRPr="00D950D2">
        <w:rPr>
          <w:rFonts w:cs="Arial"/>
        </w:rPr>
        <w:t>Reviewing/Reporting QC Results</w:t>
      </w:r>
    </w:p>
    <w:p w:rsidR="00DE62AD" w:rsidRPr="00D950D2" w:rsidRDefault="00DE62AD" w:rsidP="00A71D5E">
      <w:pPr>
        <w:pStyle w:val="Fourth-OrderHeading"/>
      </w:pPr>
      <w:r w:rsidRPr="00D950D2">
        <w:t>The QC Results List provides a statistical summary of QC results for all material/test combinations.</w:t>
      </w:r>
    </w:p>
    <w:p w:rsidR="00DE62AD" w:rsidRPr="00D950D2" w:rsidRDefault="00DE62AD" w:rsidP="00A71D5E">
      <w:pPr>
        <w:pStyle w:val="Fourth-OrderHeading"/>
      </w:pPr>
      <w:r w:rsidRPr="00D950D2">
        <w:t>To review QC test results:</w:t>
      </w:r>
    </w:p>
    <w:p w:rsidR="00DE62AD" w:rsidRPr="00D950D2" w:rsidRDefault="00DE62AD" w:rsidP="00A71D5E">
      <w:pPr>
        <w:pStyle w:val="Fifth-OrderHeading"/>
      </w:pPr>
      <w:r w:rsidRPr="00D950D2">
        <w:t xml:space="preserve">Select </w:t>
      </w:r>
      <w:r w:rsidRPr="00D950D2">
        <w:rPr>
          <w:b/>
          <w:bCs/>
        </w:rPr>
        <w:t xml:space="preserve">QC </w:t>
      </w:r>
      <w:r w:rsidR="00000D00">
        <w:rPr>
          <w:b/>
          <w:noProof/>
        </w:rPr>
        <w:drawing>
          <wp:inline distT="0" distB="0" distL="0" distR="0" wp14:anchorId="377F26DA" wp14:editId="24025C54">
            <wp:extent cx="142875" cy="161925"/>
            <wp:effectExtent l="0" t="0" r="9525" b="9525"/>
            <wp:docPr id="19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D950D2">
        <w:t xml:space="preserve"> </w:t>
      </w:r>
      <w:r w:rsidRPr="00D950D2">
        <w:rPr>
          <w:b/>
          <w:bCs/>
        </w:rPr>
        <w:t xml:space="preserve">Results List </w:t>
      </w:r>
      <w:r w:rsidRPr="00D950D2">
        <w:t>from the main menu.</w:t>
      </w:r>
    </w:p>
    <w:p w:rsidR="00DE62AD" w:rsidRPr="00D950D2" w:rsidRDefault="00DE62AD" w:rsidP="00A71D5E">
      <w:pPr>
        <w:pStyle w:val="Fifth-OrderHeading"/>
      </w:pPr>
      <w:r w:rsidRPr="00D950D2">
        <w:t>Sort the QC Results list, if desired, by clicking on the appropriate column heading.</w:t>
      </w:r>
    </w:p>
    <w:p w:rsidR="00DE62AD" w:rsidRPr="00D950D2" w:rsidRDefault="00DE62AD" w:rsidP="00A71D5E">
      <w:pPr>
        <w:pStyle w:val="Fifth-OrderHeading"/>
      </w:pPr>
      <w:r w:rsidRPr="00D950D2">
        <w:t xml:space="preserve">Select the </w:t>
      </w:r>
      <w:r w:rsidRPr="00D950D2">
        <w:rPr>
          <w:b/>
          <w:bCs/>
        </w:rPr>
        <w:t xml:space="preserve">Filter </w:t>
      </w:r>
      <w:r w:rsidRPr="00D950D2">
        <w:t xml:space="preserve">icon </w:t>
      </w:r>
      <w:r w:rsidR="00000D00">
        <w:rPr>
          <w:noProof/>
        </w:rPr>
        <w:drawing>
          <wp:inline distT="0" distB="0" distL="0" distR="0" wp14:anchorId="099CC1E9" wp14:editId="5DC7AE62">
            <wp:extent cx="180975" cy="171450"/>
            <wp:effectExtent l="0" t="0" r="9525" b="0"/>
            <wp:docPr id="1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D950D2">
        <w:t xml:space="preserve"> in the tool bar (or select </w:t>
      </w:r>
      <w:r w:rsidRPr="00D950D2">
        <w:rPr>
          <w:b/>
          <w:bCs/>
        </w:rPr>
        <w:t xml:space="preserve">Actions </w:t>
      </w:r>
      <w:r w:rsidR="00000D00">
        <w:rPr>
          <w:b/>
          <w:noProof/>
        </w:rPr>
        <w:drawing>
          <wp:inline distT="0" distB="0" distL="0" distR="0" wp14:anchorId="5079BBEB" wp14:editId="692B09CC">
            <wp:extent cx="142875" cy="161925"/>
            <wp:effectExtent l="0" t="0" r="9525" b="9525"/>
            <wp:docPr id="1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D950D2">
        <w:t xml:space="preserve"> </w:t>
      </w:r>
      <w:r w:rsidRPr="00D950D2">
        <w:rPr>
          <w:b/>
          <w:bCs/>
        </w:rPr>
        <w:t xml:space="preserve">Configuration </w:t>
      </w:r>
      <w:r w:rsidR="00000D00">
        <w:rPr>
          <w:b/>
          <w:noProof/>
        </w:rPr>
        <w:drawing>
          <wp:inline distT="0" distB="0" distL="0" distR="0" wp14:anchorId="3323D8BD" wp14:editId="013E8748">
            <wp:extent cx="142875" cy="161925"/>
            <wp:effectExtent l="0" t="0" r="9525" b="9525"/>
            <wp:docPr id="1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D950D2">
        <w:rPr>
          <w:b/>
          <w:bCs/>
        </w:rPr>
        <w:t xml:space="preserve"> </w:t>
      </w:r>
      <w:r w:rsidRPr="00D950D2">
        <w:t xml:space="preserve"> </w:t>
      </w:r>
      <w:r w:rsidRPr="00D950D2">
        <w:rPr>
          <w:b/>
          <w:bCs/>
        </w:rPr>
        <w:t xml:space="preserve">Filter </w:t>
      </w:r>
      <w:r w:rsidRPr="00D950D2">
        <w:t>from the menu) to select which results you want displayed. Enable "Apply to all the QCs" to display all the results.</w:t>
      </w:r>
    </w:p>
    <w:p w:rsidR="00DE62AD" w:rsidRPr="00D950D2" w:rsidRDefault="00DE62AD" w:rsidP="00A71D5E">
      <w:pPr>
        <w:pStyle w:val="Fourth-OrderHeading"/>
      </w:pPr>
      <w:r w:rsidRPr="00D950D2">
        <w:t>Reporting QC Results</w:t>
      </w:r>
    </w:p>
    <w:p w:rsidR="00DE62AD" w:rsidRDefault="00696B68" w:rsidP="00A71D5E">
      <w:pPr>
        <w:pStyle w:val="Fifth-OrderHeading"/>
      </w:pPr>
      <w:r>
        <w:t xml:space="preserve">QC data is transmitted to HemoHub, where remedial </w:t>
      </w:r>
      <w:r w:rsidR="003C42F8">
        <w:t>action for out of range values is</w:t>
      </w:r>
      <w:r>
        <w:t xml:space="preserve"> documented.  </w:t>
      </w:r>
    </w:p>
    <w:p w:rsidR="00696B68" w:rsidRDefault="00696B68" w:rsidP="00A71D5E">
      <w:pPr>
        <w:pStyle w:val="Fifth-OrderHeading"/>
      </w:pPr>
      <w:r>
        <w:t>When a value is out of range, the operator should:</w:t>
      </w:r>
    </w:p>
    <w:p w:rsidR="00696B68" w:rsidRDefault="00696B68" w:rsidP="00696B68">
      <w:pPr>
        <w:pStyle w:val="Sixth-OrderHeading"/>
      </w:pPr>
      <w:r>
        <w:t>Repeat the control using the same control material</w:t>
      </w:r>
    </w:p>
    <w:p w:rsidR="00696B68" w:rsidRDefault="00696B68" w:rsidP="00696B68">
      <w:pPr>
        <w:pStyle w:val="Sixth-OrderHeading"/>
      </w:pPr>
      <w:r>
        <w:t>If still not acceptable, reconstitute a new control and rerun.</w:t>
      </w:r>
    </w:p>
    <w:p w:rsidR="00696B68" w:rsidRDefault="00696B68" w:rsidP="00696B68">
      <w:pPr>
        <w:pStyle w:val="Sixth-OrderHeading"/>
      </w:pPr>
      <w:r>
        <w:t>If still not acceptable reconstitute new reagent for the out of range test and rerun both levels of control.</w:t>
      </w:r>
    </w:p>
    <w:p w:rsidR="00696B68" w:rsidRDefault="00696B68" w:rsidP="00696B68">
      <w:pPr>
        <w:pStyle w:val="Sixth-OrderHeading"/>
      </w:pPr>
      <w:r>
        <w:t>If still not acceptable notify Supervisor or Tech V.  Maintenance and troubleshooting procedures may be necessary.</w:t>
      </w:r>
    </w:p>
    <w:p w:rsidR="00696B68" w:rsidRDefault="00696B68" w:rsidP="00696B68">
      <w:pPr>
        <w:pStyle w:val="Sixth-OrderHeading"/>
      </w:pPr>
      <w:r>
        <w:t>If supervisor is not immediately available, set up back-up analyzer for testing until the issue is resolved.</w:t>
      </w:r>
    </w:p>
    <w:p w:rsidR="00094F00" w:rsidRPr="00D950D2" w:rsidRDefault="00094F00" w:rsidP="00A71D5E">
      <w:pPr>
        <w:pStyle w:val="Fifth-OrderHeading"/>
      </w:pPr>
      <w:r>
        <w:t>Refer to Quality Control Policy SW.GL.CP.adm.0002</w:t>
      </w:r>
    </w:p>
    <w:p w:rsidR="00094F00" w:rsidRDefault="00094F00" w:rsidP="004435C3">
      <w:pPr>
        <w:pStyle w:val="Second-OrderHeading"/>
        <w:rPr>
          <w:rFonts w:cs="Arial"/>
        </w:rPr>
      </w:pPr>
      <w:r>
        <w:rPr>
          <w:rFonts w:cs="Arial"/>
        </w:rPr>
        <w:t>Calibration</w:t>
      </w:r>
    </w:p>
    <w:p w:rsidR="00696B68" w:rsidRDefault="00696B68" w:rsidP="00094F00">
      <w:pPr>
        <w:pStyle w:val="Third-OrderHeading"/>
      </w:pPr>
      <w:r>
        <w:t>Frequency</w:t>
      </w:r>
    </w:p>
    <w:p w:rsidR="00696B68" w:rsidRDefault="00696B68" w:rsidP="00696B68">
      <w:pPr>
        <w:pStyle w:val="Fourth-OrderHeading"/>
      </w:pPr>
      <w:r>
        <w:t>Calibration will be performed at least every 6 months.</w:t>
      </w:r>
    </w:p>
    <w:p w:rsidR="00696B68" w:rsidRDefault="00696B68" w:rsidP="00696B68">
      <w:pPr>
        <w:pStyle w:val="Fourth-OrderHeading"/>
      </w:pPr>
      <w:r>
        <w:t>With a change of reagent lot numbers</w:t>
      </w:r>
    </w:p>
    <w:p w:rsidR="00696B68" w:rsidRDefault="00696B68" w:rsidP="00696B68">
      <w:pPr>
        <w:pStyle w:val="Fourth-OrderHeading"/>
      </w:pPr>
      <w:r>
        <w:lastRenderedPageBreak/>
        <w:t xml:space="preserve">After major parts replacement when indicated as being necessary by the vendor.  </w:t>
      </w:r>
    </w:p>
    <w:p w:rsidR="00696B68" w:rsidRDefault="00696B68" w:rsidP="00696B68">
      <w:pPr>
        <w:pStyle w:val="Fourth-OrderHeading"/>
      </w:pPr>
      <w:r>
        <w:t>To satisfy local regulatory requirements</w:t>
      </w:r>
    </w:p>
    <w:p w:rsidR="00696B68" w:rsidRDefault="00696B68" w:rsidP="00696B68">
      <w:pPr>
        <w:pStyle w:val="Fourth-OrderHeading"/>
      </w:pPr>
      <w:r>
        <w:t>PT and APTT do not need to be calibrated.</w:t>
      </w:r>
    </w:p>
    <w:p w:rsidR="00094F00" w:rsidRDefault="00094F00" w:rsidP="00094F00">
      <w:pPr>
        <w:pStyle w:val="Third-OrderHeading"/>
      </w:pPr>
      <w:r>
        <w:t>Materials</w:t>
      </w:r>
    </w:p>
    <w:p w:rsidR="00094F00" w:rsidRDefault="00094F00" w:rsidP="00094F00">
      <w:pPr>
        <w:pStyle w:val="Fourth-OrderHeading"/>
      </w:pPr>
      <w:r>
        <w:t xml:space="preserve">Calibration materials must be defined.  Within the test definition, calibration units must be defined using the </w:t>
      </w:r>
      <w:r>
        <w:rPr>
          <w:b/>
        </w:rPr>
        <w:t>Result Unit Definition</w:t>
      </w:r>
      <w:r>
        <w:t xml:space="preserve"> menu choice</w:t>
      </w:r>
    </w:p>
    <w:p w:rsidR="00094F00" w:rsidRDefault="00094F00" w:rsidP="00094F00">
      <w:pPr>
        <w:pStyle w:val="Fourth-OrderHeading"/>
        <w:numPr>
          <w:ilvl w:val="0"/>
          <w:numId w:val="0"/>
        </w:numPr>
        <w:ind w:left="720" w:firstLine="720"/>
      </w:pPr>
      <w:r>
        <w:t>2.</w:t>
      </w:r>
      <w:r>
        <w:tab/>
      </w:r>
      <w:r w:rsidR="00A939EE">
        <w:t>Programming Calibrations</w:t>
      </w:r>
    </w:p>
    <w:p w:rsidR="00A939EE" w:rsidRDefault="00A939EE" w:rsidP="00A939EE">
      <w:pPr>
        <w:pStyle w:val="Fourth-OrderHeading"/>
        <w:numPr>
          <w:ilvl w:val="0"/>
          <w:numId w:val="0"/>
        </w:numPr>
        <w:ind w:left="2880" w:hanging="720"/>
      </w:pPr>
      <w:r>
        <w:t xml:space="preserve">a. </w:t>
      </w:r>
      <w:r>
        <w:tab/>
        <w:t xml:space="preserve">Calibrations can be programed from the </w:t>
      </w:r>
      <w:r>
        <w:rPr>
          <w:b/>
        </w:rPr>
        <w:t>Sample Rack Details</w:t>
      </w:r>
      <w:r>
        <w:t xml:space="preserve"> screen, the </w:t>
      </w:r>
      <w:r>
        <w:rPr>
          <w:b/>
        </w:rPr>
        <w:t xml:space="preserve">Calibration details </w:t>
      </w:r>
      <w:r>
        <w:t>screen, or can be automatically performed by the system</w:t>
      </w:r>
    </w:p>
    <w:p w:rsidR="00A939EE" w:rsidRPr="00A939EE" w:rsidRDefault="00A939EE" w:rsidP="00A939EE">
      <w:pPr>
        <w:pStyle w:val="Fourth-OrderHeading"/>
        <w:numPr>
          <w:ilvl w:val="0"/>
          <w:numId w:val="0"/>
        </w:numPr>
        <w:ind w:left="2880" w:hanging="720"/>
      </w:pPr>
      <w:r>
        <w:t>b.</w:t>
      </w:r>
      <w:r>
        <w:tab/>
      </w:r>
      <w:r>
        <w:rPr>
          <w:b/>
        </w:rPr>
        <w:t xml:space="preserve">Calibration Details </w:t>
      </w:r>
      <w:r>
        <w:t>screen</w:t>
      </w:r>
    </w:p>
    <w:p w:rsidR="00A939EE" w:rsidRDefault="00A939EE" w:rsidP="00A939EE">
      <w:pPr>
        <w:pStyle w:val="Fourth-OrderHeading"/>
        <w:numPr>
          <w:ilvl w:val="0"/>
          <w:numId w:val="0"/>
        </w:numPr>
        <w:ind w:left="3600" w:hanging="720"/>
      </w:pPr>
      <w:r>
        <w:t>(1)</w:t>
      </w:r>
      <w:r>
        <w:tab/>
        <w:t xml:space="preserve">This method should be used when working with calibrator material placed in its original bottle in a diluent rack inserted into </w:t>
      </w:r>
      <w:r>
        <w:rPr>
          <w:b/>
        </w:rPr>
        <w:t>Diluent Track</w:t>
      </w:r>
      <w:r>
        <w:t xml:space="preserve"> (D1)</w:t>
      </w:r>
    </w:p>
    <w:p w:rsidR="00A939EE" w:rsidRDefault="00A939EE" w:rsidP="00A939EE">
      <w:pPr>
        <w:pStyle w:val="Fourth-OrderHeading"/>
        <w:numPr>
          <w:ilvl w:val="0"/>
          <w:numId w:val="0"/>
        </w:numPr>
        <w:ind w:left="720" w:firstLine="720"/>
      </w:pPr>
      <w:r>
        <w:t>3.</w:t>
      </w:r>
      <w:r>
        <w:tab/>
        <w:t>Review and Validating Calibrations</w:t>
      </w:r>
    </w:p>
    <w:p w:rsidR="00A939EE" w:rsidRDefault="00A939EE" w:rsidP="00A939EE">
      <w:pPr>
        <w:pStyle w:val="Fourth-OrderHeading"/>
        <w:numPr>
          <w:ilvl w:val="0"/>
          <w:numId w:val="0"/>
        </w:numPr>
        <w:ind w:left="2880" w:hanging="720"/>
      </w:pPr>
      <w:r>
        <w:t>a.</w:t>
      </w:r>
      <w:r>
        <w:tab/>
        <w:t>Calibrations must be reviewed and manually validated so they can be used when working with patient samples.</w:t>
      </w:r>
    </w:p>
    <w:p w:rsidR="00A939EE" w:rsidRDefault="00A939EE" w:rsidP="00A939EE">
      <w:pPr>
        <w:pStyle w:val="Fourth-OrderHeading"/>
        <w:numPr>
          <w:ilvl w:val="0"/>
          <w:numId w:val="0"/>
        </w:numPr>
        <w:ind w:left="2880" w:hanging="720"/>
      </w:pPr>
      <w:r>
        <w:t>b.</w:t>
      </w:r>
      <w:r>
        <w:tab/>
        <w:t xml:space="preserve">Validating a calibration is confirming that the calibration result is valid for a particular lot of calibrator.  </w:t>
      </w:r>
    </w:p>
    <w:p w:rsidR="00A939EE" w:rsidRDefault="00A939EE" w:rsidP="00A939EE">
      <w:pPr>
        <w:pStyle w:val="Fourth-OrderHeading"/>
        <w:numPr>
          <w:ilvl w:val="0"/>
          <w:numId w:val="0"/>
        </w:numPr>
        <w:ind w:left="2880" w:hanging="720"/>
      </w:pPr>
      <w:r>
        <w:t>c.</w:t>
      </w:r>
      <w:r>
        <w:tab/>
        <w:t xml:space="preserve">TOP 350 is capable of storing the 5 most recent calibrations, although only on calibration can be validated at any one time.  Once the sixth calibration is run, the oldest calibration data will be removed from the </w:t>
      </w:r>
      <w:r>
        <w:rPr>
          <w:b/>
        </w:rPr>
        <w:t>Calibration Details</w:t>
      </w:r>
      <w:r>
        <w:t xml:space="preserve"> screen.  The validated calibration is never removed</w:t>
      </w:r>
    </w:p>
    <w:p w:rsidR="00A939EE" w:rsidRDefault="00A939EE" w:rsidP="00A939EE">
      <w:pPr>
        <w:pStyle w:val="Fourth-OrderHeading"/>
        <w:numPr>
          <w:ilvl w:val="0"/>
          <w:numId w:val="0"/>
        </w:numPr>
        <w:ind w:left="2880" w:hanging="720"/>
      </w:pPr>
      <w:r>
        <w:t>d.</w:t>
      </w:r>
      <w:r>
        <w:tab/>
        <w:t>To review and validate calibration test results:</w:t>
      </w:r>
    </w:p>
    <w:p w:rsidR="00A939EE" w:rsidRDefault="00A939EE" w:rsidP="00A939EE">
      <w:pPr>
        <w:pStyle w:val="Fourth-OrderHeading"/>
        <w:numPr>
          <w:ilvl w:val="0"/>
          <w:numId w:val="0"/>
        </w:numPr>
        <w:ind w:left="2880" w:hanging="720"/>
      </w:pPr>
      <w:r>
        <w:tab/>
        <w:t>(1)</w:t>
      </w:r>
      <w:r>
        <w:tab/>
        <w:t xml:space="preserve">Select </w:t>
      </w:r>
      <w:r>
        <w:rPr>
          <w:b/>
        </w:rPr>
        <w:t xml:space="preserve">Calibration </w:t>
      </w:r>
      <w:r>
        <w:rPr>
          <w:rFonts w:ascii="Calibri" w:hAnsi="Calibri"/>
          <w:b/>
        </w:rPr>
        <w:t>→</w:t>
      </w:r>
      <w:r>
        <w:rPr>
          <w:b/>
        </w:rPr>
        <w:t xml:space="preserve"> Status List</w:t>
      </w:r>
    </w:p>
    <w:p w:rsidR="00A939EE" w:rsidRDefault="00A939EE" w:rsidP="00A939EE">
      <w:pPr>
        <w:pStyle w:val="Fourth-OrderHeading"/>
        <w:numPr>
          <w:ilvl w:val="0"/>
          <w:numId w:val="0"/>
        </w:numPr>
        <w:ind w:left="3600" w:hanging="720"/>
      </w:pPr>
      <w:r>
        <w:t>(2)</w:t>
      </w:r>
      <w:r>
        <w:tab/>
        <w:t xml:space="preserve">Double click on the appropriate test to open the </w:t>
      </w:r>
      <w:r>
        <w:rPr>
          <w:b/>
        </w:rPr>
        <w:t>Coagulation Calibration Details</w:t>
      </w:r>
      <w:r>
        <w:t xml:space="preserve"> screen.  You can also select the test name and then select the </w:t>
      </w:r>
      <w:r>
        <w:rPr>
          <w:b/>
        </w:rPr>
        <w:t xml:space="preserve">Calibration Details </w:t>
      </w:r>
      <w:r>
        <w:t>icon.</w:t>
      </w:r>
    </w:p>
    <w:p w:rsidR="00A939EE" w:rsidRDefault="00A939EE" w:rsidP="00A939EE">
      <w:pPr>
        <w:pStyle w:val="Fourth-OrderHeading"/>
        <w:numPr>
          <w:ilvl w:val="0"/>
          <w:numId w:val="0"/>
        </w:numPr>
        <w:ind w:left="3600" w:hanging="720"/>
      </w:pPr>
      <w:r>
        <w:t>(3)</w:t>
      </w:r>
      <w:r>
        <w:tab/>
        <w:t xml:space="preserve">Select the </w:t>
      </w:r>
      <w:r>
        <w:rPr>
          <w:b/>
        </w:rPr>
        <w:t>Calibration Curve</w:t>
      </w:r>
      <w:r>
        <w:t xml:space="preserve"> tab to show the calibration curve and results of the various dilutions.  You can also select the </w:t>
      </w:r>
      <w:r>
        <w:rPr>
          <w:b/>
        </w:rPr>
        <w:t>Calibration Information</w:t>
      </w:r>
      <w:r>
        <w:t xml:space="preserve"> tab</w:t>
      </w:r>
      <w:r w:rsidR="00D35A61">
        <w:t xml:space="preserve">, </w:t>
      </w:r>
      <w:r w:rsidR="00D35A61">
        <w:rPr>
          <w:b/>
        </w:rPr>
        <w:t>Reactions Information</w:t>
      </w:r>
      <w:r w:rsidR="00D35A61">
        <w:t xml:space="preserve"> tab,</w:t>
      </w:r>
      <w:r w:rsidR="00D35A61">
        <w:rPr>
          <w:b/>
        </w:rPr>
        <w:t xml:space="preserve"> </w:t>
      </w:r>
      <w:r w:rsidR="00D35A61">
        <w:t xml:space="preserve">and the </w:t>
      </w:r>
      <w:r w:rsidR="00D35A61">
        <w:rPr>
          <w:b/>
        </w:rPr>
        <w:t>Tracking Information</w:t>
      </w:r>
      <w:r w:rsidR="00D35A61">
        <w:t xml:space="preserve"> tabs to view more detailed calibration information.</w:t>
      </w:r>
    </w:p>
    <w:p w:rsidR="00D35A61" w:rsidRPr="00D35A61" w:rsidRDefault="00D35A61" w:rsidP="00A939EE">
      <w:pPr>
        <w:pStyle w:val="Fourth-OrderHeading"/>
        <w:numPr>
          <w:ilvl w:val="0"/>
          <w:numId w:val="0"/>
        </w:numPr>
        <w:ind w:left="3600" w:hanging="720"/>
      </w:pPr>
      <w:r>
        <w:t>(4)</w:t>
      </w:r>
      <w:r>
        <w:tab/>
        <w:t xml:space="preserve">Select the tab of the calibration you want to validate (e.g. Calibration 2) and select the </w:t>
      </w:r>
      <w:r>
        <w:rPr>
          <w:b/>
        </w:rPr>
        <w:t>Validation</w:t>
      </w:r>
      <w:r>
        <w:t xml:space="preserve"> icon.  The calibration data is now stored in the system and will be used to calculate calibrated results for future tests.</w:t>
      </w:r>
    </w:p>
    <w:p w:rsidR="00DE62AD" w:rsidRPr="00D950D2" w:rsidRDefault="00DE62AD" w:rsidP="004435C3">
      <w:pPr>
        <w:pStyle w:val="Second-OrderHeading"/>
        <w:rPr>
          <w:rFonts w:cs="Arial"/>
        </w:rPr>
      </w:pPr>
      <w:r w:rsidRPr="00D950D2">
        <w:rPr>
          <w:rFonts w:cs="Arial"/>
        </w:rPr>
        <w:t>Sample Analysis</w:t>
      </w:r>
    </w:p>
    <w:p w:rsidR="00DE62AD" w:rsidRPr="00D950D2" w:rsidRDefault="00DE62AD" w:rsidP="00A725D1">
      <w:pPr>
        <w:pStyle w:val="Third-OrderHeading"/>
        <w:rPr>
          <w:rFonts w:cs="Arial"/>
        </w:rPr>
      </w:pPr>
      <w:r w:rsidRPr="00D950D2">
        <w:rPr>
          <w:rFonts w:cs="Arial"/>
        </w:rPr>
        <w:t>Load Samples</w:t>
      </w:r>
    </w:p>
    <w:p w:rsidR="00DE62AD" w:rsidRPr="00D950D2" w:rsidRDefault="00DE62AD" w:rsidP="00A71D5E">
      <w:pPr>
        <w:pStyle w:val="Fourth-OrderHeading"/>
      </w:pPr>
      <w:r w:rsidRPr="00D950D2">
        <w:t xml:space="preserve">Place samples in a sample rack so that the barcodes are facing outwards. </w:t>
      </w:r>
    </w:p>
    <w:p w:rsidR="00DE62AD" w:rsidRPr="00D950D2" w:rsidRDefault="00DE62AD" w:rsidP="00A71D5E">
      <w:pPr>
        <w:pStyle w:val="Fourth-OrderHeading"/>
        <w:numPr>
          <w:ilvl w:val="0"/>
          <w:numId w:val="0"/>
        </w:numPr>
        <w:ind w:left="2880"/>
      </w:pPr>
      <w:r w:rsidRPr="00D950D2">
        <w:rPr>
          <w:b/>
        </w:rPr>
        <w:lastRenderedPageBreak/>
        <w:t>Note:</w:t>
      </w:r>
      <w:r w:rsidRPr="00D950D2">
        <w:rPr>
          <w:b/>
        </w:rPr>
        <w:tab/>
      </w:r>
      <w:r w:rsidR="00BF7575">
        <w:rPr>
          <w:b/>
        </w:rPr>
        <w:t>Be sure to use the correct sample rack for capped versus uncapped samples</w:t>
      </w:r>
      <w:r w:rsidRPr="00D950D2">
        <w:rPr>
          <w:b/>
        </w:rPr>
        <w:t xml:space="preserve"> </w:t>
      </w:r>
    </w:p>
    <w:p w:rsidR="00DE62AD" w:rsidRPr="00D950D2" w:rsidRDefault="00DE62AD" w:rsidP="00A71D5E">
      <w:pPr>
        <w:pStyle w:val="Fourth-OrderHeading"/>
      </w:pPr>
      <w:r w:rsidRPr="00D950D2">
        <w:t xml:space="preserve">Click or touch </w:t>
      </w:r>
      <w:r w:rsidR="00000D00">
        <w:rPr>
          <w:noProof/>
        </w:rPr>
        <w:drawing>
          <wp:inline distT="0" distB="0" distL="0" distR="0" wp14:anchorId="56D8869C" wp14:editId="4BB0E404">
            <wp:extent cx="180975" cy="190500"/>
            <wp:effectExtent l="0" t="0" r="9525" b="0"/>
            <wp:docPr id="1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D950D2">
        <w:rPr>
          <w:b/>
          <w:bCs/>
        </w:rPr>
        <w:t xml:space="preserve">Sample Area button </w:t>
      </w:r>
      <w:r w:rsidRPr="00D950D2">
        <w:t xml:space="preserve">from the </w:t>
      </w:r>
      <w:r w:rsidRPr="00D950D2">
        <w:rPr>
          <w:b/>
          <w:bCs/>
        </w:rPr>
        <w:t xml:space="preserve">Tool Bar </w:t>
      </w:r>
      <w:r w:rsidRPr="00D950D2">
        <w:t xml:space="preserve">to access the </w:t>
      </w:r>
      <w:r w:rsidRPr="00D950D2">
        <w:rPr>
          <w:b/>
          <w:bCs/>
        </w:rPr>
        <w:t xml:space="preserve">Sample Area </w:t>
      </w:r>
      <w:r w:rsidRPr="00D950D2">
        <w:t xml:space="preserve">screen. </w:t>
      </w:r>
    </w:p>
    <w:p w:rsidR="00DE62AD" w:rsidRPr="00D950D2" w:rsidRDefault="00DE62AD" w:rsidP="00A71D5E">
      <w:pPr>
        <w:pStyle w:val="Fourth-OrderHeading"/>
      </w:pPr>
      <w:r w:rsidRPr="00D950D2">
        <w:t>Choose a sample track (</w:t>
      </w:r>
      <w:r w:rsidR="00BF7575">
        <w:t>S1-S4</w:t>
      </w:r>
      <w:r w:rsidRPr="00D950D2">
        <w:t xml:space="preserve">) by pressing a track button on the front of the analyzer. </w:t>
      </w:r>
    </w:p>
    <w:p w:rsidR="00DE62AD" w:rsidRPr="00D950D2" w:rsidRDefault="00DE62AD" w:rsidP="00A71D5E">
      <w:pPr>
        <w:pStyle w:val="Fourth-OrderHeading"/>
      </w:pPr>
      <w:r w:rsidRPr="00D950D2">
        <w:t xml:space="preserve">Once the barcode reader is in position, load the sample rack onto the analyzer until the light on the </w:t>
      </w:r>
      <w:r w:rsidRPr="00D950D2">
        <w:rPr>
          <w:b/>
          <w:bCs/>
        </w:rPr>
        <w:t xml:space="preserve">track control panel </w:t>
      </w:r>
      <w:r w:rsidRPr="00D950D2">
        <w:t xml:space="preserve">turns green. </w:t>
      </w:r>
    </w:p>
    <w:p w:rsidR="00DE62AD" w:rsidRPr="00D950D2" w:rsidRDefault="00DE62AD" w:rsidP="00A71D5E">
      <w:pPr>
        <w:pStyle w:val="Fourth-OrderHeading"/>
      </w:pPr>
      <w:r w:rsidRPr="00D950D2">
        <w:t xml:space="preserve">Review the </w:t>
      </w:r>
      <w:r w:rsidRPr="00D950D2">
        <w:rPr>
          <w:b/>
          <w:bCs/>
        </w:rPr>
        <w:t xml:space="preserve">Sample Area </w:t>
      </w:r>
      <w:r w:rsidRPr="00D950D2">
        <w:t>screen to ensure that all samples were identified. Sample “dot” will be blue.</w:t>
      </w:r>
    </w:p>
    <w:p w:rsidR="00DE62AD" w:rsidRPr="00D950D2" w:rsidRDefault="00DE62AD" w:rsidP="00A71D5E">
      <w:pPr>
        <w:pStyle w:val="Fourth-OrderHeading"/>
      </w:pPr>
      <w:r w:rsidRPr="00D950D2">
        <w:t xml:space="preserve">If the unit was unable to read the barcode </w:t>
      </w:r>
      <w:r w:rsidR="00000D00">
        <w:rPr>
          <w:noProof/>
        </w:rPr>
        <w:drawing>
          <wp:inline distT="0" distB="0" distL="0" distR="0" wp14:anchorId="5C284E7C" wp14:editId="1157CD81">
            <wp:extent cx="295275" cy="238125"/>
            <wp:effectExtent l="0" t="0" r="9525" b="9525"/>
            <wp:docPr id="1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D950D2">
        <w:t xml:space="preserve"> remove the rack, verify placement of barcodes, and replace the rack. </w:t>
      </w:r>
    </w:p>
    <w:p w:rsidR="00DE62AD" w:rsidRPr="00D950D2" w:rsidRDefault="008E2999" w:rsidP="00A71D5E">
      <w:pPr>
        <w:pStyle w:val="Fourth-OrderHeading"/>
      </w:pPr>
      <w:r>
        <w:t>Auto Run is enabled so testing will start immediately</w:t>
      </w:r>
      <w:r w:rsidR="00DE62AD" w:rsidRPr="00D950D2">
        <w:t xml:space="preserve">. </w:t>
      </w:r>
    </w:p>
    <w:p w:rsidR="00DE62AD" w:rsidRPr="00D950D2" w:rsidRDefault="00DE62AD" w:rsidP="00A725D1">
      <w:pPr>
        <w:pStyle w:val="Third-OrderHeading"/>
        <w:rPr>
          <w:rFonts w:cs="Arial"/>
        </w:rPr>
      </w:pPr>
      <w:r w:rsidRPr="00D950D2">
        <w:rPr>
          <w:rFonts w:cs="Arial"/>
        </w:rPr>
        <w:t xml:space="preserve">Review Sample Analysis </w:t>
      </w:r>
    </w:p>
    <w:p w:rsidR="00DE62AD" w:rsidRPr="00D950D2" w:rsidRDefault="00097B91" w:rsidP="00A71D5E">
      <w:pPr>
        <w:pStyle w:val="Fourth-OrderHeading"/>
      </w:pPr>
      <w:r>
        <w:t>T</w:t>
      </w:r>
      <w:r w:rsidR="00DE62AD" w:rsidRPr="00D950D2">
        <w:t xml:space="preserve">he </w:t>
      </w:r>
      <w:r w:rsidR="00DE62AD" w:rsidRPr="00D950D2">
        <w:rPr>
          <w:b/>
          <w:bCs/>
        </w:rPr>
        <w:t xml:space="preserve">Analyzer Status </w:t>
      </w:r>
      <w:r>
        <w:t>will</w:t>
      </w:r>
      <w:r w:rsidR="00DE62AD" w:rsidRPr="00D950D2">
        <w:t xml:space="preserve"> change to </w:t>
      </w:r>
      <w:r w:rsidR="00DE62AD" w:rsidRPr="00D950D2">
        <w:rPr>
          <w:b/>
          <w:bCs/>
        </w:rPr>
        <w:t>Busy</w:t>
      </w:r>
      <w:r w:rsidR="00DE62AD" w:rsidRPr="00D950D2">
        <w:t xml:space="preserve">. </w:t>
      </w:r>
    </w:p>
    <w:p w:rsidR="00DE62AD" w:rsidRPr="00D950D2" w:rsidRDefault="00DE62AD" w:rsidP="00A71D5E">
      <w:pPr>
        <w:pStyle w:val="Fourth-OrderHeading"/>
      </w:pPr>
      <w:r w:rsidRPr="00D950D2">
        <w:t xml:space="preserve">On the bottom of the screen there will be a </w:t>
      </w:r>
      <w:r w:rsidRPr="00D950D2">
        <w:rPr>
          <w:b/>
          <w:bCs/>
        </w:rPr>
        <w:t xml:space="preserve">Time to Completion </w:t>
      </w:r>
      <w:r w:rsidRPr="00D950D2">
        <w:t xml:space="preserve">bar. This indicates the time until the end of the run (when the analyzer goes back to a </w:t>
      </w:r>
      <w:r w:rsidRPr="00D950D2">
        <w:rPr>
          <w:b/>
          <w:bCs/>
        </w:rPr>
        <w:t xml:space="preserve">Ready </w:t>
      </w:r>
      <w:r w:rsidRPr="00D950D2">
        <w:t xml:space="preserve">status). </w:t>
      </w:r>
    </w:p>
    <w:p w:rsidR="00DE62AD" w:rsidRPr="00B721F3" w:rsidRDefault="00DE62AD" w:rsidP="00A71D5E">
      <w:pPr>
        <w:pStyle w:val="Fourth-OrderHeading"/>
      </w:pPr>
      <w:r w:rsidRPr="00D950D2">
        <w:t xml:space="preserve">The </w:t>
      </w:r>
      <w:r w:rsidRPr="00B721F3">
        <w:t xml:space="preserve">sample circle will change from </w:t>
      </w:r>
      <w:r w:rsidRPr="00B721F3">
        <w:rPr>
          <w:b/>
        </w:rPr>
        <w:t>blue</w:t>
      </w:r>
      <w:r w:rsidRPr="00B721F3">
        <w:t xml:space="preserve"> to </w:t>
      </w:r>
      <w:r w:rsidRPr="00B721F3">
        <w:rPr>
          <w:b/>
        </w:rPr>
        <w:t>purple</w:t>
      </w:r>
      <w:r w:rsidRPr="00B721F3">
        <w:t xml:space="preserve"> after sample is sampled. A complete sample circle will be </w:t>
      </w:r>
      <w:r w:rsidRPr="00B721F3">
        <w:rPr>
          <w:b/>
        </w:rPr>
        <w:t xml:space="preserve">green </w:t>
      </w:r>
      <w:r w:rsidRPr="00B721F3">
        <w:t>indicating that the testing has been completed.</w:t>
      </w:r>
    </w:p>
    <w:p w:rsidR="00DE62AD" w:rsidRPr="00D950D2" w:rsidRDefault="00DE62AD" w:rsidP="00A71D5E">
      <w:pPr>
        <w:pStyle w:val="Fourth-OrderHeading"/>
      </w:pPr>
      <w:r w:rsidRPr="00D950D2">
        <w:t>Hovering over a sample circle will give sample details.</w:t>
      </w:r>
    </w:p>
    <w:p w:rsidR="00DE62AD" w:rsidRPr="00D950D2" w:rsidRDefault="00DE62AD" w:rsidP="00A71D5E">
      <w:pPr>
        <w:pStyle w:val="Fourth-OrderHeading"/>
      </w:pPr>
      <w:r w:rsidRPr="00D950D2">
        <w:t>The background color of an individual rack will give the status of the rack.</w:t>
      </w:r>
    </w:p>
    <w:p w:rsidR="00DE62AD" w:rsidRPr="00D950D2" w:rsidRDefault="001F2259" w:rsidP="00A71D5E">
      <w:pPr>
        <w:pStyle w:val="Fifth-OrderHeading"/>
      </w:pPr>
      <w:r>
        <w:t>Background light blue - S</w:t>
      </w:r>
      <w:r w:rsidR="00DE62AD" w:rsidRPr="00D950D2">
        <w:t>amples are in process</w:t>
      </w:r>
    </w:p>
    <w:p w:rsidR="00DE62AD" w:rsidRPr="00B721F3" w:rsidRDefault="001F2259" w:rsidP="00A71D5E">
      <w:pPr>
        <w:pStyle w:val="Fifth-OrderHeading"/>
      </w:pPr>
      <w:r>
        <w:t>Background grey - S</w:t>
      </w:r>
      <w:r w:rsidR="00DE62AD" w:rsidRPr="00B721F3">
        <w:t>amples testing has been completed.</w:t>
      </w:r>
    </w:p>
    <w:p w:rsidR="00DE62AD" w:rsidRPr="00D950D2" w:rsidRDefault="00DE62AD" w:rsidP="00A71D5E">
      <w:pPr>
        <w:pStyle w:val="Fourth-OrderHeading"/>
      </w:pPr>
      <w:r w:rsidRPr="00D950D2">
        <w:t xml:space="preserve">Double click on a sample rack to open the </w:t>
      </w:r>
      <w:r w:rsidRPr="00D950D2">
        <w:rPr>
          <w:b/>
          <w:bCs/>
        </w:rPr>
        <w:t xml:space="preserve">Rack Details </w:t>
      </w:r>
      <w:r w:rsidRPr="00D950D2">
        <w:t xml:space="preserve">screen. </w:t>
      </w:r>
    </w:p>
    <w:p w:rsidR="00DE62AD" w:rsidRPr="00D950D2" w:rsidRDefault="00DE62AD" w:rsidP="00A71D5E">
      <w:pPr>
        <w:pStyle w:val="Fourth-OrderHeading"/>
      </w:pPr>
      <w:r w:rsidRPr="00D950D2">
        <w:t xml:space="preserve">The </w:t>
      </w:r>
      <w:r w:rsidRPr="00D950D2">
        <w:rPr>
          <w:b/>
          <w:bCs/>
        </w:rPr>
        <w:t xml:space="preserve">Sample Rack Detail </w:t>
      </w:r>
      <w:r w:rsidRPr="00D950D2">
        <w:t>screen lists every test ordered on each sample in the rack.</w:t>
      </w:r>
    </w:p>
    <w:p w:rsidR="00DE62AD" w:rsidRPr="00D950D2" w:rsidRDefault="00DE62AD" w:rsidP="00A71D5E">
      <w:pPr>
        <w:pStyle w:val="Fourth-OrderHeading"/>
      </w:pPr>
      <w:r w:rsidRPr="00D950D2">
        <w:t>Choose Previous Screen</w:t>
      </w:r>
      <w:r w:rsidR="00000D00">
        <w:rPr>
          <w:noProof/>
        </w:rPr>
        <w:drawing>
          <wp:inline distT="0" distB="0" distL="0" distR="0" wp14:anchorId="70739B43" wp14:editId="1E184B88">
            <wp:extent cx="219075" cy="200025"/>
            <wp:effectExtent l="0" t="0" r="9525" b="9525"/>
            <wp:docPr id="1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D950D2">
        <w:t xml:space="preserve"> to return the Sample Area. </w:t>
      </w:r>
    </w:p>
    <w:p w:rsidR="00DE62AD" w:rsidRPr="00D950D2" w:rsidRDefault="00DE62AD" w:rsidP="00E8096F">
      <w:pPr>
        <w:pStyle w:val="Third-OrderHeading"/>
        <w:rPr>
          <w:rFonts w:cs="Arial"/>
        </w:rPr>
      </w:pPr>
      <w:r w:rsidRPr="00D950D2">
        <w:rPr>
          <w:rFonts w:cs="Arial"/>
        </w:rPr>
        <w:t xml:space="preserve">Manually ID Samples </w:t>
      </w:r>
    </w:p>
    <w:p w:rsidR="00DE62AD" w:rsidRPr="00D950D2" w:rsidRDefault="00DE62AD" w:rsidP="00A71D5E">
      <w:pPr>
        <w:pStyle w:val="Fourth-OrderHeading"/>
      </w:pPr>
      <w:r w:rsidRPr="00D950D2">
        <w:t>Single click or touch</w:t>
      </w:r>
      <w:r w:rsidR="00000D00">
        <w:rPr>
          <w:noProof/>
        </w:rPr>
        <w:drawing>
          <wp:inline distT="0" distB="0" distL="0" distR="0" wp14:anchorId="2516735B" wp14:editId="69542074">
            <wp:extent cx="257175" cy="180975"/>
            <wp:effectExtent l="0" t="0" r="9525" b="9525"/>
            <wp:docPr id="1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D950D2">
        <w:t xml:space="preserve"> </w:t>
      </w:r>
      <w:r w:rsidRPr="00D950D2">
        <w:rPr>
          <w:b/>
          <w:bCs/>
        </w:rPr>
        <w:t>Sample Area</w:t>
      </w:r>
      <w:r w:rsidRPr="00D950D2">
        <w:t xml:space="preserve">. </w:t>
      </w:r>
    </w:p>
    <w:p w:rsidR="00DE62AD" w:rsidRDefault="001F2259" w:rsidP="00A71D5E">
      <w:pPr>
        <w:pStyle w:val="Fourth-OrderHeading"/>
      </w:pPr>
      <w:r>
        <w:t>Double click on the</w:t>
      </w:r>
      <w:r w:rsidR="008E2999">
        <w:rPr>
          <w:noProof/>
        </w:rPr>
        <w:drawing>
          <wp:inline distT="0" distB="0" distL="0" distR="0" wp14:anchorId="5B6DFD65" wp14:editId="259F042E">
            <wp:extent cx="295275" cy="238125"/>
            <wp:effectExtent l="0" t="0" r="9525" b="9525"/>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008E2999">
        <w:t xml:space="preserve"> </w:t>
      </w:r>
      <w:r w:rsidR="00DE62AD" w:rsidRPr="00D950D2">
        <w:t xml:space="preserve">to open the </w:t>
      </w:r>
      <w:r w:rsidR="00DE62AD" w:rsidRPr="00D950D2">
        <w:rPr>
          <w:b/>
          <w:bCs/>
        </w:rPr>
        <w:t xml:space="preserve">Rack Details </w:t>
      </w:r>
      <w:r w:rsidR="00DE62AD" w:rsidRPr="00D950D2">
        <w:t>screen.</w:t>
      </w:r>
    </w:p>
    <w:p w:rsidR="00BF7575" w:rsidRPr="00D950D2" w:rsidRDefault="00BF7575" w:rsidP="00BF7575">
      <w:pPr>
        <w:pStyle w:val="Fourth-OrderHeading"/>
        <w:numPr>
          <w:ilvl w:val="0"/>
          <w:numId w:val="0"/>
        </w:numPr>
      </w:pPr>
      <w:r>
        <w:rPr>
          <w:rFonts w:cs="Arial"/>
          <w:noProof/>
          <w:color w:val="000000"/>
          <w:sz w:val="22"/>
          <w:szCs w:val="22"/>
        </w:rPr>
        <w:lastRenderedPageBreak/>
        <w:drawing>
          <wp:inline distT="0" distB="0" distL="0" distR="0" wp14:anchorId="1C45837C" wp14:editId="31D1EB10">
            <wp:extent cx="5538470" cy="3424555"/>
            <wp:effectExtent l="0" t="0" r="508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38470" cy="3424555"/>
                    </a:xfrm>
                    <a:prstGeom prst="rect">
                      <a:avLst/>
                    </a:prstGeom>
                    <a:noFill/>
                    <a:ln>
                      <a:noFill/>
                    </a:ln>
                  </pic:spPr>
                </pic:pic>
              </a:graphicData>
            </a:graphic>
          </wp:inline>
        </w:drawing>
      </w:r>
    </w:p>
    <w:p w:rsidR="00DE62AD" w:rsidRDefault="008E2999" w:rsidP="00A71D5E">
      <w:pPr>
        <w:pStyle w:val="Fourth-OrderHeading"/>
      </w:pPr>
      <w:r>
        <w:t>C</w:t>
      </w:r>
      <w:r w:rsidR="00DE62AD" w:rsidRPr="00D950D2">
        <w:t xml:space="preserve">onfirm the </w:t>
      </w:r>
      <w:r w:rsidR="001F2259">
        <w:rPr>
          <w:b/>
          <w:bCs/>
        </w:rPr>
        <w:t>Sample type</w:t>
      </w:r>
      <w:r w:rsidR="003A4E87">
        <w:rPr>
          <w:b/>
          <w:bCs/>
        </w:rPr>
        <w:t>:</w:t>
      </w:r>
      <w:r w:rsidR="00DE62AD" w:rsidRPr="00D950D2">
        <w:rPr>
          <w:b/>
          <w:bCs/>
        </w:rPr>
        <w:t xml:space="preserve"> </w:t>
      </w:r>
      <w:r w:rsidR="00DE62AD" w:rsidRPr="00D950D2">
        <w:t xml:space="preserve">is </w:t>
      </w:r>
      <w:r w:rsidR="00DE62AD" w:rsidRPr="00D950D2">
        <w:rPr>
          <w:b/>
          <w:bCs/>
        </w:rPr>
        <w:t>Patient</w:t>
      </w:r>
      <w:r w:rsidR="00DE62AD" w:rsidRPr="00D950D2">
        <w:t xml:space="preserve">. If not, choose it from the drop down box. </w:t>
      </w:r>
    </w:p>
    <w:p w:rsidR="00BF7575" w:rsidRPr="00D950D2" w:rsidRDefault="00BF7575" w:rsidP="00BF7575">
      <w:pPr>
        <w:pStyle w:val="Fourth-OrderHeading"/>
        <w:numPr>
          <w:ilvl w:val="0"/>
          <w:numId w:val="0"/>
        </w:numPr>
      </w:pPr>
      <w:r>
        <w:rPr>
          <w:rFonts w:cs="Arial"/>
          <w:noProof/>
          <w:color w:val="000000"/>
          <w:sz w:val="22"/>
          <w:szCs w:val="22"/>
        </w:rPr>
        <w:drawing>
          <wp:inline distT="0" distB="0" distL="0" distR="0">
            <wp:extent cx="5546725" cy="12077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46725" cy="1207770"/>
                    </a:xfrm>
                    <a:prstGeom prst="rect">
                      <a:avLst/>
                    </a:prstGeom>
                    <a:noFill/>
                    <a:ln>
                      <a:noFill/>
                    </a:ln>
                  </pic:spPr>
                </pic:pic>
              </a:graphicData>
            </a:graphic>
          </wp:inline>
        </w:drawing>
      </w:r>
    </w:p>
    <w:p w:rsidR="00DE62AD" w:rsidRPr="00D950D2" w:rsidRDefault="00DE62AD" w:rsidP="00A71D5E">
      <w:pPr>
        <w:pStyle w:val="Fourth-OrderHeading"/>
      </w:pPr>
      <w:r w:rsidRPr="00D950D2">
        <w:t xml:space="preserve">Manually enter a sample ID in the </w:t>
      </w:r>
      <w:r w:rsidRPr="00D950D2">
        <w:rPr>
          <w:b/>
          <w:bCs/>
        </w:rPr>
        <w:t xml:space="preserve">Sample ID: </w:t>
      </w:r>
      <w:r w:rsidRPr="00D950D2">
        <w:t xml:space="preserve">field. </w:t>
      </w:r>
      <w:r w:rsidR="008E2999">
        <w:t xml:space="preserve">This can be a name or number. </w:t>
      </w:r>
      <w:r w:rsidRPr="00D950D2">
        <w:t xml:space="preserve">Select the </w:t>
      </w:r>
      <w:r w:rsidRPr="00D950D2">
        <w:rPr>
          <w:b/>
          <w:bCs/>
        </w:rPr>
        <w:t xml:space="preserve">Stat </w:t>
      </w:r>
      <w:r w:rsidRPr="00D950D2">
        <w:t xml:space="preserve">field if the sample is a stat. </w:t>
      </w:r>
    </w:p>
    <w:p w:rsidR="00DE62AD" w:rsidRDefault="00DE62AD" w:rsidP="00A71D5E">
      <w:pPr>
        <w:pStyle w:val="Fourth-OrderHeading"/>
      </w:pPr>
      <w:r w:rsidRPr="00D950D2">
        <w:t>Single click or touch</w:t>
      </w:r>
      <w:r w:rsidR="00000D00">
        <w:rPr>
          <w:noProof/>
        </w:rPr>
        <w:drawing>
          <wp:inline distT="0" distB="0" distL="0" distR="0" wp14:anchorId="60700F2F" wp14:editId="460359F0">
            <wp:extent cx="247650" cy="171450"/>
            <wp:effectExtent l="0" t="0" r="0" b="0"/>
            <wp:docPr id="20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rsidRPr="00D950D2">
        <w:t xml:space="preserve"> </w:t>
      </w:r>
      <w:r w:rsidRPr="00D950D2">
        <w:rPr>
          <w:b/>
          <w:bCs/>
        </w:rPr>
        <w:t xml:space="preserve">Add/Remove Test </w:t>
      </w:r>
      <w:r w:rsidRPr="00D950D2">
        <w:t xml:space="preserve">to open the </w:t>
      </w:r>
      <w:r w:rsidRPr="00D950D2">
        <w:rPr>
          <w:b/>
          <w:bCs/>
        </w:rPr>
        <w:t xml:space="preserve">Tests and Profiles </w:t>
      </w:r>
      <w:r w:rsidRPr="00D950D2">
        <w:t>window.</w:t>
      </w:r>
    </w:p>
    <w:p w:rsidR="00BF7575" w:rsidRPr="00D950D2" w:rsidRDefault="00BF7575" w:rsidP="00BF7575">
      <w:pPr>
        <w:pStyle w:val="Fourth-OrderHeading"/>
        <w:numPr>
          <w:ilvl w:val="0"/>
          <w:numId w:val="0"/>
        </w:numPr>
      </w:pPr>
      <w:r>
        <w:rPr>
          <w:noProof/>
          <w:sz w:val="22"/>
          <w:szCs w:val="22"/>
        </w:rPr>
        <w:lastRenderedPageBreak/>
        <w:drawing>
          <wp:inline distT="0" distB="0" distL="0" distR="0">
            <wp:extent cx="5486400" cy="249301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2493010"/>
                    </a:xfrm>
                    <a:prstGeom prst="rect">
                      <a:avLst/>
                    </a:prstGeom>
                    <a:noFill/>
                    <a:ln>
                      <a:noFill/>
                    </a:ln>
                  </pic:spPr>
                </pic:pic>
              </a:graphicData>
            </a:graphic>
          </wp:inline>
        </w:drawing>
      </w:r>
    </w:p>
    <w:p w:rsidR="00DE62AD" w:rsidRPr="00D950D2" w:rsidRDefault="00DE62AD" w:rsidP="00A71D5E">
      <w:pPr>
        <w:pStyle w:val="Fourth-OrderHeading"/>
      </w:pPr>
      <w:r w:rsidRPr="00D950D2">
        <w:t xml:space="preserve">Single click or touch </w:t>
      </w:r>
      <w:r w:rsidRPr="00D950D2">
        <w:rPr>
          <w:b/>
          <w:bCs/>
        </w:rPr>
        <w:t>Insert Rack</w:t>
      </w:r>
      <w:r w:rsidR="00000D00">
        <w:rPr>
          <w:b/>
          <w:noProof/>
        </w:rPr>
        <w:drawing>
          <wp:inline distT="0" distB="0" distL="0" distR="0" wp14:anchorId="099E1A31" wp14:editId="115F80A7">
            <wp:extent cx="276225" cy="200025"/>
            <wp:effectExtent l="0" t="0" r="9525" b="9525"/>
            <wp:docPr id="20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D950D2">
        <w:rPr>
          <w:b/>
          <w:bCs/>
        </w:rPr>
        <w:t xml:space="preserve"> </w:t>
      </w:r>
      <w:r w:rsidRPr="00D950D2">
        <w:t xml:space="preserve">and load the rack at the </w:t>
      </w:r>
      <w:r w:rsidRPr="00D950D2">
        <w:rPr>
          <w:b/>
          <w:bCs/>
        </w:rPr>
        <w:t xml:space="preserve">Please insert new rack </w:t>
      </w:r>
      <w:r w:rsidRPr="00D950D2">
        <w:t xml:space="preserve">prompt. </w:t>
      </w:r>
    </w:p>
    <w:p w:rsidR="00DE62AD" w:rsidRPr="00D950D2" w:rsidRDefault="008E2999" w:rsidP="00A71D5E">
      <w:pPr>
        <w:pStyle w:val="Fourth-OrderHeading"/>
      </w:pPr>
      <w:r>
        <w:t>A</w:t>
      </w:r>
      <w:r w:rsidR="00DE62AD" w:rsidRPr="00D950D2">
        <w:t>nalysis will automatically start</w:t>
      </w:r>
      <w:r>
        <w:t>.</w:t>
      </w:r>
      <w:r w:rsidR="00DE62AD" w:rsidRPr="00D950D2">
        <w:t xml:space="preserve"> </w:t>
      </w:r>
    </w:p>
    <w:p w:rsidR="00DE62AD" w:rsidRPr="00D950D2" w:rsidRDefault="00DE62AD" w:rsidP="00A725D1">
      <w:pPr>
        <w:pStyle w:val="Third-OrderHeading"/>
        <w:rPr>
          <w:rFonts w:cs="Arial"/>
        </w:rPr>
      </w:pPr>
      <w:r w:rsidRPr="00D950D2">
        <w:rPr>
          <w:rFonts w:cs="Arial"/>
        </w:rPr>
        <w:t xml:space="preserve">Find a Sample on the Sample List. </w:t>
      </w:r>
    </w:p>
    <w:p w:rsidR="00DE62AD" w:rsidRPr="00D950D2" w:rsidRDefault="00DE62AD" w:rsidP="00A71D5E">
      <w:pPr>
        <w:pStyle w:val="Fourth-OrderHeading"/>
      </w:pPr>
      <w:r w:rsidRPr="00D950D2">
        <w:t xml:space="preserve">Choose </w:t>
      </w:r>
      <w:r w:rsidR="00000D00">
        <w:rPr>
          <w:noProof/>
        </w:rPr>
        <w:drawing>
          <wp:inline distT="0" distB="0" distL="0" distR="0" wp14:anchorId="17D738A6" wp14:editId="36A4F1B3">
            <wp:extent cx="276225" cy="228600"/>
            <wp:effectExtent l="0" t="0" r="9525" b="0"/>
            <wp:docPr id="20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D950D2">
        <w:t xml:space="preserve">Sample List ►Find. </w:t>
      </w:r>
      <w:r w:rsidR="00000D00">
        <w:rPr>
          <w:noProof/>
        </w:rPr>
        <w:drawing>
          <wp:inline distT="0" distB="0" distL="0" distR="0" wp14:anchorId="70D93F1C" wp14:editId="59570244">
            <wp:extent cx="238125" cy="228600"/>
            <wp:effectExtent l="0" t="0" r="9525" b="0"/>
            <wp:docPr id="20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p w:rsidR="00DE62AD" w:rsidRPr="00D950D2" w:rsidRDefault="00DE62AD" w:rsidP="00A71D5E">
      <w:pPr>
        <w:pStyle w:val="Fourth-OrderHeading"/>
      </w:pPr>
      <w:r w:rsidRPr="00D950D2">
        <w:t xml:space="preserve">Enter the sample ID in the </w:t>
      </w:r>
      <w:r w:rsidRPr="00D950D2">
        <w:rPr>
          <w:bCs/>
        </w:rPr>
        <w:t xml:space="preserve">Search Text: </w:t>
      </w:r>
      <w:r w:rsidRPr="00D950D2">
        <w:t xml:space="preserve">field then choose </w:t>
      </w:r>
      <w:r w:rsidRPr="003A4E87">
        <w:rPr>
          <w:b/>
          <w:bCs/>
        </w:rPr>
        <w:t>Next</w:t>
      </w:r>
      <w:r w:rsidRPr="00D950D2">
        <w:t xml:space="preserve">. Choose </w:t>
      </w:r>
      <w:r w:rsidRPr="00D950D2">
        <w:rPr>
          <w:bCs/>
        </w:rPr>
        <w:t xml:space="preserve">Cancel </w:t>
      </w:r>
      <w:r w:rsidRPr="00D950D2">
        <w:t xml:space="preserve">to close the </w:t>
      </w:r>
      <w:r w:rsidRPr="00D950D2">
        <w:rPr>
          <w:bCs/>
        </w:rPr>
        <w:t xml:space="preserve">Quick Search </w:t>
      </w:r>
      <w:r w:rsidRPr="00D950D2">
        <w:t>box.</w:t>
      </w:r>
    </w:p>
    <w:p w:rsidR="00DE62AD" w:rsidRPr="00D950D2" w:rsidRDefault="00DE62AD" w:rsidP="00A725D1">
      <w:pPr>
        <w:pStyle w:val="Third-OrderHeading"/>
        <w:rPr>
          <w:rFonts w:cs="Arial"/>
        </w:rPr>
      </w:pPr>
      <w:r w:rsidRPr="00D950D2">
        <w:rPr>
          <w:rFonts w:cs="Arial"/>
        </w:rPr>
        <w:t>Add a test to a Sample Currently on Analyzer</w:t>
      </w:r>
    </w:p>
    <w:p w:rsidR="00DE62AD" w:rsidRPr="00D950D2" w:rsidRDefault="00DE62AD" w:rsidP="00A71D5E">
      <w:pPr>
        <w:pStyle w:val="Fourth-OrderHeading"/>
      </w:pPr>
      <w:r w:rsidRPr="00D950D2">
        <w:t xml:space="preserve">Access the </w:t>
      </w:r>
      <w:r w:rsidRPr="00D950D2">
        <w:rPr>
          <w:b/>
          <w:bCs/>
        </w:rPr>
        <w:t xml:space="preserve">Sample Rack Detail </w:t>
      </w:r>
      <w:r w:rsidRPr="00D950D2">
        <w:t xml:space="preserve">screen of rack. </w:t>
      </w:r>
    </w:p>
    <w:p w:rsidR="00DE62AD" w:rsidRPr="00D950D2" w:rsidRDefault="00DE62AD" w:rsidP="00A71D5E">
      <w:pPr>
        <w:pStyle w:val="Fourth-OrderHeading"/>
      </w:pPr>
      <w:r w:rsidRPr="00D950D2">
        <w:t xml:space="preserve">Double click test request field of sample to open the </w:t>
      </w:r>
      <w:r w:rsidRPr="00D950D2">
        <w:rPr>
          <w:b/>
          <w:bCs/>
        </w:rPr>
        <w:t xml:space="preserve">Tests and Profiles </w:t>
      </w:r>
      <w:r w:rsidRPr="00D950D2">
        <w:t xml:space="preserve">window. </w:t>
      </w:r>
    </w:p>
    <w:p w:rsidR="00DE62AD" w:rsidRPr="00D950D2" w:rsidRDefault="00DE62AD" w:rsidP="00A71D5E">
      <w:pPr>
        <w:pStyle w:val="Fourth-OrderHeading"/>
      </w:pPr>
      <w:r w:rsidRPr="00D950D2">
        <w:t xml:space="preserve">Choose the test(s) you wish to add to the sample. </w:t>
      </w:r>
    </w:p>
    <w:p w:rsidR="00DE62AD" w:rsidRPr="00D950D2" w:rsidRDefault="00DE62AD" w:rsidP="00097B91">
      <w:pPr>
        <w:pStyle w:val="Fourth-OrderHeading"/>
      </w:pPr>
      <w:r w:rsidRPr="00D950D2">
        <w:t xml:space="preserve">The test is automatically added to the run in process. </w:t>
      </w:r>
    </w:p>
    <w:p w:rsidR="00DE62AD" w:rsidRPr="00A71D5E" w:rsidRDefault="00DE62AD" w:rsidP="00097B91">
      <w:pPr>
        <w:pStyle w:val="Fourth-OrderHeading"/>
        <w:numPr>
          <w:ilvl w:val="0"/>
          <w:numId w:val="0"/>
        </w:numPr>
        <w:ind w:left="2880"/>
        <w:rPr>
          <w:b/>
        </w:rPr>
      </w:pPr>
      <w:r w:rsidRPr="00A71D5E">
        <w:rPr>
          <w:b/>
        </w:rPr>
        <w:t xml:space="preserve">OR </w:t>
      </w:r>
    </w:p>
    <w:p w:rsidR="00DE62AD" w:rsidRPr="00A71D5E" w:rsidRDefault="00DE62AD" w:rsidP="00E90B6A">
      <w:pPr>
        <w:pStyle w:val="Fourth-OrderHeading"/>
        <w:numPr>
          <w:ilvl w:val="3"/>
          <w:numId w:val="6"/>
        </w:numPr>
      </w:pPr>
      <w:r w:rsidRPr="00A71D5E">
        <w:t xml:space="preserve">Access the Sample List. </w:t>
      </w:r>
      <w:r w:rsidR="00000D00" w:rsidRPr="00A71D5E">
        <w:rPr>
          <w:noProof/>
        </w:rPr>
        <w:drawing>
          <wp:inline distT="0" distB="0" distL="0" distR="0" wp14:anchorId="79FED686" wp14:editId="4078BB21">
            <wp:extent cx="295275" cy="190500"/>
            <wp:effectExtent l="0" t="0" r="9525" b="0"/>
            <wp:docPr id="20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A71D5E">
        <w:t xml:space="preserve"> Select sample. </w:t>
      </w:r>
    </w:p>
    <w:p w:rsidR="00DE62AD" w:rsidRPr="00A71D5E" w:rsidRDefault="00DE62AD" w:rsidP="00097B91">
      <w:pPr>
        <w:pStyle w:val="Fourth-OrderHeading"/>
      </w:pPr>
      <w:r w:rsidRPr="00A71D5E">
        <w:t xml:space="preserve">Single click or touch Add/Remove Test </w:t>
      </w:r>
      <w:r w:rsidR="00000D00" w:rsidRPr="00A71D5E">
        <w:rPr>
          <w:noProof/>
        </w:rPr>
        <w:drawing>
          <wp:inline distT="0" distB="0" distL="0" distR="0" wp14:anchorId="72AFC2C4" wp14:editId="5BCFDAFA">
            <wp:extent cx="209550" cy="180975"/>
            <wp:effectExtent l="0" t="0" r="0" b="9525"/>
            <wp:docPr id="20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A71D5E">
        <w:t xml:space="preserve"> from the Tool Bar. </w:t>
      </w:r>
    </w:p>
    <w:p w:rsidR="00DE62AD" w:rsidRPr="00A71D5E" w:rsidRDefault="00DE62AD" w:rsidP="00097B91">
      <w:pPr>
        <w:pStyle w:val="Fourth-OrderHeading"/>
      </w:pPr>
      <w:r w:rsidRPr="00A71D5E">
        <w:t xml:space="preserve">Choose the test(s) you wish to add to the sample. </w:t>
      </w:r>
    </w:p>
    <w:p w:rsidR="00DE62AD" w:rsidRDefault="00DE62AD" w:rsidP="00097B91">
      <w:pPr>
        <w:pStyle w:val="Fourth-OrderHeading"/>
      </w:pPr>
      <w:r w:rsidRPr="00A71D5E">
        <w:t>If the instrument status is Busy, analysis will automatically start. If not, click or touch Sample Area then click or touch Run to start analysis.</w:t>
      </w:r>
      <w:r w:rsidRPr="00D950D2">
        <w:t xml:space="preserve"> </w:t>
      </w:r>
    </w:p>
    <w:p w:rsidR="00BF7575" w:rsidRDefault="00BF7575" w:rsidP="00BF7575">
      <w:pPr>
        <w:pStyle w:val="Fourth-OrderHeading"/>
        <w:numPr>
          <w:ilvl w:val="0"/>
          <w:numId w:val="0"/>
        </w:numPr>
        <w:ind w:left="720" w:firstLine="720"/>
      </w:pPr>
      <w:r>
        <w:t>6.</w:t>
      </w:r>
      <w:r>
        <w:tab/>
        <w:t>Reviewing Sample Results</w:t>
      </w:r>
    </w:p>
    <w:p w:rsidR="00BF7575" w:rsidRDefault="00BF7575" w:rsidP="00BF7575">
      <w:pPr>
        <w:pStyle w:val="Fourth-OrderHeading"/>
        <w:numPr>
          <w:ilvl w:val="0"/>
          <w:numId w:val="0"/>
        </w:numPr>
        <w:ind w:left="720" w:firstLine="720"/>
      </w:pPr>
      <w:r>
        <w:tab/>
        <w:t xml:space="preserve">a. Sample List </w:t>
      </w:r>
      <w:r w:rsidR="003C42F8">
        <w:t>Display</w:t>
      </w:r>
      <w:r w:rsidR="0056761A">
        <w:tab/>
      </w:r>
      <w:r>
        <w:t>y Information</w:t>
      </w:r>
    </w:p>
    <w:p w:rsidR="00BF7575" w:rsidRDefault="00BF7575" w:rsidP="00BF7575">
      <w:pPr>
        <w:pStyle w:val="Fourth-OrderHeading"/>
        <w:numPr>
          <w:ilvl w:val="0"/>
          <w:numId w:val="0"/>
        </w:numPr>
        <w:ind w:left="3600" w:hanging="720"/>
      </w:pPr>
      <w:r>
        <w:t>(1)</w:t>
      </w:r>
      <w:r>
        <w:tab/>
        <w:t xml:space="preserve">Test Results – On the right side of the </w:t>
      </w:r>
      <w:r>
        <w:rPr>
          <w:b/>
        </w:rPr>
        <w:t>Sample List</w:t>
      </w:r>
      <w:r>
        <w:t xml:space="preserve"> screen are the </w:t>
      </w:r>
      <w:r>
        <w:rPr>
          <w:b/>
        </w:rPr>
        <w:t>Test Results</w:t>
      </w:r>
      <w:r>
        <w:t xml:space="preserve"> columns.  There is one major column for each test performed on a given sample.  Within the </w:t>
      </w:r>
      <w:r>
        <w:rPr>
          <w:b/>
        </w:rPr>
        <w:t>Test Results</w:t>
      </w:r>
      <w:r>
        <w:t xml:space="preserve"> column the top level cell contains the name of the test; the </w:t>
      </w:r>
      <w:r>
        <w:lastRenderedPageBreak/>
        <w:t xml:space="preserve">second level cells contain the </w:t>
      </w:r>
      <w:r w:rsidR="003C42F8">
        <w:t>units</w:t>
      </w:r>
      <w:r>
        <w:t xml:space="preserve"> of measure and the two icons that are used to identify job type and rerun mode.</w:t>
      </w:r>
    </w:p>
    <w:p w:rsidR="00BF7575" w:rsidRDefault="00BF7575" w:rsidP="00BF7575">
      <w:pPr>
        <w:pStyle w:val="Fourth-OrderHeading"/>
        <w:numPr>
          <w:ilvl w:val="0"/>
          <w:numId w:val="0"/>
        </w:numPr>
        <w:ind w:left="3600" w:hanging="720"/>
      </w:pPr>
      <w:r>
        <w:t xml:space="preserve">(2) </w:t>
      </w:r>
      <w:r>
        <w:tab/>
        <w:t xml:space="preserve">The cells in the </w:t>
      </w:r>
      <w:r>
        <w:rPr>
          <w:b/>
        </w:rPr>
        <w:t>Test Results</w:t>
      </w:r>
      <w:r>
        <w:t xml:space="preserve"> column can contain several kinds of information for a sample</w:t>
      </w:r>
    </w:p>
    <w:p w:rsidR="00BF7575" w:rsidRDefault="00BF7575" w:rsidP="00BF7575">
      <w:pPr>
        <w:pStyle w:val="Fourth-OrderHeading"/>
        <w:numPr>
          <w:ilvl w:val="0"/>
          <w:numId w:val="0"/>
        </w:numPr>
        <w:ind w:left="4320" w:hanging="720"/>
      </w:pPr>
      <w:r>
        <w:t>(a)</w:t>
      </w:r>
      <w:r>
        <w:tab/>
        <w:t>If the test is complete the test result numeric value is displayed</w:t>
      </w:r>
    </w:p>
    <w:p w:rsidR="00BF7575" w:rsidRDefault="00BF7575" w:rsidP="00BF7575">
      <w:pPr>
        <w:pStyle w:val="Fourth-OrderHeading"/>
        <w:numPr>
          <w:ilvl w:val="0"/>
          <w:numId w:val="0"/>
        </w:numPr>
        <w:ind w:left="4320" w:hanging="720"/>
      </w:pPr>
      <w:r>
        <w:t>(b)</w:t>
      </w:r>
      <w:r>
        <w:tab/>
        <w:t>FAILED is displayed in the result failed</w:t>
      </w:r>
    </w:p>
    <w:p w:rsidR="00BF7575" w:rsidRDefault="00BF7575" w:rsidP="00BF7575">
      <w:pPr>
        <w:pStyle w:val="Fourth-OrderHeading"/>
        <w:numPr>
          <w:ilvl w:val="0"/>
          <w:numId w:val="0"/>
        </w:numPr>
        <w:ind w:left="4320" w:hanging="720"/>
      </w:pPr>
      <w:r>
        <w:t>(c)</w:t>
      </w:r>
      <w:r>
        <w:tab/>
        <w:t xml:space="preserve">If the test is not complete, the status displayed in the first </w:t>
      </w:r>
      <w:r>
        <w:rPr>
          <w:b/>
        </w:rPr>
        <w:t>Test Result</w:t>
      </w:r>
      <w:r>
        <w:t xml:space="preserve"> column fo</w:t>
      </w:r>
      <w:r w:rsidR="0075437D">
        <w:t>r each tests</w:t>
      </w:r>
    </w:p>
    <w:p w:rsidR="0075437D" w:rsidRDefault="0075437D" w:rsidP="0075437D">
      <w:pPr>
        <w:pStyle w:val="Fourth-OrderHeading"/>
        <w:numPr>
          <w:ilvl w:val="0"/>
          <w:numId w:val="0"/>
        </w:numPr>
        <w:ind w:left="5040" w:hanging="720"/>
        <w:rPr>
          <w:b/>
        </w:rPr>
      </w:pPr>
      <w:r>
        <w:t xml:space="preserve">i. </w:t>
      </w:r>
      <w:r>
        <w:tab/>
        <w:t xml:space="preserve">These include </w:t>
      </w:r>
      <w:r>
        <w:rPr>
          <w:b/>
        </w:rPr>
        <w:t>To DO, PLACED, NOT FEASIBLE</w:t>
      </w:r>
      <w:r w:rsidR="003C42F8">
        <w:rPr>
          <w:b/>
        </w:rPr>
        <w:t xml:space="preserve">, </w:t>
      </w:r>
      <w:r w:rsidR="003C42F8">
        <w:t>and</w:t>
      </w:r>
      <w:r>
        <w:t xml:space="preserve"> </w:t>
      </w:r>
      <w:r>
        <w:rPr>
          <w:b/>
        </w:rPr>
        <w:t>ACTIVE</w:t>
      </w:r>
    </w:p>
    <w:p w:rsidR="0075437D" w:rsidRDefault="0075437D" w:rsidP="0075437D">
      <w:pPr>
        <w:pStyle w:val="Fourth-OrderHeading"/>
        <w:numPr>
          <w:ilvl w:val="0"/>
          <w:numId w:val="0"/>
        </w:numPr>
        <w:ind w:left="3600" w:hanging="720"/>
      </w:pPr>
      <w:r>
        <w:t>(3)</w:t>
      </w:r>
      <w:r>
        <w:tab/>
        <w:t xml:space="preserve">The </w:t>
      </w:r>
      <w:r>
        <w:rPr>
          <w:b/>
        </w:rPr>
        <w:t>Job Type</w:t>
      </w:r>
      <w:r>
        <w:t xml:space="preserve"> column </w:t>
      </w:r>
      <w:r>
        <w:rPr>
          <w:rFonts w:cs="Arial"/>
          <w:noProof/>
          <w:sz w:val="22"/>
          <w:szCs w:val="22"/>
        </w:rPr>
        <w:drawing>
          <wp:inline distT="0" distB="0" distL="0" distR="0">
            <wp:extent cx="362585" cy="3625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2585" cy="362585"/>
                    </a:xfrm>
                    <a:prstGeom prst="rect">
                      <a:avLst/>
                    </a:prstGeom>
                    <a:noFill/>
                    <a:ln>
                      <a:noFill/>
                    </a:ln>
                  </pic:spPr>
                </pic:pic>
              </a:graphicData>
            </a:graphic>
          </wp:inline>
        </w:drawing>
      </w:r>
      <w:r>
        <w:t xml:space="preserve">uses a letter to indicate the type of test that was performed.  </w:t>
      </w:r>
    </w:p>
    <w:p w:rsidR="0075437D" w:rsidRDefault="0075437D" w:rsidP="0075437D">
      <w:pPr>
        <w:pStyle w:val="Fourth-OrderHeading"/>
        <w:numPr>
          <w:ilvl w:val="0"/>
          <w:numId w:val="0"/>
        </w:numPr>
        <w:ind w:left="3600" w:hanging="720"/>
      </w:pPr>
      <w:r>
        <w:tab/>
        <w:t>(a)</w:t>
      </w:r>
      <w:r>
        <w:tab/>
        <w:t>The most commonly used letters are:</w:t>
      </w:r>
      <w:r>
        <w:tab/>
      </w:r>
    </w:p>
    <w:p w:rsidR="0075437D" w:rsidRDefault="0075437D" w:rsidP="0075437D">
      <w:pPr>
        <w:pStyle w:val="Fourth-OrderHeading"/>
        <w:numPr>
          <w:ilvl w:val="0"/>
          <w:numId w:val="0"/>
        </w:numPr>
        <w:ind w:left="3600" w:hanging="720"/>
      </w:pPr>
      <w:r>
        <w:tab/>
      </w:r>
      <w:r>
        <w:tab/>
        <w:t>i.</w:t>
      </w:r>
      <w:r>
        <w:tab/>
      </w:r>
      <w:r>
        <w:rPr>
          <w:b/>
        </w:rPr>
        <w:t>E-</w:t>
      </w:r>
      <w:r>
        <w:t xml:space="preserve"> extended mode</w:t>
      </w:r>
    </w:p>
    <w:p w:rsidR="0075437D" w:rsidRDefault="0075437D" w:rsidP="0075437D">
      <w:pPr>
        <w:pStyle w:val="Fourth-OrderHeading"/>
        <w:numPr>
          <w:ilvl w:val="0"/>
          <w:numId w:val="0"/>
        </w:numPr>
        <w:ind w:left="3600" w:hanging="720"/>
      </w:pPr>
      <w:r>
        <w:tab/>
      </w:r>
      <w:r>
        <w:tab/>
        <w:t>ii.</w:t>
      </w:r>
      <w:r>
        <w:tab/>
      </w:r>
      <w:r>
        <w:rPr>
          <w:b/>
        </w:rPr>
        <w:t>P-</w:t>
      </w:r>
      <w:r>
        <w:t xml:space="preserve"> Parallelism mode</w:t>
      </w:r>
    </w:p>
    <w:p w:rsidR="0075437D" w:rsidRDefault="0075437D" w:rsidP="0075437D">
      <w:pPr>
        <w:pStyle w:val="Fourth-OrderHeading"/>
        <w:numPr>
          <w:ilvl w:val="0"/>
          <w:numId w:val="0"/>
        </w:numPr>
        <w:ind w:left="3600" w:hanging="720"/>
      </w:pPr>
      <w:r>
        <w:tab/>
      </w:r>
      <w:r>
        <w:tab/>
        <w:t>iii.</w:t>
      </w:r>
      <w:r>
        <w:tab/>
      </w:r>
      <w:r>
        <w:rPr>
          <w:b/>
        </w:rPr>
        <w:t>D-</w:t>
      </w:r>
      <w:r>
        <w:t xml:space="preserve"> Dilution mode</w:t>
      </w:r>
    </w:p>
    <w:p w:rsidR="0075437D" w:rsidRDefault="0075437D" w:rsidP="0075437D">
      <w:pPr>
        <w:pStyle w:val="Fourth-OrderHeading"/>
        <w:numPr>
          <w:ilvl w:val="0"/>
          <w:numId w:val="0"/>
        </w:numPr>
        <w:ind w:left="3600" w:hanging="720"/>
      </w:pPr>
      <w:r>
        <w:t>(4)</w:t>
      </w:r>
      <w:r>
        <w:tab/>
        <w:t xml:space="preserve">The </w:t>
      </w:r>
      <w:r>
        <w:rPr>
          <w:b/>
        </w:rPr>
        <w:t>Rerun Mode</w:t>
      </w:r>
      <w:r>
        <w:t xml:space="preserve"> column </w:t>
      </w:r>
      <w:r>
        <w:rPr>
          <w:rFonts w:cs="Arial"/>
          <w:noProof/>
          <w:sz w:val="22"/>
          <w:szCs w:val="22"/>
        </w:rPr>
        <w:drawing>
          <wp:inline distT="0" distB="0" distL="0" distR="0">
            <wp:extent cx="414020" cy="362585"/>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4020" cy="362585"/>
                    </a:xfrm>
                    <a:prstGeom prst="rect">
                      <a:avLst/>
                    </a:prstGeom>
                    <a:noFill/>
                    <a:ln>
                      <a:noFill/>
                    </a:ln>
                  </pic:spPr>
                </pic:pic>
              </a:graphicData>
            </a:graphic>
          </wp:inline>
        </w:drawing>
      </w:r>
      <w:r>
        <w:t>uses icons to indicate:</w:t>
      </w:r>
    </w:p>
    <w:p w:rsidR="0075437D" w:rsidRDefault="0075437D" w:rsidP="0075437D">
      <w:pPr>
        <w:pStyle w:val="Fourth-OrderHeading"/>
        <w:numPr>
          <w:ilvl w:val="0"/>
          <w:numId w:val="0"/>
        </w:numPr>
        <w:ind w:left="4320" w:hanging="720"/>
      </w:pPr>
      <w:r>
        <w:t>(a)</w:t>
      </w:r>
      <w:r>
        <w:tab/>
      </w:r>
      <w:r>
        <w:rPr>
          <w:rFonts w:cs="Arial"/>
          <w:b/>
          <w:i/>
          <w:noProof/>
          <w:sz w:val="22"/>
          <w:szCs w:val="22"/>
        </w:rPr>
        <w:drawing>
          <wp:inline distT="0" distB="0" distL="0" distR="0" wp14:anchorId="29CB2292" wp14:editId="70F9FAF3">
            <wp:extent cx="491490" cy="414020"/>
            <wp:effectExtent l="0" t="0" r="381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1490" cy="414020"/>
                    </a:xfrm>
                    <a:prstGeom prst="rect">
                      <a:avLst/>
                    </a:prstGeom>
                    <a:noFill/>
                    <a:ln>
                      <a:noFill/>
                    </a:ln>
                  </pic:spPr>
                </pic:pic>
              </a:graphicData>
            </a:graphic>
          </wp:inline>
        </w:drawing>
      </w:r>
      <w:r>
        <w:t xml:space="preserve"> This tests is a rerun that was triggered by a previously executed test</w:t>
      </w:r>
    </w:p>
    <w:p w:rsidR="0075437D" w:rsidRDefault="0075437D" w:rsidP="0075437D">
      <w:pPr>
        <w:pStyle w:val="Fourth-OrderHeading"/>
        <w:numPr>
          <w:ilvl w:val="0"/>
          <w:numId w:val="0"/>
        </w:numPr>
        <w:ind w:left="4320" w:hanging="720"/>
      </w:pPr>
      <w:r>
        <w:t>(b)</w:t>
      </w:r>
      <w:r>
        <w:tab/>
      </w:r>
      <w:r>
        <w:rPr>
          <w:rFonts w:cs="Arial"/>
          <w:b/>
          <w:i/>
          <w:noProof/>
          <w:sz w:val="22"/>
          <w:szCs w:val="22"/>
        </w:rPr>
        <w:drawing>
          <wp:inline distT="0" distB="0" distL="0" distR="0">
            <wp:extent cx="457200" cy="4572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t xml:space="preserve">  This test triggered a rerun</w:t>
      </w:r>
    </w:p>
    <w:p w:rsidR="0075437D" w:rsidRDefault="0075437D" w:rsidP="0075437D">
      <w:pPr>
        <w:pStyle w:val="Fourth-OrderHeading"/>
        <w:numPr>
          <w:ilvl w:val="0"/>
          <w:numId w:val="0"/>
        </w:numPr>
        <w:ind w:left="2880" w:hanging="720"/>
      </w:pPr>
      <w:r>
        <w:tab/>
        <w:t>(5)</w:t>
      </w:r>
      <w:r>
        <w:tab/>
        <w:t xml:space="preserve">Test Result notations can have specific meanings. </w:t>
      </w:r>
    </w:p>
    <w:p w:rsidR="0075437D" w:rsidRDefault="0075437D" w:rsidP="0075437D">
      <w:pPr>
        <w:pStyle w:val="Fourth-OrderHeading"/>
        <w:numPr>
          <w:ilvl w:val="0"/>
          <w:numId w:val="0"/>
        </w:numPr>
        <w:ind w:left="4320" w:hanging="720"/>
      </w:pPr>
      <w:r>
        <w:t>(a)</w:t>
      </w:r>
      <w:r>
        <w:tab/>
        <w:t>If a test result has completed successfully, the mean result for each unit is displayed</w:t>
      </w:r>
    </w:p>
    <w:p w:rsidR="0075437D" w:rsidRDefault="0075437D" w:rsidP="0075437D">
      <w:pPr>
        <w:pStyle w:val="Fourth-OrderHeading"/>
        <w:numPr>
          <w:ilvl w:val="0"/>
          <w:numId w:val="0"/>
        </w:numPr>
        <w:ind w:left="4320" w:hanging="720"/>
      </w:pPr>
      <w:r>
        <w:t>(b)</w:t>
      </w:r>
      <w:r>
        <w:tab/>
        <w:t xml:space="preserve">If the test has completed by the results failed, the word </w:t>
      </w:r>
      <w:r>
        <w:rPr>
          <w:b/>
        </w:rPr>
        <w:t>FAILED</w:t>
      </w:r>
      <w:r>
        <w:t xml:space="preserve"> is displayed.</w:t>
      </w:r>
    </w:p>
    <w:p w:rsidR="0075437D" w:rsidRDefault="0075437D" w:rsidP="0075437D">
      <w:pPr>
        <w:pStyle w:val="Fourth-OrderHeading"/>
        <w:numPr>
          <w:ilvl w:val="0"/>
          <w:numId w:val="0"/>
        </w:numPr>
        <w:ind w:left="4320" w:hanging="720"/>
      </w:pPr>
      <w:r>
        <w:t>(c)</w:t>
      </w:r>
      <w:r>
        <w:tab/>
        <w:t>If the test is not yet complete, its status is displayed in the first result column</w:t>
      </w:r>
    </w:p>
    <w:p w:rsidR="0075437D" w:rsidRDefault="0075437D" w:rsidP="0075437D">
      <w:pPr>
        <w:pStyle w:val="Fourth-OrderHeading"/>
        <w:numPr>
          <w:ilvl w:val="0"/>
          <w:numId w:val="0"/>
        </w:numPr>
        <w:ind w:left="4320" w:hanging="720"/>
      </w:pPr>
      <w:r>
        <w:t>(d)</w:t>
      </w:r>
      <w:r>
        <w:tab/>
        <w:t xml:space="preserve">If the result is </w:t>
      </w:r>
      <w:r w:rsidR="0056761A">
        <w:rPr>
          <w:u w:val="single"/>
        </w:rPr>
        <w:t>underlined</w:t>
      </w:r>
      <w:r w:rsidR="0056761A">
        <w:t xml:space="preserve"> there are more results for this test that cannot be displayed.  </w:t>
      </w:r>
    </w:p>
    <w:p w:rsidR="0056761A" w:rsidRDefault="0056761A" w:rsidP="0075437D">
      <w:pPr>
        <w:pStyle w:val="Fourth-OrderHeading"/>
        <w:numPr>
          <w:ilvl w:val="0"/>
          <w:numId w:val="0"/>
        </w:numPr>
        <w:ind w:left="4320" w:hanging="720"/>
      </w:pPr>
      <w:r>
        <w:t>(e)</w:t>
      </w:r>
      <w:r>
        <w:tab/>
        <w:t xml:space="preserve">If the results is </w:t>
      </w:r>
      <w:r>
        <w:rPr>
          <w:i/>
        </w:rPr>
        <w:t>italicized</w:t>
      </w:r>
      <w:r>
        <w:t xml:space="preserve"> there is at least one warning against it.  The only exception to this is the flag </w:t>
      </w:r>
      <w:r>
        <w:rPr>
          <w:b/>
        </w:rPr>
        <w:t>Second Algorithm used</w:t>
      </w:r>
      <w:r>
        <w:t>.</w:t>
      </w:r>
    </w:p>
    <w:p w:rsidR="0056761A" w:rsidRDefault="0056761A" w:rsidP="0075437D">
      <w:pPr>
        <w:pStyle w:val="Fourth-OrderHeading"/>
        <w:numPr>
          <w:ilvl w:val="0"/>
          <w:numId w:val="0"/>
        </w:numPr>
        <w:ind w:left="4320" w:hanging="720"/>
      </w:pPr>
      <w:r>
        <w:t>(f)</w:t>
      </w:r>
      <w:r>
        <w:tab/>
        <w:t xml:space="preserve">If the result is </w:t>
      </w:r>
      <w:r>
        <w:rPr>
          <w:b/>
          <w:color w:val="7030A0"/>
        </w:rPr>
        <w:t>PURPLE and BOLD</w:t>
      </w:r>
      <w:r>
        <w:t xml:space="preserve"> the result is out of test range</w:t>
      </w:r>
    </w:p>
    <w:p w:rsidR="0056761A" w:rsidRDefault="0056761A" w:rsidP="0075437D">
      <w:pPr>
        <w:pStyle w:val="Fourth-OrderHeading"/>
        <w:numPr>
          <w:ilvl w:val="0"/>
          <w:numId w:val="0"/>
        </w:numPr>
        <w:ind w:left="4320" w:hanging="720"/>
      </w:pPr>
      <w:r>
        <w:lastRenderedPageBreak/>
        <w:t>(g)</w:t>
      </w:r>
      <w:r>
        <w:tab/>
        <w:t xml:space="preserve">If the result is </w:t>
      </w:r>
      <w:r>
        <w:rPr>
          <w:b/>
          <w:color w:val="FF0000"/>
        </w:rPr>
        <w:t>RED and BOLD</w:t>
      </w:r>
      <w:r>
        <w:t xml:space="preserve"> the result is out of Linear Range but within Test range</w:t>
      </w:r>
    </w:p>
    <w:p w:rsidR="0056761A" w:rsidRDefault="0056761A" w:rsidP="0075437D">
      <w:pPr>
        <w:pStyle w:val="Fourth-OrderHeading"/>
        <w:numPr>
          <w:ilvl w:val="0"/>
          <w:numId w:val="0"/>
        </w:numPr>
        <w:ind w:left="4320" w:hanging="720"/>
      </w:pPr>
      <w:r>
        <w:t>(h)</w:t>
      </w:r>
      <w:r>
        <w:tab/>
        <w:t xml:space="preserve">If the result is </w:t>
      </w:r>
      <w:r>
        <w:rPr>
          <w:b/>
          <w:color w:val="E36C0A" w:themeColor="accent6" w:themeShade="BF"/>
        </w:rPr>
        <w:t>ORANGE and BOLD</w:t>
      </w:r>
      <w:r>
        <w:t xml:space="preserve"> the result is out of Therapeutic Range</w:t>
      </w:r>
    </w:p>
    <w:p w:rsidR="0056761A" w:rsidRDefault="0056761A" w:rsidP="0075437D">
      <w:pPr>
        <w:pStyle w:val="Fourth-OrderHeading"/>
        <w:numPr>
          <w:ilvl w:val="0"/>
          <w:numId w:val="0"/>
        </w:numPr>
        <w:ind w:left="4320" w:hanging="720"/>
      </w:pPr>
      <w:r>
        <w:t>(i)</w:t>
      </w:r>
      <w:r>
        <w:tab/>
        <w:t xml:space="preserve">If the result is </w:t>
      </w:r>
      <w:r w:rsidRPr="0056761A">
        <w:rPr>
          <w:color w:val="0070C0"/>
        </w:rPr>
        <w:t>BLUE and NON-BOLD</w:t>
      </w:r>
      <w:r w:rsidRPr="0056761A">
        <w:t xml:space="preserve"> </w:t>
      </w:r>
      <w:r>
        <w:t>the result is out of Normal Range but within Linear Range</w:t>
      </w:r>
    </w:p>
    <w:p w:rsidR="0056761A" w:rsidRDefault="0056761A" w:rsidP="0075437D">
      <w:pPr>
        <w:pStyle w:val="Fourth-OrderHeading"/>
        <w:numPr>
          <w:ilvl w:val="0"/>
          <w:numId w:val="0"/>
        </w:numPr>
        <w:ind w:left="4320" w:hanging="720"/>
      </w:pPr>
      <w:r>
        <w:t>(j)</w:t>
      </w:r>
      <w:r>
        <w:tab/>
        <w:t>If the result is BLACK and NON-BOLD the result is within normal range</w:t>
      </w:r>
    </w:p>
    <w:p w:rsidR="0056761A" w:rsidRDefault="0056761A" w:rsidP="0075437D">
      <w:pPr>
        <w:pStyle w:val="Fourth-OrderHeading"/>
        <w:numPr>
          <w:ilvl w:val="0"/>
          <w:numId w:val="0"/>
        </w:numPr>
        <w:ind w:left="4320" w:hanging="720"/>
      </w:pPr>
      <w:r>
        <w:t>(k)</w:t>
      </w:r>
      <w:r>
        <w:tab/>
        <w:t>An exclamation point displayed on the sample status circle indicates a failed result(s)</w:t>
      </w:r>
    </w:p>
    <w:p w:rsidR="0056761A" w:rsidRDefault="0056761A" w:rsidP="0056761A">
      <w:pPr>
        <w:pStyle w:val="Fourth-OrderHeading"/>
        <w:numPr>
          <w:ilvl w:val="0"/>
          <w:numId w:val="0"/>
        </w:numPr>
        <w:ind w:left="1440" w:firstLine="720"/>
      </w:pPr>
      <w:r>
        <w:t>7.</w:t>
      </w:r>
      <w:r>
        <w:tab/>
        <w:t>Test Details Screen</w:t>
      </w:r>
    </w:p>
    <w:p w:rsidR="0056761A" w:rsidRDefault="0056761A" w:rsidP="0056761A">
      <w:pPr>
        <w:pStyle w:val="Fourth-OrderHeading"/>
        <w:numPr>
          <w:ilvl w:val="0"/>
          <w:numId w:val="0"/>
        </w:numPr>
      </w:pPr>
      <w:r>
        <w:tab/>
      </w:r>
      <w:r>
        <w:rPr>
          <w:rFonts w:cs="Arial"/>
          <w:b/>
          <w:noProof/>
          <w:color w:val="000000"/>
          <w:sz w:val="22"/>
          <w:szCs w:val="22"/>
        </w:rPr>
        <w:drawing>
          <wp:inline distT="0" distB="0" distL="0" distR="0">
            <wp:extent cx="5572760" cy="3070860"/>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72760" cy="3070860"/>
                    </a:xfrm>
                    <a:prstGeom prst="rect">
                      <a:avLst/>
                    </a:prstGeom>
                    <a:noFill/>
                    <a:ln>
                      <a:noFill/>
                    </a:ln>
                  </pic:spPr>
                </pic:pic>
              </a:graphicData>
            </a:graphic>
          </wp:inline>
        </w:drawing>
      </w:r>
    </w:p>
    <w:p w:rsidR="0056761A" w:rsidRDefault="0056761A" w:rsidP="0056761A">
      <w:pPr>
        <w:pStyle w:val="Fourth-OrderHeading"/>
        <w:numPr>
          <w:ilvl w:val="0"/>
          <w:numId w:val="0"/>
        </w:numPr>
        <w:ind w:left="3600" w:hanging="720"/>
        <w:rPr>
          <w:rFonts w:cs="Arial"/>
          <w:noProof/>
          <w:color w:val="000000"/>
          <w:sz w:val="22"/>
          <w:szCs w:val="22"/>
        </w:rPr>
      </w:pPr>
      <w:r>
        <w:t>(1)</w:t>
      </w:r>
      <w:r>
        <w:tab/>
        <w:t xml:space="preserve">The </w:t>
      </w:r>
      <w:r>
        <w:rPr>
          <w:rFonts w:cs="Arial"/>
          <w:b/>
          <w:noProof/>
          <w:color w:val="000000"/>
          <w:sz w:val="22"/>
          <w:szCs w:val="22"/>
        </w:rPr>
        <w:t>Test Details</w:t>
      </w:r>
      <w:r>
        <w:rPr>
          <w:rFonts w:cs="Arial"/>
          <w:noProof/>
          <w:color w:val="000000"/>
          <w:sz w:val="22"/>
          <w:szCs w:val="22"/>
        </w:rPr>
        <w:t xml:space="preserve"> screen enables you to access addition information about each test for the sample ID</w:t>
      </w:r>
    </w:p>
    <w:p w:rsidR="00D90D70" w:rsidRDefault="00D90D70" w:rsidP="00D90D70">
      <w:pPr>
        <w:pStyle w:val="Fourth-OrderHeading"/>
        <w:numPr>
          <w:ilvl w:val="0"/>
          <w:numId w:val="0"/>
        </w:numPr>
        <w:ind w:left="4320" w:hanging="720"/>
        <w:rPr>
          <w:rFonts w:cs="Arial"/>
          <w:noProof/>
          <w:color w:val="000000"/>
          <w:sz w:val="22"/>
          <w:szCs w:val="22"/>
        </w:rPr>
      </w:pPr>
      <w:r>
        <w:rPr>
          <w:rFonts w:cs="Arial"/>
          <w:noProof/>
          <w:color w:val="000000"/>
          <w:sz w:val="22"/>
          <w:szCs w:val="22"/>
        </w:rPr>
        <w:t xml:space="preserve">(a) </w:t>
      </w:r>
      <w:r>
        <w:rPr>
          <w:rFonts w:cs="Arial"/>
          <w:noProof/>
          <w:color w:val="000000"/>
          <w:sz w:val="22"/>
          <w:szCs w:val="22"/>
        </w:rPr>
        <w:tab/>
        <w:t>information includes Test code, Sample ID, Rack ID, sample position, Status, Upload status, validation status, validated date/time, Ordered date/time, Performed date/time, If it was reflex or a rerun test, errors and warnings, results, reaction graph(s), tracking information</w:t>
      </w:r>
    </w:p>
    <w:p w:rsidR="00D90D70" w:rsidRDefault="00D90D70" w:rsidP="00D90D70">
      <w:pPr>
        <w:pStyle w:val="Fourth-OrderHeading"/>
        <w:numPr>
          <w:ilvl w:val="0"/>
          <w:numId w:val="0"/>
        </w:numPr>
        <w:ind w:left="1440" w:firstLine="720"/>
        <w:rPr>
          <w:rFonts w:cs="Arial"/>
          <w:noProof/>
          <w:color w:val="000000"/>
          <w:sz w:val="22"/>
          <w:szCs w:val="22"/>
        </w:rPr>
      </w:pPr>
      <w:r>
        <w:rPr>
          <w:rFonts w:cs="Arial"/>
          <w:noProof/>
          <w:color w:val="000000"/>
          <w:sz w:val="22"/>
          <w:szCs w:val="22"/>
        </w:rPr>
        <w:t>8.</w:t>
      </w:r>
      <w:r>
        <w:rPr>
          <w:rFonts w:cs="Arial"/>
          <w:noProof/>
          <w:color w:val="000000"/>
          <w:sz w:val="22"/>
          <w:szCs w:val="22"/>
        </w:rPr>
        <w:tab/>
        <w:t>Parellelism</w:t>
      </w:r>
    </w:p>
    <w:p w:rsidR="00D74359" w:rsidRDefault="00D74359" w:rsidP="00D90D70">
      <w:pPr>
        <w:pStyle w:val="Fourth-OrderHeading"/>
        <w:numPr>
          <w:ilvl w:val="0"/>
          <w:numId w:val="0"/>
        </w:numPr>
        <w:ind w:left="1440" w:firstLine="720"/>
        <w:rPr>
          <w:rFonts w:cs="Arial"/>
          <w:noProof/>
          <w:color w:val="000000"/>
          <w:sz w:val="22"/>
          <w:szCs w:val="22"/>
        </w:rPr>
      </w:pPr>
      <w:r>
        <w:rPr>
          <w:rFonts w:cs="Arial"/>
          <w:noProof/>
          <w:color w:val="000000"/>
          <w:sz w:val="22"/>
          <w:szCs w:val="22"/>
        </w:rPr>
        <w:tab/>
        <w:t xml:space="preserve">(1) </w:t>
      </w:r>
      <w:r>
        <w:rPr>
          <w:rFonts w:cs="Arial"/>
          <w:noProof/>
          <w:color w:val="000000"/>
          <w:sz w:val="22"/>
          <w:szCs w:val="22"/>
        </w:rPr>
        <w:tab/>
        <w:t>Parallelism results are displayed on a different screen</w:t>
      </w:r>
    </w:p>
    <w:p w:rsidR="00D74359" w:rsidRDefault="00D74359" w:rsidP="00D74359">
      <w:pPr>
        <w:pStyle w:val="Fourth-OrderHeading"/>
        <w:numPr>
          <w:ilvl w:val="0"/>
          <w:numId w:val="0"/>
        </w:numPr>
        <w:rPr>
          <w:rFonts w:cs="Arial"/>
          <w:b/>
          <w:noProof/>
          <w:color w:val="000000"/>
          <w:sz w:val="22"/>
          <w:szCs w:val="22"/>
        </w:rPr>
      </w:pPr>
      <w:r>
        <w:rPr>
          <w:rFonts w:cs="Arial"/>
          <w:b/>
          <w:noProof/>
          <w:color w:val="000000"/>
          <w:sz w:val="22"/>
          <w:szCs w:val="22"/>
        </w:rPr>
        <w:lastRenderedPageBreak/>
        <w:drawing>
          <wp:inline distT="0" distB="0" distL="0" distR="0">
            <wp:extent cx="5520690" cy="3364230"/>
            <wp:effectExtent l="0" t="0" r="381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20690" cy="3364230"/>
                    </a:xfrm>
                    <a:prstGeom prst="rect">
                      <a:avLst/>
                    </a:prstGeom>
                    <a:noFill/>
                    <a:ln>
                      <a:noFill/>
                    </a:ln>
                  </pic:spPr>
                </pic:pic>
              </a:graphicData>
            </a:graphic>
          </wp:inline>
        </w:drawing>
      </w:r>
    </w:p>
    <w:p w:rsidR="00D74359" w:rsidRDefault="00D74359" w:rsidP="00D74359">
      <w:pPr>
        <w:pStyle w:val="Fourth-OrderHeading"/>
        <w:numPr>
          <w:ilvl w:val="0"/>
          <w:numId w:val="0"/>
        </w:numPr>
        <w:ind w:left="3600" w:hanging="720"/>
        <w:rPr>
          <w:rFonts w:cs="Arial"/>
          <w:noProof/>
          <w:color w:val="000000"/>
          <w:sz w:val="22"/>
          <w:szCs w:val="22"/>
        </w:rPr>
      </w:pPr>
      <w:r>
        <w:rPr>
          <w:rFonts w:cs="Arial"/>
          <w:noProof/>
          <w:color w:val="000000"/>
          <w:sz w:val="22"/>
          <w:szCs w:val="22"/>
        </w:rPr>
        <w:t>(2)</w:t>
      </w:r>
      <w:r>
        <w:rPr>
          <w:rFonts w:cs="Arial"/>
          <w:noProof/>
          <w:color w:val="000000"/>
          <w:sz w:val="22"/>
          <w:szCs w:val="22"/>
        </w:rPr>
        <w:tab/>
        <w:t xml:space="preserve">Multiple tabs are available, one for </w:t>
      </w:r>
      <w:r w:rsidRPr="00D74359">
        <w:rPr>
          <w:rFonts w:cs="Arial"/>
          <w:b/>
          <w:noProof/>
          <w:color w:val="000000"/>
          <w:sz w:val="22"/>
          <w:szCs w:val="22"/>
        </w:rPr>
        <w:t>general information</w:t>
      </w:r>
      <w:r>
        <w:rPr>
          <w:rFonts w:cs="Arial"/>
          <w:noProof/>
          <w:color w:val="000000"/>
          <w:sz w:val="22"/>
          <w:szCs w:val="22"/>
        </w:rPr>
        <w:t xml:space="preserve">, one for </w:t>
      </w:r>
      <w:r w:rsidRPr="00D74359">
        <w:rPr>
          <w:rFonts w:cs="Arial"/>
          <w:b/>
          <w:noProof/>
          <w:color w:val="000000"/>
          <w:sz w:val="22"/>
          <w:szCs w:val="22"/>
        </w:rPr>
        <w:t>tracking Information</w:t>
      </w:r>
      <w:r>
        <w:rPr>
          <w:rFonts w:cs="Arial"/>
          <w:noProof/>
          <w:color w:val="000000"/>
          <w:sz w:val="22"/>
          <w:szCs w:val="22"/>
        </w:rPr>
        <w:t>, and one for each of the</w:t>
      </w:r>
      <w:r>
        <w:rPr>
          <w:rFonts w:cs="Arial"/>
          <w:b/>
          <w:noProof/>
          <w:color w:val="000000"/>
          <w:sz w:val="22"/>
          <w:szCs w:val="22"/>
        </w:rPr>
        <w:t xml:space="preserve"> Dilutions</w:t>
      </w:r>
    </w:p>
    <w:p w:rsidR="00D74359" w:rsidRDefault="00D74359" w:rsidP="00D74359">
      <w:pPr>
        <w:pStyle w:val="Fourth-OrderHeading"/>
        <w:numPr>
          <w:ilvl w:val="0"/>
          <w:numId w:val="0"/>
        </w:numPr>
        <w:ind w:left="3600" w:hanging="720"/>
        <w:rPr>
          <w:rFonts w:cs="Arial"/>
          <w:noProof/>
          <w:color w:val="000000"/>
          <w:sz w:val="22"/>
          <w:szCs w:val="22"/>
        </w:rPr>
      </w:pPr>
      <w:r>
        <w:rPr>
          <w:rFonts w:cs="Arial"/>
          <w:noProof/>
          <w:color w:val="000000"/>
          <w:sz w:val="22"/>
          <w:szCs w:val="22"/>
        </w:rPr>
        <w:t>(3)</w:t>
      </w:r>
      <w:r>
        <w:rPr>
          <w:rFonts w:cs="Arial"/>
          <w:noProof/>
          <w:color w:val="000000"/>
          <w:sz w:val="22"/>
          <w:szCs w:val="22"/>
        </w:rPr>
        <w:tab/>
        <w:t>a Parallelism report includes test code, sample ID, sample type, Rack ID, execution date and time, validation status date and time, primary unit at 100%, Parallelism cure slope, calibration curve slope, parallelism Y-intercept, %CV-CR, Parallelism R2, avereage of corrected result, Parallelism curve, Parallelism errors, concentration, mean primary value, corrected result, result, replicates</w:t>
      </w:r>
    </w:p>
    <w:p w:rsidR="00D74359" w:rsidRDefault="00D74359" w:rsidP="00D74359">
      <w:pPr>
        <w:pStyle w:val="Fourth-OrderHeading"/>
        <w:numPr>
          <w:ilvl w:val="0"/>
          <w:numId w:val="0"/>
        </w:numPr>
        <w:ind w:left="3600" w:hanging="720"/>
        <w:rPr>
          <w:rFonts w:cs="Arial"/>
          <w:noProof/>
          <w:color w:val="000000"/>
          <w:sz w:val="22"/>
          <w:szCs w:val="22"/>
        </w:rPr>
      </w:pPr>
      <w:r>
        <w:rPr>
          <w:rFonts w:cs="Arial"/>
          <w:noProof/>
          <w:color w:val="000000"/>
          <w:sz w:val="22"/>
          <w:szCs w:val="22"/>
        </w:rPr>
        <w:t>(4)</w:t>
      </w:r>
      <w:r>
        <w:rPr>
          <w:rFonts w:cs="Arial"/>
          <w:noProof/>
          <w:color w:val="000000"/>
          <w:sz w:val="22"/>
          <w:szCs w:val="22"/>
        </w:rPr>
        <w:tab/>
        <w:t>For each concentration the printout will contain Concentration, mean (mean value+measured unit), Primary (primary value+primary unit), corrected result, replicate vaue (printed once for each replicate up to a maximum of 3), replicate errors and warning.</w:t>
      </w:r>
    </w:p>
    <w:p w:rsidR="00D74359" w:rsidRDefault="00D74359" w:rsidP="00D74359">
      <w:pPr>
        <w:pStyle w:val="Fourth-OrderHeading"/>
        <w:numPr>
          <w:ilvl w:val="0"/>
          <w:numId w:val="0"/>
        </w:numPr>
        <w:ind w:left="1440" w:firstLine="720"/>
        <w:rPr>
          <w:rFonts w:cs="Arial"/>
          <w:noProof/>
          <w:color w:val="000000"/>
          <w:sz w:val="22"/>
          <w:szCs w:val="22"/>
        </w:rPr>
      </w:pPr>
      <w:r>
        <w:rPr>
          <w:rFonts w:cs="Arial"/>
          <w:noProof/>
          <w:color w:val="000000"/>
          <w:sz w:val="22"/>
          <w:szCs w:val="22"/>
        </w:rPr>
        <w:t xml:space="preserve"> 9.</w:t>
      </w:r>
      <w:r w:rsidR="009135A2">
        <w:rPr>
          <w:rFonts w:cs="Arial"/>
          <w:noProof/>
          <w:color w:val="000000"/>
          <w:sz w:val="22"/>
          <w:szCs w:val="22"/>
        </w:rPr>
        <w:tab/>
        <w:t>Clot Curve Analysis</w:t>
      </w:r>
    </w:p>
    <w:p w:rsidR="009135A2" w:rsidRDefault="009135A2" w:rsidP="009135A2">
      <w:pPr>
        <w:pStyle w:val="Fourth-OrderHeading"/>
        <w:numPr>
          <w:ilvl w:val="0"/>
          <w:numId w:val="0"/>
        </w:numPr>
        <w:ind w:left="3600" w:hanging="720"/>
        <w:rPr>
          <w:rFonts w:cs="Arial"/>
          <w:noProof/>
          <w:color w:val="000000"/>
          <w:sz w:val="22"/>
          <w:szCs w:val="22"/>
        </w:rPr>
      </w:pPr>
      <w:r>
        <w:rPr>
          <w:rFonts w:cs="Arial"/>
          <w:noProof/>
          <w:color w:val="000000"/>
          <w:sz w:val="22"/>
          <w:szCs w:val="22"/>
        </w:rPr>
        <w:t>(1)</w:t>
      </w:r>
      <w:r>
        <w:rPr>
          <w:rFonts w:cs="Arial"/>
          <w:noProof/>
          <w:color w:val="000000"/>
          <w:sz w:val="22"/>
          <w:szCs w:val="22"/>
        </w:rPr>
        <w:tab/>
        <w:t xml:space="preserve">In the case of clotting reactions, significantly abnormal conditions may be found, for example, in samples from patients with liver function impairments.  These pathologic conditions are known to cause coagulation factor deficiencies as well as low fibrinogen levels.  </w:t>
      </w:r>
    </w:p>
    <w:p w:rsidR="009135A2" w:rsidRDefault="009135A2" w:rsidP="009135A2">
      <w:pPr>
        <w:pStyle w:val="Fourth-OrderHeading"/>
        <w:numPr>
          <w:ilvl w:val="0"/>
          <w:numId w:val="0"/>
        </w:numPr>
        <w:ind w:left="3600" w:hanging="720"/>
        <w:rPr>
          <w:rFonts w:cs="Arial"/>
          <w:noProof/>
          <w:color w:val="000000"/>
          <w:sz w:val="22"/>
          <w:szCs w:val="22"/>
        </w:rPr>
      </w:pPr>
      <w:r>
        <w:rPr>
          <w:rFonts w:cs="Arial"/>
          <w:noProof/>
          <w:color w:val="000000"/>
          <w:sz w:val="22"/>
          <w:szCs w:val="22"/>
        </w:rPr>
        <w:t>(2)</w:t>
      </w:r>
      <w:r>
        <w:rPr>
          <w:rFonts w:cs="Arial"/>
          <w:noProof/>
          <w:color w:val="000000"/>
          <w:sz w:val="22"/>
          <w:szCs w:val="22"/>
        </w:rPr>
        <w:tab/>
        <w:t>Samples from patients with these conditions can be difficult to analyze.  Samples of this nature will typically be flagged on all systems and the reaction should be visually evaluated on the TOP 350 systems to establish a clot time.</w:t>
      </w:r>
    </w:p>
    <w:p w:rsidR="009135A2" w:rsidRDefault="009135A2" w:rsidP="009135A2">
      <w:pPr>
        <w:pStyle w:val="Fourth-OrderHeading"/>
        <w:numPr>
          <w:ilvl w:val="0"/>
          <w:numId w:val="0"/>
        </w:numPr>
        <w:ind w:left="3600" w:hanging="720"/>
        <w:rPr>
          <w:rFonts w:cs="Arial"/>
          <w:noProof/>
          <w:color w:val="000000"/>
          <w:sz w:val="22"/>
          <w:szCs w:val="22"/>
        </w:rPr>
      </w:pPr>
      <w:r>
        <w:rPr>
          <w:rFonts w:cs="Arial"/>
          <w:noProof/>
          <w:color w:val="000000"/>
          <w:sz w:val="22"/>
          <w:szCs w:val="22"/>
        </w:rPr>
        <w:lastRenderedPageBreak/>
        <w:t xml:space="preserve">(3) </w:t>
      </w:r>
      <w:r>
        <w:rPr>
          <w:rFonts w:cs="Arial"/>
          <w:noProof/>
          <w:color w:val="000000"/>
          <w:sz w:val="22"/>
          <w:szCs w:val="22"/>
        </w:rPr>
        <w:tab/>
        <w:t xml:space="preserve">The monitored clotting reaction is known as the clot curve and is available </w:t>
      </w:r>
      <w:r w:rsidR="00057C21">
        <w:rPr>
          <w:rFonts w:cs="Arial"/>
          <w:noProof/>
          <w:color w:val="000000"/>
          <w:sz w:val="22"/>
          <w:szCs w:val="22"/>
        </w:rPr>
        <w:t>for display for all processed samples</w:t>
      </w:r>
    </w:p>
    <w:p w:rsidR="00057C21" w:rsidRDefault="00057C21" w:rsidP="009135A2">
      <w:pPr>
        <w:pStyle w:val="Fourth-OrderHeading"/>
        <w:numPr>
          <w:ilvl w:val="0"/>
          <w:numId w:val="0"/>
        </w:numPr>
        <w:ind w:left="3600" w:hanging="720"/>
        <w:rPr>
          <w:rFonts w:cs="Arial"/>
          <w:noProof/>
          <w:color w:val="000000"/>
          <w:sz w:val="22"/>
          <w:szCs w:val="22"/>
        </w:rPr>
      </w:pPr>
      <w:r>
        <w:rPr>
          <w:rFonts w:cs="Arial"/>
          <w:noProof/>
          <w:color w:val="000000"/>
          <w:sz w:val="22"/>
          <w:szCs w:val="22"/>
        </w:rPr>
        <w:t xml:space="preserve">(4) </w:t>
      </w:r>
      <w:r>
        <w:rPr>
          <w:rFonts w:cs="Arial"/>
          <w:noProof/>
          <w:color w:val="000000"/>
          <w:sz w:val="22"/>
          <w:szCs w:val="22"/>
        </w:rPr>
        <w:tab/>
        <w:t>Samples with low fibringogen will often produce a normal looking clotting reaction.</w:t>
      </w:r>
    </w:p>
    <w:p w:rsidR="00057C21" w:rsidRDefault="00057C21" w:rsidP="009135A2">
      <w:pPr>
        <w:pStyle w:val="Fourth-OrderHeading"/>
        <w:numPr>
          <w:ilvl w:val="0"/>
          <w:numId w:val="0"/>
        </w:numPr>
        <w:ind w:left="3600" w:hanging="720"/>
        <w:rPr>
          <w:rFonts w:cs="Arial"/>
          <w:noProof/>
          <w:color w:val="000000"/>
          <w:sz w:val="22"/>
          <w:szCs w:val="22"/>
        </w:rPr>
      </w:pPr>
      <w:r>
        <w:rPr>
          <w:rFonts w:cs="Arial"/>
          <w:noProof/>
          <w:color w:val="000000"/>
          <w:sz w:val="22"/>
          <w:szCs w:val="22"/>
        </w:rPr>
        <w:t>(5)</w:t>
      </w:r>
      <w:r>
        <w:rPr>
          <w:rFonts w:cs="Arial"/>
          <w:noProof/>
          <w:color w:val="000000"/>
          <w:sz w:val="22"/>
          <w:szCs w:val="22"/>
        </w:rPr>
        <w:tab/>
        <w:t>Clot curves display may be reviewed in 2 ways.</w:t>
      </w:r>
    </w:p>
    <w:p w:rsidR="00057C21" w:rsidRDefault="00057C21" w:rsidP="00057C21">
      <w:pPr>
        <w:pStyle w:val="Fourth-OrderHeading"/>
        <w:numPr>
          <w:ilvl w:val="0"/>
          <w:numId w:val="0"/>
        </w:numPr>
        <w:ind w:left="4320" w:hanging="720"/>
        <w:rPr>
          <w:rFonts w:cs="Arial"/>
          <w:noProof/>
          <w:color w:val="000000"/>
          <w:sz w:val="22"/>
          <w:szCs w:val="22"/>
        </w:rPr>
      </w:pPr>
      <w:r>
        <w:rPr>
          <w:rFonts w:cs="Arial"/>
          <w:noProof/>
          <w:color w:val="000000"/>
          <w:sz w:val="22"/>
          <w:szCs w:val="22"/>
        </w:rPr>
        <w:t>(a)</w:t>
      </w:r>
      <w:r>
        <w:rPr>
          <w:rFonts w:cs="Arial"/>
          <w:noProof/>
          <w:color w:val="000000"/>
          <w:sz w:val="22"/>
          <w:szCs w:val="22"/>
        </w:rPr>
        <w:tab/>
        <w:t>Clot Curve reaction data only which shows the standard sample reaction.  Shows Baseline, acceleration and plateau phases</w:t>
      </w:r>
    </w:p>
    <w:p w:rsidR="00057C21" w:rsidRDefault="00057C21" w:rsidP="009135A2">
      <w:pPr>
        <w:pStyle w:val="Fourth-OrderHeading"/>
        <w:numPr>
          <w:ilvl w:val="0"/>
          <w:numId w:val="0"/>
        </w:numPr>
        <w:ind w:left="3600" w:hanging="720"/>
        <w:rPr>
          <w:rFonts w:cs="Arial"/>
          <w:noProof/>
          <w:color w:val="000000"/>
          <w:sz w:val="22"/>
          <w:szCs w:val="22"/>
        </w:rPr>
      </w:pPr>
      <w:r>
        <w:rPr>
          <w:rFonts w:cs="Arial"/>
          <w:noProof/>
          <w:sz w:val="22"/>
          <w:szCs w:val="22"/>
        </w:rPr>
        <w:drawing>
          <wp:inline distT="0" distB="0" distL="0" distR="0">
            <wp:extent cx="4028440" cy="298450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28440" cy="2984500"/>
                    </a:xfrm>
                    <a:prstGeom prst="rect">
                      <a:avLst/>
                    </a:prstGeom>
                    <a:noFill/>
                    <a:ln>
                      <a:noFill/>
                    </a:ln>
                  </pic:spPr>
                </pic:pic>
              </a:graphicData>
            </a:graphic>
          </wp:inline>
        </w:drawing>
      </w:r>
    </w:p>
    <w:p w:rsidR="00057C21" w:rsidRDefault="00057C21" w:rsidP="009135A2">
      <w:pPr>
        <w:pStyle w:val="Fourth-OrderHeading"/>
        <w:numPr>
          <w:ilvl w:val="0"/>
          <w:numId w:val="0"/>
        </w:numPr>
        <w:ind w:left="3600" w:hanging="720"/>
        <w:rPr>
          <w:rFonts w:cs="Arial"/>
          <w:noProof/>
          <w:color w:val="000000"/>
          <w:sz w:val="22"/>
          <w:szCs w:val="22"/>
        </w:rPr>
      </w:pPr>
      <w:r>
        <w:rPr>
          <w:rFonts w:cs="Arial"/>
          <w:noProof/>
          <w:color w:val="000000"/>
          <w:sz w:val="22"/>
          <w:szCs w:val="22"/>
        </w:rPr>
        <w:tab/>
        <w:t>(b)</w:t>
      </w:r>
      <w:r>
        <w:rPr>
          <w:rFonts w:cs="Arial"/>
          <w:noProof/>
          <w:color w:val="000000"/>
          <w:sz w:val="22"/>
          <w:szCs w:val="22"/>
        </w:rPr>
        <w:tab/>
        <w:t>Clot curve reaction data plus derivative curves</w:t>
      </w:r>
    </w:p>
    <w:p w:rsidR="00057C21" w:rsidRDefault="00057C21" w:rsidP="009135A2">
      <w:pPr>
        <w:pStyle w:val="Fourth-OrderHeading"/>
        <w:numPr>
          <w:ilvl w:val="0"/>
          <w:numId w:val="0"/>
        </w:numPr>
        <w:ind w:left="3600" w:hanging="720"/>
        <w:rPr>
          <w:rFonts w:cs="Arial"/>
          <w:noProof/>
          <w:color w:val="000000"/>
          <w:sz w:val="22"/>
          <w:szCs w:val="22"/>
        </w:rPr>
      </w:pPr>
      <w:r>
        <w:rPr>
          <w:rFonts w:cs="Arial"/>
          <w:b/>
          <w:noProof/>
          <w:sz w:val="22"/>
          <w:szCs w:val="22"/>
        </w:rPr>
        <w:drawing>
          <wp:inline distT="0" distB="0" distL="0" distR="0">
            <wp:extent cx="4062730" cy="301053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62730" cy="3010535"/>
                    </a:xfrm>
                    <a:prstGeom prst="rect">
                      <a:avLst/>
                    </a:prstGeom>
                    <a:noFill/>
                    <a:ln>
                      <a:noFill/>
                    </a:ln>
                  </pic:spPr>
                </pic:pic>
              </a:graphicData>
            </a:graphic>
          </wp:inline>
        </w:drawing>
      </w:r>
    </w:p>
    <w:p w:rsidR="00057C21" w:rsidRDefault="00057C21" w:rsidP="00057C21">
      <w:pPr>
        <w:pStyle w:val="Fourth-OrderHeading"/>
        <w:numPr>
          <w:ilvl w:val="0"/>
          <w:numId w:val="0"/>
        </w:numPr>
        <w:ind w:left="5760" w:hanging="720"/>
        <w:rPr>
          <w:rFonts w:cs="Arial"/>
          <w:noProof/>
          <w:color w:val="000000"/>
          <w:sz w:val="22"/>
          <w:szCs w:val="22"/>
        </w:rPr>
      </w:pPr>
      <w:r>
        <w:rPr>
          <w:rFonts w:cs="Arial"/>
          <w:noProof/>
          <w:color w:val="000000"/>
          <w:sz w:val="22"/>
          <w:szCs w:val="22"/>
        </w:rPr>
        <w:lastRenderedPageBreak/>
        <w:t xml:space="preserve">i. </w:t>
      </w:r>
      <w:r>
        <w:rPr>
          <w:rFonts w:cs="Arial"/>
          <w:noProof/>
          <w:color w:val="000000"/>
          <w:sz w:val="22"/>
          <w:szCs w:val="22"/>
        </w:rPr>
        <w:tab/>
        <w:t>When viewing the reactions with the derivative curves the First Derivative is plotted as a pink line.</w:t>
      </w:r>
    </w:p>
    <w:p w:rsidR="00057C21" w:rsidRDefault="00057C21" w:rsidP="00057C21">
      <w:pPr>
        <w:pStyle w:val="Fourth-OrderHeading"/>
        <w:numPr>
          <w:ilvl w:val="0"/>
          <w:numId w:val="0"/>
        </w:numPr>
        <w:ind w:left="5760" w:hanging="720"/>
        <w:rPr>
          <w:rFonts w:cs="Arial"/>
          <w:noProof/>
          <w:color w:val="000000"/>
          <w:sz w:val="22"/>
          <w:szCs w:val="22"/>
        </w:rPr>
      </w:pPr>
      <w:r>
        <w:rPr>
          <w:rFonts w:cs="Arial"/>
          <w:noProof/>
          <w:color w:val="000000"/>
          <w:sz w:val="22"/>
          <w:szCs w:val="22"/>
        </w:rPr>
        <w:t>ii.</w:t>
      </w:r>
      <w:r>
        <w:rPr>
          <w:rFonts w:cs="Arial"/>
          <w:noProof/>
          <w:color w:val="000000"/>
          <w:sz w:val="22"/>
          <w:szCs w:val="22"/>
        </w:rPr>
        <w:tab/>
        <w:t>The Second Derivative is plotted in light blue</w:t>
      </w:r>
    </w:p>
    <w:p w:rsidR="00057C21" w:rsidRDefault="00057C21" w:rsidP="00057C21">
      <w:pPr>
        <w:pStyle w:val="Fourth-OrderHeading"/>
        <w:numPr>
          <w:ilvl w:val="0"/>
          <w:numId w:val="0"/>
        </w:numPr>
        <w:ind w:left="5760" w:hanging="720"/>
        <w:rPr>
          <w:rFonts w:cs="Arial"/>
          <w:noProof/>
          <w:color w:val="000000"/>
          <w:sz w:val="22"/>
          <w:szCs w:val="22"/>
        </w:rPr>
      </w:pPr>
      <w:r>
        <w:rPr>
          <w:rFonts w:cs="Arial"/>
          <w:noProof/>
          <w:color w:val="000000"/>
          <w:sz w:val="22"/>
          <w:szCs w:val="22"/>
        </w:rPr>
        <w:t>iii.</w:t>
      </w:r>
      <w:r>
        <w:rPr>
          <w:rFonts w:cs="Arial"/>
          <w:noProof/>
          <w:color w:val="000000"/>
          <w:sz w:val="22"/>
          <w:szCs w:val="22"/>
        </w:rPr>
        <w:tab/>
        <w:t>First and Second Derivative curves us the secondary y-axis located on the right side of the graph</w:t>
      </w:r>
    </w:p>
    <w:p w:rsidR="00057C21" w:rsidRDefault="00057C21" w:rsidP="00057C21">
      <w:pPr>
        <w:pStyle w:val="Fourth-OrderHeading"/>
        <w:numPr>
          <w:ilvl w:val="0"/>
          <w:numId w:val="0"/>
        </w:numPr>
        <w:ind w:left="5760" w:hanging="720"/>
        <w:rPr>
          <w:rFonts w:cs="Arial"/>
          <w:noProof/>
          <w:color w:val="000000"/>
          <w:sz w:val="22"/>
          <w:szCs w:val="22"/>
        </w:rPr>
      </w:pPr>
      <w:r>
        <w:rPr>
          <w:rFonts w:cs="Arial"/>
          <w:noProof/>
          <w:color w:val="000000"/>
          <w:sz w:val="22"/>
          <w:szCs w:val="22"/>
        </w:rPr>
        <w:t>iv.</w:t>
      </w:r>
      <w:r>
        <w:rPr>
          <w:rFonts w:cs="Arial"/>
          <w:noProof/>
          <w:color w:val="000000"/>
          <w:sz w:val="22"/>
          <w:szCs w:val="22"/>
        </w:rPr>
        <w:tab/>
        <w:t>The dark blue line is the standard sample reaction.</w:t>
      </w:r>
    </w:p>
    <w:p w:rsidR="00057C21" w:rsidRDefault="00057C21" w:rsidP="00057C21">
      <w:pPr>
        <w:pStyle w:val="Fourth-OrderHeading"/>
        <w:numPr>
          <w:ilvl w:val="0"/>
          <w:numId w:val="0"/>
        </w:numPr>
        <w:ind w:left="5760"/>
        <w:rPr>
          <w:rFonts w:cs="Arial"/>
          <w:noProof/>
          <w:color w:val="000000"/>
          <w:sz w:val="22"/>
          <w:szCs w:val="22"/>
        </w:rPr>
      </w:pPr>
      <w:r>
        <w:rPr>
          <w:rFonts w:cs="Arial"/>
          <w:noProof/>
          <w:color w:val="000000"/>
          <w:sz w:val="22"/>
          <w:szCs w:val="22"/>
        </w:rPr>
        <w:t>(i).</w:t>
      </w:r>
      <w:r>
        <w:rPr>
          <w:rFonts w:cs="Arial"/>
          <w:noProof/>
          <w:color w:val="000000"/>
          <w:sz w:val="22"/>
          <w:szCs w:val="22"/>
        </w:rPr>
        <w:tab/>
        <w:t>This curve uses the standard y-axis on the left side of the graph</w:t>
      </w:r>
    </w:p>
    <w:p w:rsidR="00057C21" w:rsidRDefault="00057C21" w:rsidP="00057C21">
      <w:pPr>
        <w:pStyle w:val="Fourth-OrderHeading"/>
        <w:numPr>
          <w:ilvl w:val="0"/>
          <w:numId w:val="0"/>
        </w:numPr>
        <w:ind w:left="5760" w:hanging="720"/>
        <w:rPr>
          <w:rFonts w:cs="Arial"/>
          <w:noProof/>
          <w:color w:val="000000"/>
          <w:sz w:val="22"/>
          <w:szCs w:val="22"/>
        </w:rPr>
      </w:pPr>
      <w:r>
        <w:rPr>
          <w:rFonts w:cs="Arial"/>
          <w:noProof/>
          <w:color w:val="000000"/>
          <w:sz w:val="22"/>
          <w:szCs w:val="22"/>
        </w:rPr>
        <w:t>v.</w:t>
      </w:r>
      <w:r>
        <w:rPr>
          <w:rFonts w:cs="Arial"/>
          <w:noProof/>
          <w:color w:val="000000"/>
          <w:sz w:val="22"/>
          <w:szCs w:val="22"/>
        </w:rPr>
        <w:tab/>
        <w:t>When a sample does not meet the criteria defined within the test definition, the measured result will be failed.  For such samples, the clot curve with the derivatives curves enabled can be a useful tool to visually establish the sample clotting time.</w:t>
      </w:r>
    </w:p>
    <w:p w:rsidR="00057C21" w:rsidRDefault="00057C21" w:rsidP="00057C21">
      <w:pPr>
        <w:pStyle w:val="Fourth-OrderHeading"/>
        <w:numPr>
          <w:ilvl w:val="0"/>
          <w:numId w:val="0"/>
        </w:numPr>
        <w:ind w:left="5760" w:hanging="720"/>
        <w:rPr>
          <w:rFonts w:cs="Arial"/>
          <w:noProof/>
          <w:color w:val="000000"/>
          <w:sz w:val="22"/>
          <w:szCs w:val="22"/>
        </w:rPr>
      </w:pPr>
      <w:r>
        <w:rPr>
          <w:rFonts w:cs="Arial"/>
          <w:noProof/>
          <w:color w:val="000000"/>
          <w:sz w:val="22"/>
          <w:szCs w:val="22"/>
        </w:rPr>
        <w:t>vi.</w:t>
      </w:r>
      <w:r>
        <w:rPr>
          <w:rFonts w:cs="Arial"/>
          <w:noProof/>
          <w:color w:val="000000"/>
          <w:sz w:val="22"/>
          <w:szCs w:val="22"/>
        </w:rPr>
        <w:tab/>
        <w:t xml:space="preserve">The operator can use the mouse cursor to view the time and reaction signal of any point along a curve by placing the cusor anywhere along the entire acquisition interval for the standard curve, first derivative, or second derivative.  </w:t>
      </w:r>
    </w:p>
    <w:p w:rsidR="00057C21" w:rsidRDefault="00057C21" w:rsidP="00057C21">
      <w:pPr>
        <w:pStyle w:val="Fourth-OrderHeading"/>
        <w:numPr>
          <w:ilvl w:val="0"/>
          <w:numId w:val="0"/>
        </w:numPr>
        <w:ind w:left="5760" w:hanging="720"/>
        <w:rPr>
          <w:rFonts w:cs="Arial"/>
          <w:noProof/>
          <w:color w:val="000000"/>
          <w:sz w:val="22"/>
          <w:szCs w:val="22"/>
        </w:rPr>
      </w:pPr>
      <w:r>
        <w:rPr>
          <w:rFonts w:cs="Arial"/>
          <w:noProof/>
          <w:color w:val="000000"/>
          <w:sz w:val="22"/>
          <w:szCs w:val="22"/>
        </w:rPr>
        <w:t>vii.</w:t>
      </w:r>
      <w:r>
        <w:rPr>
          <w:rFonts w:cs="Arial"/>
          <w:noProof/>
          <w:color w:val="000000"/>
          <w:sz w:val="22"/>
          <w:szCs w:val="22"/>
        </w:rPr>
        <w:tab/>
        <w:t>Positioning the cursor at the peak of the respective curve (i.e. Second Derivative for aPTT) would provide the clotting time and mAbs value for that sample, had it met all of the data check criteria.</w:t>
      </w:r>
    </w:p>
    <w:p w:rsidR="00D90D70" w:rsidRPr="0056761A" w:rsidRDefault="00057C21" w:rsidP="00C817A7">
      <w:pPr>
        <w:pStyle w:val="Fourth-OrderHeading"/>
        <w:numPr>
          <w:ilvl w:val="0"/>
          <w:numId w:val="0"/>
        </w:numPr>
        <w:ind w:left="5760" w:hanging="720"/>
      </w:pPr>
      <w:r>
        <w:rPr>
          <w:rFonts w:cs="Arial"/>
          <w:noProof/>
          <w:color w:val="000000"/>
          <w:sz w:val="22"/>
          <w:szCs w:val="22"/>
        </w:rPr>
        <w:t>viii.</w:t>
      </w:r>
      <w:r>
        <w:rPr>
          <w:rFonts w:cs="Arial"/>
          <w:noProof/>
          <w:color w:val="000000"/>
          <w:sz w:val="22"/>
          <w:szCs w:val="22"/>
        </w:rPr>
        <w:tab/>
      </w:r>
      <w:r>
        <w:rPr>
          <w:rFonts w:cs="Arial"/>
          <w:b/>
          <w:noProof/>
          <w:color w:val="000000"/>
          <w:sz w:val="22"/>
          <w:szCs w:val="22"/>
        </w:rPr>
        <w:t>BEFORE</w:t>
      </w:r>
      <w:r>
        <w:rPr>
          <w:rFonts w:cs="Arial"/>
          <w:noProof/>
          <w:color w:val="000000"/>
          <w:sz w:val="22"/>
          <w:szCs w:val="22"/>
        </w:rPr>
        <w:t xml:space="preserve"> visually determining the result, it is always important to first ensure a clot has formed by reviewing the clot curve for a baseline, acceleration, and plateau phase.</w:t>
      </w:r>
    </w:p>
    <w:p w:rsidR="00DE62AD" w:rsidRPr="00D950D2" w:rsidRDefault="00DE62AD" w:rsidP="009B7CC1">
      <w:pPr>
        <w:pStyle w:val="First-OrderHeading"/>
        <w:spacing w:before="120" w:after="120"/>
        <w:rPr>
          <w:rFonts w:ascii="Arial" w:hAnsi="Arial" w:cs="Arial"/>
          <w:bCs/>
          <w:color w:val="000000"/>
          <w:sz w:val="20"/>
        </w:rPr>
      </w:pPr>
      <w:r w:rsidRPr="00D950D2">
        <w:rPr>
          <w:rFonts w:ascii="Arial" w:hAnsi="Arial" w:cs="Arial"/>
          <w:bCs/>
          <w:color w:val="000000"/>
          <w:sz w:val="20"/>
        </w:rPr>
        <w:t>LIMITATIONS</w:t>
      </w:r>
    </w:p>
    <w:p w:rsidR="00696B68" w:rsidRDefault="00696B68" w:rsidP="004A64C3">
      <w:pPr>
        <w:pStyle w:val="Second-OrderHeading"/>
        <w:rPr>
          <w:rFonts w:cs="Arial"/>
        </w:rPr>
      </w:pPr>
      <w:r>
        <w:rPr>
          <w:rFonts w:cs="Arial"/>
        </w:rPr>
        <w:t>TOP 350 provides automate pre-analytical sample integrity check for hemolysis, icterus, and lipemia.  Specimens exceeding pre0set assay specific thresholds (see chart below) are flagged for further evaluation</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6"/>
        <w:gridCol w:w="1658"/>
        <w:gridCol w:w="1725"/>
        <w:gridCol w:w="1437"/>
        <w:gridCol w:w="1654"/>
      </w:tblGrid>
      <w:tr w:rsidR="00696B68" w:rsidRPr="00BC1A4E" w:rsidTr="003C42F8">
        <w:trPr>
          <w:trHeight w:val="469"/>
        </w:trPr>
        <w:tc>
          <w:tcPr>
            <w:tcW w:w="1736" w:type="dxa"/>
          </w:tcPr>
          <w:p w:rsidR="00696B68" w:rsidRPr="00BC1A4E" w:rsidRDefault="00696B68" w:rsidP="003C42F8">
            <w:pPr>
              <w:jc w:val="center"/>
              <w:rPr>
                <w:rFonts w:ascii="Arial" w:hAnsi="Arial" w:cs="Arial"/>
                <w:b/>
                <w:sz w:val="20"/>
                <w:szCs w:val="20"/>
              </w:rPr>
            </w:pPr>
            <w:r w:rsidRPr="00BC1A4E">
              <w:rPr>
                <w:rFonts w:ascii="Arial" w:hAnsi="Arial" w:cs="Arial"/>
                <w:b/>
                <w:sz w:val="20"/>
                <w:szCs w:val="20"/>
              </w:rPr>
              <w:t>Test</w:t>
            </w:r>
          </w:p>
        </w:tc>
        <w:tc>
          <w:tcPr>
            <w:tcW w:w="1658" w:type="dxa"/>
            <w:shd w:val="clear" w:color="auto" w:fill="auto"/>
          </w:tcPr>
          <w:p w:rsidR="00696B68" w:rsidRPr="00BC1A4E" w:rsidRDefault="00696B68" w:rsidP="003C42F8">
            <w:pPr>
              <w:jc w:val="center"/>
              <w:rPr>
                <w:rFonts w:ascii="Arial" w:hAnsi="Arial" w:cs="Arial"/>
                <w:b/>
                <w:sz w:val="20"/>
                <w:szCs w:val="20"/>
              </w:rPr>
            </w:pPr>
            <w:r w:rsidRPr="00BC1A4E">
              <w:rPr>
                <w:rFonts w:ascii="Arial" w:hAnsi="Arial" w:cs="Arial"/>
                <w:b/>
                <w:sz w:val="20"/>
                <w:szCs w:val="20"/>
              </w:rPr>
              <w:t>Hemoglobin</w:t>
            </w:r>
          </w:p>
          <w:p w:rsidR="00696B68" w:rsidRPr="00BC1A4E" w:rsidRDefault="00696B68" w:rsidP="003C42F8">
            <w:pPr>
              <w:jc w:val="center"/>
              <w:rPr>
                <w:rFonts w:ascii="Arial" w:hAnsi="Arial" w:cs="Arial"/>
                <w:b/>
                <w:sz w:val="20"/>
                <w:szCs w:val="20"/>
              </w:rPr>
            </w:pPr>
            <w:r w:rsidRPr="00BC1A4E">
              <w:rPr>
                <w:rFonts w:ascii="Arial" w:hAnsi="Arial" w:cs="Arial"/>
                <w:b/>
                <w:sz w:val="20"/>
                <w:szCs w:val="20"/>
              </w:rPr>
              <w:t>(hemolysis)</w:t>
            </w:r>
          </w:p>
        </w:tc>
        <w:tc>
          <w:tcPr>
            <w:tcW w:w="1725" w:type="dxa"/>
            <w:shd w:val="clear" w:color="auto" w:fill="auto"/>
          </w:tcPr>
          <w:p w:rsidR="00696B68" w:rsidRPr="00BC1A4E" w:rsidRDefault="00696B68" w:rsidP="003C42F8">
            <w:pPr>
              <w:jc w:val="center"/>
              <w:rPr>
                <w:rFonts w:ascii="Arial" w:hAnsi="Arial" w:cs="Arial"/>
                <w:b/>
                <w:sz w:val="20"/>
                <w:szCs w:val="20"/>
              </w:rPr>
            </w:pPr>
            <w:r w:rsidRPr="00BC1A4E">
              <w:rPr>
                <w:rFonts w:ascii="Arial" w:hAnsi="Arial" w:cs="Arial"/>
                <w:b/>
                <w:sz w:val="20"/>
                <w:szCs w:val="20"/>
              </w:rPr>
              <w:t>Triglycerides</w:t>
            </w:r>
          </w:p>
          <w:p w:rsidR="00696B68" w:rsidRPr="00BC1A4E" w:rsidRDefault="00696B68" w:rsidP="003C42F8">
            <w:pPr>
              <w:jc w:val="center"/>
              <w:rPr>
                <w:rFonts w:ascii="Arial" w:hAnsi="Arial" w:cs="Arial"/>
                <w:b/>
                <w:sz w:val="20"/>
                <w:szCs w:val="20"/>
              </w:rPr>
            </w:pPr>
            <w:r w:rsidRPr="00BC1A4E">
              <w:rPr>
                <w:rFonts w:ascii="Arial" w:hAnsi="Arial" w:cs="Arial"/>
                <w:b/>
                <w:sz w:val="20"/>
                <w:szCs w:val="20"/>
              </w:rPr>
              <w:t>(lipemia)</w:t>
            </w:r>
          </w:p>
        </w:tc>
        <w:tc>
          <w:tcPr>
            <w:tcW w:w="1437" w:type="dxa"/>
            <w:shd w:val="clear" w:color="auto" w:fill="auto"/>
          </w:tcPr>
          <w:p w:rsidR="00696B68" w:rsidRPr="00BC1A4E" w:rsidRDefault="00696B68" w:rsidP="003C42F8">
            <w:pPr>
              <w:jc w:val="center"/>
              <w:rPr>
                <w:rFonts w:ascii="Arial" w:hAnsi="Arial" w:cs="Arial"/>
                <w:b/>
                <w:sz w:val="20"/>
                <w:szCs w:val="20"/>
              </w:rPr>
            </w:pPr>
            <w:r w:rsidRPr="00BC1A4E">
              <w:rPr>
                <w:rFonts w:ascii="Arial" w:hAnsi="Arial" w:cs="Arial"/>
                <w:b/>
                <w:sz w:val="20"/>
                <w:szCs w:val="20"/>
              </w:rPr>
              <w:t>Bilirubin</w:t>
            </w:r>
          </w:p>
          <w:p w:rsidR="00696B68" w:rsidRPr="00BC1A4E" w:rsidRDefault="00696B68" w:rsidP="003C42F8">
            <w:pPr>
              <w:jc w:val="center"/>
              <w:rPr>
                <w:rFonts w:ascii="Arial" w:hAnsi="Arial" w:cs="Arial"/>
                <w:b/>
                <w:sz w:val="20"/>
                <w:szCs w:val="20"/>
              </w:rPr>
            </w:pPr>
            <w:r w:rsidRPr="00BC1A4E">
              <w:rPr>
                <w:rFonts w:ascii="Arial" w:hAnsi="Arial" w:cs="Arial"/>
                <w:b/>
                <w:sz w:val="20"/>
                <w:szCs w:val="20"/>
              </w:rPr>
              <w:t>(icterus)</w:t>
            </w:r>
          </w:p>
        </w:tc>
        <w:tc>
          <w:tcPr>
            <w:tcW w:w="1654" w:type="dxa"/>
          </w:tcPr>
          <w:p w:rsidR="00696B68" w:rsidRPr="00BC1A4E" w:rsidRDefault="00696B68" w:rsidP="003C42F8">
            <w:pPr>
              <w:jc w:val="center"/>
              <w:rPr>
                <w:rFonts w:ascii="Arial" w:hAnsi="Arial" w:cs="Arial"/>
                <w:b/>
                <w:sz w:val="20"/>
                <w:szCs w:val="20"/>
              </w:rPr>
            </w:pPr>
            <w:r w:rsidRPr="00BC1A4E">
              <w:rPr>
                <w:rFonts w:ascii="Arial" w:hAnsi="Arial" w:cs="Arial"/>
                <w:b/>
                <w:sz w:val="20"/>
                <w:szCs w:val="20"/>
              </w:rPr>
              <w:t>Rheumatoid factor</w:t>
            </w:r>
          </w:p>
        </w:tc>
      </w:tr>
      <w:tr w:rsidR="00696B68" w:rsidRPr="00BC1A4E" w:rsidTr="003C42F8">
        <w:trPr>
          <w:trHeight w:val="719"/>
        </w:trPr>
        <w:tc>
          <w:tcPr>
            <w:tcW w:w="1736" w:type="dxa"/>
          </w:tcPr>
          <w:p w:rsidR="00696B68" w:rsidRDefault="00696B68" w:rsidP="003C42F8">
            <w:pPr>
              <w:jc w:val="center"/>
              <w:rPr>
                <w:rFonts w:ascii="Arial" w:hAnsi="Arial" w:cs="Arial"/>
                <w:b/>
                <w:sz w:val="20"/>
                <w:szCs w:val="20"/>
              </w:rPr>
            </w:pPr>
          </w:p>
          <w:p w:rsidR="00696B68" w:rsidRPr="00EB2131" w:rsidRDefault="00696B68" w:rsidP="003C42F8">
            <w:pPr>
              <w:jc w:val="center"/>
              <w:rPr>
                <w:rFonts w:ascii="Arial" w:hAnsi="Arial" w:cs="Arial"/>
                <w:b/>
                <w:sz w:val="20"/>
                <w:szCs w:val="20"/>
              </w:rPr>
            </w:pPr>
            <w:r w:rsidRPr="00EB2131">
              <w:rPr>
                <w:rFonts w:ascii="Arial" w:hAnsi="Arial" w:cs="Arial"/>
                <w:b/>
                <w:sz w:val="20"/>
                <w:szCs w:val="20"/>
              </w:rPr>
              <w:t>PT</w:t>
            </w:r>
          </w:p>
          <w:p w:rsidR="00696B68" w:rsidRPr="00EB2131" w:rsidRDefault="00696B68" w:rsidP="003C42F8">
            <w:pPr>
              <w:jc w:val="center"/>
              <w:rPr>
                <w:rFonts w:ascii="Arial" w:hAnsi="Arial" w:cs="Arial"/>
                <w:b/>
                <w:sz w:val="20"/>
                <w:szCs w:val="20"/>
              </w:rPr>
            </w:pPr>
          </w:p>
        </w:tc>
        <w:tc>
          <w:tcPr>
            <w:tcW w:w="1658" w:type="dxa"/>
            <w:shd w:val="clear" w:color="auto" w:fill="auto"/>
          </w:tcPr>
          <w:p w:rsidR="00696B68" w:rsidRDefault="00696B68" w:rsidP="003C42F8">
            <w:pPr>
              <w:jc w:val="center"/>
              <w:rPr>
                <w:rFonts w:ascii="Arial" w:hAnsi="Arial" w:cs="Arial"/>
                <w:sz w:val="20"/>
                <w:szCs w:val="20"/>
              </w:rPr>
            </w:pPr>
          </w:p>
          <w:p w:rsidR="00696B68" w:rsidRPr="00BC1A4E" w:rsidRDefault="00696B68" w:rsidP="003C42F8">
            <w:pPr>
              <w:jc w:val="center"/>
              <w:rPr>
                <w:rFonts w:ascii="Arial" w:hAnsi="Arial" w:cs="Arial"/>
                <w:sz w:val="20"/>
                <w:szCs w:val="20"/>
              </w:rPr>
            </w:pPr>
            <w:r w:rsidRPr="00BC1A4E">
              <w:rPr>
                <w:rFonts w:ascii="Arial" w:hAnsi="Arial" w:cs="Arial"/>
                <w:sz w:val="20"/>
                <w:szCs w:val="20"/>
              </w:rPr>
              <w:t>500 mg/dL</w:t>
            </w:r>
          </w:p>
        </w:tc>
        <w:tc>
          <w:tcPr>
            <w:tcW w:w="1725" w:type="dxa"/>
            <w:shd w:val="clear" w:color="auto" w:fill="auto"/>
          </w:tcPr>
          <w:p w:rsidR="00696B68" w:rsidRDefault="00696B68" w:rsidP="003C42F8">
            <w:pPr>
              <w:jc w:val="center"/>
              <w:rPr>
                <w:rFonts w:ascii="Arial" w:hAnsi="Arial" w:cs="Arial"/>
                <w:sz w:val="20"/>
                <w:szCs w:val="20"/>
              </w:rPr>
            </w:pPr>
          </w:p>
          <w:p w:rsidR="00696B68" w:rsidRPr="00BC1A4E" w:rsidRDefault="00696B68" w:rsidP="003C42F8">
            <w:pPr>
              <w:jc w:val="center"/>
              <w:rPr>
                <w:rFonts w:ascii="Arial" w:hAnsi="Arial" w:cs="Arial"/>
                <w:sz w:val="20"/>
                <w:szCs w:val="20"/>
              </w:rPr>
            </w:pPr>
            <w:r>
              <w:rPr>
                <w:rFonts w:ascii="Arial" w:hAnsi="Arial" w:cs="Arial"/>
                <w:sz w:val="20"/>
                <w:szCs w:val="20"/>
              </w:rPr>
              <w:t>4886 mAbs</w:t>
            </w:r>
          </w:p>
        </w:tc>
        <w:tc>
          <w:tcPr>
            <w:tcW w:w="1437" w:type="dxa"/>
            <w:shd w:val="clear" w:color="auto" w:fill="auto"/>
          </w:tcPr>
          <w:p w:rsidR="00696B68" w:rsidRDefault="00696B68" w:rsidP="003C42F8">
            <w:pPr>
              <w:jc w:val="center"/>
              <w:rPr>
                <w:rFonts w:ascii="Arial" w:hAnsi="Arial" w:cs="Arial"/>
                <w:sz w:val="20"/>
                <w:szCs w:val="20"/>
              </w:rPr>
            </w:pPr>
          </w:p>
          <w:p w:rsidR="00696B68" w:rsidRPr="00BC1A4E" w:rsidRDefault="00696B68" w:rsidP="003C42F8">
            <w:pPr>
              <w:jc w:val="center"/>
              <w:rPr>
                <w:rFonts w:ascii="Arial" w:hAnsi="Arial" w:cs="Arial"/>
                <w:sz w:val="20"/>
                <w:szCs w:val="20"/>
              </w:rPr>
            </w:pPr>
            <w:r w:rsidRPr="00BC1A4E">
              <w:rPr>
                <w:rFonts w:ascii="Arial" w:hAnsi="Arial" w:cs="Arial"/>
                <w:sz w:val="20"/>
                <w:szCs w:val="20"/>
              </w:rPr>
              <w:t>30 mg/dL</w:t>
            </w:r>
          </w:p>
        </w:tc>
        <w:tc>
          <w:tcPr>
            <w:tcW w:w="1654" w:type="dxa"/>
            <w:shd w:val="clear" w:color="auto" w:fill="A6A6A6" w:themeFill="background1" w:themeFillShade="A6"/>
          </w:tcPr>
          <w:p w:rsidR="00696B68" w:rsidRPr="00BC1A4E" w:rsidRDefault="00696B68" w:rsidP="003C42F8">
            <w:pPr>
              <w:jc w:val="center"/>
              <w:rPr>
                <w:rFonts w:ascii="Arial" w:hAnsi="Arial" w:cs="Arial"/>
                <w:sz w:val="20"/>
                <w:szCs w:val="20"/>
                <w:highlight w:val="lightGray"/>
              </w:rPr>
            </w:pPr>
          </w:p>
        </w:tc>
      </w:tr>
      <w:tr w:rsidR="00696B68" w:rsidRPr="00BC1A4E" w:rsidTr="003C42F8">
        <w:trPr>
          <w:trHeight w:val="719"/>
        </w:trPr>
        <w:tc>
          <w:tcPr>
            <w:tcW w:w="1736" w:type="dxa"/>
          </w:tcPr>
          <w:p w:rsidR="00696B68" w:rsidRDefault="00696B68" w:rsidP="003C42F8">
            <w:pPr>
              <w:jc w:val="center"/>
              <w:rPr>
                <w:rFonts w:ascii="Arial" w:hAnsi="Arial" w:cs="Arial"/>
                <w:b/>
                <w:sz w:val="20"/>
                <w:szCs w:val="20"/>
              </w:rPr>
            </w:pPr>
          </w:p>
          <w:p w:rsidR="00696B68" w:rsidRPr="00EB2131" w:rsidRDefault="00696B68" w:rsidP="003C42F8">
            <w:pPr>
              <w:jc w:val="center"/>
              <w:rPr>
                <w:rFonts w:ascii="Arial" w:hAnsi="Arial" w:cs="Arial"/>
                <w:b/>
                <w:sz w:val="20"/>
                <w:szCs w:val="20"/>
              </w:rPr>
            </w:pPr>
            <w:r w:rsidRPr="00EB2131">
              <w:rPr>
                <w:rFonts w:ascii="Arial" w:hAnsi="Arial" w:cs="Arial"/>
                <w:b/>
                <w:sz w:val="20"/>
                <w:szCs w:val="20"/>
              </w:rPr>
              <w:t>APTT</w:t>
            </w:r>
          </w:p>
          <w:p w:rsidR="00696B68" w:rsidRPr="00EB2131" w:rsidRDefault="00696B68" w:rsidP="003C42F8">
            <w:pPr>
              <w:jc w:val="center"/>
              <w:rPr>
                <w:rFonts w:ascii="Arial" w:hAnsi="Arial" w:cs="Arial"/>
                <w:b/>
                <w:sz w:val="20"/>
                <w:szCs w:val="20"/>
              </w:rPr>
            </w:pPr>
          </w:p>
        </w:tc>
        <w:tc>
          <w:tcPr>
            <w:tcW w:w="1658" w:type="dxa"/>
            <w:shd w:val="clear" w:color="auto" w:fill="auto"/>
          </w:tcPr>
          <w:p w:rsidR="00696B68" w:rsidRDefault="00696B68" w:rsidP="003C42F8">
            <w:pPr>
              <w:jc w:val="center"/>
              <w:rPr>
                <w:rFonts w:ascii="Arial" w:hAnsi="Arial" w:cs="Arial"/>
                <w:sz w:val="20"/>
                <w:szCs w:val="20"/>
              </w:rPr>
            </w:pPr>
          </w:p>
          <w:p w:rsidR="00696B68" w:rsidRPr="00BC1A4E" w:rsidRDefault="00696B68" w:rsidP="003C42F8">
            <w:pPr>
              <w:jc w:val="center"/>
              <w:rPr>
                <w:rFonts w:ascii="Arial" w:hAnsi="Arial" w:cs="Arial"/>
                <w:sz w:val="20"/>
                <w:szCs w:val="20"/>
              </w:rPr>
            </w:pPr>
            <w:r w:rsidRPr="00BC1A4E">
              <w:rPr>
                <w:rFonts w:ascii="Arial" w:hAnsi="Arial" w:cs="Arial"/>
                <w:sz w:val="20"/>
                <w:szCs w:val="20"/>
              </w:rPr>
              <w:t>500 mg/dL</w:t>
            </w:r>
          </w:p>
        </w:tc>
        <w:tc>
          <w:tcPr>
            <w:tcW w:w="1725" w:type="dxa"/>
            <w:shd w:val="clear" w:color="auto" w:fill="auto"/>
          </w:tcPr>
          <w:p w:rsidR="00696B68" w:rsidRDefault="00696B68" w:rsidP="003C42F8">
            <w:pPr>
              <w:jc w:val="center"/>
              <w:rPr>
                <w:rFonts w:ascii="Arial" w:hAnsi="Arial" w:cs="Arial"/>
                <w:sz w:val="20"/>
                <w:szCs w:val="20"/>
              </w:rPr>
            </w:pPr>
          </w:p>
          <w:p w:rsidR="00696B68" w:rsidRPr="00BC1A4E" w:rsidRDefault="00696B68" w:rsidP="003C42F8">
            <w:pPr>
              <w:jc w:val="center"/>
              <w:rPr>
                <w:rFonts w:ascii="Arial" w:hAnsi="Arial" w:cs="Arial"/>
                <w:sz w:val="20"/>
                <w:szCs w:val="20"/>
              </w:rPr>
            </w:pPr>
            <w:r>
              <w:rPr>
                <w:rFonts w:ascii="Arial" w:hAnsi="Arial" w:cs="Arial"/>
                <w:sz w:val="20"/>
                <w:szCs w:val="20"/>
              </w:rPr>
              <w:t>4886 mAbs</w:t>
            </w:r>
          </w:p>
        </w:tc>
        <w:tc>
          <w:tcPr>
            <w:tcW w:w="1437" w:type="dxa"/>
            <w:shd w:val="clear" w:color="auto" w:fill="auto"/>
          </w:tcPr>
          <w:p w:rsidR="00696B68" w:rsidRDefault="00696B68" w:rsidP="003C42F8">
            <w:pPr>
              <w:tabs>
                <w:tab w:val="center" w:pos="501"/>
              </w:tabs>
              <w:rPr>
                <w:rFonts w:ascii="Arial" w:hAnsi="Arial" w:cs="Arial"/>
                <w:sz w:val="20"/>
                <w:szCs w:val="20"/>
              </w:rPr>
            </w:pPr>
            <w:r>
              <w:rPr>
                <w:rFonts w:ascii="Arial" w:hAnsi="Arial" w:cs="Arial"/>
                <w:sz w:val="20"/>
                <w:szCs w:val="20"/>
              </w:rPr>
              <w:tab/>
            </w:r>
          </w:p>
          <w:p w:rsidR="00696B68" w:rsidRPr="00BC1A4E" w:rsidRDefault="00696B68" w:rsidP="003C42F8">
            <w:pPr>
              <w:tabs>
                <w:tab w:val="center" w:pos="501"/>
              </w:tabs>
              <w:rPr>
                <w:rFonts w:ascii="Arial" w:hAnsi="Arial" w:cs="Arial"/>
                <w:sz w:val="20"/>
                <w:szCs w:val="20"/>
              </w:rPr>
            </w:pPr>
            <w:r w:rsidRPr="00BC1A4E">
              <w:rPr>
                <w:rFonts w:ascii="Arial" w:hAnsi="Arial" w:cs="Arial"/>
                <w:sz w:val="20"/>
                <w:szCs w:val="20"/>
              </w:rPr>
              <w:t>26 mg/dL</w:t>
            </w:r>
          </w:p>
        </w:tc>
        <w:tc>
          <w:tcPr>
            <w:tcW w:w="1654" w:type="dxa"/>
            <w:shd w:val="clear" w:color="auto" w:fill="A6A6A6" w:themeFill="background1" w:themeFillShade="A6"/>
          </w:tcPr>
          <w:p w:rsidR="00696B68" w:rsidRPr="00BC1A4E" w:rsidRDefault="00696B68" w:rsidP="003C42F8">
            <w:pPr>
              <w:jc w:val="center"/>
              <w:rPr>
                <w:rFonts w:ascii="Arial" w:hAnsi="Arial" w:cs="Arial"/>
                <w:sz w:val="20"/>
                <w:szCs w:val="20"/>
                <w:highlight w:val="lightGray"/>
              </w:rPr>
            </w:pPr>
          </w:p>
        </w:tc>
      </w:tr>
      <w:tr w:rsidR="00696B68" w:rsidRPr="00BC1A4E" w:rsidTr="003C42F8">
        <w:trPr>
          <w:trHeight w:val="719"/>
        </w:trPr>
        <w:tc>
          <w:tcPr>
            <w:tcW w:w="1736" w:type="dxa"/>
          </w:tcPr>
          <w:p w:rsidR="00696B68" w:rsidRDefault="00696B68" w:rsidP="003C42F8">
            <w:pPr>
              <w:jc w:val="center"/>
              <w:rPr>
                <w:rFonts w:ascii="Arial" w:hAnsi="Arial" w:cs="Arial"/>
                <w:b/>
                <w:sz w:val="20"/>
                <w:szCs w:val="20"/>
              </w:rPr>
            </w:pPr>
          </w:p>
          <w:p w:rsidR="00696B68" w:rsidRPr="00EB2131" w:rsidRDefault="00696B68" w:rsidP="003C42F8">
            <w:pPr>
              <w:jc w:val="center"/>
              <w:rPr>
                <w:rFonts w:ascii="Arial" w:hAnsi="Arial" w:cs="Arial"/>
                <w:b/>
                <w:sz w:val="20"/>
                <w:szCs w:val="20"/>
              </w:rPr>
            </w:pPr>
            <w:r w:rsidRPr="00EB2131">
              <w:rPr>
                <w:rFonts w:ascii="Arial" w:hAnsi="Arial" w:cs="Arial"/>
                <w:b/>
                <w:sz w:val="20"/>
                <w:szCs w:val="20"/>
              </w:rPr>
              <w:t>D-DIMER</w:t>
            </w:r>
          </w:p>
          <w:p w:rsidR="00696B68" w:rsidRPr="00EB2131" w:rsidRDefault="00696B68" w:rsidP="003C42F8">
            <w:pPr>
              <w:jc w:val="center"/>
              <w:rPr>
                <w:rFonts w:ascii="Arial" w:hAnsi="Arial" w:cs="Arial"/>
                <w:b/>
                <w:sz w:val="20"/>
                <w:szCs w:val="20"/>
              </w:rPr>
            </w:pPr>
          </w:p>
        </w:tc>
        <w:tc>
          <w:tcPr>
            <w:tcW w:w="1658" w:type="dxa"/>
            <w:shd w:val="clear" w:color="auto" w:fill="auto"/>
          </w:tcPr>
          <w:p w:rsidR="00696B68" w:rsidRDefault="00696B68" w:rsidP="003C42F8">
            <w:pPr>
              <w:jc w:val="center"/>
              <w:rPr>
                <w:rFonts w:ascii="Arial" w:hAnsi="Arial" w:cs="Arial"/>
                <w:sz w:val="20"/>
                <w:szCs w:val="20"/>
              </w:rPr>
            </w:pPr>
          </w:p>
          <w:p w:rsidR="00696B68" w:rsidRPr="00BC1A4E" w:rsidRDefault="00696B68" w:rsidP="003C42F8">
            <w:pPr>
              <w:jc w:val="center"/>
              <w:rPr>
                <w:rFonts w:ascii="Arial" w:hAnsi="Arial" w:cs="Arial"/>
                <w:sz w:val="20"/>
                <w:szCs w:val="20"/>
              </w:rPr>
            </w:pPr>
            <w:r w:rsidRPr="00BC1A4E">
              <w:rPr>
                <w:rFonts w:ascii="Arial" w:hAnsi="Arial" w:cs="Arial"/>
                <w:sz w:val="20"/>
                <w:szCs w:val="20"/>
              </w:rPr>
              <w:t>500 mg/dL</w:t>
            </w:r>
          </w:p>
        </w:tc>
        <w:tc>
          <w:tcPr>
            <w:tcW w:w="1725" w:type="dxa"/>
            <w:shd w:val="clear" w:color="auto" w:fill="auto"/>
          </w:tcPr>
          <w:p w:rsidR="00696B68" w:rsidRDefault="00696B68" w:rsidP="003C42F8">
            <w:pPr>
              <w:jc w:val="center"/>
              <w:rPr>
                <w:rFonts w:ascii="Arial" w:hAnsi="Arial" w:cs="Arial"/>
                <w:sz w:val="20"/>
                <w:szCs w:val="20"/>
              </w:rPr>
            </w:pPr>
          </w:p>
          <w:p w:rsidR="00696B68" w:rsidRPr="00BC1A4E" w:rsidRDefault="00696B68" w:rsidP="003C42F8">
            <w:pPr>
              <w:jc w:val="center"/>
              <w:rPr>
                <w:rFonts w:ascii="Arial" w:hAnsi="Arial" w:cs="Arial"/>
                <w:sz w:val="20"/>
                <w:szCs w:val="20"/>
              </w:rPr>
            </w:pPr>
            <w:r>
              <w:rPr>
                <w:rFonts w:ascii="Arial" w:hAnsi="Arial" w:cs="Arial"/>
                <w:sz w:val="20"/>
                <w:szCs w:val="20"/>
              </w:rPr>
              <w:t>730</w:t>
            </w:r>
            <w:r w:rsidRPr="00BC1A4E">
              <w:rPr>
                <w:rFonts w:ascii="Arial" w:hAnsi="Arial" w:cs="Arial"/>
                <w:sz w:val="20"/>
                <w:szCs w:val="20"/>
              </w:rPr>
              <w:t xml:space="preserve"> </w:t>
            </w:r>
            <w:r>
              <w:rPr>
                <w:rFonts w:ascii="Arial" w:hAnsi="Arial" w:cs="Arial"/>
                <w:sz w:val="20"/>
                <w:szCs w:val="20"/>
              </w:rPr>
              <w:t>mAbs</w:t>
            </w:r>
          </w:p>
        </w:tc>
        <w:tc>
          <w:tcPr>
            <w:tcW w:w="1437" w:type="dxa"/>
            <w:shd w:val="clear" w:color="auto" w:fill="auto"/>
          </w:tcPr>
          <w:p w:rsidR="00696B68" w:rsidRDefault="00696B68" w:rsidP="003C42F8">
            <w:pPr>
              <w:jc w:val="center"/>
              <w:rPr>
                <w:rFonts w:ascii="Arial" w:hAnsi="Arial" w:cs="Arial"/>
                <w:sz w:val="20"/>
                <w:szCs w:val="20"/>
              </w:rPr>
            </w:pPr>
          </w:p>
          <w:p w:rsidR="00696B68" w:rsidRPr="00BC1A4E" w:rsidRDefault="00696B68" w:rsidP="003C42F8">
            <w:pPr>
              <w:jc w:val="center"/>
              <w:rPr>
                <w:rFonts w:ascii="Arial" w:hAnsi="Arial" w:cs="Arial"/>
                <w:sz w:val="20"/>
                <w:szCs w:val="20"/>
              </w:rPr>
            </w:pPr>
            <w:r w:rsidRPr="00BC1A4E">
              <w:rPr>
                <w:rFonts w:ascii="Arial" w:hAnsi="Arial" w:cs="Arial"/>
                <w:sz w:val="20"/>
                <w:szCs w:val="20"/>
              </w:rPr>
              <w:t>18 mg/dL</w:t>
            </w:r>
          </w:p>
        </w:tc>
        <w:tc>
          <w:tcPr>
            <w:tcW w:w="1654" w:type="dxa"/>
          </w:tcPr>
          <w:p w:rsidR="00696B68" w:rsidRDefault="00696B68" w:rsidP="003C42F8">
            <w:pPr>
              <w:jc w:val="center"/>
              <w:rPr>
                <w:rFonts w:ascii="Arial" w:hAnsi="Arial" w:cs="Arial"/>
                <w:sz w:val="20"/>
                <w:szCs w:val="20"/>
              </w:rPr>
            </w:pPr>
          </w:p>
          <w:p w:rsidR="00696B68" w:rsidRPr="00BC1A4E" w:rsidRDefault="00696B68" w:rsidP="003C42F8">
            <w:pPr>
              <w:jc w:val="center"/>
              <w:rPr>
                <w:rFonts w:ascii="Arial" w:hAnsi="Arial" w:cs="Arial"/>
                <w:sz w:val="20"/>
                <w:szCs w:val="20"/>
              </w:rPr>
            </w:pPr>
            <w:r w:rsidRPr="00BC1A4E">
              <w:rPr>
                <w:rFonts w:ascii="Arial" w:hAnsi="Arial" w:cs="Arial"/>
                <w:sz w:val="20"/>
                <w:szCs w:val="20"/>
              </w:rPr>
              <w:t>1400 IU/mL</w:t>
            </w:r>
          </w:p>
        </w:tc>
      </w:tr>
    </w:tbl>
    <w:p w:rsidR="00AF323E" w:rsidRDefault="00AF323E" w:rsidP="004A64C3">
      <w:pPr>
        <w:pStyle w:val="Second-OrderHeading"/>
        <w:rPr>
          <w:rFonts w:cs="Arial"/>
        </w:rPr>
      </w:pPr>
      <w:r>
        <w:rPr>
          <w:rFonts w:cs="Arial"/>
        </w:rPr>
        <w:t xml:space="preserve">If the color of the </w:t>
      </w:r>
      <w:r w:rsidR="003C42F8">
        <w:rPr>
          <w:rFonts w:cs="Arial"/>
        </w:rPr>
        <w:t>patient’s</w:t>
      </w:r>
      <w:r>
        <w:rPr>
          <w:rFonts w:cs="Arial"/>
        </w:rPr>
        <w:t xml:space="preserve"> plasma does not cause analysis errors on the TOP 350, no further intervention is necessary.  The steps below are only needed if error codes occur and the HIL indices exceed the established thresholds.  Refer to </w:t>
      </w:r>
      <w:r w:rsidRPr="00AF323E">
        <w:rPr>
          <w:rFonts w:cs="Arial"/>
          <w:highlight w:val="yellow"/>
        </w:rPr>
        <w:t>OPERATION OF HEMOHUB #</w:t>
      </w:r>
      <w:r>
        <w:rPr>
          <w:rFonts w:cs="Arial"/>
          <w:highlight w:val="yellow"/>
        </w:rPr>
        <w:t xml:space="preserve"> </w:t>
      </w:r>
      <w:r w:rsidRPr="00AF323E">
        <w:rPr>
          <w:rFonts w:cs="Arial"/>
        </w:rPr>
        <w:t>for additional information.</w:t>
      </w:r>
    </w:p>
    <w:p w:rsidR="00AF323E" w:rsidRDefault="00AF323E" w:rsidP="00AF323E">
      <w:pPr>
        <w:pStyle w:val="Second-OrderHeading"/>
        <w:numPr>
          <w:ilvl w:val="0"/>
          <w:numId w:val="0"/>
        </w:numPr>
        <w:ind w:left="1440"/>
        <w:rPr>
          <w:rFonts w:cs="Arial"/>
        </w:rPr>
      </w:pPr>
      <w:r>
        <w:rPr>
          <w:rFonts w:cs="Arial"/>
        </w:rPr>
        <w:t xml:space="preserve">1. </w:t>
      </w:r>
      <w:r>
        <w:rPr>
          <w:rFonts w:cs="Arial"/>
        </w:rPr>
        <w:tab/>
        <w:t>Hemolysis</w:t>
      </w:r>
      <w:r>
        <w:rPr>
          <w:rFonts w:cs="Arial"/>
        </w:rPr>
        <w:tab/>
      </w:r>
    </w:p>
    <w:p w:rsidR="00AF323E" w:rsidRDefault="003C42F8" w:rsidP="00AF323E">
      <w:pPr>
        <w:pStyle w:val="Second-OrderHeading"/>
        <w:numPr>
          <w:ilvl w:val="0"/>
          <w:numId w:val="0"/>
        </w:numPr>
        <w:ind w:left="2880" w:hanging="720"/>
        <w:rPr>
          <w:rFonts w:cs="Arial"/>
        </w:rPr>
      </w:pPr>
      <w:r>
        <w:rPr>
          <w:rFonts w:cs="Arial"/>
        </w:rPr>
        <w:t>(a)</w:t>
      </w:r>
      <w:r>
        <w:rPr>
          <w:rFonts w:cs="Arial"/>
        </w:rPr>
        <w:tab/>
        <w:t>Result test as “.ND” in SOFT and attach the canned comment “@SRED” (Specimen unsatisfactory due to hemolysis, repeat redraw requested)</w:t>
      </w:r>
    </w:p>
    <w:p w:rsidR="00AF323E" w:rsidRDefault="003C42F8" w:rsidP="00AF323E">
      <w:pPr>
        <w:pStyle w:val="Second-OrderHeading"/>
        <w:numPr>
          <w:ilvl w:val="0"/>
          <w:numId w:val="0"/>
        </w:numPr>
        <w:ind w:left="2880" w:hanging="720"/>
        <w:rPr>
          <w:rFonts w:cs="Arial"/>
        </w:rPr>
      </w:pPr>
      <w:r>
        <w:rPr>
          <w:rFonts w:cs="Arial"/>
        </w:rPr>
        <w:t>(b)</w:t>
      </w:r>
      <w:r>
        <w:rPr>
          <w:rFonts w:cs="Arial"/>
        </w:rPr>
        <w:tab/>
        <w:t>Add a SPROB to the specimen and notify the ordering unit to request a redraw.</w:t>
      </w:r>
    </w:p>
    <w:p w:rsidR="00AF323E" w:rsidRDefault="00AF323E" w:rsidP="00AF323E">
      <w:pPr>
        <w:pStyle w:val="Second-OrderHeading"/>
        <w:numPr>
          <w:ilvl w:val="0"/>
          <w:numId w:val="0"/>
        </w:numPr>
        <w:ind w:left="1440"/>
        <w:rPr>
          <w:rFonts w:cs="Arial"/>
        </w:rPr>
      </w:pPr>
      <w:r>
        <w:rPr>
          <w:rFonts w:cs="Arial"/>
        </w:rPr>
        <w:t>2.</w:t>
      </w:r>
      <w:r>
        <w:rPr>
          <w:rFonts w:cs="Arial"/>
        </w:rPr>
        <w:tab/>
        <w:t>Icterus:</w:t>
      </w:r>
    </w:p>
    <w:p w:rsidR="00AF323E" w:rsidRDefault="00AF323E" w:rsidP="00AF323E">
      <w:pPr>
        <w:pStyle w:val="Second-OrderHeading"/>
        <w:numPr>
          <w:ilvl w:val="0"/>
          <w:numId w:val="0"/>
        </w:numPr>
        <w:ind w:left="2880" w:hanging="720"/>
        <w:rPr>
          <w:rFonts w:cs="Arial"/>
        </w:rPr>
      </w:pPr>
      <w:r>
        <w:rPr>
          <w:rFonts w:cs="Arial"/>
        </w:rPr>
        <w:t>(a)</w:t>
      </w:r>
      <w:r>
        <w:rPr>
          <w:rFonts w:cs="Arial"/>
        </w:rPr>
        <w:tab/>
      </w:r>
      <w:r w:rsidRPr="00AF323E">
        <w:rPr>
          <w:rFonts w:cs="Arial"/>
          <w:highlight w:val="yellow"/>
        </w:rPr>
        <w:t xml:space="preserve">Release results with an attached free text comment stating “Interpret results with caution.  The high level of bilirubin in the patient’s plasma may </w:t>
      </w:r>
      <w:r w:rsidR="003C42F8" w:rsidRPr="00AF323E">
        <w:rPr>
          <w:rFonts w:cs="Arial"/>
          <w:highlight w:val="yellow"/>
        </w:rPr>
        <w:t>interfere</w:t>
      </w:r>
      <w:r w:rsidRPr="00AF323E">
        <w:rPr>
          <w:rFonts w:cs="Arial"/>
          <w:highlight w:val="yellow"/>
        </w:rPr>
        <w:t xml:space="preserve"> with test results.”</w:t>
      </w:r>
      <w:r>
        <w:rPr>
          <w:rFonts w:cs="Arial"/>
        </w:rPr>
        <w:tab/>
      </w:r>
    </w:p>
    <w:p w:rsidR="00AF323E" w:rsidRDefault="00AF323E" w:rsidP="00AF323E">
      <w:pPr>
        <w:pStyle w:val="Second-OrderHeading"/>
        <w:numPr>
          <w:ilvl w:val="0"/>
          <w:numId w:val="0"/>
        </w:numPr>
        <w:ind w:left="1440" w:hanging="720"/>
        <w:rPr>
          <w:rFonts w:cs="Arial"/>
        </w:rPr>
      </w:pPr>
      <w:r>
        <w:rPr>
          <w:rFonts w:cs="Arial"/>
        </w:rPr>
        <w:tab/>
        <w:t>3.</w:t>
      </w:r>
      <w:r>
        <w:rPr>
          <w:rFonts w:cs="Arial"/>
        </w:rPr>
        <w:tab/>
        <w:t>Lipemia:</w:t>
      </w:r>
    </w:p>
    <w:p w:rsidR="00AF323E" w:rsidRDefault="00AF323E" w:rsidP="00AF323E">
      <w:pPr>
        <w:pStyle w:val="Second-OrderHeading"/>
        <w:numPr>
          <w:ilvl w:val="0"/>
          <w:numId w:val="0"/>
        </w:numPr>
        <w:ind w:left="2880" w:hanging="720"/>
        <w:rPr>
          <w:rFonts w:cs="Arial"/>
        </w:rPr>
      </w:pPr>
      <w:r>
        <w:rPr>
          <w:rFonts w:cs="Arial"/>
        </w:rPr>
        <w:t>(a)</w:t>
      </w:r>
      <w:r>
        <w:rPr>
          <w:rFonts w:cs="Arial"/>
        </w:rPr>
        <w:tab/>
        <w:t xml:space="preserve">Result test </w:t>
      </w:r>
      <w:r w:rsidR="003C42F8">
        <w:rPr>
          <w:rFonts w:cs="Arial"/>
        </w:rPr>
        <w:t>as ”.ND</w:t>
      </w:r>
      <w:r>
        <w:rPr>
          <w:rFonts w:cs="Arial"/>
        </w:rPr>
        <w:t xml:space="preserve">” in SOFT and attach the canned comment “@CLIP” (Sample </w:t>
      </w:r>
      <w:r w:rsidR="003C42F8">
        <w:rPr>
          <w:rFonts w:cs="Arial"/>
        </w:rPr>
        <w:t>unsatisfactory</w:t>
      </w:r>
      <w:r>
        <w:rPr>
          <w:rFonts w:cs="Arial"/>
        </w:rPr>
        <w:t xml:space="preserve"> due to lipemia, repeat draw requested.”</w:t>
      </w:r>
      <w:r w:rsidR="00F8743E">
        <w:rPr>
          <w:rFonts w:cs="Arial"/>
        </w:rPr>
        <w:t>)</w:t>
      </w:r>
    </w:p>
    <w:p w:rsidR="00F8743E" w:rsidRDefault="00F8743E" w:rsidP="00AF323E">
      <w:pPr>
        <w:pStyle w:val="Second-OrderHeading"/>
        <w:numPr>
          <w:ilvl w:val="0"/>
          <w:numId w:val="0"/>
        </w:numPr>
        <w:ind w:left="2880" w:hanging="720"/>
        <w:rPr>
          <w:rFonts w:cs="Arial"/>
        </w:rPr>
      </w:pPr>
      <w:r>
        <w:rPr>
          <w:rFonts w:cs="Arial"/>
        </w:rPr>
        <w:t>(b)</w:t>
      </w:r>
      <w:r>
        <w:rPr>
          <w:rFonts w:cs="Arial"/>
        </w:rPr>
        <w:tab/>
        <w:t>Add a SPROB to the specimen and notify the ordering unit to request a redraw.</w:t>
      </w:r>
    </w:p>
    <w:p w:rsidR="00F8743E" w:rsidRPr="00AF323E" w:rsidRDefault="00F8743E" w:rsidP="00AF323E">
      <w:pPr>
        <w:pStyle w:val="Second-OrderHeading"/>
        <w:numPr>
          <w:ilvl w:val="0"/>
          <w:numId w:val="0"/>
        </w:numPr>
        <w:ind w:left="2880" w:hanging="720"/>
        <w:rPr>
          <w:rFonts w:cs="Arial"/>
        </w:rPr>
      </w:pPr>
      <w:r>
        <w:rPr>
          <w:rFonts w:cs="Arial"/>
        </w:rPr>
        <w:t>(c)</w:t>
      </w:r>
      <w:r>
        <w:rPr>
          <w:rFonts w:cs="Arial"/>
        </w:rPr>
        <w:tab/>
      </w:r>
      <w:r w:rsidRPr="00F8743E">
        <w:rPr>
          <w:rFonts w:cs="Arial"/>
          <w:highlight w:val="yellow"/>
        </w:rPr>
        <w:t>If the issue persists with recollection, workstation redirect the specimen to SMH for ultracentrifugation and testing.</w:t>
      </w:r>
    </w:p>
    <w:p w:rsidR="00DE62AD" w:rsidRPr="00D950D2" w:rsidRDefault="00DE62AD" w:rsidP="009B7CC1">
      <w:pPr>
        <w:pStyle w:val="First-OrderHeading"/>
        <w:spacing w:before="120" w:after="120"/>
        <w:rPr>
          <w:rFonts w:ascii="Arial" w:hAnsi="Arial" w:cs="Arial"/>
          <w:bCs/>
          <w:color w:val="000000"/>
          <w:sz w:val="20"/>
        </w:rPr>
      </w:pPr>
      <w:r w:rsidRPr="00D950D2">
        <w:rPr>
          <w:rFonts w:ascii="Arial" w:hAnsi="Arial" w:cs="Arial"/>
          <w:bCs/>
          <w:color w:val="000000"/>
          <w:sz w:val="20"/>
        </w:rPr>
        <w:t>CALCULATIONS</w:t>
      </w:r>
      <w:r w:rsidRPr="00D950D2">
        <w:rPr>
          <w:rFonts w:ascii="Arial" w:hAnsi="Arial" w:cs="Arial"/>
          <w:bCs/>
          <w:color w:val="000000"/>
          <w:sz w:val="20"/>
        </w:rPr>
        <w:tab/>
      </w:r>
      <w:r w:rsidR="00E90B6A">
        <w:rPr>
          <w:rFonts w:ascii="Arial" w:hAnsi="Arial" w:cs="Arial"/>
          <w:b w:val="0"/>
          <w:bCs/>
          <w:caps w:val="0"/>
          <w:color w:val="000000"/>
          <w:sz w:val="20"/>
        </w:rPr>
        <w:t>Refer to each analyte specific SOP for details</w:t>
      </w:r>
    </w:p>
    <w:p w:rsidR="00DE62AD" w:rsidRPr="00D950D2" w:rsidRDefault="00DE62AD" w:rsidP="009B7CC1">
      <w:pPr>
        <w:pStyle w:val="First-OrderHeading"/>
        <w:spacing w:before="120" w:after="120"/>
        <w:rPr>
          <w:rFonts w:ascii="Arial" w:hAnsi="Arial" w:cs="Arial"/>
          <w:bCs/>
          <w:color w:val="000000"/>
          <w:sz w:val="20"/>
        </w:rPr>
      </w:pPr>
      <w:r w:rsidRPr="00D950D2">
        <w:rPr>
          <w:rFonts w:ascii="Arial" w:hAnsi="Arial" w:cs="Arial"/>
          <w:bCs/>
          <w:color w:val="000000"/>
          <w:sz w:val="20"/>
        </w:rPr>
        <w:t>INTERPRETATION</w:t>
      </w:r>
      <w:r w:rsidRPr="00D950D2">
        <w:rPr>
          <w:rFonts w:ascii="Arial" w:hAnsi="Arial" w:cs="Arial"/>
          <w:b w:val="0"/>
          <w:bCs/>
          <w:color w:val="000000"/>
          <w:sz w:val="20"/>
        </w:rPr>
        <w:tab/>
      </w:r>
      <w:r w:rsidR="00E90B6A">
        <w:rPr>
          <w:rFonts w:ascii="Arial" w:hAnsi="Arial" w:cs="Arial"/>
          <w:b w:val="0"/>
          <w:bCs/>
          <w:caps w:val="0"/>
          <w:color w:val="000000"/>
          <w:sz w:val="20"/>
        </w:rPr>
        <w:t>Refer to each analyte specific SOP for details</w:t>
      </w:r>
    </w:p>
    <w:p w:rsidR="00DE62AD" w:rsidRPr="00D950D2" w:rsidRDefault="00DE62AD" w:rsidP="009B7CC1">
      <w:pPr>
        <w:pStyle w:val="First-OrderHeading"/>
        <w:spacing w:before="120" w:after="120"/>
        <w:rPr>
          <w:rFonts w:ascii="Arial" w:hAnsi="Arial" w:cs="Arial"/>
          <w:bCs/>
          <w:color w:val="000000"/>
          <w:sz w:val="20"/>
        </w:rPr>
      </w:pPr>
      <w:r w:rsidRPr="00D950D2">
        <w:rPr>
          <w:rFonts w:ascii="Arial" w:hAnsi="Arial" w:cs="Arial"/>
          <w:bCs/>
          <w:color w:val="000000"/>
          <w:sz w:val="20"/>
        </w:rPr>
        <w:t>RESULT REPORTING</w:t>
      </w:r>
    </w:p>
    <w:p w:rsidR="00DE62AD" w:rsidRPr="00D950D2" w:rsidRDefault="00DE62AD" w:rsidP="00147AEC">
      <w:pPr>
        <w:pStyle w:val="Second-OrderHeading"/>
        <w:rPr>
          <w:rFonts w:cs="Arial"/>
          <w:b/>
        </w:rPr>
      </w:pPr>
      <w:r w:rsidRPr="00D950D2">
        <w:rPr>
          <w:rFonts w:cs="Arial"/>
        </w:rPr>
        <w:t>Therapeutic Range : 2.0 – 3.0</w:t>
      </w:r>
    </w:p>
    <w:p w:rsidR="00DE62AD" w:rsidRPr="00D950D2" w:rsidRDefault="00DE62AD" w:rsidP="00147AEC">
      <w:pPr>
        <w:pStyle w:val="Second-OrderHeading"/>
        <w:rPr>
          <w:rFonts w:cs="Arial"/>
          <w:b/>
        </w:rPr>
      </w:pPr>
      <w:r w:rsidRPr="00D950D2">
        <w:rPr>
          <w:rFonts w:cs="Arial"/>
        </w:rPr>
        <w:t xml:space="preserve">Reference Ranges: </w:t>
      </w:r>
    </w:p>
    <w:p w:rsidR="00DE62AD" w:rsidRPr="006F461E" w:rsidRDefault="006E6487" w:rsidP="00A725D1">
      <w:pPr>
        <w:pStyle w:val="Third-OrderHeading"/>
        <w:rPr>
          <w:rFonts w:cs="Arial"/>
          <w:b/>
        </w:rPr>
      </w:pPr>
      <w:r>
        <w:rPr>
          <w:rFonts w:cs="Arial"/>
        </w:rPr>
        <w:t>PT: 10.0 – 12.9</w:t>
      </w:r>
      <w:r w:rsidR="00DE62AD" w:rsidRPr="00D950D2">
        <w:rPr>
          <w:rFonts w:cs="Arial"/>
        </w:rPr>
        <w:t xml:space="preserve"> sec</w:t>
      </w:r>
    </w:p>
    <w:p w:rsidR="006F461E" w:rsidRPr="00D950D2" w:rsidRDefault="006E6487" w:rsidP="00A725D1">
      <w:pPr>
        <w:pStyle w:val="Third-OrderHeading"/>
        <w:rPr>
          <w:rFonts w:cs="Arial"/>
          <w:b/>
        </w:rPr>
      </w:pPr>
      <w:r>
        <w:rPr>
          <w:rFonts w:cs="Arial"/>
        </w:rPr>
        <w:t>INR:</w:t>
      </w:r>
      <w:r w:rsidR="003A4E87">
        <w:rPr>
          <w:rFonts w:cs="Arial"/>
        </w:rPr>
        <w:t xml:space="preserve"> </w:t>
      </w:r>
      <w:r>
        <w:rPr>
          <w:rFonts w:cs="Arial"/>
        </w:rPr>
        <w:t>0.9-1.1</w:t>
      </w:r>
    </w:p>
    <w:p w:rsidR="00DE62AD" w:rsidRPr="00D950D2" w:rsidRDefault="00DE62AD" w:rsidP="00A725D1">
      <w:pPr>
        <w:pStyle w:val="Third-OrderHeading"/>
        <w:rPr>
          <w:rFonts w:cs="Arial"/>
          <w:b/>
        </w:rPr>
      </w:pPr>
      <w:r w:rsidRPr="00D950D2">
        <w:rPr>
          <w:rFonts w:cs="Arial"/>
        </w:rPr>
        <w:t xml:space="preserve">PTT: </w:t>
      </w:r>
      <w:r>
        <w:rPr>
          <w:rFonts w:cs="Arial"/>
        </w:rPr>
        <w:t>25.81 – 37.92</w:t>
      </w:r>
      <w:r w:rsidRPr="00D950D2">
        <w:rPr>
          <w:rFonts w:cs="Arial"/>
        </w:rPr>
        <w:t xml:space="preserve"> sec</w:t>
      </w:r>
    </w:p>
    <w:p w:rsidR="00DE62AD" w:rsidRPr="00D950D2" w:rsidRDefault="00DE62AD" w:rsidP="00147AEC">
      <w:pPr>
        <w:pStyle w:val="Second-OrderHeading"/>
        <w:rPr>
          <w:rFonts w:cs="Arial"/>
          <w:b/>
        </w:rPr>
      </w:pPr>
      <w:r w:rsidRPr="00D950D2">
        <w:rPr>
          <w:rFonts w:cs="Arial"/>
        </w:rPr>
        <w:t xml:space="preserve">All out patient reports will state the therapeutic range and the statement “The INR should be used to monitor patients on long term Warfarin. Selected patients may require higher levels of anticoagulation.” </w:t>
      </w:r>
    </w:p>
    <w:p w:rsidR="00DE62AD" w:rsidRPr="00D950D2" w:rsidRDefault="00DE62AD" w:rsidP="009B7CC1">
      <w:pPr>
        <w:pStyle w:val="First-OrderHeading"/>
        <w:spacing w:before="120" w:after="120"/>
        <w:rPr>
          <w:rFonts w:ascii="Arial" w:hAnsi="Arial" w:cs="Arial"/>
          <w:bCs/>
          <w:color w:val="000000"/>
          <w:sz w:val="20"/>
        </w:rPr>
      </w:pPr>
      <w:r w:rsidRPr="00D950D2">
        <w:rPr>
          <w:rFonts w:ascii="Arial" w:hAnsi="Arial" w:cs="Arial"/>
          <w:bCs/>
          <w:color w:val="000000"/>
          <w:sz w:val="20"/>
        </w:rPr>
        <w:t>TRAINING</w:t>
      </w:r>
    </w:p>
    <w:tbl>
      <w:tblPr>
        <w:tblW w:w="621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4590"/>
      </w:tblGrid>
      <w:tr w:rsidR="00DE62AD" w:rsidRPr="00D950D2" w:rsidTr="002D4C64">
        <w:tc>
          <w:tcPr>
            <w:tcW w:w="1620" w:type="dxa"/>
            <w:shd w:val="clear" w:color="auto" w:fill="999999"/>
          </w:tcPr>
          <w:p w:rsidR="00DE62AD" w:rsidRPr="00D950D2" w:rsidRDefault="00DE62AD" w:rsidP="007E5A08">
            <w:pPr>
              <w:rPr>
                <w:rFonts w:ascii="Arial" w:hAnsi="Arial" w:cs="Arial"/>
                <w:b/>
                <w:sz w:val="20"/>
                <w:szCs w:val="20"/>
              </w:rPr>
            </w:pPr>
            <w:r w:rsidRPr="00D950D2">
              <w:rPr>
                <w:rFonts w:ascii="Arial" w:hAnsi="Arial" w:cs="Arial"/>
                <w:b/>
                <w:sz w:val="20"/>
                <w:szCs w:val="20"/>
              </w:rPr>
              <w:t>Role</w:t>
            </w:r>
          </w:p>
        </w:tc>
        <w:tc>
          <w:tcPr>
            <w:tcW w:w="4590" w:type="dxa"/>
            <w:shd w:val="clear" w:color="auto" w:fill="999999"/>
          </w:tcPr>
          <w:p w:rsidR="00DE62AD" w:rsidRPr="00D950D2" w:rsidRDefault="00DE62AD" w:rsidP="007E5A08">
            <w:pPr>
              <w:rPr>
                <w:rFonts w:ascii="Arial" w:hAnsi="Arial" w:cs="Arial"/>
                <w:b/>
                <w:sz w:val="20"/>
                <w:szCs w:val="20"/>
              </w:rPr>
            </w:pPr>
            <w:r w:rsidRPr="00D950D2">
              <w:rPr>
                <w:rFonts w:ascii="Arial" w:hAnsi="Arial" w:cs="Arial"/>
                <w:b/>
                <w:sz w:val="20"/>
                <w:szCs w:val="20"/>
              </w:rPr>
              <w:t>Training Needed</w:t>
            </w:r>
          </w:p>
        </w:tc>
      </w:tr>
      <w:tr w:rsidR="00DE62AD" w:rsidRPr="00D950D2" w:rsidTr="007458A4">
        <w:trPr>
          <w:trHeight w:val="332"/>
        </w:trPr>
        <w:tc>
          <w:tcPr>
            <w:tcW w:w="1620" w:type="dxa"/>
            <w:vAlign w:val="center"/>
          </w:tcPr>
          <w:p w:rsidR="00DE62AD" w:rsidRPr="00D950D2" w:rsidRDefault="00DE62AD" w:rsidP="007458A4">
            <w:pPr>
              <w:rPr>
                <w:rFonts w:ascii="Arial" w:hAnsi="Arial" w:cs="Arial"/>
                <w:sz w:val="20"/>
                <w:szCs w:val="20"/>
              </w:rPr>
            </w:pPr>
            <w:r w:rsidRPr="00D950D2">
              <w:rPr>
                <w:rFonts w:ascii="Arial" w:hAnsi="Arial" w:cs="Arial"/>
                <w:sz w:val="20"/>
                <w:szCs w:val="20"/>
              </w:rPr>
              <w:t>Management</w:t>
            </w:r>
          </w:p>
        </w:tc>
        <w:tc>
          <w:tcPr>
            <w:tcW w:w="4590" w:type="dxa"/>
            <w:vAlign w:val="center"/>
          </w:tcPr>
          <w:p w:rsidR="00DE62AD" w:rsidRPr="00D950D2" w:rsidRDefault="00DE62AD" w:rsidP="007458A4">
            <w:pPr>
              <w:rPr>
                <w:rFonts w:ascii="Arial" w:hAnsi="Arial" w:cs="Arial"/>
                <w:sz w:val="20"/>
                <w:szCs w:val="20"/>
              </w:rPr>
            </w:pPr>
            <w:r w:rsidRPr="00D950D2">
              <w:rPr>
                <w:rFonts w:ascii="Arial" w:hAnsi="Arial" w:cs="Arial"/>
                <w:sz w:val="20"/>
                <w:szCs w:val="20"/>
              </w:rPr>
              <w:t>Read</w:t>
            </w:r>
          </w:p>
        </w:tc>
      </w:tr>
      <w:tr w:rsidR="00DE62AD" w:rsidRPr="00D950D2" w:rsidTr="007458A4">
        <w:trPr>
          <w:trHeight w:val="800"/>
        </w:trPr>
        <w:tc>
          <w:tcPr>
            <w:tcW w:w="1620" w:type="dxa"/>
            <w:vAlign w:val="center"/>
          </w:tcPr>
          <w:p w:rsidR="00DE62AD" w:rsidRPr="00D950D2" w:rsidRDefault="00EB4FD5" w:rsidP="007458A4">
            <w:pPr>
              <w:rPr>
                <w:rFonts w:ascii="Arial" w:hAnsi="Arial" w:cs="Arial"/>
                <w:sz w:val="20"/>
                <w:szCs w:val="20"/>
              </w:rPr>
            </w:pPr>
            <w:r>
              <w:rPr>
                <w:rFonts w:ascii="Arial" w:hAnsi="Arial" w:cs="Arial"/>
                <w:sz w:val="20"/>
                <w:szCs w:val="20"/>
              </w:rPr>
              <w:lastRenderedPageBreak/>
              <w:t>Technologist</w:t>
            </w:r>
          </w:p>
        </w:tc>
        <w:tc>
          <w:tcPr>
            <w:tcW w:w="4590" w:type="dxa"/>
            <w:vAlign w:val="center"/>
          </w:tcPr>
          <w:p w:rsidR="002D4C64" w:rsidRPr="00AC450E" w:rsidRDefault="002D4C64" w:rsidP="007458A4">
            <w:pPr>
              <w:autoSpaceDE w:val="0"/>
              <w:autoSpaceDN w:val="0"/>
              <w:adjustRightInd w:val="0"/>
              <w:rPr>
                <w:rFonts w:ascii="Arial" w:hAnsi="Arial" w:cs="Arial"/>
                <w:bCs/>
                <w:color w:val="000000"/>
                <w:sz w:val="20"/>
                <w:szCs w:val="20"/>
              </w:rPr>
            </w:pPr>
            <w:r w:rsidRPr="00AC450E">
              <w:rPr>
                <w:rFonts w:ascii="Arial" w:hAnsi="Arial" w:cs="Arial"/>
                <w:bCs/>
                <w:color w:val="000000"/>
                <w:sz w:val="20"/>
                <w:szCs w:val="20"/>
              </w:rPr>
              <w:t>Read</w:t>
            </w:r>
            <w:r>
              <w:rPr>
                <w:rFonts w:ascii="Arial" w:hAnsi="Arial" w:cs="Arial"/>
                <w:bCs/>
                <w:color w:val="000000"/>
                <w:sz w:val="20"/>
                <w:szCs w:val="20"/>
              </w:rPr>
              <w:t xml:space="preserve"> - For Minor Revisions</w:t>
            </w:r>
          </w:p>
          <w:p w:rsidR="002D4C64" w:rsidRDefault="002D4C64" w:rsidP="007458A4">
            <w:pPr>
              <w:autoSpaceDE w:val="0"/>
              <w:autoSpaceDN w:val="0"/>
              <w:adjustRightInd w:val="0"/>
              <w:rPr>
                <w:rFonts w:ascii="Arial" w:hAnsi="Arial" w:cs="Arial"/>
                <w:bCs/>
                <w:color w:val="000000"/>
                <w:sz w:val="20"/>
                <w:szCs w:val="20"/>
              </w:rPr>
            </w:pPr>
            <w:r w:rsidRPr="00AC450E">
              <w:rPr>
                <w:rFonts w:ascii="Arial" w:hAnsi="Arial" w:cs="Arial"/>
                <w:bCs/>
                <w:color w:val="000000"/>
                <w:sz w:val="20"/>
                <w:szCs w:val="20"/>
              </w:rPr>
              <w:t>Perform Knowledge Check</w:t>
            </w:r>
            <w:r>
              <w:rPr>
                <w:rFonts w:ascii="Arial" w:hAnsi="Arial" w:cs="Arial"/>
                <w:bCs/>
                <w:color w:val="000000"/>
                <w:sz w:val="20"/>
                <w:szCs w:val="20"/>
              </w:rPr>
              <w:t xml:space="preserve"> - For Major Revisions</w:t>
            </w:r>
          </w:p>
          <w:p w:rsidR="00DE62AD" w:rsidRPr="00D950D2" w:rsidRDefault="002D4C64" w:rsidP="007458A4">
            <w:pPr>
              <w:rPr>
                <w:rFonts w:ascii="Arial" w:hAnsi="Arial" w:cs="Arial"/>
                <w:sz w:val="20"/>
                <w:szCs w:val="20"/>
              </w:rPr>
            </w:pPr>
            <w:r w:rsidRPr="00AC450E">
              <w:rPr>
                <w:rFonts w:ascii="Arial" w:hAnsi="Arial" w:cs="Arial"/>
                <w:bCs/>
                <w:color w:val="000000"/>
                <w:sz w:val="20"/>
                <w:szCs w:val="20"/>
              </w:rPr>
              <w:t xml:space="preserve">Skills Assessment </w:t>
            </w:r>
            <w:r>
              <w:rPr>
                <w:rFonts w:ascii="Arial" w:hAnsi="Arial" w:cs="Arial"/>
                <w:bCs/>
                <w:color w:val="000000"/>
                <w:sz w:val="20"/>
                <w:szCs w:val="20"/>
              </w:rPr>
              <w:t>- Upon Initial Training</w:t>
            </w:r>
          </w:p>
        </w:tc>
      </w:tr>
    </w:tbl>
    <w:p w:rsidR="00DE62AD" w:rsidRPr="00D950D2" w:rsidRDefault="00DE62AD" w:rsidP="009B7CC1">
      <w:pPr>
        <w:pStyle w:val="First-OrderHeading"/>
        <w:spacing w:before="120" w:after="120"/>
        <w:rPr>
          <w:rFonts w:ascii="Arial" w:hAnsi="Arial" w:cs="Arial"/>
          <w:bCs/>
          <w:sz w:val="20"/>
        </w:rPr>
      </w:pPr>
      <w:r w:rsidRPr="00D950D2">
        <w:rPr>
          <w:rFonts w:ascii="Arial" w:hAnsi="Arial" w:cs="Arial"/>
          <w:bCs/>
          <w:sz w:val="20"/>
        </w:rPr>
        <w:t>REFERENCES</w:t>
      </w:r>
    </w:p>
    <w:p w:rsidR="00E90B6A" w:rsidRDefault="00DE62AD" w:rsidP="008E2999">
      <w:pPr>
        <w:pStyle w:val="Second-OrderHeading"/>
        <w:rPr>
          <w:rFonts w:cs="Arial"/>
        </w:rPr>
      </w:pPr>
      <w:r w:rsidRPr="00D950D2">
        <w:rPr>
          <w:rFonts w:cs="Arial"/>
        </w:rPr>
        <w:t xml:space="preserve">ACL TOP FAMILY </w:t>
      </w:r>
      <w:r w:rsidR="008E2999">
        <w:rPr>
          <w:rFonts w:cs="Arial"/>
        </w:rPr>
        <w:t>50 Series Operator’s</w:t>
      </w:r>
      <w:r w:rsidRPr="00D950D2">
        <w:rPr>
          <w:rFonts w:cs="Arial"/>
        </w:rPr>
        <w:t xml:space="preserve"> Manual</w:t>
      </w:r>
      <w:r w:rsidR="008E2999">
        <w:rPr>
          <w:rFonts w:cs="Arial"/>
        </w:rPr>
        <w:t xml:space="preserve"> Version 6.1 2015</w:t>
      </w:r>
      <w:r w:rsidR="003A4E87">
        <w:rPr>
          <w:rFonts w:cs="Arial"/>
        </w:rPr>
        <w:t>.</w:t>
      </w:r>
    </w:p>
    <w:p w:rsidR="00DE62AD" w:rsidRPr="00E90B6A" w:rsidRDefault="00E90B6A" w:rsidP="00E90B6A">
      <w:pPr>
        <w:pStyle w:val="Second-OrderHeading"/>
        <w:rPr>
          <w:rFonts w:cs="Arial"/>
        </w:rPr>
      </w:pPr>
      <w:r>
        <w:rPr>
          <w:rFonts w:cs="Arial"/>
        </w:rPr>
        <w:t>ACL TOP Family New Operator Boot Camp Binder</w:t>
      </w:r>
      <w:r w:rsidR="00DE62AD" w:rsidRPr="00E90B6A">
        <w:rPr>
          <w:rFonts w:cs="Arial"/>
        </w:rPr>
        <w:tab/>
        <w:t xml:space="preserve"> </w:t>
      </w:r>
    </w:p>
    <w:p w:rsidR="005E149D" w:rsidRDefault="00E90B6A" w:rsidP="00E90B6A">
      <w:pPr>
        <w:pStyle w:val="Second-OrderHeading"/>
        <w:numPr>
          <w:ilvl w:val="0"/>
          <w:numId w:val="0"/>
        </w:numPr>
        <w:ind w:left="1440" w:hanging="720"/>
        <w:rPr>
          <w:rFonts w:cs="Arial"/>
        </w:rPr>
      </w:pPr>
      <w:r>
        <w:rPr>
          <w:rFonts w:cs="Arial"/>
          <w:bCs/>
          <w:color w:val="000000"/>
        </w:rPr>
        <w:t>C.</w:t>
      </w:r>
      <w:r>
        <w:rPr>
          <w:rFonts w:cs="Arial"/>
          <w:bCs/>
          <w:color w:val="000000"/>
        </w:rPr>
        <w:tab/>
      </w:r>
      <w:r w:rsidR="005E149D">
        <w:t xml:space="preserve">SH.CP.SM.loe.0180 </w:t>
      </w:r>
      <w:r w:rsidR="005E149D" w:rsidRPr="007D58B0">
        <w:rPr>
          <w:rFonts w:cs="Arial"/>
        </w:rPr>
        <w:t>Documentation of Patient/Specimen</w:t>
      </w:r>
      <w:r w:rsidR="005E149D">
        <w:rPr>
          <w:rFonts w:cs="Arial"/>
        </w:rPr>
        <w:t xml:space="preserve"> D</w:t>
      </w:r>
      <w:r w:rsidR="005E149D" w:rsidRPr="007D58B0">
        <w:rPr>
          <w:rFonts w:cs="Arial"/>
        </w:rPr>
        <w:t>iscrepancy</w:t>
      </w:r>
      <w:r w:rsidR="005E149D">
        <w:rPr>
          <w:rFonts w:cs="Arial"/>
        </w:rPr>
        <w:t xml:space="preserve"> </w:t>
      </w:r>
      <w:r w:rsidR="005E149D" w:rsidRPr="007D58B0">
        <w:rPr>
          <w:rFonts w:cs="Arial"/>
        </w:rPr>
        <w:t>Using</w:t>
      </w:r>
      <w:r w:rsidR="005E149D">
        <w:rPr>
          <w:rFonts w:cs="Arial"/>
        </w:rPr>
        <w:t xml:space="preserve"> L</w:t>
      </w:r>
      <w:r w:rsidR="005E149D" w:rsidRPr="007D58B0">
        <w:rPr>
          <w:rFonts w:cs="Arial"/>
        </w:rPr>
        <w:t>aboratory Problem Test</w:t>
      </w:r>
      <w:r w:rsidR="003A4E87">
        <w:rPr>
          <w:rFonts w:cs="Arial"/>
        </w:rPr>
        <w:t>.</w:t>
      </w:r>
    </w:p>
    <w:p w:rsidR="00DE62AD" w:rsidRDefault="00DE62AD" w:rsidP="0084358F">
      <w:pPr>
        <w:pStyle w:val="Header"/>
        <w:jc w:val="center"/>
        <w:rPr>
          <w:rFonts w:ascii="Arial" w:hAnsi="Arial" w:cs="Arial"/>
          <w:b/>
          <w:color w:val="000000"/>
          <w:sz w:val="20"/>
          <w:szCs w:val="20"/>
        </w:rPr>
      </w:pPr>
    </w:p>
    <w:p w:rsidR="00912C2D" w:rsidRPr="0044296F" w:rsidRDefault="00DE62AD" w:rsidP="00912C2D">
      <w:pPr>
        <w:tabs>
          <w:tab w:val="left" w:pos="4140"/>
        </w:tabs>
        <w:jc w:val="center"/>
        <w:rPr>
          <w:rFonts w:ascii="Arial" w:hAnsi="Arial" w:cs="Arial"/>
          <w:b/>
          <w:sz w:val="22"/>
          <w:szCs w:val="22"/>
        </w:rPr>
      </w:pPr>
      <w:r>
        <w:rPr>
          <w:rFonts w:ascii="Arial" w:hAnsi="Arial" w:cs="Arial"/>
          <w:b/>
          <w:color w:val="000000"/>
          <w:sz w:val="20"/>
          <w:szCs w:val="20"/>
        </w:rPr>
        <w:br w:type="page"/>
      </w:r>
      <w:r w:rsidR="00912C2D" w:rsidRPr="00526945">
        <w:rPr>
          <w:rFonts w:ascii="Arial" w:hAnsi="Arial" w:cs="Arial"/>
          <w:b/>
          <w:bCs/>
          <w:color w:val="000000"/>
          <w:sz w:val="22"/>
          <w:szCs w:val="22"/>
        </w:rPr>
        <w:lastRenderedPageBreak/>
        <w:t xml:space="preserve">Training </w:t>
      </w:r>
      <w:r w:rsidR="00912C2D">
        <w:rPr>
          <w:rFonts w:ascii="Arial" w:hAnsi="Arial" w:cs="Arial"/>
          <w:b/>
          <w:bCs/>
          <w:color w:val="000000"/>
          <w:sz w:val="22"/>
          <w:szCs w:val="22"/>
        </w:rPr>
        <w:t xml:space="preserve">or Read/Review </w:t>
      </w:r>
      <w:r w:rsidR="00912C2D" w:rsidRPr="00526945">
        <w:rPr>
          <w:rFonts w:ascii="Arial" w:hAnsi="Arial" w:cs="Arial"/>
          <w:b/>
          <w:bCs/>
          <w:color w:val="000000"/>
          <w:sz w:val="22"/>
          <w:szCs w:val="22"/>
        </w:rPr>
        <w:t>Signature Log</w:t>
      </w:r>
    </w:p>
    <w:p w:rsidR="00912C2D" w:rsidRPr="00526945" w:rsidRDefault="00912C2D" w:rsidP="00912C2D">
      <w:pPr>
        <w:tabs>
          <w:tab w:val="left" w:pos="4140"/>
        </w:tabs>
        <w:jc w:val="center"/>
        <w:rPr>
          <w:rFonts w:ascii="Arial" w:hAnsi="Arial" w:cs="Arial"/>
          <w:b/>
          <w:bCs/>
          <w:color w:val="000000"/>
          <w:sz w:val="22"/>
          <w:szCs w:val="22"/>
        </w:rPr>
      </w:pP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3"/>
        <w:gridCol w:w="1548"/>
        <w:gridCol w:w="1530"/>
        <w:gridCol w:w="5165"/>
      </w:tblGrid>
      <w:tr w:rsidR="00912C2D" w:rsidRPr="00EE6996" w:rsidTr="00414A99">
        <w:trPr>
          <w:trHeight w:val="488"/>
          <w:jc w:val="center"/>
        </w:trPr>
        <w:tc>
          <w:tcPr>
            <w:tcW w:w="2123" w:type="dxa"/>
            <w:shd w:val="clear" w:color="auto" w:fill="auto"/>
            <w:noWrap/>
          </w:tcPr>
          <w:p w:rsidR="00912C2D" w:rsidRPr="00EE6996" w:rsidRDefault="00912C2D" w:rsidP="00414A99">
            <w:pPr>
              <w:rPr>
                <w:rFonts w:ascii="Arial" w:hAnsi="Arial" w:cs="Arial"/>
                <w:b/>
                <w:bCs/>
                <w:sz w:val="22"/>
                <w:szCs w:val="22"/>
              </w:rPr>
            </w:pPr>
            <w:r w:rsidRPr="00EE6996">
              <w:rPr>
                <w:rFonts w:ascii="Arial" w:hAnsi="Arial" w:cs="Arial"/>
                <w:b/>
                <w:bCs/>
                <w:sz w:val="22"/>
                <w:szCs w:val="22"/>
              </w:rPr>
              <w:t xml:space="preserve">Document Title:    </w:t>
            </w:r>
          </w:p>
          <w:p w:rsidR="00912C2D" w:rsidRPr="00EE6996" w:rsidRDefault="00912C2D" w:rsidP="00414A99">
            <w:pPr>
              <w:rPr>
                <w:rFonts w:ascii="Arial" w:hAnsi="Arial" w:cs="Arial"/>
                <w:b/>
                <w:bCs/>
                <w:sz w:val="22"/>
                <w:szCs w:val="22"/>
              </w:rPr>
            </w:pPr>
          </w:p>
        </w:tc>
        <w:tc>
          <w:tcPr>
            <w:tcW w:w="8243" w:type="dxa"/>
            <w:gridSpan w:val="3"/>
            <w:shd w:val="clear" w:color="auto" w:fill="auto"/>
            <w:noWrap/>
          </w:tcPr>
          <w:p w:rsidR="00912C2D" w:rsidRPr="00EE6996" w:rsidRDefault="00912C2D" w:rsidP="00414A99">
            <w:pPr>
              <w:rPr>
                <w:rFonts w:ascii="Arial" w:hAnsi="Arial" w:cs="Arial"/>
                <w:sz w:val="22"/>
                <w:szCs w:val="22"/>
              </w:rPr>
            </w:pPr>
          </w:p>
          <w:p w:rsidR="00912C2D" w:rsidRPr="00EE6996" w:rsidRDefault="00E673FD" w:rsidP="00414A99">
            <w:pPr>
              <w:rPr>
                <w:rFonts w:ascii="Arial" w:hAnsi="Arial" w:cs="Arial"/>
                <w:sz w:val="22"/>
                <w:szCs w:val="22"/>
              </w:rPr>
            </w:pPr>
            <w:r>
              <w:rPr>
                <w:rFonts w:ascii="Arial" w:hAnsi="Arial" w:cs="Arial"/>
                <w:color w:val="000000"/>
                <w:sz w:val="20"/>
                <w:szCs w:val="20"/>
              </w:rPr>
              <w:t xml:space="preserve">IL </w:t>
            </w:r>
            <w:r w:rsidR="00912C2D" w:rsidRPr="00112512">
              <w:rPr>
                <w:rFonts w:ascii="Arial" w:hAnsi="Arial" w:cs="Arial"/>
                <w:color w:val="000000"/>
                <w:sz w:val="20"/>
                <w:szCs w:val="20"/>
              </w:rPr>
              <w:t xml:space="preserve">ACL TOP </w:t>
            </w:r>
            <w:r w:rsidR="00414A99">
              <w:rPr>
                <w:rFonts w:ascii="Arial" w:hAnsi="Arial" w:cs="Arial"/>
                <w:color w:val="000000"/>
                <w:sz w:val="20"/>
                <w:szCs w:val="20"/>
              </w:rPr>
              <w:t>75</w:t>
            </w:r>
            <w:r w:rsidR="00912C2D" w:rsidRPr="00112512">
              <w:rPr>
                <w:rFonts w:ascii="Arial" w:hAnsi="Arial" w:cs="Arial"/>
                <w:color w:val="000000"/>
                <w:sz w:val="20"/>
                <w:szCs w:val="20"/>
              </w:rPr>
              <w:t>0 General Operations SOP</w:t>
            </w:r>
          </w:p>
        </w:tc>
      </w:tr>
      <w:tr w:rsidR="00912C2D" w:rsidRPr="00EE6996" w:rsidTr="00414A99">
        <w:trPr>
          <w:trHeight w:val="287"/>
          <w:jc w:val="center"/>
        </w:trPr>
        <w:tc>
          <w:tcPr>
            <w:tcW w:w="2123" w:type="dxa"/>
            <w:shd w:val="clear" w:color="auto" w:fill="auto"/>
            <w:noWrap/>
            <w:vAlign w:val="center"/>
          </w:tcPr>
          <w:p w:rsidR="00912C2D" w:rsidRPr="00EE6996" w:rsidRDefault="00912C2D" w:rsidP="00414A99">
            <w:pPr>
              <w:rPr>
                <w:rFonts w:ascii="Arial" w:hAnsi="Arial" w:cs="Arial"/>
                <w:b/>
                <w:bCs/>
                <w:sz w:val="22"/>
                <w:szCs w:val="22"/>
              </w:rPr>
            </w:pPr>
            <w:r w:rsidRPr="00EE6996">
              <w:rPr>
                <w:rFonts w:ascii="Arial" w:hAnsi="Arial" w:cs="Arial"/>
                <w:b/>
                <w:bCs/>
                <w:sz w:val="22"/>
                <w:szCs w:val="22"/>
              </w:rPr>
              <w:t>Document  Number:</w:t>
            </w:r>
          </w:p>
        </w:tc>
        <w:tc>
          <w:tcPr>
            <w:tcW w:w="8243" w:type="dxa"/>
            <w:gridSpan w:val="3"/>
            <w:shd w:val="clear" w:color="auto" w:fill="auto"/>
            <w:noWrap/>
            <w:vAlign w:val="center"/>
          </w:tcPr>
          <w:p w:rsidR="00912C2D" w:rsidRPr="00EE6996" w:rsidRDefault="00C3609D" w:rsidP="00C3609D">
            <w:pPr>
              <w:rPr>
                <w:rFonts w:ascii="Arial" w:hAnsi="Arial" w:cs="Arial"/>
                <w:sz w:val="22"/>
                <w:szCs w:val="22"/>
              </w:rPr>
            </w:pPr>
            <w:r>
              <w:rPr>
                <w:rFonts w:ascii="Arial" w:hAnsi="Arial" w:cs="Arial"/>
                <w:sz w:val="22"/>
                <w:szCs w:val="22"/>
              </w:rPr>
              <w:t>U</w:t>
            </w:r>
            <w:r w:rsidR="00912C2D">
              <w:rPr>
                <w:rFonts w:ascii="Arial" w:hAnsi="Arial" w:cs="Arial"/>
                <w:sz w:val="22"/>
                <w:szCs w:val="22"/>
              </w:rPr>
              <w:t>R.CP.GL.Coa.000</w:t>
            </w:r>
            <w:r>
              <w:rPr>
                <w:rFonts w:ascii="Arial" w:hAnsi="Arial" w:cs="Arial"/>
                <w:sz w:val="22"/>
                <w:szCs w:val="22"/>
              </w:rPr>
              <w:t>1</w:t>
            </w:r>
            <w:r w:rsidR="00912C2D">
              <w:rPr>
                <w:rFonts w:ascii="Arial" w:hAnsi="Arial" w:cs="Arial"/>
                <w:sz w:val="22"/>
                <w:szCs w:val="22"/>
              </w:rPr>
              <w:t>.000</w:t>
            </w:r>
            <w:r w:rsidR="00414A99">
              <w:rPr>
                <w:rFonts w:ascii="Arial" w:hAnsi="Arial" w:cs="Arial"/>
                <w:sz w:val="22"/>
                <w:szCs w:val="22"/>
              </w:rPr>
              <w:t>1</w:t>
            </w:r>
          </w:p>
        </w:tc>
      </w:tr>
      <w:tr w:rsidR="00912C2D" w:rsidRPr="00EE6996" w:rsidTr="00414A99">
        <w:trPr>
          <w:trHeight w:val="113"/>
          <w:jc w:val="center"/>
        </w:trPr>
        <w:tc>
          <w:tcPr>
            <w:tcW w:w="2123" w:type="dxa"/>
            <w:shd w:val="clear" w:color="auto" w:fill="auto"/>
            <w:noWrap/>
            <w:vAlign w:val="bottom"/>
          </w:tcPr>
          <w:p w:rsidR="00912C2D" w:rsidRPr="00EE6996" w:rsidRDefault="00912C2D" w:rsidP="00414A99">
            <w:pPr>
              <w:rPr>
                <w:rFonts w:ascii="Arial" w:hAnsi="Arial" w:cs="Arial"/>
                <w:sz w:val="22"/>
                <w:szCs w:val="22"/>
              </w:rPr>
            </w:pPr>
          </w:p>
        </w:tc>
        <w:tc>
          <w:tcPr>
            <w:tcW w:w="8243" w:type="dxa"/>
            <w:gridSpan w:val="3"/>
            <w:shd w:val="clear" w:color="auto" w:fill="auto"/>
            <w:noWrap/>
            <w:vAlign w:val="bottom"/>
          </w:tcPr>
          <w:p w:rsidR="00912C2D" w:rsidRPr="00EE6996" w:rsidRDefault="00912C2D" w:rsidP="00414A99">
            <w:pPr>
              <w:jc w:val="center"/>
              <w:rPr>
                <w:rFonts w:ascii="Arial" w:hAnsi="Arial" w:cs="Arial"/>
                <w:sz w:val="22"/>
                <w:szCs w:val="22"/>
              </w:rPr>
            </w:pPr>
          </w:p>
        </w:tc>
      </w:tr>
      <w:tr w:rsidR="00912C2D" w:rsidRPr="00EE6996" w:rsidTr="00414A99">
        <w:trPr>
          <w:trHeight w:val="255"/>
          <w:jc w:val="center"/>
        </w:trPr>
        <w:tc>
          <w:tcPr>
            <w:tcW w:w="2123" w:type="dxa"/>
            <w:shd w:val="clear" w:color="auto" w:fill="auto"/>
            <w:noWrap/>
          </w:tcPr>
          <w:p w:rsidR="00912C2D" w:rsidRPr="00EE6996" w:rsidRDefault="00912C2D" w:rsidP="00414A99">
            <w:pPr>
              <w:rPr>
                <w:rFonts w:ascii="Arial" w:hAnsi="Arial" w:cs="Arial"/>
                <w:b/>
                <w:bCs/>
                <w:sz w:val="22"/>
                <w:szCs w:val="22"/>
              </w:rPr>
            </w:pPr>
            <w:r w:rsidRPr="00EE6996">
              <w:rPr>
                <w:rFonts w:ascii="Arial" w:hAnsi="Arial" w:cs="Arial"/>
                <w:b/>
                <w:bCs/>
                <w:sz w:val="22"/>
                <w:szCs w:val="22"/>
              </w:rPr>
              <w:t>Document Type:</w:t>
            </w:r>
          </w:p>
        </w:tc>
        <w:tc>
          <w:tcPr>
            <w:tcW w:w="1548" w:type="dxa"/>
            <w:shd w:val="clear" w:color="auto" w:fill="auto"/>
            <w:noWrap/>
          </w:tcPr>
          <w:p w:rsidR="00912C2D" w:rsidRPr="00EE6996" w:rsidRDefault="00414A99" w:rsidP="00414A99">
            <w:pPr>
              <w:rPr>
                <w:rFonts w:ascii="Arial" w:hAnsi="Arial" w:cs="Arial"/>
                <w:sz w:val="22"/>
                <w:szCs w:val="22"/>
              </w:rPr>
            </w:pPr>
            <w:r>
              <w:rPr>
                <w:rFonts w:ascii="Arial" w:hAnsi="Arial" w:cs="Arial"/>
                <w:sz w:val="22"/>
                <w:szCs w:val="22"/>
              </w:rPr>
              <w:t>x</w:t>
            </w:r>
            <w:r w:rsidR="00912C2D">
              <w:rPr>
                <w:rFonts w:ascii="Arial" w:hAnsi="Arial" w:cs="Arial"/>
                <w:sz w:val="22"/>
                <w:szCs w:val="22"/>
              </w:rPr>
              <w:t xml:space="preserve">  </w:t>
            </w:r>
            <w:r w:rsidR="00912C2D" w:rsidRPr="00EE6996">
              <w:rPr>
                <w:rFonts w:ascii="Arial" w:hAnsi="Arial" w:cs="Arial"/>
                <w:sz w:val="22"/>
                <w:szCs w:val="22"/>
              </w:rPr>
              <w:t>SOP</w:t>
            </w:r>
          </w:p>
        </w:tc>
        <w:tc>
          <w:tcPr>
            <w:tcW w:w="1530" w:type="dxa"/>
            <w:shd w:val="clear" w:color="auto" w:fill="auto"/>
            <w:noWrap/>
          </w:tcPr>
          <w:p w:rsidR="00912C2D" w:rsidRPr="00EE6996" w:rsidRDefault="00912C2D" w:rsidP="00414A99">
            <w:pPr>
              <w:rPr>
                <w:rFonts w:ascii="Arial" w:hAnsi="Arial" w:cs="Arial"/>
                <w:sz w:val="22"/>
                <w:szCs w:val="22"/>
              </w:rPr>
            </w:pPr>
            <w:r w:rsidRPr="00EE6996">
              <w:rPr>
                <w:rFonts w:ascii="Arial" w:hAnsi="Arial" w:cs="Arial"/>
                <w:sz w:val="22"/>
                <w:szCs w:val="22"/>
              </w:rPr>
              <w:t xml:space="preserve">□  </w:t>
            </w:r>
            <w:r>
              <w:rPr>
                <w:rFonts w:ascii="Arial" w:hAnsi="Arial" w:cs="Arial"/>
                <w:sz w:val="22"/>
                <w:szCs w:val="22"/>
              </w:rPr>
              <w:t>Policy</w:t>
            </w:r>
          </w:p>
        </w:tc>
        <w:tc>
          <w:tcPr>
            <w:tcW w:w="5165" w:type="dxa"/>
            <w:shd w:val="clear" w:color="auto" w:fill="auto"/>
            <w:noWrap/>
          </w:tcPr>
          <w:p w:rsidR="00912C2D" w:rsidRDefault="00912C2D" w:rsidP="00414A99">
            <w:pPr>
              <w:rPr>
                <w:rFonts w:ascii="Arial" w:hAnsi="Arial" w:cs="Arial"/>
                <w:sz w:val="22"/>
                <w:szCs w:val="22"/>
              </w:rPr>
            </w:pPr>
            <w:r w:rsidRPr="00EE6996">
              <w:rPr>
                <w:rFonts w:ascii="Arial" w:hAnsi="Arial" w:cs="Arial"/>
                <w:sz w:val="22"/>
                <w:szCs w:val="22"/>
              </w:rPr>
              <w:t>□  Other _________</w:t>
            </w:r>
          </w:p>
          <w:p w:rsidR="00912C2D" w:rsidRPr="00EE6996" w:rsidRDefault="00912C2D" w:rsidP="00414A99">
            <w:pPr>
              <w:rPr>
                <w:rFonts w:ascii="Arial" w:hAnsi="Arial" w:cs="Arial"/>
                <w:sz w:val="22"/>
                <w:szCs w:val="22"/>
              </w:rPr>
            </w:pPr>
            <w:r>
              <w:rPr>
                <w:rFonts w:ascii="Arial" w:hAnsi="Arial" w:cs="Arial"/>
                <w:sz w:val="22"/>
                <w:szCs w:val="22"/>
              </w:rPr>
              <w:t>(specify: Article, Job Aid, Form, MSDS revision)</w:t>
            </w:r>
          </w:p>
        </w:tc>
      </w:tr>
    </w:tbl>
    <w:p w:rsidR="00912C2D" w:rsidRDefault="00912C2D" w:rsidP="00912C2D">
      <w:pPr>
        <w:rPr>
          <w:rFonts w:ascii="Arial" w:hAnsi="Arial" w:cs="Arial"/>
          <w:bCs/>
          <w:color w:val="000000"/>
          <w:sz w:val="22"/>
          <w:szCs w:val="22"/>
        </w:rPr>
      </w:pPr>
    </w:p>
    <w:tbl>
      <w:tblPr>
        <w:tblW w:w="9810" w:type="dxa"/>
        <w:tblInd w:w="-43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810"/>
      </w:tblGrid>
      <w:tr w:rsidR="00912C2D" w:rsidRPr="005C1AE7" w:rsidTr="00414A99">
        <w:trPr>
          <w:trHeight w:val="1007"/>
        </w:trPr>
        <w:tc>
          <w:tcPr>
            <w:tcW w:w="9810" w:type="dxa"/>
          </w:tcPr>
          <w:p w:rsidR="00912C2D" w:rsidRPr="005C1AE7" w:rsidRDefault="00912C2D" w:rsidP="00414A99">
            <w:pPr>
              <w:rPr>
                <w:rFonts w:ascii="Arial" w:hAnsi="Arial" w:cs="Arial"/>
                <w:color w:val="000000"/>
                <w:sz w:val="22"/>
                <w:szCs w:val="22"/>
              </w:rPr>
            </w:pPr>
            <w:r w:rsidRPr="005C1AE7">
              <w:rPr>
                <w:rFonts w:ascii="Arial" w:hAnsi="Arial" w:cs="Arial"/>
                <w:color w:val="000000"/>
                <w:sz w:val="22"/>
                <w:szCs w:val="22"/>
              </w:rPr>
              <w:t xml:space="preserve">Brief Description:     </w:t>
            </w:r>
            <w:r>
              <w:rPr>
                <w:rFonts w:ascii="Arial" w:hAnsi="Arial" w:cs="Arial"/>
                <w:color w:val="000000"/>
                <w:sz w:val="22"/>
                <w:szCs w:val="22"/>
              </w:rPr>
              <w:t>(i.e. Revised)</w:t>
            </w:r>
          </w:p>
          <w:p w:rsidR="00912C2D" w:rsidRPr="005C1AE7" w:rsidRDefault="00112BEE" w:rsidP="00912C2D">
            <w:pPr>
              <w:rPr>
                <w:rFonts w:ascii="Arial" w:hAnsi="Arial" w:cs="Arial"/>
                <w:sz w:val="22"/>
                <w:szCs w:val="22"/>
              </w:rPr>
            </w:pPr>
            <w:r>
              <w:rPr>
                <w:rFonts w:ascii="Arial" w:hAnsi="Arial" w:cs="Arial"/>
                <w:sz w:val="22"/>
                <w:szCs w:val="22"/>
              </w:rPr>
              <w:t>New</w:t>
            </w:r>
          </w:p>
        </w:tc>
      </w:tr>
      <w:tr w:rsidR="00912C2D" w:rsidRPr="005C1AE7" w:rsidTr="00414A99">
        <w:tc>
          <w:tcPr>
            <w:tcW w:w="9810" w:type="dxa"/>
          </w:tcPr>
          <w:p w:rsidR="00912C2D" w:rsidRPr="005C1AE7" w:rsidRDefault="00912C2D" w:rsidP="00414A99">
            <w:pPr>
              <w:rPr>
                <w:rFonts w:ascii="Arial" w:hAnsi="Arial" w:cs="Arial"/>
                <w:sz w:val="22"/>
                <w:szCs w:val="22"/>
              </w:rPr>
            </w:pPr>
            <w:r w:rsidRPr="005C1AE7">
              <w:rPr>
                <w:rFonts w:ascii="Arial" w:hAnsi="Arial" w:cs="Arial"/>
                <w:sz w:val="22"/>
                <w:szCs w:val="22"/>
              </w:rPr>
              <w:t xml:space="preserve">Trainer(s):  </w:t>
            </w:r>
          </w:p>
          <w:p w:rsidR="00912C2D" w:rsidRPr="00CD38BE" w:rsidRDefault="00912C2D" w:rsidP="00414A99">
            <w:pPr>
              <w:rPr>
                <w:rFonts w:ascii="Arial" w:hAnsi="Arial" w:cs="Arial"/>
                <w:sz w:val="22"/>
                <w:szCs w:val="22"/>
              </w:rPr>
            </w:pPr>
            <w:r w:rsidRPr="00CD38BE">
              <w:rPr>
                <w:rFonts w:ascii="Arial" w:hAnsi="Arial" w:cs="Arial"/>
                <w:sz w:val="22"/>
                <w:szCs w:val="22"/>
              </w:rPr>
              <w:t>(if applicable, or NA)</w:t>
            </w:r>
          </w:p>
        </w:tc>
      </w:tr>
    </w:tbl>
    <w:p w:rsidR="00912C2D" w:rsidRDefault="00912C2D" w:rsidP="00912C2D">
      <w:pPr>
        <w:rPr>
          <w:rFonts w:ascii="Arial" w:hAnsi="Arial" w:cs="Arial"/>
          <w:b/>
          <w:i/>
          <w:iCs/>
          <w:sz w:val="22"/>
          <w:szCs w:val="22"/>
        </w:rPr>
      </w:pPr>
    </w:p>
    <w:p w:rsidR="00912C2D" w:rsidRPr="005C1AE7" w:rsidRDefault="00912C2D" w:rsidP="00912C2D">
      <w:pPr>
        <w:rPr>
          <w:rFonts w:ascii="Arial" w:hAnsi="Arial" w:cs="Arial"/>
          <w:b/>
          <w:i/>
          <w:color w:val="000000"/>
          <w:sz w:val="22"/>
          <w:szCs w:val="22"/>
        </w:rPr>
      </w:pPr>
      <w:r w:rsidRPr="005C1AE7">
        <w:rPr>
          <w:rFonts w:ascii="Arial" w:hAnsi="Arial" w:cs="Arial"/>
          <w:b/>
          <w:i/>
          <w:iCs/>
          <w:sz w:val="22"/>
          <w:szCs w:val="22"/>
        </w:rPr>
        <w:t>Your signature below indicates that you have read/been traine</w:t>
      </w:r>
      <w:r>
        <w:rPr>
          <w:rFonts w:ascii="Arial" w:hAnsi="Arial" w:cs="Arial"/>
          <w:b/>
          <w:i/>
          <w:iCs/>
          <w:sz w:val="22"/>
          <w:szCs w:val="22"/>
        </w:rPr>
        <w:t>d and understood the information</w:t>
      </w:r>
      <w:r w:rsidRPr="005C1AE7">
        <w:rPr>
          <w:rFonts w:ascii="Arial" w:hAnsi="Arial" w:cs="Arial"/>
          <w:b/>
          <w:i/>
          <w:iCs/>
          <w:sz w:val="22"/>
          <w:szCs w:val="22"/>
        </w:rPr>
        <w:t>.</w:t>
      </w:r>
    </w:p>
    <w:p w:rsidR="00912C2D" w:rsidRDefault="00912C2D" w:rsidP="00912C2D">
      <w:pPr>
        <w:rPr>
          <w:rFonts w:ascii="Arial" w:hAnsi="Arial" w:cs="Arial"/>
          <w:bCs/>
          <w:color w:val="000000"/>
          <w:sz w:val="22"/>
          <w:szCs w:val="22"/>
        </w:rPr>
      </w:pP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3780"/>
        <w:gridCol w:w="2700"/>
      </w:tblGrid>
      <w:tr w:rsidR="00912C2D" w:rsidRPr="005C1AE7" w:rsidTr="00414A99">
        <w:trPr>
          <w:jc w:val="center"/>
        </w:trPr>
        <w:tc>
          <w:tcPr>
            <w:tcW w:w="3780" w:type="dxa"/>
          </w:tcPr>
          <w:p w:rsidR="00912C2D" w:rsidRPr="005C1AE7" w:rsidRDefault="00912C2D" w:rsidP="00414A99">
            <w:pPr>
              <w:jc w:val="center"/>
              <w:rPr>
                <w:rFonts w:ascii="Arial" w:hAnsi="Arial" w:cs="Arial"/>
                <w:b/>
                <w:color w:val="000000"/>
                <w:sz w:val="22"/>
                <w:szCs w:val="22"/>
              </w:rPr>
            </w:pPr>
            <w:r w:rsidRPr="005C1AE7">
              <w:rPr>
                <w:rFonts w:ascii="Arial" w:hAnsi="Arial" w:cs="Arial"/>
                <w:b/>
                <w:color w:val="000000"/>
                <w:sz w:val="22"/>
                <w:szCs w:val="22"/>
              </w:rPr>
              <w:t>Name (print)</w:t>
            </w:r>
          </w:p>
        </w:tc>
        <w:tc>
          <w:tcPr>
            <w:tcW w:w="3780" w:type="dxa"/>
          </w:tcPr>
          <w:p w:rsidR="00912C2D" w:rsidRPr="005C1AE7" w:rsidRDefault="00912C2D" w:rsidP="00414A99">
            <w:pPr>
              <w:jc w:val="center"/>
              <w:rPr>
                <w:rFonts w:ascii="Arial" w:hAnsi="Arial" w:cs="Arial"/>
                <w:b/>
                <w:color w:val="000000"/>
                <w:sz w:val="22"/>
                <w:szCs w:val="22"/>
              </w:rPr>
            </w:pPr>
            <w:r w:rsidRPr="005C1AE7">
              <w:rPr>
                <w:rFonts w:ascii="Arial" w:hAnsi="Arial" w:cs="Arial"/>
                <w:b/>
                <w:color w:val="000000"/>
                <w:sz w:val="22"/>
                <w:szCs w:val="22"/>
              </w:rPr>
              <w:t>Signature</w:t>
            </w:r>
          </w:p>
        </w:tc>
        <w:tc>
          <w:tcPr>
            <w:tcW w:w="2700" w:type="dxa"/>
          </w:tcPr>
          <w:p w:rsidR="00912C2D" w:rsidRPr="005C1AE7" w:rsidRDefault="00912C2D" w:rsidP="00414A99">
            <w:pPr>
              <w:jc w:val="center"/>
              <w:rPr>
                <w:rFonts w:ascii="Arial" w:hAnsi="Arial" w:cs="Arial"/>
                <w:b/>
                <w:color w:val="000000"/>
                <w:sz w:val="22"/>
                <w:szCs w:val="22"/>
              </w:rPr>
            </w:pPr>
            <w:r w:rsidRPr="005C1AE7">
              <w:rPr>
                <w:rFonts w:ascii="Arial" w:hAnsi="Arial" w:cs="Arial"/>
                <w:b/>
                <w:color w:val="000000"/>
                <w:sz w:val="22"/>
                <w:szCs w:val="22"/>
              </w:rPr>
              <w:t xml:space="preserve">Date </w:t>
            </w:r>
            <w:r>
              <w:rPr>
                <w:rFonts w:ascii="Arial" w:hAnsi="Arial" w:cs="Arial"/>
                <w:color w:val="000000"/>
                <w:sz w:val="22"/>
                <w:szCs w:val="22"/>
              </w:rPr>
              <w:t>(</w:t>
            </w:r>
            <w:r w:rsidRPr="005C1AE7">
              <w:rPr>
                <w:rFonts w:ascii="Arial" w:hAnsi="Arial" w:cs="Arial"/>
                <w:color w:val="000000"/>
                <w:sz w:val="22"/>
                <w:szCs w:val="22"/>
              </w:rPr>
              <w:t>mmm/</w:t>
            </w:r>
            <w:r>
              <w:rPr>
                <w:rFonts w:ascii="Arial" w:hAnsi="Arial" w:cs="Arial"/>
                <w:color w:val="000000"/>
                <w:sz w:val="22"/>
                <w:szCs w:val="22"/>
              </w:rPr>
              <w:t>dd/</w:t>
            </w:r>
            <w:r w:rsidRPr="005C1AE7">
              <w:rPr>
                <w:rFonts w:ascii="Arial" w:hAnsi="Arial" w:cs="Arial"/>
                <w:color w:val="000000"/>
                <w:sz w:val="22"/>
                <w:szCs w:val="22"/>
              </w:rPr>
              <w:t>yyyy)</w:t>
            </w:r>
          </w:p>
        </w:tc>
      </w:tr>
      <w:tr w:rsidR="00912C2D" w:rsidRPr="005C1AE7" w:rsidTr="00414A99">
        <w:trPr>
          <w:jc w:val="center"/>
        </w:trPr>
        <w:tc>
          <w:tcPr>
            <w:tcW w:w="3780" w:type="dxa"/>
          </w:tcPr>
          <w:p w:rsidR="00912C2D" w:rsidRPr="005C1AE7" w:rsidRDefault="00912C2D" w:rsidP="00414A99">
            <w:pPr>
              <w:jc w:val="both"/>
              <w:rPr>
                <w:rFonts w:ascii="Arial" w:hAnsi="Arial" w:cs="Arial"/>
                <w:color w:val="000000"/>
                <w:szCs w:val="20"/>
              </w:rPr>
            </w:pPr>
          </w:p>
        </w:tc>
        <w:tc>
          <w:tcPr>
            <w:tcW w:w="3780" w:type="dxa"/>
          </w:tcPr>
          <w:p w:rsidR="00912C2D" w:rsidRPr="005C1AE7" w:rsidRDefault="00912C2D" w:rsidP="00414A99">
            <w:pPr>
              <w:jc w:val="both"/>
              <w:rPr>
                <w:rFonts w:ascii="Arial" w:hAnsi="Arial" w:cs="Arial"/>
                <w:color w:val="000000"/>
                <w:szCs w:val="20"/>
              </w:rPr>
            </w:pPr>
          </w:p>
        </w:tc>
        <w:tc>
          <w:tcPr>
            <w:tcW w:w="2700" w:type="dxa"/>
          </w:tcPr>
          <w:p w:rsidR="00912C2D" w:rsidRPr="005C1AE7" w:rsidRDefault="00912C2D" w:rsidP="00414A99">
            <w:pPr>
              <w:jc w:val="both"/>
              <w:rPr>
                <w:rFonts w:ascii="Arial" w:hAnsi="Arial" w:cs="Arial"/>
                <w:color w:val="000000"/>
                <w:szCs w:val="20"/>
              </w:rPr>
            </w:pPr>
          </w:p>
        </w:tc>
      </w:tr>
      <w:tr w:rsidR="00912C2D" w:rsidRPr="005C1AE7" w:rsidTr="00414A99">
        <w:trPr>
          <w:trHeight w:val="368"/>
          <w:jc w:val="center"/>
        </w:trPr>
        <w:tc>
          <w:tcPr>
            <w:tcW w:w="3780" w:type="dxa"/>
          </w:tcPr>
          <w:p w:rsidR="00912C2D" w:rsidRPr="005C1AE7" w:rsidRDefault="00912C2D" w:rsidP="00414A99">
            <w:pPr>
              <w:jc w:val="both"/>
              <w:rPr>
                <w:rFonts w:ascii="Arial" w:hAnsi="Arial" w:cs="Arial"/>
                <w:color w:val="000000"/>
                <w:szCs w:val="20"/>
              </w:rPr>
            </w:pPr>
          </w:p>
        </w:tc>
        <w:tc>
          <w:tcPr>
            <w:tcW w:w="3780" w:type="dxa"/>
          </w:tcPr>
          <w:p w:rsidR="00912C2D" w:rsidRPr="005C1AE7" w:rsidRDefault="00912C2D" w:rsidP="00414A99">
            <w:pPr>
              <w:jc w:val="both"/>
              <w:rPr>
                <w:rFonts w:ascii="Arial" w:hAnsi="Arial" w:cs="Arial"/>
                <w:color w:val="000000"/>
                <w:szCs w:val="20"/>
              </w:rPr>
            </w:pPr>
          </w:p>
        </w:tc>
        <w:tc>
          <w:tcPr>
            <w:tcW w:w="2700" w:type="dxa"/>
          </w:tcPr>
          <w:p w:rsidR="00912C2D" w:rsidRPr="005C1AE7" w:rsidRDefault="00912C2D" w:rsidP="00414A99">
            <w:pPr>
              <w:jc w:val="both"/>
              <w:rPr>
                <w:rFonts w:ascii="Arial" w:hAnsi="Arial" w:cs="Arial"/>
                <w:color w:val="000000"/>
                <w:szCs w:val="20"/>
              </w:rPr>
            </w:pPr>
          </w:p>
        </w:tc>
      </w:tr>
      <w:tr w:rsidR="00912C2D" w:rsidRPr="005C1AE7" w:rsidTr="00414A99">
        <w:trPr>
          <w:jc w:val="center"/>
        </w:trPr>
        <w:tc>
          <w:tcPr>
            <w:tcW w:w="3780" w:type="dxa"/>
          </w:tcPr>
          <w:p w:rsidR="00912C2D" w:rsidRPr="005C1AE7" w:rsidRDefault="00912C2D" w:rsidP="00414A99">
            <w:pPr>
              <w:jc w:val="both"/>
              <w:rPr>
                <w:rFonts w:ascii="Arial" w:hAnsi="Arial" w:cs="Arial"/>
                <w:color w:val="000000"/>
                <w:szCs w:val="20"/>
              </w:rPr>
            </w:pPr>
          </w:p>
        </w:tc>
        <w:tc>
          <w:tcPr>
            <w:tcW w:w="3780" w:type="dxa"/>
          </w:tcPr>
          <w:p w:rsidR="00912C2D" w:rsidRPr="005C1AE7" w:rsidRDefault="00912C2D" w:rsidP="00414A99">
            <w:pPr>
              <w:jc w:val="both"/>
              <w:rPr>
                <w:rFonts w:ascii="Arial" w:hAnsi="Arial" w:cs="Arial"/>
                <w:color w:val="000000"/>
                <w:szCs w:val="20"/>
              </w:rPr>
            </w:pPr>
          </w:p>
        </w:tc>
        <w:tc>
          <w:tcPr>
            <w:tcW w:w="2700" w:type="dxa"/>
          </w:tcPr>
          <w:p w:rsidR="00912C2D" w:rsidRPr="005C1AE7" w:rsidRDefault="00912C2D" w:rsidP="00414A99">
            <w:pPr>
              <w:jc w:val="both"/>
              <w:rPr>
                <w:rFonts w:ascii="Arial" w:hAnsi="Arial" w:cs="Arial"/>
                <w:color w:val="000000"/>
                <w:szCs w:val="20"/>
              </w:rPr>
            </w:pPr>
          </w:p>
        </w:tc>
      </w:tr>
      <w:tr w:rsidR="00912C2D" w:rsidRPr="005C1AE7" w:rsidTr="00414A99">
        <w:trPr>
          <w:jc w:val="center"/>
        </w:trPr>
        <w:tc>
          <w:tcPr>
            <w:tcW w:w="3780" w:type="dxa"/>
          </w:tcPr>
          <w:p w:rsidR="00912C2D" w:rsidRPr="005C1AE7" w:rsidRDefault="00912C2D" w:rsidP="00414A99">
            <w:pPr>
              <w:jc w:val="both"/>
              <w:rPr>
                <w:rFonts w:ascii="Arial" w:hAnsi="Arial" w:cs="Arial"/>
                <w:color w:val="000000"/>
                <w:szCs w:val="20"/>
              </w:rPr>
            </w:pPr>
          </w:p>
        </w:tc>
        <w:tc>
          <w:tcPr>
            <w:tcW w:w="3780" w:type="dxa"/>
          </w:tcPr>
          <w:p w:rsidR="00912C2D" w:rsidRPr="005C1AE7" w:rsidRDefault="00912C2D" w:rsidP="00414A99">
            <w:pPr>
              <w:jc w:val="both"/>
              <w:rPr>
                <w:rFonts w:ascii="Arial" w:hAnsi="Arial" w:cs="Arial"/>
                <w:color w:val="000000"/>
                <w:szCs w:val="20"/>
              </w:rPr>
            </w:pPr>
          </w:p>
        </w:tc>
        <w:tc>
          <w:tcPr>
            <w:tcW w:w="2700" w:type="dxa"/>
          </w:tcPr>
          <w:p w:rsidR="00912C2D" w:rsidRPr="005C1AE7" w:rsidRDefault="00912C2D" w:rsidP="00414A99">
            <w:pPr>
              <w:jc w:val="both"/>
              <w:rPr>
                <w:rFonts w:ascii="Arial" w:hAnsi="Arial" w:cs="Arial"/>
                <w:color w:val="000000"/>
                <w:szCs w:val="20"/>
              </w:rPr>
            </w:pPr>
          </w:p>
        </w:tc>
      </w:tr>
      <w:tr w:rsidR="00912C2D" w:rsidRPr="005C1AE7" w:rsidTr="00414A99">
        <w:trPr>
          <w:jc w:val="center"/>
        </w:trPr>
        <w:tc>
          <w:tcPr>
            <w:tcW w:w="3780" w:type="dxa"/>
          </w:tcPr>
          <w:p w:rsidR="00912C2D" w:rsidRPr="005C1AE7" w:rsidRDefault="00912C2D" w:rsidP="00414A99">
            <w:pPr>
              <w:jc w:val="both"/>
              <w:rPr>
                <w:rFonts w:ascii="Arial" w:hAnsi="Arial" w:cs="Arial"/>
                <w:color w:val="000000"/>
                <w:szCs w:val="20"/>
              </w:rPr>
            </w:pPr>
          </w:p>
        </w:tc>
        <w:tc>
          <w:tcPr>
            <w:tcW w:w="3780" w:type="dxa"/>
          </w:tcPr>
          <w:p w:rsidR="00912C2D" w:rsidRPr="005C1AE7" w:rsidRDefault="00912C2D" w:rsidP="00414A99">
            <w:pPr>
              <w:jc w:val="both"/>
              <w:rPr>
                <w:rFonts w:ascii="Arial" w:hAnsi="Arial" w:cs="Arial"/>
                <w:color w:val="000000"/>
                <w:szCs w:val="20"/>
              </w:rPr>
            </w:pPr>
          </w:p>
        </w:tc>
        <w:tc>
          <w:tcPr>
            <w:tcW w:w="2700" w:type="dxa"/>
          </w:tcPr>
          <w:p w:rsidR="00912C2D" w:rsidRPr="005C1AE7" w:rsidRDefault="00912C2D" w:rsidP="00414A99">
            <w:pPr>
              <w:jc w:val="both"/>
              <w:rPr>
                <w:rFonts w:ascii="Arial" w:hAnsi="Arial" w:cs="Arial"/>
                <w:color w:val="000000"/>
                <w:szCs w:val="20"/>
              </w:rPr>
            </w:pPr>
          </w:p>
        </w:tc>
      </w:tr>
      <w:tr w:rsidR="00912C2D" w:rsidRPr="005C1AE7" w:rsidTr="00414A99">
        <w:trPr>
          <w:jc w:val="center"/>
        </w:trPr>
        <w:tc>
          <w:tcPr>
            <w:tcW w:w="3780" w:type="dxa"/>
          </w:tcPr>
          <w:p w:rsidR="00912C2D" w:rsidRPr="005C1AE7" w:rsidRDefault="00912C2D" w:rsidP="00414A99">
            <w:pPr>
              <w:jc w:val="both"/>
              <w:rPr>
                <w:rFonts w:ascii="Arial" w:hAnsi="Arial" w:cs="Arial"/>
                <w:color w:val="000000"/>
                <w:szCs w:val="20"/>
              </w:rPr>
            </w:pPr>
          </w:p>
        </w:tc>
        <w:tc>
          <w:tcPr>
            <w:tcW w:w="3780" w:type="dxa"/>
          </w:tcPr>
          <w:p w:rsidR="00912C2D" w:rsidRPr="005C1AE7" w:rsidRDefault="00912C2D" w:rsidP="00414A99">
            <w:pPr>
              <w:jc w:val="both"/>
              <w:rPr>
                <w:rFonts w:ascii="Arial" w:hAnsi="Arial" w:cs="Arial"/>
                <w:color w:val="000000"/>
                <w:szCs w:val="20"/>
              </w:rPr>
            </w:pPr>
          </w:p>
        </w:tc>
        <w:tc>
          <w:tcPr>
            <w:tcW w:w="2700" w:type="dxa"/>
          </w:tcPr>
          <w:p w:rsidR="00912C2D" w:rsidRPr="005C1AE7" w:rsidRDefault="00912C2D" w:rsidP="00414A99">
            <w:pPr>
              <w:jc w:val="both"/>
              <w:rPr>
                <w:rFonts w:ascii="Arial" w:hAnsi="Arial" w:cs="Arial"/>
                <w:color w:val="000000"/>
                <w:szCs w:val="20"/>
              </w:rPr>
            </w:pPr>
          </w:p>
        </w:tc>
      </w:tr>
      <w:tr w:rsidR="00912C2D" w:rsidRPr="005C1AE7" w:rsidTr="00414A99">
        <w:trPr>
          <w:jc w:val="center"/>
        </w:trPr>
        <w:tc>
          <w:tcPr>
            <w:tcW w:w="3780" w:type="dxa"/>
          </w:tcPr>
          <w:p w:rsidR="00912C2D" w:rsidRPr="005C1AE7" w:rsidRDefault="00912C2D" w:rsidP="00414A99">
            <w:pPr>
              <w:jc w:val="both"/>
              <w:rPr>
                <w:rFonts w:ascii="Arial" w:hAnsi="Arial" w:cs="Arial"/>
                <w:color w:val="000000"/>
                <w:szCs w:val="20"/>
              </w:rPr>
            </w:pPr>
          </w:p>
        </w:tc>
        <w:tc>
          <w:tcPr>
            <w:tcW w:w="3780" w:type="dxa"/>
          </w:tcPr>
          <w:p w:rsidR="00912C2D" w:rsidRPr="005C1AE7" w:rsidRDefault="00912C2D" w:rsidP="00414A99">
            <w:pPr>
              <w:jc w:val="both"/>
              <w:rPr>
                <w:rFonts w:ascii="Arial" w:hAnsi="Arial" w:cs="Arial"/>
                <w:color w:val="000000"/>
                <w:szCs w:val="20"/>
              </w:rPr>
            </w:pPr>
          </w:p>
        </w:tc>
        <w:tc>
          <w:tcPr>
            <w:tcW w:w="2700" w:type="dxa"/>
          </w:tcPr>
          <w:p w:rsidR="00912C2D" w:rsidRPr="005C1AE7" w:rsidRDefault="00912C2D" w:rsidP="00414A99">
            <w:pPr>
              <w:jc w:val="both"/>
              <w:rPr>
                <w:rFonts w:ascii="Arial" w:hAnsi="Arial" w:cs="Arial"/>
                <w:color w:val="000000"/>
                <w:szCs w:val="20"/>
              </w:rPr>
            </w:pPr>
          </w:p>
        </w:tc>
      </w:tr>
      <w:tr w:rsidR="00912C2D" w:rsidRPr="005C1AE7" w:rsidTr="00414A99">
        <w:trPr>
          <w:jc w:val="center"/>
        </w:trPr>
        <w:tc>
          <w:tcPr>
            <w:tcW w:w="3780" w:type="dxa"/>
          </w:tcPr>
          <w:p w:rsidR="00912C2D" w:rsidRPr="005C1AE7" w:rsidRDefault="00912C2D" w:rsidP="00414A99">
            <w:pPr>
              <w:jc w:val="both"/>
              <w:rPr>
                <w:rFonts w:ascii="Arial" w:hAnsi="Arial" w:cs="Arial"/>
                <w:color w:val="000000"/>
                <w:szCs w:val="20"/>
              </w:rPr>
            </w:pPr>
          </w:p>
        </w:tc>
        <w:tc>
          <w:tcPr>
            <w:tcW w:w="3780" w:type="dxa"/>
          </w:tcPr>
          <w:p w:rsidR="00912C2D" w:rsidRPr="005C1AE7" w:rsidRDefault="00912C2D" w:rsidP="00414A99">
            <w:pPr>
              <w:jc w:val="both"/>
              <w:rPr>
                <w:rFonts w:ascii="Arial" w:hAnsi="Arial" w:cs="Arial"/>
                <w:color w:val="000000"/>
                <w:szCs w:val="20"/>
              </w:rPr>
            </w:pPr>
          </w:p>
        </w:tc>
        <w:tc>
          <w:tcPr>
            <w:tcW w:w="2700" w:type="dxa"/>
          </w:tcPr>
          <w:p w:rsidR="00912C2D" w:rsidRPr="005C1AE7" w:rsidRDefault="00912C2D" w:rsidP="00414A99">
            <w:pPr>
              <w:jc w:val="both"/>
              <w:rPr>
                <w:rFonts w:ascii="Arial" w:hAnsi="Arial" w:cs="Arial"/>
                <w:color w:val="000000"/>
                <w:szCs w:val="20"/>
              </w:rPr>
            </w:pPr>
          </w:p>
        </w:tc>
      </w:tr>
      <w:tr w:rsidR="00912C2D" w:rsidRPr="005C1AE7" w:rsidTr="00414A99">
        <w:trPr>
          <w:jc w:val="center"/>
        </w:trPr>
        <w:tc>
          <w:tcPr>
            <w:tcW w:w="3780" w:type="dxa"/>
          </w:tcPr>
          <w:p w:rsidR="00912C2D" w:rsidRPr="005C1AE7" w:rsidRDefault="00912C2D" w:rsidP="00414A99">
            <w:pPr>
              <w:jc w:val="both"/>
              <w:rPr>
                <w:rFonts w:ascii="Arial" w:hAnsi="Arial" w:cs="Arial"/>
                <w:color w:val="000000"/>
                <w:szCs w:val="20"/>
              </w:rPr>
            </w:pPr>
          </w:p>
        </w:tc>
        <w:tc>
          <w:tcPr>
            <w:tcW w:w="3780" w:type="dxa"/>
          </w:tcPr>
          <w:p w:rsidR="00912C2D" w:rsidRPr="005C1AE7" w:rsidRDefault="00912C2D" w:rsidP="00414A99">
            <w:pPr>
              <w:jc w:val="both"/>
              <w:rPr>
                <w:rFonts w:ascii="Arial" w:hAnsi="Arial" w:cs="Arial"/>
                <w:color w:val="000000"/>
                <w:szCs w:val="20"/>
              </w:rPr>
            </w:pPr>
          </w:p>
        </w:tc>
        <w:tc>
          <w:tcPr>
            <w:tcW w:w="2700" w:type="dxa"/>
          </w:tcPr>
          <w:p w:rsidR="00912C2D" w:rsidRPr="005C1AE7" w:rsidRDefault="00912C2D" w:rsidP="00414A99">
            <w:pPr>
              <w:jc w:val="both"/>
              <w:rPr>
                <w:rFonts w:ascii="Arial" w:hAnsi="Arial" w:cs="Arial"/>
                <w:color w:val="000000"/>
                <w:szCs w:val="20"/>
              </w:rPr>
            </w:pPr>
          </w:p>
        </w:tc>
      </w:tr>
      <w:tr w:rsidR="00912C2D" w:rsidRPr="005C1AE7" w:rsidTr="00414A99">
        <w:trPr>
          <w:jc w:val="center"/>
        </w:trPr>
        <w:tc>
          <w:tcPr>
            <w:tcW w:w="3780" w:type="dxa"/>
          </w:tcPr>
          <w:p w:rsidR="00912C2D" w:rsidRPr="005C1AE7" w:rsidRDefault="00912C2D" w:rsidP="00414A99">
            <w:pPr>
              <w:jc w:val="both"/>
              <w:rPr>
                <w:rFonts w:ascii="Arial" w:hAnsi="Arial" w:cs="Arial"/>
                <w:color w:val="000000"/>
                <w:szCs w:val="20"/>
              </w:rPr>
            </w:pPr>
          </w:p>
        </w:tc>
        <w:tc>
          <w:tcPr>
            <w:tcW w:w="3780" w:type="dxa"/>
          </w:tcPr>
          <w:p w:rsidR="00912C2D" w:rsidRPr="005C1AE7" w:rsidRDefault="00912C2D" w:rsidP="00414A99">
            <w:pPr>
              <w:jc w:val="both"/>
              <w:rPr>
                <w:rFonts w:ascii="Arial" w:hAnsi="Arial" w:cs="Arial"/>
                <w:color w:val="000000"/>
                <w:szCs w:val="20"/>
              </w:rPr>
            </w:pPr>
          </w:p>
        </w:tc>
        <w:tc>
          <w:tcPr>
            <w:tcW w:w="2700" w:type="dxa"/>
          </w:tcPr>
          <w:p w:rsidR="00912C2D" w:rsidRPr="005C1AE7" w:rsidRDefault="00912C2D" w:rsidP="00414A99">
            <w:pPr>
              <w:jc w:val="both"/>
              <w:rPr>
                <w:rFonts w:ascii="Arial" w:hAnsi="Arial" w:cs="Arial"/>
                <w:color w:val="000000"/>
                <w:szCs w:val="20"/>
              </w:rPr>
            </w:pPr>
          </w:p>
        </w:tc>
      </w:tr>
      <w:tr w:rsidR="00912C2D" w:rsidRPr="005C1AE7" w:rsidTr="00414A99">
        <w:trPr>
          <w:jc w:val="center"/>
        </w:trPr>
        <w:tc>
          <w:tcPr>
            <w:tcW w:w="3780" w:type="dxa"/>
          </w:tcPr>
          <w:p w:rsidR="00912C2D" w:rsidRPr="005C1AE7" w:rsidRDefault="00912C2D" w:rsidP="00414A99">
            <w:pPr>
              <w:jc w:val="both"/>
              <w:rPr>
                <w:rFonts w:ascii="Arial" w:hAnsi="Arial" w:cs="Arial"/>
                <w:color w:val="000000"/>
                <w:szCs w:val="20"/>
              </w:rPr>
            </w:pPr>
          </w:p>
        </w:tc>
        <w:tc>
          <w:tcPr>
            <w:tcW w:w="3780" w:type="dxa"/>
          </w:tcPr>
          <w:p w:rsidR="00912C2D" w:rsidRPr="005C1AE7" w:rsidRDefault="00912C2D" w:rsidP="00414A99">
            <w:pPr>
              <w:jc w:val="both"/>
              <w:rPr>
                <w:rFonts w:ascii="Arial" w:hAnsi="Arial" w:cs="Arial"/>
                <w:color w:val="000000"/>
                <w:szCs w:val="20"/>
              </w:rPr>
            </w:pPr>
          </w:p>
        </w:tc>
        <w:tc>
          <w:tcPr>
            <w:tcW w:w="2700" w:type="dxa"/>
          </w:tcPr>
          <w:p w:rsidR="00912C2D" w:rsidRPr="005C1AE7" w:rsidRDefault="00912C2D" w:rsidP="00414A99">
            <w:pPr>
              <w:jc w:val="both"/>
              <w:rPr>
                <w:rFonts w:ascii="Arial" w:hAnsi="Arial" w:cs="Arial"/>
                <w:color w:val="000000"/>
                <w:szCs w:val="20"/>
              </w:rPr>
            </w:pPr>
          </w:p>
        </w:tc>
      </w:tr>
      <w:tr w:rsidR="00912C2D" w:rsidRPr="005C1AE7" w:rsidTr="00414A99">
        <w:trPr>
          <w:jc w:val="center"/>
        </w:trPr>
        <w:tc>
          <w:tcPr>
            <w:tcW w:w="3780" w:type="dxa"/>
          </w:tcPr>
          <w:p w:rsidR="00912C2D" w:rsidRPr="005C1AE7" w:rsidRDefault="00912C2D" w:rsidP="00414A99">
            <w:pPr>
              <w:jc w:val="both"/>
              <w:rPr>
                <w:rFonts w:ascii="Arial" w:hAnsi="Arial" w:cs="Arial"/>
                <w:color w:val="000000"/>
                <w:szCs w:val="20"/>
              </w:rPr>
            </w:pPr>
          </w:p>
        </w:tc>
        <w:tc>
          <w:tcPr>
            <w:tcW w:w="3780" w:type="dxa"/>
          </w:tcPr>
          <w:p w:rsidR="00912C2D" w:rsidRPr="005C1AE7" w:rsidRDefault="00912C2D" w:rsidP="00414A99">
            <w:pPr>
              <w:jc w:val="both"/>
              <w:rPr>
                <w:rFonts w:ascii="Arial" w:hAnsi="Arial" w:cs="Arial"/>
                <w:color w:val="000000"/>
                <w:szCs w:val="20"/>
              </w:rPr>
            </w:pPr>
          </w:p>
        </w:tc>
        <w:tc>
          <w:tcPr>
            <w:tcW w:w="2700" w:type="dxa"/>
          </w:tcPr>
          <w:p w:rsidR="00912C2D" w:rsidRPr="005C1AE7" w:rsidRDefault="00912C2D" w:rsidP="00414A99">
            <w:pPr>
              <w:jc w:val="both"/>
              <w:rPr>
                <w:rFonts w:ascii="Arial" w:hAnsi="Arial" w:cs="Arial"/>
                <w:color w:val="000000"/>
                <w:szCs w:val="20"/>
              </w:rPr>
            </w:pPr>
          </w:p>
        </w:tc>
      </w:tr>
      <w:tr w:rsidR="00912C2D" w:rsidRPr="005C1AE7" w:rsidTr="00414A99">
        <w:trPr>
          <w:jc w:val="center"/>
        </w:trPr>
        <w:tc>
          <w:tcPr>
            <w:tcW w:w="3780" w:type="dxa"/>
          </w:tcPr>
          <w:p w:rsidR="00912C2D" w:rsidRPr="005C1AE7" w:rsidRDefault="00912C2D" w:rsidP="00414A99">
            <w:pPr>
              <w:jc w:val="both"/>
              <w:rPr>
                <w:rFonts w:ascii="Arial" w:hAnsi="Arial" w:cs="Arial"/>
                <w:color w:val="000000"/>
                <w:szCs w:val="20"/>
              </w:rPr>
            </w:pPr>
          </w:p>
        </w:tc>
        <w:tc>
          <w:tcPr>
            <w:tcW w:w="3780" w:type="dxa"/>
          </w:tcPr>
          <w:p w:rsidR="00912C2D" w:rsidRPr="005C1AE7" w:rsidRDefault="00912C2D" w:rsidP="00414A99">
            <w:pPr>
              <w:jc w:val="both"/>
              <w:rPr>
                <w:rFonts w:ascii="Arial" w:hAnsi="Arial" w:cs="Arial"/>
                <w:color w:val="000000"/>
                <w:szCs w:val="20"/>
              </w:rPr>
            </w:pPr>
          </w:p>
        </w:tc>
        <w:tc>
          <w:tcPr>
            <w:tcW w:w="2700" w:type="dxa"/>
          </w:tcPr>
          <w:p w:rsidR="00912C2D" w:rsidRPr="005C1AE7" w:rsidRDefault="00912C2D" w:rsidP="00414A99">
            <w:pPr>
              <w:jc w:val="both"/>
              <w:rPr>
                <w:rFonts w:ascii="Arial" w:hAnsi="Arial" w:cs="Arial"/>
                <w:color w:val="000000"/>
                <w:szCs w:val="20"/>
              </w:rPr>
            </w:pPr>
          </w:p>
        </w:tc>
      </w:tr>
      <w:tr w:rsidR="00912C2D" w:rsidRPr="005C1AE7" w:rsidTr="00414A99">
        <w:trPr>
          <w:jc w:val="center"/>
        </w:trPr>
        <w:tc>
          <w:tcPr>
            <w:tcW w:w="3780" w:type="dxa"/>
          </w:tcPr>
          <w:p w:rsidR="00912C2D" w:rsidRPr="005C1AE7" w:rsidRDefault="00912C2D" w:rsidP="00414A99">
            <w:pPr>
              <w:jc w:val="both"/>
              <w:rPr>
                <w:rFonts w:ascii="Arial" w:hAnsi="Arial" w:cs="Arial"/>
                <w:color w:val="000000"/>
                <w:szCs w:val="20"/>
              </w:rPr>
            </w:pPr>
          </w:p>
        </w:tc>
        <w:tc>
          <w:tcPr>
            <w:tcW w:w="3780" w:type="dxa"/>
          </w:tcPr>
          <w:p w:rsidR="00912C2D" w:rsidRPr="005C1AE7" w:rsidRDefault="00912C2D" w:rsidP="00414A99">
            <w:pPr>
              <w:jc w:val="both"/>
              <w:rPr>
                <w:rFonts w:ascii="Arial" w:hAnsi="Arial" w:cs="Arial"/>
                <w:color w:val="000000"/>
                <w:szCs w:val="20"/>
              </w:rPr>
            </w:pPr>
          </w:p>
        </w:tc>
        <w:tc>
          <w:tcPr>
            <w:tcW w:w="2700" w:type="dxa"/>
          </w:tcPr>
          <w:p w:rsidR="00912C2D" w:rsidRPr="005C1AE7" w:rsidRDefault="00912C2D" w:rsidP="00414A99">
            <w:pPr>
              <w:jc w:val="both"/>
              <w:rPr>
                <w:rFonts w:ascii="Arial" w:hAnsi="Arial" w:cs="Arial"/>
                <w:color w:val="000000"/>
                <w:szCs w:val="20"/>
              </w:rPr>
            </w:pPr>
          </w:p>
        </w:tc>
      </w:tr>
      <w:tr w:rsidR="00912C2D" w:rsidRPr="005C1AE7" w:rsidTr="00414A99">
        <w:trPr>
          <w:jc w:val="center"/>
        </w:trPr>
        <w:tc>
          <w:tcPr>
            <w:tcW w:w="3780" w:type="dxa"/>
          </w:tcPr>
          <w:p w:rsidR="00912C2D" w:rsidRPr="005C1AE7" w:rsidRDefault="00912C2D" w:rsidP="00414A99">
            <w:pPr>
              <w:jc w:val="both"/>
              <w:rPr>
                <w:rFonts w:ascii="Arial" w:hAnsi="Arial" w:cs="Arial"/>
                <w:color w:val="000000"/>
                <w:szCs w:val="20"/>
              </w:rPr>
            </w:pPr>
          </w:p>
        </w:tc>
        <w:tc>
          <w:tcPr>
            <w:tcW w:w="3780" w:type="dxa"/>
          </w:tcPr>
          <w:p w:rsidR="00912C2D" w:rsidRPr="005C1AE7" w:rsidRDefault="00912C2D" w:rsidP="00414A99">
            <w:pPr>
              <w:jc w:val="both"/>
              <w:rPr>
                <w:rFonts w:ascii="Arial" w:hAnsi="Arial" w:cs="Arial"/>
                <w:color w:val="000000"/>
                <w:szCs w:val="20"/>
              </w:rPr>
            </w:pPr>
          </w:p>
        </w:tc>
        <w:tc>
          <w:tcPr>
            <w:tcW w:w="2700" w:type="dxa"/>
          </w:tcPr>
          <w:p w:rsidR="00912C2D" w:rsidRPr="005C1AE7" w:rsidRDefault="00912C2D" w:rsidP="00414A99">
            <w:pPr>
              <w:jc w:val="both"/>
              <w:rPr>
                <w:rFonts w:ascii="Arial" w:hAnsi="Arial" w:cs="Arial"/>
                <w:color w:val="000000"/>
                <w:szCs w:val="20"/>
              </w:rPr>
            </w:pPr>
          </w:p>
        </w:tc>
      </w:tr>
      <w:tr w:rsidR="00912C2D" w:rsidRPr="005C1AE7" w:rsidTr="00414A99">
        <w:trPr>
          <w:jc w:val="center"/>
        </w:trPr>
        <w:tc>
          <w:tcPr>
            <w:tcW w:w="3780" w:type="dxa"/>
          </w:tcPr>
          <w:p w:rsidR="00912C2D" w:rsidRPr="005C1AE7" w:rsidRDefault="00912C2D" w:rsidP="00414A99">
            <w:pPr>
              <w:jc w:val="both"/>
              <w:rPr>
                <w:rFonts w:ascii="Arial" w:hAnsi="Arial" w:cs="Arial"/>
                <w:color w:val="000000"/>
                <w:szCs w:val="20"/>
              </w:rPr>
            </w:pPr>
          </w:p>
        </w:tc>
        <w:tc>
          <w:tcPr>
            <w:tcW w:w="3780" w:type="dxa"/>
          </w:tcPr>
          <w:p w:rsidR="00912C2D" w:rsidRPr="005C1AE7" w:rsidRDefault="00912C2D" w:rsidP="00414A99">
            <w:pPr>
              <w:jc w:val="both"/>
              <w:rPr>
                <w:rFonts w:ascii="Arial" w:hAnsi="Arial" w:cs="Arial"/>
                <w:color w:val="000000"/>
                <w:szCs w:val="20"/>
              </w:rPr>
            </w:pPr>
          </w:p>
        </w:tc>
        <w:tc>
          <w:tcPr>
            <w:tcW w:w="2700" w:type="dxa"/>
          </w:tcPr>
          <w:p w:rsidR="00912C2D" w:rsidRPr="005C1AE7" w:rsidRDefault="00912C2D" w:rsidP="00414A99">
            <w:pPr>
              <w:jc w:val="both"/>
              <w:rPr>
                <w:rFonts w:ascii="Arial" w:hAnsi="Arial" w:cs="Arial"/>
                <w:color w:val="000000"/>
                <w:szCs w:val="20"/>
              </w:rPr>
            </w:pPr>
          </w:p>
        </w:tc>
      </w:tr>
      <w:tr w:rsidR="00912C2D" w:rsidRPr="005C1AE7" w:rsidTr="00414A99">
        <w:trPr>
          <w:jc w:val="center"/>
        </w:trPr>
        <w:tc>
          <w:tcPr>
            <w:tcW w:w="3780" w:type="dxa"/>
          </w:tcPr>
          <w:p w:rsidR="00912C2D" w:rsidRPr="005C1AE7" w:rsidRDefault="00912C2D" w:rsidP="00414A99">
            <w:pPr>
              <w:jc w:val="both"/>
              <w:rPr>
                <w:rFonts w:ascii="Arial" w:hAnsi="Arial" w:cs="Arial"/>
                <w:color w:val="000000"/>
                <w:szCs w:val="20"/>
              </w:rPr>
            </w:pPr>
          </w:p>
        </w:tc>
        <w:tc>
          <w:tcPr>
            <w:tcW w:w="3780" w:type="dxa"/>
          </w:tcPr>
          <w:p w:rsidR="00912C2D" w:rsidRPr="005C1AE7" w:rsidRDefault="00912C2D" w:rsidP="00414A99">
            <w:pPr>
              <w:jc w:val="both"/>
              <w:rPr>
                <w:rFonts w:ascii="Arial" w:hAnsi="Arial" w:cs="Arial"/>
                <w:color w:val="000000"/>
                <w:szCs w:val="20"/>
              </w:rPr>
            </w:pPr>
          </w:p>
        </w:tc>
        <w:tc>
          <w:tcPr>
            <w:tcW w:w="2700" w:type="dxa"/>
          </w:tcPr>
          <w:p w:rsidR="00912C2D" w:rsidRPr="005C1AE7" w:rsidRDefault="00912C2D" w:rsidP="00414A99">
            <w:pPr>
              <w:jc w:val="both"/>
              <w:rPr>
                <w:rFonts w:ascii="Arial" w:hAnsi="Arial" w:cs="Arial"/>
                <w:color w:val="000000"/>
                <w:szCs w:val="20"/>
              </w:rPr>
            </w:pPr>
          </w:p>
        </w:tc>
      </w:tr>
      <w:tr w:rsidR="00912C2D" w:rsidRPr="005C1AE7" w:rsidTr="00414A99">
        <w:trPr>
          <w:jc w:val="center"/>
        </w:trPr>
        <w:tc>
          <w:tcPr>
            <w:tcW w:w="3780" w:type="dxa"/>
          </w:tcPr>
          <w:p w:rsidR="00912C2D" w:rsidRPr="005C1AE7" w:rsidRDefault="00912C2D" w:rsidP="00414A99">
            <w:pPr>
              <w:jc w:val="both"/>
              <w:rPr>
                <w:rFonts w:ascii="Arial" w:hAnsi="Arial" w:cs="Arial"/>
                <w:color w:val="000000"/>
                <w:szCs w:val="20"/>
              </w:rPr>
            </w:pPr>
          </w:p>
        </w:tc>
        <w:tc>
          <w:tcPr>
            <w:tcW w:w="3780" w:type="dxa"/>
          </w:tcPr>
          <w:p w:rsidR="00912C2D" w:rsidRPr="005C1AE7" w:rsidRDefault="00912C2D" w:rsidP="00414A99">
            <w:pPr>
              <w:jc w:val="both"/>
              <w:rPr>
                <w:rFonts w:ascii="Arial" w:hAnsi="Arial" w:cs="Arial"/>
                <w:color w:val="000000"/>
                <w:szCs w:val="20"/>
              </w:rPr>
            </w:pPr>
          </w:p>
        </w:tc>
        <w:tc>
          <w:tcPr>
            <w:tcW w:w="2700" w:type="dxa"/>
          </w:tcPr>
          <w:p w:rsidR="00912C2D" w:rsidRPr="005C1AE7" w:rsidRDefault="00912C2D" w:rsidP="00414A99">
            <w:pPr>
              <w:jc w:val="both"/>
              <w:rPr>
                <w:rFonts w:ascii="Arial" w:hAnsi="Arial" w:cs="Arial"/>
                <w:color w:val="000000"/>
                <w:szCs w:val="20"/>
              </w:rPr>
            </w:pPr>
          </w:p>
        </w:tc>
      </w:tr>
      <w:tr w:rsidR="00912C2D" w:rsidRPr="005C1AE7" w:rsidTr="00414A99">
        <w:trPr>
          <w:jc w:val="center"/>
        </w:trPr>
        <w:tc>
          <w:tcPr>
            <w:tcW w:w="3780" w:type="dxa"/>
          </w:tcPr>
          <w:p w:rsidR="00912C2D" w:rsidRPr="005C1AE7" w:rsidRDefault="00912C2D" w:rsidP="00414A99">
            <w:pPr>
              <w:jc w:val="both"/>
              <w:rPr>
                <w:rFonts w:ascii="Arial" w:hAnsi="Arial" w:cs="Arial"/>
                <w:color w:val="000000"/>
                <w:szCs w:val="20"/>
              </w:rPr>
            </w:pPr>
          </w:p>
        </w:tc>
        <w:tc>
          <w:tcPr>
            <w:tcW w:w="3780" w:type="dxa"/>
          </w:tcPr>
          <w:p w:rsidR="00912C2D" w:rsidRPr="005C1AE7" w:rsidRDefault="00912C2D" w:rsidP="00414A99">
            <w:pPr>
              <w:jc w:val="both"/>
              <w:rPr>
                <w:rFonts w:ascii="Arial" w:hAnsi="Arial" w:cs="Arial"/>
                <w:color w:val="000000"/>
                <w:szCs w:val="20"/>
              </w:rPr>
            </w:pPr>
          </w:p>
        </w:tc>
        <w:tc>
          <w:tcPr>
            <w:tcW w:w="2700" w:type="dxa"/>
          </w:tcPr>
          <w:p w:rsidR="00912C2D" w:rsidRPr="005C1AE7" w:rsidRDefault="00912C2D" w:rsidP="00414A99">
            <w:pPr>
              <w:jc w:val="both"/>
              <w:rPr>
                <w:rFonts w:ascii="Arial" w:hAnsi="Arial" w:cs="Arial"/>
                <w:color w:val="000000"/>
                <w:szCs w:val="20"/>
              </w:rPr>
            </w:pPr>
          </w:p>
        </w:tc>
      </w:tr>
      <w:tr w:rsidR="00912C2D" w:rsidRPr="005C1AE7" w:rsidTr="00414A99">
        <w:trPr>
          <w:jc w:val="center"/>
        </w:trPr>
        <w:tc>
          <w:tcPr>
            <w:tcW w:w="3780" w:type="dxa"/>
          </w:tcPr>
          <w:p w:rsidR="00912C2D" w:rsidRPr="005C1AE7" w:rsidRDefault="00912C2D" w:rsidP="00414A99">
            <w:pPr>
              <w:jc w:val="both"/>
              <w:rPr>
                <w:rFonts w:ascii="Arial" w:hAnsi="Arial" w:cs="Arial"/>
                <w:color w:val="000000"/>
                <w:szCs w:val="20"/>
              </w:rPr>
            </w:pPr>
          </w:p>
        </w:tc>
        <w:tc>
          <w:tcPr>
            <w:tcW w:w="3780" w:type="dxa"/>
          </w:tcPr>
          <w:p w:rsidR="00912C2D" w:rsidRPr="005C1AE7" w:rsidRDefault="00912C2D" w:rsidP="00414A99">
            <w:pPr>
              <w:jc w:val="both"/>
              <w:rPr>
                <w:rFonts w:ascii="Arial" w:hAnsi="Arial" w:cs="Arial"/>
                <w:color w:val="000000"/>
                <w:szCs w:val="20"/>
              </w:rPr>
            </w:pPr>
          </w:p>
        </w:tc>
        <w:tc>
          <w:tcPr>
            <w:tcW w:w="2700" w:type="dxa"/>
          </w:tcPr>
          <w:p w:rsidR="00912C2D" w:rsidRPr="005C1AE7" w:rsidRDefault="00912C2D" w:rsidP="00414A99">
            <w:pPr>
              <w:jc w:val="both"/>
              <w:rPr>
                <w:rFonts w:ascii="Arial" w:hAnsi="Arial" w:cs="Arial"/>
                <w:color w:val="000000"/>
                <w:szCs w:val="20"/>
              </w:rPr>
            </w:pPr>
          </w:p>
        </w:tc>
      </w:tr>
      <w:tr w:rsidR="00912C2D" w:rsidRPr="005C1AE7" w:rsidTr="00414A99">
        <w:trPr>
          <w:jc w:val="center"/>
        </w:trPr>
        <w:tc>
          <w:tcPr>
            <w:tcW w:w="3780" w:type="dxa"/>
          </w:tcPr>
          <w:p w:rsidR="00912C2D" w:rsidRPr="005C1AE7" w:rsidRDefault="00912C2D" w:rsidP="00414A99">
            <w:pPr>
              <w:jc w:val="both"/>
              <w:rPr>
                <w:rFonts w:ascii="Arial" w:hAnsi="Arial" w:cs="Arial"/>
                <w:color w:val="000000"/>
                <w:szCs w:val="20"/>
              </w:rPr>
            </w:pPr>
          </w:p>
        </w:tc>
        <w:tc>
          <w:tcPr>
            <w:tcW w:w="3780" w:type="dxa"/>
          </w:tcPr>
          <w:p w:rsidR="00912C2D" w:rsidRPr="005C1AE7" w:rsidRDefault="00912C2D" w:rsidP="00414A99">
            <w:pPr>
              <w:jc w:val="both"/>
              <w:rPr>
                <w:rFonts w:ascii="Arial" w:hAnsi="Arial" w:cs="Arial"/>
                <w:color w:val="000000"/>
                <w:szCs w:val="20"/>
              </w:rPr>
            </w:pPr>
          </w:p>
        </w:tc>
        <w:tc>
          <w:tcPr>
            <w:tcW w:w="2700" w:type="dxa"/>
          </w:tcPr>
          <w:p w:rsidR="00912C2D" w:rsidRPr="005C1AE7" w:rsidRDefault="00912C2D" w:rsidP="00414A99">
            <w:pPr>
              <w:jc w:val="both"/>
              <w:rPr>
                <w:rFonts w:ascii="Arial" w:hAnsi="Arial" w:cs="Arial"/>
                <w:color w:val="000000"/>
                <w:szCs w:val="20"/>
              </w:rPr>
            </w:pPr>
          </w:p>
        </w:tc>
      </w:tr>
    </w:tbl>
    <w:p w:rsidR="00912C2D" w:rsidRDefault="00912C2D" w:rsidP="00912C2D">
      <w:pPr>
        <w:rPr>
          <w:rFonts w:ascii="Arial" w:hAnsi="Arial" w:cs="Arial"/>
          <w:bCs/>
          <w:color w:val="000000"/>
          <w:sz w:val="22"/>
          <w:szCs w:val="22"/>
        </w:rPr>
      </w:pPr>
    </w:p>
    <w:p w:rsidR="00912C2D" w:rsidRDefault="00912C2D" w:rsidP="0084358F">
      <w:pPr>
        <w:pStyle w:val="Header"/>
        <w:jc w:val="center"/>
        <w:rPr>
          <w:rFonts w:ascii="Arial" w:hAnsi="Arial" w:cs="Arial"/>
          <w:b/>
          <w:color w:val="000000"/>
          <w:sz w:val="20"/>
          <w:szCs w:val="20"/>
        </w:rPr>
      </w:pPr>
    </w:p>
    <w:p w:rsidR="00912C2D" w:rsidRDefault="00912C2D" w:rsidP="0084358F">
      <w:pPr>
        <w:pStyle w:val="Header"/>
        <w:jc w:val="center"/>
        <w:rPr>
          <w:rFonts w:ascii="Arial" w:hAnsi="Arial" w:cs="Arial"/>
          <w:b/>
          <w:color w:val="000000"/>
          <w:sz w:val="20"/>
          <w:szCs w:val="20"/>
        </w:rPr>
      </w:pPr>
    </w:p>
    <w:p w:rsidR="00912C2D" w:rsidRDefault="00912C2D" w:rsidP="0084358F">
      <w:pPr>
        <w:pStyle w:val="Header"/>
        <w:jc w:val="center"/>
        <w:rPr>
          <w:rFonts w:ascii="Arial" w:hAnsi="Arial" w:cs="Arial"/>
          <w:b/>
          <w:color w:val="000000"/>
          <w:sz w:val="20"/>
          <w:szCs w:val="20"/>
        </w:rPr>
      </w:pPr>
    </w:p>
    <w:p w:rsidR="00912C2D" w:rsidRDefault="00912C2D" w:rsidP="0084358F">
      <w:pPr>
        <w:pStyle w:val="Header"/>
        <w:jc w:val="center"/>
        <w:rPr>
          <w:rFonts w:ascii="Arial" w:hAnsi="Arial" w:cs="Arial"/>
          <w:b/>
          <w:color w:val="000000"/>
          <w:sz w:val="20"/>
          <w:szCs w:val="20"/>
        </w:rPr>
      </w:pPr>
    </w:p>
    <w:p w:rsidR="00DE62AD" w:rsidRPr="00D950D2" w:rsidRDefault="00E673FD" w:rsidP="0084358F">
      <w:pPr>
        <w:pStyle w:val="Header"/>
        <w:jc w:val="center"/>
        <w:rPr>
          <w:rFonts w:ascii="Arial" w:hAnsi="Arial" w:cs="Arial"/>
          <w:b/>
          <w:color w:val="000000"/>
          <w:sz w:val="20"/>
          <w:szCs w:val="20"/>
        </w:rPr>
      </w:pPr>
      <w:r>
        <w:rPr>
          <w:rFonts w:ascii="Arial" w:hAnsi="Arial" w:cs="Arial"/>
          <w:b/>
          <w:color w:val="000000"/>
          <w:sz w:val="20"/>
          <w:szCs w:val="20"/>
        </w:rPr>
        <w:lastRenderedPageBreak/>
        <w:t xml:space="preserve">IL </w:t>
      </w:r>
      <w:r w:rsidR="00DE62AD" w:rsidRPr="00D950D2">
        <w:rPr>
          <w:rFonts w:ascii="Arial" w:hAnsi="Arial" w:cs="Arial"/>
          <w:b/>
          <w:color w:val="000000"/>
          <w:sz w:val="20"/>
          <w:szCs w:val="20"/>
        </w:rPr>
        <w:t xml:space="preserve">ACL TOP </w:t>
      </w:r>
      <w:r w:rsidR="00414A99">
        <w:rPr>
          <w:rFonts w:ascii="Arial" w:hAnsi="Arial" w:cs="Arial"/>
          <w:b/>
          <w:color w:val="000000"/>
          <w:sz w:val="20"/>
          <w:szCs w:val="20"/>
        </w:rPr>
        <w:t>75</w:t>
      </w:r>
      <w:r w:rsidR="00DE62AD" w:rsidRPr="00D950D2">
        <w:rPr>
          <w:rFonts w:ascii="Arial" w:hAnsi="Arial" w:cs="Arial"/>
          <w:b/>
          <w:color w:val="000000"/>
          <w:sz w:val="20"/>
          <w:szCs w:val="20"/>
        </w:rPr>
        <w:t xml:space="preserve">0 General Operations SOP </w:t>
      </w:r>
      <w:r w:rsidR="00DE62AD" w:rsidRPr="00D950D2">
        <w:rPr>
          <w:rFonts w:ascii="Arial" w:hAnsi="Arial" w:cs="Arial"/>
          <w:b/>
          <w:bCs/>
          <w:color w:val="000000"/>
          <w:sz w:val="20"/>
          <w:szCs w:val="20"/>
        </w:rPr>
        <w:t xml:space="preserve">- </w:t>
      </w:r>
      <w:r w:rsidR="00DE62AD" w:rsidRPr="00D950D2">
        <w:rPr>
          <w:rFonts w:ascii="Arial" w:hAnsi="Arial" w:cs="Arial"/>
          <w:b/>
          <w:color w:val="000000"/>
          <w:sz w:val="20"/>
          <w:szCs w:val="20"/>
        </w:rPr>
        <w:t>Knowledge Check</w:t>
      </w:r>
    </w:p>
    <w:p w:rsidR="00DE62AD" w:rsidRPr="00D950D2" w:rsidRDefault="00DE62AD" w:rsidP="003B7640">
      <w:pPr>
        <w:tabs>
          <w:tab w:val="left" w:pos="4140"/>
        </w:tabs>
        <w:rPr>
          <w:rFonts w:ascii="Arial" w:hAnsi="Arial" w:cs="Arial"/>
          <w:b/>
          <w:color w:val="000000"/>
          <w:sz w:val="20"/>
          <w:szCs w:val="20"/>
        </w:rPr>
      </w:pPr>
      <w:r w:rsidRPr="00D950D2">
        <w:rPr>
          <w:rFonts w:ascii="Arial" w:hAnsi="Arial" w:cs="Arial"/>
          <w:b/>
          <w:color w:val="000000"/>
          <w:sz w:val="20"/>
          <w:szCs w:val="20"/>
        </w:rPr>
        <w:t>Set 1</w:t>
      </w:r>
    </w:p>
    <w:p w:rsidR="00DE62AD" w:rsidRPr="00D950D2" w:rsidRDefault="00DE62AD" w:rsidP="00DC240D">
      <w:pPr>
        <w:tabs>
          <w:tab w:val="left" w:pos="4140"/>
        </w:tabs>
        <w:rPr>
          <w:rFonts w:ascii="Arial" w:hAnsi="Arial" w:cs="Arial"/>
          <w:sz w:val="20"/>
          <w:szCs w:val="20"/>
        </w:rPr>
      </w:pPr>
      <w:r w:rsidRPr="00D950D2">
        <w:rPr>
          <w:rFonts w:ascii="Arial" w:hAnsi="Arial" w:cs="Arial"/>
          <w:b/>
          <w:sz w:val="20"/>
          <w:szCs w:val="20"/>
        </w:rPr>
        <w:tab/>
      </w:r>
      <w:r w:rsidRPr="00D950D2">
        <w:rPr>
          <w:rFonts w:ascii="Arial" w:hAnsi="Arial" w:cs="Arial"/>
          <w:b/>
          <w:sz w:val="20"/>
          <w:szCs w:val="20"/>
        </w:rPr>
        <w:tab/>
      </w:r>
      <w:r w:rsidRPr="00D950D2">
        <w:rPr>
          <w:rFonts w:ascii="Arial" w:hAnsi="Arial" w:cs="Arial"/>
          <w:b/>
          <w:sz w:val="20"/>
          <w:szCs w:val="20"/>
        </w:rPr>
        <w:tab/>
      </w:r>
      <w:r w:rsidRPr="00D950D2">
        <w:rPr>
          <w:rFonts w:ascii="Arial" w:hAnsi="Arial" w:cs="Arial"/>
          <w:b/>
          <w:sz w:val="20"/>
          <w:szCs w:val="20"/>
        </w:rPr>
        <w:tab/>
      </w:r>
      <w:r w:rsidRPr="00D950D2">
        <w:rPr>
          <w:rFonts w:ascii="Arial" w:hAnsi="Arial" w:cs="Arial"/>
          <w:b/>
          <w:sz w:val="20"/>
          <w:szCs w:val="20"/>
        </w:rPr>
        <w:tab/>
      </w:r>
      <w:r w:rsidRPr="00D950D2">
        <w:rPr>
          <w:rFonts w:ascii="Arial" w:hAnsi="Arial" w:cs="Arial"/>
          <w:b/>
          <w:sz w:val="20"/>
          <w:szCs w:val="20"/>
        </w:rPr>
        <w:tab/>
      </w:r>
      <w:r w:rsidRPr="00D950D2">
        <w:rPr>
          <w:rFonts w:ascii="Arial" w:hAnsi="Arial" w:cs="Arial"/>
          <w:b/>
          <w:sz w:val="20"/>
          <w:szCs w:val="20"/>
        </w:rPr>
        <w:tab/>
      </w:r>
    </w:p>
    <w:p w:rsidR="00DE62AD" w:rsidRPr="00D950D2" w:rsidRDefault="00DE62AD" w:rsidP="00DC240D">
      <w:pPr>
        <w:rPr>
          <w:rFonts w:ascii="Arial" w:hAnsi="Arial" w:cs="Arial"/>
          <w:sz w:val="20"/>
          <w:szCs w:val="20"/>
        </w:rPr>
      </w:pPr>
      <w:r w:rsidRPr="00D950D2">
        <w:rPr>
          <w:rFonts w:ascii="Arial" w:hAnsi="Arial" w:cs="Arial"/>
          <w:sz w:val="20"/>
          <w:szCs w:val="20"/>
        </w:rPr>
        <w:t>In the event of a question answered incorrectly:  Single-line through the incorrect answer, initial &amp; date, then select the correct answer.</w:t>
      </w:r>
    </w:p>
    <w:p w:rsidR="00DE62AD" w:rsidRPr="00D950D2" w:rsidRDefault="00DE62AD" w:rsidP="00DC240D">
      <w:pPr>
        <w:rPr>
          <w:rFonts w:ascii="Arial" w:hAnsi="Arial" w:cs="Arial"/>
          <w:sz w:val="20"/>
          <w:szCs w:val="20"/>
        </w:rPr>
      </w:pPr>
    </w:p>
    <w:p w:rsidR="00DE62AD" w:rsidRPr="00D950D2" w:rsidRDefault="00DE62AD" w:rsidP="00DC240D">
      <w:pPr>
        <w:jc w:val="center"/>
        <w:rPr>
          <w:rFonts w:ascii="Arial" w:hAnsi="Arial" w:cs="Arial"/>
          <w:b/>
          <w:bCs/>
          <w:i/>
          <w:iCs/>
          <w:sz w:val="20"/>
          <w:szCs w:val="20"/>
        </w:rPr>
      </w:pPr>
      <w:r w:rsidRPr="00D950D2">
        <w:rPr>
          <w:rFonts w:ascii="Arial" w:hAnsi="Arial" w:cs="Arial"/>
          <w:b/>
          <w:bCs/>
          <w:i/>
          <w:iCs/>
          <w:sz w:val="20"/>
          <w:szCs w:val="20"/>
        </w:rPr>
        <w:t>ALWAYS HAVE CHANGES INITIALED BY YOUR TRAINER.</w:t>
      </w:r>
    </w:p>
    <w:p w:rsidR="00DE62AD" w:rsidRPr="00D950D2" w:rsidRDefault="00000D00" w:rsidP="00DC240D">
      <w:pPr>
        <w:jc w:val="center"/>
        <w:rPr>
          <w:rFonts w:ascii="Arial" w:hAnsi="Arial" w:cs="Arial"/>
          <w:b/>
          <w:i/>
          <w:sz w:val="20"/>
          <w:szCs w:val="20"/>
        </w:rPr>
      </w:pPr>
      <w:r>
        <w:rPr>
          <w:noProof/>
        </w:rPr>
        <mc:AlternateContent>
          <mc:Choice Requires="wps">
            <w:drawing>
              <wp:anchor distT="4294967295" distB="4294967295" distL="114300" distR="114300" simplePos="0" relativeHeight="251652096" behindDoc="0" locked="0" layoutInCell="1" allowOverlap="1" wp14:anchorId="14471ED9" wp14:editId="07772907">
                <wp:simplePos x="0" y="0"/>
                <wp:positionH relativeFrom="column">
                  <wp:posOffset>-342900</wp:posOffset>
                </wp:positionH>
                <wp:positionV relativeFrom="paragraph">
                  <wp:posOffset>23494</wp:posOffset>
                </wp:positionV>
                <wp:extent cx="6400800" cy="0"/>
                <wp:effectExtent l="0" t="0" r="19050" b="19050"/>
                <wp:wrapTopAndBottom/>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71C8060" id="Line 2" o:spid="_x0000_s1026" style="position:absolute;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pt,1.85pt" to="47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puhEgIAACg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">
                <w10:wrap type="topAndBottom"/>
              </v:line>
            </w:pict>
          </mc:Fallback>
        </mc:AlternateContent>
      </w:r>
    </w:p>
    <w:p w:rsidR="00DE62AD" w:rsidRPr="00D950D2" w:rsidRDefault="00DE62AD" w:rsidP="00DC240D">
      <w:pPr>
        <w:jc w:val="center"/>
        <w:rPr>
          <w:rFonts w:ascii="Arial" w:hAnsi="Arial" w:cs="Arial"/>
          <w:b/>
          <w:i/>
          <w:sz w:val="20"/>
          <w:szCs w:val="20"/>
        </w:rPr>
      </w:pPr>
      <w:r w:rsidRPr="00D950D2">
        <w:rPr>
          <w:rFonts w:ascii="Arial" w:hAnsi="Arial" w:cs="Arial"/>
          <w:b/>
          <w:i/>
          <w:sz w:val="20"/>
          <w:szCs w:val="20"/>
        </w:rPr>
        <w:t>Circle True or False for each of the following statements.</w:t>
      </w:r>
    </w:p>
    <w:p w:rsidR="00DE62AD" w:rsidRPr="00D950D2" w:rsidRDefault="00DE62AD" w:rsidP="00DC240D">
      <w:pPr>
        <w:rPr>
          <w:rFonts w:ascii="Arial" w:hAnsi="Arial" w:cs="Arial"/>
          <w:sz w:val="20"/>
          <w:szCs w:val="20"/>
        </w:rPr>
      </w:pPr>
    </w:p>
    <w:tbl>
      <w:tblPr>
        <w:tblW w:w="9468" w:type="dxa"/>
        <w:tblLayout w:type="fixed"/>
        <w:tblLook w:val="0000" w:firstRow="0" w:lastRow="0" w:firstColumn="0" w:lastColumn="0" w:noHBand="0" w:noVBand="0"/>
      </w:tblPr>
      <w:tblGrid>
        <w:gridCol w:w="468"/>
        <w:gridCol w:w="1890"/>
        <w:gridCol w:w="7110"/>
      </w:tblGrid>
      <w:tr w:rsidR="00DE62AD" w:rsidRPr="00D950D2" w:rsidTr="00AA161F">
        <w:trPr>
          <w:trHeight w:val="648"/>
        </w:trPr>
        <w:tc>
          <w:tcPr>
            <w:tcW w:w="468" w:type="dxa"/>
          </w:tcPr>
          <w:p w:rsidR="00DE62AD" w:rsidRPr="00D950D2" w:rsidRDefault="00DE62AD" w:rsidP="008B35DF">
            <w:pPr>
              <w:rPr>
                <w:rFonts w:ascii="Arial" w:hAnsi="Arial" w:cs="Arial"/>
                <w:sz w:val="20"/>
                <w:szCs w:val="20"/>
              </w:rPr>
            </w:pPr>
            <w:r w:rsidRPr="00D950D2">
              <w:rPr>
                <w:rFonts w:ascii="Arial" w:hAnsi="Arial" w:cs="Arial"/>
                <w:sz w:val="20"/>
                <w:szCs w:val="20"/>
              </w:rPr>
              <w:t xml:space="preserve">1.     </w:t>
            </w:r>
          </w:p>
        </w:tc>
        <w:tc>
          <w:tcPr>
            <w:tcW w:w="1890" w:type="dxa"/>
          </w:tcPr>
          <w:p w:rsidR="00DE62AD" w:rsidRPr="00D950D2" w:rsidRDefault="00DE62AD" w:rsidP="008B35DF">
            <w:pPr>
              <w:rPr>
                <w:rFonts w:ascii="Arial" w:hAnsi="Arial" w:cs="Arial"/>
                <w:sz w:val="20"/>
                <w:szCs w:val="20"/>
              </w:rPr>
            </w:pPr>
            <w:r w:rsidRPr="00D950D2">
              <w:rPr>
                <w:rFonts w:ascii="Arial" w:hAnsi="Arial" w:cs="Arial"/>
                <w:sz w:val="20"/>
                <w:szCs w:val="20"/>
              </w:rPr>
              <w:t>True or False</w:t>
            </w:r>
          </w:p>
        </w:tc>
        <w:tc>
          <w:tcPr>
            <w:tcW w:w="7110" w:type="dxa"/>
          </w:tcPr>
          <w:p w:rsidR="00DE62AD" w:rsidRPr="00097B91" w:rsidRDefault="00097B91" w:rsidP="004B30D2">
            <w:pPr>
              <w:rPr>
                <w:rFonts w:ascii="Arial" w:hAnsi="Arial" w:cs="Arial"/>
                <w:sz w:val="20"/>
                <w:szCs w:val="20"/>
              </w:rPr>
            </w:pPr>
            <w:r w:rsidRPr="00097B91">
              <w:rPr>
                <w:rFonts w:ascii="Arial" w:hAnsi="Arial" w:cs="Arial"/>
                <w:sz w:val="20"/>
                <w:szCs w:val="20"/>
              </w:rPr>
              <w:t>Recommended Specimens are frozen plasma or whole blood specimens collected into 3.2% buffered sodium citrate tubes</w:t>
            </w:r>
            <w:r w:rsidR="00370C70">
              <w:rPr>
                <w:rFonts w:ascii="Arial" w:hAnsi="Arial" w:cs="Arial"/>
                <w:sz w:val="20"/>
                <w:szCs w:val="20"/>
              </w:rPr>
              <w:t>.</w:t>
            </w:r>
          </w:p>
        </w:tc>
      </w:tr>
      <w:tr w:rsidR="00DE62AD" w:rsidRPr="00D950D2" w:rsidTr="00AA161F">
        <w:trPr>
          <w:trHeight w:val="648"/>
        </w:trPr>
        <w:tc>
          <w:tcPr>
            <w:tcW w:w="468" w:type="dxa"/>
          </w:tcPr>
          <w:p w:rsidR="00DE62AD" w:rsidRPr="00D950D2" w:rsidRDefault="00DE62AD" w:rsidP="008B35DF">
            <w:pPr>
              <w:rPr>
                <w:rFonts w:ascii="Arial" w:hAnsi="Arial" w:cs="Arial"/>
                <w:sz w:val="20"/>
                <w:szCs w:val="20"/>
              </w:rPr>
            </w:pPr>
            <w:r w:rsidRPr="00D950D2">
              <w:rPr>
                <w:rFonts w:ascii="Arial" w:hAnsi="Arial" w:cs="Arial"/>
                <w:sz w:val="20"/>
                <w:szCs w:val="20"/>
              </w:rPr>
              <w:t>2.</w:t>
            </w:r>
          </w:p>
        </w:tc>
        <w:tc>
          <w:tcPr>
            <w:tcW w:w="1890" w:type="dxa"/>
          </w:tcPr>
          <w:p w:rsidR="00DE62AD" w:rsidRPr="00D950D2" w:rsidRDefault="00DE62AD" w:rsidP="008B35DF">
            <w:pPr>
              <w:rPr>
                <w:rFonts w:ascii="Arial" w:hAnsi="Arial" w:cs="Arial"/>
                <w:sz w:val="20"/>
                <w:szCs w:val="20"/>
              </w:rPr>
            </w:pPr>
            <w:r w:rsidRPr="00D950D2">
              <w:rPr>
                <w:rFonts w:ascii="Arial" w:hAnsi="Arial" w:cs="Arial"/>
                <w:sz w:val="20"/>
                <w:szCs w:val="20"/>
              </w:rPr>
              <w:t>True or False</w:t>
            </w:r>
          </w:p>
        </w:tc>
        <w:tc>
          <w:tcPr>
            <w:tcW w:w="7110" w:type="dxa"/>
          </w:tcPr>
          <w:p w:rsidR="00DE62AD" w:rsidRPr="00D950D2" w:rsidRDefault="00097B91" w:rsidP="00097B91">
            <w:pPr>
              <w:rPr>
                <w:rFonts w:ascii="Arial" w:hAnsi="Arial" w:cs="Arial"/>
                <w:sz w:val="20"/>
                <w:szCs w:val="20"/>
              </w:rPr>
            </w:pPr>
            <w:r>
              <w:rPr>
                <w:rFonts w:ascii="Arial" w:hAnsi="Arial" w:cs="Arial"/>
                <w:sz w:val="20"/>
                <w:szCs w:val="20"/>
              </w:rPr>
              <w:t>Outpatient samples with insufficient volume should be tested and the results reported</w:t>
            </w:r>
            <w:r w:rsidR="00370C70">
              <w:rPr>
                <w:rFonts w:ascii="Arial" w:hAnsi="Arial" w:cs="Arial"/>
                <w:sz w:val="20"/>
                <w:szCs w:val="20"/>
              </w:rPr>
              <w:t>.</w:t>
            </w:r>
          </w:p>
        </w:tc>
      </w:tr>
      <w:tr w:rsidR="00DE62AD" w:rsidRPr="00D950D2" w:rsidTr="00370C70">
        <w:trPr>
          <w:trHeight w:val="477"/>
        </w:trPr>
        <w:tc>
          <w:tcPr>
            <w:tcW w:w="468" w:type="dxa"/>
          </w:tcPr>
          <w:p w:rsidR="00DE62AD" w:rsidRPr="00D950D2" w:rsidRDefault="00DE62AD" w:rsidP="008B35DF">
            <w:pPr>
              <w:rPr>
                <w:rFonts w:ascii="Arial" w:hAnsi="Arial" w:cs="Arial"/>
                <w:sz w:val="20"/>
                <w:szCs w:val="20"/>
              </w:rPr>
            </w:pPr>
            <w:r w:rsidRPr="00D950D2">
              <w:rPr>
                <w:rFonts w:ascii="Arial" w:hAnsi="Arial" w:cs="Arial"/>
                <w:sz w:val="20"/>
                <w:szCs w:val="20"/>
              </w:rPr>
              <w:t>3.</w:t>
            </w:r>
          </w:p>
        </w:tc>
        <w:tc>
          <w:tcPr>
            <w:tcW w:w="1890" w:type="dxa"/>
          </w:tcPr>
          <w:p w:rsidR="00DE62AD" w:rsidRPr="00D950D2" w:rsidRDefault="00DE62AD" w:rsidP="008B35DF">
            <w:pPr>
              <w:rPr>
                <w:rFonts w:ascii="Arial" w:hAnsi="Arial" w:cs="Arial"/>
                <w:sz w:val="20"/>
                <w:szCs w:val="20"/>
              </w:rPr>
            </w:pPr>
            <w:r w:rsidRPr="00D950D2">
              <w:rPr>
                <w:rFonts w:ascii="Arial" w:hAnsi="Arial" w:cs="Arial"/>
                <w:sz w:val="20"/>
                <w:szCs w:val="20"/>
              </w:rPr>
              <w:t>True or False</w:t>
            </w:r>
          </w:p>
        </w:tc>
        <w:tc>
          <w:tcPr>
            <w:tcW w:w="7110" w:type="dxa"/>
          </w:tcPr>
          <w:p w:rsidR="00DE62AD" w:rsidRPr="00D950D2" w:rsidRDefault="008E2999" w:rsidP="00370C70">
            <w:pPr>
              <w:rPr>
                <w:rFonts w:ascii="Arial" w:hAnsi="Arial" w:cs="Arial"/>
                <w:sz w:val="20"/>
                <w:szCs w:val="20"/>
              </w:rPr>
            </w:pPr>
            <w:r>
              <w:rPr>
                <w:rFonts w:ascii="Arial" w:hAnsi="Arial" w:cs="Arial"/>
                <w:sz w:val="20"/>
                <w:szCs w:val="20"/>
              </w:rPr>
              <w:t>All samples loaded directly on the analyzer must be uncapped first.</w:t>
            </w:r>
          </w:p>
        </w:tc>
      </w:tr>
      <w:tr w:rsidR="00DE62AD" w:rsidRPr="00D950D2" w:rsidTr="00AA161F">
        <w:trPr>
          <w:trHeight w:val="648"/>
        </w:trPr>
        <w:tc>
          <w:tcPr>
            <w:tcW w:w="468" w:type="dxa"/>
          </w:tcPr>
          <w:p w:rsidR="00DE62AD" w:rsidRPr="00D950D2" w:rsidRDefault="00DE62AD" w:rsidP="008B35DF">
            <w:pPr>
              <w:rPr>
                <w:rFonts w:ascii="Arial" w:hAnsi="Arial" w:cs="Arial"/>
                <w:sz w:val="20"/>
                <w:szCs w:val="20"/>
              </w:rPr>
            </w:pPr>
            <w:r w:rsidRPr="00D950D2">
              <w:rPr>
                <w:rFonts w:ascii="Arial" w:hAnsi="Arial" w:cs="Arial"/>
                <w:sz w:val="20"/>
                <w:szCs w:val="20"/>
              </w:rPr>
              <w:t>4.</w:t>
            </w:r>
          </w:p>
        </w:tc>
        <w:tc>
          <w:tcPr>
            <w:tcW w:w="1890" w:type="dxa"/>
          </w:tcPr>
          <w:p w:rsidR="00DE62AD" w:rsidRPr="00D950D2" w:rsidRDefault="00DE62AD" w:rsidP="008B35DF">
            <w:pPr>
              <w:rPr>
                <w:rFonts w:ascii="Arial" w:hAnsi="Arial" w:cs="Arial"/>
                <w:sz w:val="20"/>
                <w:szCs w:val="20"/>
              </w:rPr>
            </w:pPr>
            <w:r w:rsidRPr="00D950D2">
              <w:rPr>
                <w:rFonts w:ascii="Arial" w:hAnsi="Arial" w:cs="Arial"/>
                <w:sz w:val="20"/>
                <w:szCs w:val="20"/>
              </w:rPr>
              <w:t>True or False</w:t>
            </w:r>
          </w:p>
        </w:tc>
        <w:tc>
          <w:tcPr>
            <w:tcW w:w="7110" w:type="dxa"/>
          </w:tcPr>
          <w:p w:rsidR="00DE62AD" w:rsidRPr="00370C70" w:rsidRDefault="00370C70" w:rsidP="00370C70">
            <w:pPr>
              <w:pStyle w:val="Header"/>
              <w:tabs>
                <w:tab w:val="clear" w:pos="4320"/>
                <w:tab w:val="clear" w:pos="8640"/>
              </w:tabs>
              <w:rPr>
                <w:rFonts w:ascii="Arial" w:hAnsi="Arial" w:cs="Arial"/>
                <w:sz w:val="20"/>
                <w:szCs w:val="20"/>
              </w:rPr>
            </w:pPr>
            <w:r w:rsidRPr="00370C70">
              <w:rPr>
                <w:rFonts w:ascii="Arial" w:hAnsi="Arial" w:cs="Arial"/>
                <w:sz w:val="20"/>
              </w:rPr>
              <w:t>To prevent residue build up on the reagent probe reagent probe needs to be cleaned with diluted Clean B after aspirating PT reagent</w:t>
            </w:r>
            <w:r>
              <w:rPr>
                <w:rFonts w:ascii="Arial" w:hAnsi="Arial" w:cs="Arial"/>
                <w:sz w:val="20"/>
              </w:rPr>
              <w:t>.</w:t>
            </w:r>
          </w:p>
        </w:tc>
      </w:tr>
      <w:tr w:rsidR="00DE62AD" w:rsidRPr="00D950D2" w:rsidTr="00AA161F">
        <w:trPr>
          <w:trHeight w:val="648"/>
        </w:trPr>
        <w:tc>
          <w:tcPr>
            <w:tcW w:w="468" w:type="dxa"/>
          </w:tcPr>
          <w:p w:rsidR="00DE62AD" w:rsidRPr="00D950D2" w:rsidRDefault="00DE62AD" w:rsidP="008B35DF">
            <w:pPr>
              <w:rPr>
                <w:rFonts w:ascii="Arial" w:hAnsi="Arial" w:cs="Arial"/>
                <w:sz w:val="20"/>
                <w:szCs w:val="20"/>
              </w:rPr>
            </w:pPr>
            <w:r w:rsidRPr="00D950D2">
              <w:rPr>
                <w:rFonts w:ascii="Arial" w:hAnsi="Arial" w:cs="Arial"/>
                <w:sz w:val="20"/>
                <w:szCs w:val="20"/>
              </w:rPr>
              <w:t>5.</w:t>
            </w:r>
          </w:p>
        </w:tc>
        <w:tc>
          <w:tcPr>
            <w:tcW w:w="1890" w:type="dxa"/>
          </w:tcPr>
          <w:p w:rsidR="00DE62AD" w:rsidRPr="00D950D2" w:rsidRDefault="00DE62AD" w:rsidP="008B35DF">
            <w:pPr>
              <w:rPr>
                <w:rFonts w:ascii="Arial" w:hAnsi="Arial" w:cs="Arial"/>
                <w:sz w:val="20"/>
                <w:szCs w:val="20"/>
              </w:rPr>
            </w:pPr>
            <w:r w:rsidRPr="00D950D2">
              <w:rPr>
                <w:rFonts w:ascii="Arial" w:hAnsi="Arial" w:cs="Arial"/>
                <w:sz w:val="20"/>
                <w:szCs w:val="20"/>
              </w:rPr>
              <w:t>True or False</w:t>
            </w:r>
          </w:p>
        </w:tc>
        <w:tc>
          <w:tcPr>
            <w:tcW w:w="7110" w:type="dxa"/>
          </w:tcPr>
          <w:p w:rsidR="00DE62AD" w:rsidRPr="00370C70" w:rsidRDefault="00370C70" w:rsidP="00AA161F">
            <w:pPr>
              <w:rPr>
                <w:rFonts w:ascii="Arial" w:hAnsi="Arial" w:cs="Arial"/>
                <w:sz w:val="20"/>
                <w:szCs w:val="20"/>
              </w:rPr>
            </w:pPr>
            <w:r w:rsidRPr="00370C70">
              <w:rPr>
                <w:rFonts w:ascii="Arial" w:hAnsi="Arial" w:cs="Arial"/>
                <w:sz w:val="20"/>
              </w:rPr>
              <w:t xml:space="preserve">Grossly hemolyzed and </w:t>
            </w:r>
            <w:r w:rsidR="003C42F8" w:rsidRPr="00370C70">
              <w:rPr>
                <w:rFonts w:ascii="Arial" w:hAnsi="Arial" w:cs="Arial"/>
                <w:sz w:val="20"/>
              </w:rPr>
              <w:t>Lipemic</w:t>
            </w:r>
            <w:r w:rsidRPr="00370C70">
              <w:rPr>
                <w:rFonts w:ascii="Arial" w:hAnsi="Arial" w:cs="Arial"/>
                <w:sz w:val="20"/>
              </w:rPr>
              <w:t xml:space="preserve"> samples that do not result do not need to be sent for further workup.</w:t>
            </w:r>
          </w:p>
        </w:tc>
      </w:tr>
    </w:tbl>
    <w:p w:rsidR="00DE62AD" w:rsidRPr="00D950D2" w:rsidRDefault="00DE62AD" w:rsidP="00DC240D">
      <w:pPr>
        <w:pStyle w:val="TableHeaderText"/>
        <w:tabs>
          <w:tab w:val="left" w:pos="4140"/>
        </w:tabs>
        <w:jc w:val="left"/>
        <w:rPr>
          <w:rFonts w:ascii="Arial" w:hAnsi="Arial" w:cs="Arial"/>
          <w:sz w:val="20"/>
        </w:rPr>
      </w:pPr>
      <w:r w:rsidRPr="00D950D2">
        <w:rPr>
          <w:rFonts w:ascii="Arial" w:hAnsi="Arial" w:cs="Arial"/>
          <w:sz w:val="20"/>
        </w:rPr>
        <w:t xml:space="preserve">Any incorrect answers I may have initially written have been discussed and corrected.  I now understand the answers I </w:t>
      </w:r>
      <w:r w:rsidR="003A4E87">
        <w:rPr>
          <w:rFonts w:ascii="Arial" w:hAnsi="Arial" w:cs="Arial"/>
          <w:sz w:val="20"/>
        </w:rPr>
        <w:t>answered erroneously</w:t>
      </w:r>
      <w:r w:rsidRPr="00D950D2">
        <w:rPr>
          <w:rFonts w:ascii="Arial" w:hAnsi="Arial" w:cs="Arial"/>
          <w:sz w:val="20"/>
        </w:rPr>
        <w:t>.</w:t>
      </w:r>
    </w:p>
    <w:p w:rsidR="00DE62AD" w:rsidRPr="00D950D2" w:rsidRDefault="00DE62AD" w:rsidP="00DC240D">
      <w:pPr>
        <w:rPr>
          <w:rFonts w:ascii="Arial" w:hAnsi="Arial" w:cs="Arial"/>
          <w:b/>
          <w:sz w:val="20"/>
          <w:szCs w:val="20"/>
        </w:rPr>
      </w:pPr>
    </w:p>
    <w:p w:rsidR="00DE62AD" w:rsidRPr="00112BEE" w:rsidRDefault="00DE62AD" w:rsidP="00DC240D">
      <w:pPr>
        <w:jc w:val="center"/>
        <w:rPr>
          <w:rFonts w:ascii="Arial" w:hAnsi="Arial" w:cs="Arial"/>
          <w:b/>
          <w:i/>
          <w:sz w:val="20"/>
          <w:szCs w:val="20"/>
        </w:rPr>
      </w:pPr>
      <w:r w:rsidRPr="00D950D2">
        <w:rPr>
          <w:rFonts w:ascii="Arial" w:hAnsi="Arial" w:cs="Arial"/>
          <w:b/>
          <w:i/>
          <w:sz w:val="20"/>
          <w:szCs w:val="20"/>
        </w:rPr>
        <w:t xml:space="preserve">PASSING GRADE IS </w:t>
      </w:r>
      <w:r w:rsidR="00112BEE" w:rsidRPr="00112BEE">
        <w:rPr>
          <w:rFonts w:ascii="Arial" w:hAnsi="Arial" w:cs="Arial"/>
          <w:b/>
          <w:i/>
          <w:sz w:val="22"/>
          <w:szCs w:val="22"/>
        </w:rPr>
        <w:t>100%</w:t>
      </w:r>
    </w:p>
    <w:p w:rsidR="00DE62AD" w:rsidRPr="00D950D2" w:rsidRDefault="00DE62AD" w:rsidP="00DC240D">
      <w:pPr>
        <w:pStyle w:val="Heading3"/>
        <w:rPr>
          <w:b w:val="0"/>
          <w:bCs w:val="0"/>
          <w:sz w:val="20"/>
          <w:szCs w:val="20"/>
        </w:rPr>
      </w:pPr>
      <w:r w:rsidRPr="00D950D2">
        <w:rPr>
          <w:b w:val="0"/>
          <w:bCs w:val="0"/>
          <w:sz w:val="20"/>
          <w:szCs w:val="20"/>
        </w:rPr>
        <w:tab/>
      </w:r>
      <w:r w:rsidRPr="00D950D2">
        <w:rPr>
          <w:b w:val="0"/>
          <w:bCs w:val="0"/>
          <w:sz w:val="20"/>
          <w:szCs w:val="20"/>
        </w:rPr>
        <w:tab/>
      </w:r>
      <w:r w:rsidRPr="00D950D2">
        <w:rPr>
          <w:b w:val="0"/>
          <w:bCs w:val="0"/>
          <w:sz w:val="20"/>
          <w:szCs w:val="20"/>
        </w:rPr>
        <w:tab/>
      </w:r>
      <w:r w:rsidRPr="00D950D2">
        <w:rPr>
          <w:b w:val="0"/>
          <w:bCs w:val="0"/>
          <w:sz w:val="20"/>
          <w:szCs w:val="20"/>
        </w:rPr>
        <w:tab/>
      </w:r>
      <w:r w:rsidRPr="00D950D2">
        <w:rPr>
          <w:b w:val="0"/>
          <w:bCs w:val="0"/>
          <w:sz w:val="20"/>
          <w:szCs w:val="20"/>
        </w:rPr>
        <w:tab/>
      </w:r>
      <w:r w:rsidRPr="00D950D2">
        <w:rPr>
          <w:b w:val="0"/>
          <w:bCs w:val="0"/>
          <w:sz w:val="20"/>
          <w:szCs w:val="20"/>
        </w:rPr>
        <w:tab/>
      </w:r>
      <w:r w:rsidRPr="00D950D2">
        <w:rPr>
          <w:b w:val="0"/>
          <w:bCs w:val="0"/>
          <w:sz w:val="20"/>
          <w:szCs w:val="20"/>
        </w:rPr>
        <w:tab/>
      </w:r>
      <w:r w:rsidRPr="00D950D2">
        <w:rPr>
          <w:b w:val="0"/>
          <w:bCs w:val="0"/>
          <w:sz w:val="20"/>
          <w:szCs w:val="20"/>
        </w:rPr>
        <w:tab/>
      </w:r>
      <w:r w:rsidRPr="00D950D2">
        <w:rPr>
          <w:b w:val="0"/>
          <w:bCs w:val="0"/>
          <w:sz w:val="20"/>
          <w:szCs w:val="20"/>
        </w:rPr>
        <w:tab/>
      </w:r>
      <w:r w:rsidRPr="00D950D2">
        <w:rPr>
          <w:b w:val="0"/>
          <w:bCs w:val="0"/>
          <w:sz w:val="20"/>
          <w:szCs w:val="20"/>
        </w:rPr>
        <w:tab/>
      </w:r>
    </w:p>
    <w:p w:rsidR="00DE62AD" w:rsidRPr="00D950D2" w:rsidRDefault="00DE62AD" w:rsidP="00DC240D">
      <w:pPr>
        <w:jc w:val="right"/>
        <w:rPr>
          <w:rFonts w:ascii="Arial" w:hAnsi="Arial" w:cs="Arial"/>
          <w:b/>
          <w:sz w:val="20"/>
          <w:szCs w:val="20"/>
        </w:rPr>
      </w:pPr>
    </w:p>
    <w:p w:rsidR="00DE62AD" w:rsidRPr="00D950D2" w:rsidRDefault="00DE62AD" w:rsidP="00DC240D">
      <w:pPr>
        <w:rPr>
          <w:rFonts w:ascii="Arial" w:hAnsi="Arial" w:cs="Arial"/>
          <w:b/>
          <w:sz w:val="20"/>
          <w:szCs w:val="20"/>
        </w:rPr>
      </w:pPr>
      <w:r w:rsidRPr="00D950D2">
        <w:rPr>
          <w:rFonts w:ascii="Arial" w:hAnsi="Arial" w:cs="Arial"/>
          <w:b/>
          <w:sz w:val="20"/>
          <w:szCs w:val="20"/>
        </w:rPr>
        <w:t>________________________</w:t>
      </w:r>
      <w:r w:rsidRPr="00D950D2">
        <w:rPr>
          <w:rFonts w:ascii="Arial" w:hAnsi="Arial" w:cs="Arial"/>
          <w:b/>
          <w:sz w:val="20"/>
          <w:szCs w:val="20"/>
        </w:rPr>
        <w:tab/>
      </w:r>
      <w:r w:rsidRPr="00D950D2">
        <w:rPr>
          <w:rFonts w:ascii="Arial" w:hAnsi="Arial" w:cs="Arial"/>
          <w:b/>
          <w:sz w:val="20"/>
          <w:szCs w:val="20"/>
        </w:rPr>
        <w:tab/>
      </w:r>
    </w:p>
    <w:p w:rsidR="00DE62AD" w:rsidRPr="00D950D2" w:rsidRDefault="00DE62AD" w:rsidP="00DC240D">
      <w:pPr>
        <w:rPr>
          <w:rFonts w:ascii="Arial" w:hAnsi="Arial" w:cs="Arial"/>
          <w:b/>
          <w:sz w:val="20"/>
          <w:szCs w:val="20"/>
        </w:rPr>
      </w:pPr>
      <w:r w:rsidRPr="00D950D2">
        <w:rPr>
          <w:rFonts w:ascii="Arial" w:hAnsi="Arial" w:cs="Arial"/>
          <w:b/>
          <w:sz w:val="20"/>
          <w:szCs w:val="20"/>
        </w:rPr>
        <w:t>Employee name (print)</w:t>
      </w:r>
      <w:r w:rsidRPr="00D950D2">
        <w:rPr>
          <w:rFonts w:ascii="Arial" w:hAnsi="Arial" w:cs="Arial"/>
          <w:b/>
          <w:sz w:val="20"/>
          <w:szCs w:val="20"/>
        </w:rPr>
        <w:tab/>
      </w:r>
      <w:r w:rsidRPr="00D950D2">
        <w:rPr>
          <w:rFonts w:ascii="Arial" w:hAnsi="Arial" w:cs="Arial"/>
          <w:b/>
          <w:sz w:val="20"/>
          <w:szCs w:val="20"/>
        </w:rPr>
        <w:tab/>
      </w:r>
      <w:r w:rsidRPr="00D950D2">
        <w:rPr>
          <w:rFonts w:ascii="Arial" w:hAnsi="Arial" w:cs="Arial"/>
          <w:b/>
          <w:sz w:val="20"/>
          <w:szCs w:val="20"/>
        </w:rPr>
        <w:tab/>
      </w:r>
    </w:p>
    <w:p w:rsidR="00DE62AD" w:rsidRPr="00D950D2" w:rsidRDefault="00DE62AD" w:rsidP="00DC240D">
      <w:pPr>
        <w:rPr>
          <w:rFonts w:ascii="Arial" w:hAnsi="Arial" w:cs="Arial"/>
          <w:b/>
          <w:sz w:val="20"/>
          <w:szCs w:val="20"/>
        </w:rPr>
      </w:pPr>
    </w:p>
    <w:p w:rsidR="00DE62AD" w:rsidRPr="00D950D2" w:rsidRDefault="00DE62AD" w:rsidP="00DC240D">
      <w:pPr>
        <w:rPr>
          <w:rFonts w:ascii="Arial" w:hAnsi="Arial" w:cs="Arial"/>
          <w:b/>
          <w:sz w:val="20"/>
          <w:szCs w:val="20"/>
        </w:rPr>
      </w:pPr>
    </w:p>
    <w:p w:rsidR="00DE62AD" w:rsidRPr="00D950D2" w:rsidRDefault="00DE62AD" w:rsidP="00DC240D">
      <w:pPr>
        <w:rPr>
          <w:rFonts w:ascii="Arial" w:hAnsi="Arial" w:cs="Arial"/>
          <w:b/>
          <w:sz w:val="20"/>
          <w:szCs w:val="20"/>
        </w:rPr>
      </w:pPr>
      <w:r w:rsidRPr="00D950D2">
        <w:rPr>
          <w:rFonts w:ascii="Arial" w:hAnsi="Arial" w:cs="Arial"/>
          <w:b/>
          <w:sz w:val="20"/>
          <w:szCs w:val="20"/>
        </w:rPr>
        <w:t>________________________</w:t>
      </w:r>
      <w:r w:rsidRPr="00D950D2">
        <w:rPr>
          <w:rFonts w:ascii="Arial" w:hAnsi="Arial" w:cs="Arial"/>
          <w:b/>
          <w:sz w:val="20"/>
          <w:szCs w:val="20"/>
        </w:rPr>
        <w:tab/>
      </w:r>
      <w:r w:rsidRPr="00D950D2">
        <w:rPr>
          <w:rFonts w:ascii="Arial" w:hAnsi="Arial" w:cs="Arial"/>
          <w:b/>
          <w:sz w:val="20"/>
          <w:szCs w:val="20"/>
        </w:rPr>
        <w:tab/>
        <w:t>______________________</w:t>
      </w:r>
    </w:p>
    <w:p w:rsidR="00DE62AD" w:rsidRPr="00D950D2" w:rsidRDefault="00DE62AD" w:rsidP="00DC240D">
      <w:pPr>
        <w:rPr>
          <w:rFonts w:ascii="Arial" w:hAnsi="Arial" w:cs="Arial"/>
          <w:b/>
          <w:sz w:val="20"/>
          <w:szCs w:val="20"/>
        </w:rPr>
      </w:pPr>
      <w:r w:rsidRPr="00D950D2">
        <w:rPr>
          <w:rFonts w:ascii="Arial" w:hAnsi="Arial" w:cs="Arial"/>
          <w:b/>
          <w:sz w:val="20"/>
          <w:szCs w:val="20"/>
        </w:rPr>
        <w:t>Employee signature</w:t>
      </w:r>
      <w:r w:rsidRPr="00D950D2">
        <w:rPr>
          <w:rFonts w:ascii="Arial" w:hAnsi="Arial" w:cs="Arial"/>
          <w:b/>
          <w:sz w:val="20"/>
          <w:szCs w:val="20"/>
        </w:rPr>
        <w:tab/>
      </w:r>
      <w:r w:rsidRPr="00D950D2">
        <w:rPr>
          <w:rFonts w:ascii="Arial" w:hAnsi="Arial" w:cs="Arial"/>
          <w:b/>
          <w:sz w:val="20"/>
          <w:szCs w:val="20"/>
        </w:rPr>
        <w:tab/>
      </w:r>
      <w:r w:rsidRPr="00D950D2">
        <w:rPr>
          <w:rFonts w:ascii="Arial" w:hAnsi="Arial" w:cs="Arial"/>
          <w:b/>
          <w:sz w:val="20"/>
          <w:szCs w:val="20"/>
        </w:rPr>
        <w:tab/>
      </w:r>
      <w:r w:rsidRPr="00D950D2">
        <w:rPr>
          <w:rFonts w:ascii="Arial" w:hAnsi="Arial" w:cs="Arial"/>
          <w:b/>
          <w:sz w:val="20"/>
          <w:szCs w:val="20"/>
        </w:rPr>
        <w:tab/>
        <w:t>(Date)</w:t>
      </w:r>
    </w:p>
    <w:p w:rsidR="00DE62AD" w:rsidRPr="00D950D2" w:rsidRDefault="00DE62AD" w:rsidP="00DC240D">
      <w:pPr>
        <w:pStyle w:val="Second-OrderHeading"/>
        <w:numPr>
          <w:ilvl w:val="0"/>
          <w:numId w:val="0"/>
        </w:numPr>
        <w:ind w:left="1440" w:hanging="720"/>
        <w:rPr>
          <w:rFonts w:cs="Arial"/>
        </w:rPr>
      </w:pPr>
    </w:p>
    <w:p w:rsidR="00DE62AD" w:rsidRPr="00D950D2" w:rsidRDefault="00DE62AD" w:rsidP="00DC240D">
      <w:pPr>
        <w:rPr>
          <w:rFonts w:ascii="Arial" w:hAnsi="Arial" w:cs="Arial"/>
          <w:b/>
          <w:sz w:val="20"/>
          <w:szCs w:val="20"/>
        </w:rPr>
      </w:pPr>
      <w:r w:rsidRPr="00D950D2">
        <w:rPr>
          <w:rFonts w:ascii="Arial" w:hAnsi="Arial" w:cs="Arial"/>
          <w:b/>
          <w:sz w:val="20"/>
          <w:szCs w:val="20"/>
        </w:rPr>
        <w:t>________________________</w:t>
      </w:r>
      <w:r w:rsidRPr="00D950D2">
        <w:rPr>
          <w:rFonts w:ascii="Arial" w:hAnsi="Arial" w:cs="Arial"/>
          <w:b/>
          <w:sz w:val="20"/>
          <w:szCs w:val="20"/>
        </w:rPr>
        <w:tab/>
      </w:r>
      <w:r w:rsidRPr="00D950D2">
        <w:rPr>
          <w:rFonts w:ascii="Arial" w:hAnsi="Arial" w:cs="Arial"/>
          <w:b/>
          <w:sz w:val="20"/>
          <w:szCs w:val="20"/>
        </w:rPr>
        <w:tab/>
      </w:r>
    </w:p>
    <w:p w:rsidR="00DE62AD" w:rsidRPr="00D950D2" w:rsidRDefault="00DE62AD" w:rsidP="00DC240D">
      <w:pPr>
        <w:rPr>
          <w:rFonts w:ascii="Arial" w:hAnsi="Arial" w:cs="Arial"/>
          <w:b/>
          <w:sz w:val="20"/>
          <w:szCs w:val="20"/>
        </w:rPr>
      </w:pPr>
      <w:r w:rsidRPr="00D950D2">
        <w:rPr>
          <w:rFonts w:ascii="Arial" w:hAnsi="Arial" w:cs="Arial"/>
          <w:b/>
          <w:sz w:val="20"/>
          <w:szCs w:val="20"/>
        </w:rPr>
        <w:t>Supervisor/Manager name (print)</w:t>
      </w:r>
      <w:r w:rsidRPr="00D950D2">
        <w:rPr>
          <w:rFonts w:ascii="Arial" w:hAnsi="Arial" w:cs="Arial"/>
          <w:b/>
          <w:sz w:val="20"/>
          <w:szCs w:val="20"/>
        </w:rPr>
        <w:tab/>
      </w:r>
      <w:r w:rsidRPr="00D950D2">
        <w:rPr>
          <w:rFonts w:ascii="Arial" w:hAnsi="Arial" w:cs="Arial"/>
          <w:b/>
          <w:sz w:val="20"/>
          <w:szCs w:val="20"/>
        </w:rPr>
        <w:tab/>
      </w:r>
      <w:r w:rsidRPr="00D950D2">
        <w:rPr>
          <w:rFonts w:ascii="Arial" w:hAnsi="Arial" w:cs="Arial"/>
          <w:b/>
          <w:sz w:val="20"/>
          <w:szCs w:val="20"/>
        </w:rPr>
        <w:tab/>
      </w:r>
    </w:p>
    <w:p w:rsidR="00DE62AD" w:rsidRPr="00D950D2" w:rsidRDefault="00DE62AD" w:rsidP="00DC240D">
      <w:pPr>
        <w:rPr>
          <w:rFonts w:ascii="Arial" w:hAnsi="Arial" w:cs="Arial"/>
          <w:b/>
          <w:sz w:val="20"/>
          <w:szCs w:val="20"/>
        </w:rPr>
      </w:pPr>
    </w:p>
    <w:p w:rsidR="00DE62AD" w:rsidRPr="00D950D2" w:rsidRDefault="00DE62AD" w:rsidP="00DC240D">
      <w:pPr>
        <w:rPr>
          <w:rFonts w:ascii="Arial" w:hAnsi="Arial" w:cs="Arial"/>
          <w:b/>
          <w:sz w:val="20"/>
          <w:szCs w:val="20"/>
        </w:rPr>
      </w:pPr>
    </w:p>
    <w:p w:rsidR="00DE62AD" w:rsidRPr="00D950D2" w:rsidRDefault="00DE62AD" w:rsidP="00DC240D">
      <w:pPr>
        <w:rPr>
          <w:rFonts w:ascii="Arial" w:hAnsi="Arial" w:cs="Arial"/>
          <w:b/>
          <w:sz w:val="20"/>
          <w:szCs w:val="20"/>
        </w:rPr>
      </w:pPr>
      <w:r w:rsidRPr="00D950D2">
        <w:rPr>
          <w:rFonts w:ascii="Arial" w:hAnsi="Arial" w:cs="Arial"/>
          <w:b/>
          <w:sz w:val="20"/>
          <w:szCs w:val="20"/>
        </w:rPr>
        <w:t>________________________</w:t>
      </w:r>
      <w:r w:rsidRPr="00D950D2">
        <w:rPr>
          <w:rFonts w:ascii="Arial" w:hAnsi="Arial" w:cs="Arial"/>
          <w:b/>
          <w:sz w:val="20"/>
          <w:szCs w:val="20"/>
        </w:rPr>
        <w:tab/>
      </w:r>
      <w:r w:rsidRPr="00D950D2">
        <w:rPr>
          <w:rFonts w:ascii="Arial" w:hAnsi="Arial" w:cs="Arial"/>
          <w:b/>
          <w:sz w:val="20"/>
          <w:szCs w:val="20"/>
        </w:rPr>
        <w:tab/>
        <w:t>______________________</w:t>
      </w:r>
    </w:p>
    <w:p w:rsidR="00DE62AD" w:rsidRPr="00D950D2" w:rsidRDefault="00DE62AD" w:rsidP="00DC240D">
      <w:pPr>
        <w:rPr>
          <w:rFonts w:ascii="Arial" w:hAnsi="Arial" w:cs="Arial"/>
          <w:b/>
          <w:sz w:val="20"/>
          <w:szCs w:val="20"/>
        </w:rPr>
      </w:pPr>
      <w:r w:rsidRPr="00D950D2">
        <w:rPr>
          <w:rFonts w:ascii="Arial" w:hAnsi="Arial" w:cs="Arial"/>
          <w:b/>
          <w:sz w:val="20"/>
          <w:szCs w:val="20"/>
        </w:rPr>
        <w:t>Supervisor/Manager signature</w:t>
      </w:r>
      <w:r w:rsidRPr="00D950D2">
        <w:rPr>
          <w:rFonts w:ascii="Arial" w:hAnsi="Arial" w:cs="Arial"/>
          <w:b/>
          <w:sz w:val="20"/>
          <w:szCs w:val="20"/>
        </w:rPr>
        <w:tab/>
      </w:r>
      <w:r w:rsidRPr="00D950D2">
        <w:rPr>
          <w:rFonts w:ascii="Arial" w:hAnsi="Arial" w:cs="Arial"/>
          <w:b/>
          <w:sz w:val="20"/>
          <w:szCs w:val="20"/>
        </w:rPr>
        <w:tab/>
      </w:r>
      <w:r w:rsidRPr="00D950D2">
        <w:rPr>
          <w:rFonts w:ascii="Arial" w:hAnsi="Arial" w:cs="Arial"/>
          <w:b/>
          <w:sz w:val="20"/>
          <w:szCs w:val="20"/>
        </w:rPr>
        <w:tab/>
        <w:t>(Date)</w:t>
      </w:r>
    </w:p>
    <w:p w:rsidR="00DE62AD" w:rsidRPr="00D950D2" w:rsidRDefault="00DE62AD" w:rsidP="00DC240D">
      <w:pPr>
        <w:rPr>
          <w:rFonts w:ascii="Arial" w:hAnsi="Arial" w:cs="Arial"/>
          <w:b/>
          <w:sz w:val="20"/>
          <w:szCs w:val="20"/>
        </w:rPr>
      </w:pPr>
    </w:p>
    <w:p w:rsidR="00DE62AD" w:rsidRPr="00D950D2" w:rsidRDefault="00DE62AD" w:rsidP="00DC240D">
      <w:pPr>
        <w:rPr>
          <w:rFonts w:ascii="Arial" w:hAnsi="Arial" w:cs="Arial"/>
          <w:b/>
          <w:sz w:val="20"/>
          <w:szCs w:val="20"/>
        </w:rPr>
      </w:pPr>
    </w:p>
    <w:p w:rsidR="00DE62AD" w:rsidRPr="00D950D2" w:rsidRDefault="00DE62AD" w:rsidP="00DC240D">
      <w:pPr>
        <w:rPr>
          <w:rFonts w:ascii="Arial" w:hAnsi="Arial" w:cs="Arial"/>
          <w:b/>
          <w:sz w:val="20"/>
          <w:szCs w:val="20"/>
        </w:rPr>
      </w:pPr>
    </w:p>
    <w:p w:rsidR="00DE62AD" w:rsidRPr="00D950D2" w:rsidRDefault="00DE62AD" w:rsidP="00DC240D">
      <w:pPr>
        <w:rPr>
          <w:rFonts w:ascii="Arial" w:hAnsi="Arial" w:cs="Arial"/>
          <w:b/>
          <w:sz w:val="20"/>
          <w:szCs w:val="20"/>
        </w:rPr>
      </w:pPr>
    </w:p>
    <w:p w:rsidR="00DE62AD" w:rsidRPr="00D950D2" w:rsidRDefault="00DE62AD" w:rsidP="00DC240D">
      <w:pPr>
        <w:rPr>
          <w:rFonts w:ascii="Arial" w:hAnsi="Arial" w:cs="Arial"/>
          <w:b/>
          <w:sz w:val="20"/>
          <w:szCs w:val="20"/>
        </w:rPr>
      </w:pPr>
    </w:p>
    <w:p w:rsidR="00DE62AD" w:rsidRPr="00D950D2" w:rsidRDefault="00DE62AD" w:rsidP="00DC240D">
      <w:pPr>
        <w:rPr>
          <w:rFonts w:ascii="Arial" w:hAnsi="Arial" w:cs="Arial"/>
          <w:b/>
          <w:sz w:val="20"/>
          <w:szCs w:val="20"/>
        </w:rPr>
      </w:pPr>
    </w:p>
    <w:p w:rsidR="00DE62AD" w:rsidRPr="00D950D2" w:rsidRDefault="005E683B" w:rsidP="0084358F">
      <w:pPr>
        <w:pStyle w:val="Header"/>
        <w:jc w:val="center"/>
        <w:rPr>
          <w:rFonts w:ascii="Arial" w:hAnsi="Arial" w:cs="Arial"/>
          <w:b/>
          <w:sz w:val="20"/>
          <w:szCs w:val="20"/>
        </w:rPr>
      </w:pPr>
      <w:r>
        <w:rPr>
          <w:rFonts w:ascii="Arial" w:hAnsi="Arial" w:cs="Arial"/>
          <w:b/>
          <w:color w:val="000000"/>
          <w:sz w:val="20"/>
          <w:szCs w:val="20"/>
        </w:rPr>
        <w:br w:type="page"/>
      </w:r>
      <w:r w:rsidR="00E673FD">
        <w:rPr>
          <w:rFonts w:ascii="Arial" w:hAnsi="Arial" w:cs="Arial"/>
          <w:b/>
          <w:color w:val="000000"/>
          <w:sz w:val="20"/>
          <w:szCs w:val="20"/>
        </w:rPr>
        <w:lastRenderedPageBreak/>
        <w:t xml:space="preserve">IL </w:t>
      </w:r>
      <w:r w:rsidR="00DE62AD" w:rsidRPr="00D950D2">
        <w:rPr>
          <w:rFonts w:ascii="Arial" w:hAnsi="Arial" w:cs="Arial"/>
          <w:b/>
          <w:color w:val="000000"/>
          <w:sz w:val="20"/>
          <w:szCs w:val="20"/>
        </w:rPr>
        <w:t xml:space="preserve">ACL TOP </w:t>
      </w:r>
      <w:r w:rsidR="00414A99">
        <w:rPr>
          <w:rFonts w:ascii="Arial" w:hAnsi="Arial" w:cs="Arial"/>
          <w:b/>
          <w:color w:val="000000"/>
          <w:sz w:val="20"/>
          <w:szCs w:val="20"/>
        </w:rPr>
        <w:t>75</w:t>
      </w:r>
      <w:r w:rsidR="00DE62AD" w:rsidRPr="00D950D2">
        <w:rPr>
          <w:rFonts w:ascii="Arial" w:hAnsi="Arial" w:cs="Arial"/>
          <w:b/>
          <w:color w:val="000000"/>
          <w:sz w:val="20"/>
          <w:szCs w:val="20"/>
        </w:rPr>
        <w:t>0 General Operations SOP</w:t>
      </w:r>
      <w:r w:rsidR="00DE62AD" w:rsidRPr="00D950D2">
        <w:rPr>
          <w:rFonts w:ascii="Arial" w:hAnsi="Arial" w:cs="Arial"/>
          <w:b/>
          <w:bCs/>
          <w:sz w:val="20"/>
          <w:szCs w:val="20"/>
        </w:rPr>
        <w:t xml:space="preserve">- </w:t>
      </w:r>
      <w:r w:rsidR="00DE62AD" w:rsidRPr="00D950D2">
        <w:rPr>
          <w:rFonts w:ascii="Arial" w:hAnsi="Arial" w:cs="Arial"/>
          <w:b/>
          <w:sz w:val="20"/>
          <w:szCs w:val="20"/>
        </w:rPr>
        <w:t>Knowledge Check</w:t>
      </w:r>
    </w:p>
    <w:p w:rsidR="00DE62AD" w:rsidRPr="00D950D2" w:rsidRDefault="00DE62AD" w:rsidP="003B7640">
      <w:pPr>
        <w:tabs>
          <w:tab w:val="left" w:pos="4140"/>
        </w:tabs>
        <w:rPr>
          <w:rFonts w:ascii="Arial" w:hAnsi="Arial" w:cs="Arial"/>
          <w:b/>
          <w:sz w:val="20"/>
          <w:szCs w:val="20"/>
        </w:rPr>
      </w:pPr>
      <w:r w:rsidRPr="00D950D2">
        <w:rPr>
          <w:rFonts w:ascii="Arial" w:hAnsi="Arial" w:cs="Arial"/>
          <w:b/>
          <w:sz w:val="20"/>
          <w:szCs w:val="20"/>
        </w:rPr>
        <w:t>Set 2</w:t>
      </w:r>
    </w:p>
    <w:p w:rsidR="00DE62AD" w:rsidRPr="00D950D2" w:rsidRDefault="00DE62AD" w:rsidP="003B7640">
      <w:pPr>
        <w:tabs>
          <w:tab w:val="left" w:pos="4140"/>
        </w:tabs>
        <w:rPr>
          <w:rFonts w:ascii="Arial" w:hAnsi="Arial" w:cs="Arial"/>
          <w:sz w:val="20"/>
          <w:szCs w:val="20"/>
        </w:rPr>
      </w:pPr>
      <w:r w:rsidRPr="00D950D2">
        <w:rPr>
          <w:rFonts w:ascii="Arial" w:hAnsi="Arial" w:cs="Arial"/>
          <w:b/>
          <w:sz w:val="20"/>
          <w:szCs w:val="20"/>
        </w:rPr>
        <w:tab/>
      </w:r>
      <w:r w:rsidRPr="00D950D2">
        <w:rPr>
          <w:rFonts w:ascii="Arial" w:hAnsi="Arial" w:cs="Arial"/>
          <w:b/>
          <w:sz w:val="20"/>
          <w:szCs w:val="20"/>
        </w:rPr>
        <w:tab/>
      </w:r>
      <w:r w:rsidRPr="00D950D2">
        <w:rPr>
          <w:rFonts w:ascii="Arial" w:hAnsi="Arial" w:cs="Arial"/>
          <w:b/>
          <w:sz w:val="20"/>
          <w:szCs w:val="20"/>
        </w:rPr>
        <w:tab/>
      </w:r>
      <w:r w:rsidRPr="00D950D2">
        <w:rPr>
          <w:rFonts w:ascii="Arial" w:hAnsi="Arial" w:cs="Arial"/>
          <w:b/>
          <w:sz w:val="20"/>
          <w:szCs w:val="20"/>
        </w:rPr>
        <w:tab/>
      </w:r>
      <w:r w:rsidRPr="00D950D2">
        <w:rPr>
          <w:rFonts w:ascii="Arial" w:hAnsi="Arial" w:cs="Arial"/>
          <w:b/>
          <w:sz w:val="20"/>
          <w:szCs w:val="20"/>
        </w:rPr>
        <w:tab/>
      </w:r>
      <w:r w:rsidRPr="00D950D2">
        <w:rPr>
          <w:rFonts w:ascii="Arial" w:hAnsi="Arial" w:cs="Arial"/>
          <w:b/>
          <w:sz w:val="20"/>
          <w:szCs w:val="20"/>
        </w:rPr>
        <w:tab/>
      </w:r>
      <w:r w:rsidRPr="00D950D2">
        <w:rPr>
          <w:rFonts w:ascii="Arial" w:hAnsi="Arial" w:cs="Arial"/>
          <w:b/>
          <w:sz w:val="20"/>
          <w:szCs w:val="20"/>
        </w:rPr>
        <w:tab/>
      </w:r>
    </w:p>
    <w:p w:rsidR="00DE62AD" w:rsidRPr="00D950D2" w:rsidRDefault="00DE62AD" w:rsidP="003B7640">
      <w:pPr>
        <w:rPr>
          <w:rFonts w:ascii="Arial" w:hAnsi="Arial" w:cs="Arial"/>
          <w:sz w:val="20"/>
          <w:szCs w:val="20"/>
        </w:rPr>
      </w:pPr>
      <w:r w:rsidRPr="00D950D2">
        <w:rPr>
          <w:rFonts w:ascii="Arial" w:hAnsi="Arial" w:cs="Arial"/>
          <w:sz w:val="20"/>
          <w:szCs w:val="20"/>
        </w:rPr>
        <w:t>In the event of a question answered incorrectly:  Single-line through the incorrect answer, initial &amp; date, then select the correct answer.</w:t>
      </w:r>
    </w:p>
    <w:p w:rsidR="00DE62AD" w:rsidRPr="00D950D2" w:rsidRDefault="00DE62AD" w:rsidP="003B7640">
      <w:pPr>
        <w:rPr>
          <w:rFonts w:ascii="Arial" w:hAnsi="Arial" w:cs="Arial"/>
          <w:sz w:val="20"/>
          <w:szCs w:val="20"/>
        </w:rPr>
      </w:pPr>
    </w:p>
    <w:p w:rsidR="00DE62AD" w:rsidRPr="00D950D2" w:rsidRDefault="00DE62AD" w:rsidP="003B7640">
      <w:pPr>
        <w:jc w:val="center"/>
        <w:rPr>
          <w:rFonts w:ascii="Arial" w:hAnsi="Arial" w:cs="Arial"/>
          <w:b/>
          <w:bCs/>
          <w:i/>
          <w:iCs/>
          <w:sz w:val="20"/>
          <w:szCs w:val="20"/>
        </w:rPr>
      </w:pPr>
      <w:r w:rsidRPr="00D950D2">
        <w:rPr>
          <w:rFonts w:ascii="Arial" w:hAnsi="Arial" w:cs="Arial"/>
          <w:b/>
          <w:bCs/>
          <w:i/>
          <w:iCs/>
          <w:sz w:val="20"/>
          <w:szCs w:val="20"/>
        </w:rPr>
        <w:t>ALWAYS HAVE CHANGES INITIALED BY YOUR TRAINER.</w:t>
      </w:r>
    </w:p>
    <w:p w:rsidR="00DE62AD" w:rsidRPr="00D950D2" w:rsidRDefault="00000D00" w:rsidP="003B7640">
      <w:pPr>
        <w:jc w:val="center"/>
        <w:rPr>
          <w:rFonts w:ascii="Arial" w:hAnsi="Arial" w:cs="Arial"/>
          <w:b/>
          <w:i/>
          <w:sz w:val="20"/>
          <w:szCs w:val="20"/>
        </w:rPr>
      </w:pPr>
      <w:r>
        <w:rPr>
          <w:noProof/>
        </w:rPr>
        <mc:AlternateContent>
          <mc:Choice Requires="wps">
            <w:drawing>
              <wp:anchor distT="4294967295" distB="4294967295" distL="114300" distR="114300" simplePos="0" relativeHeight="251653120" behindDoc="0" locked="0" layoutInCell="1" allowOverlap="1" wp14:anchorId="016D9BE2" wp14:editId="6501D244">
                <wp:simplePos x="0" y="0"/>
                <wp:positionH relativeFrom="column">
                  <wp:posOffset>-342900</wp:posOffset>
                </wp:positionH>
                <wp:positionV relativeFrom="paragraph">
                  <wp:posOffset>23494</wp:posOffset>
                </wp:positionV>
                <wp:extent cx="6400800" cy="0"/>
                <wp:effectExtent l="0" t="0" r="19050" b="19050"/>
                <wp:wrapTopAndBottom/>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C224042" id="Line 3"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pt,1.85pt" to="47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SluEQ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">
                <w10:wrap type="topAndBottom"/>
              </v:line>
            </w:pict>
          </mc:Fallback>
        </mc:AlternateContent>
      </w:r>
    </w:p>
    <w:p w:rsidR="00DE62AD" w:rsidRPr="00D950D2" w:rsidRDefault="00DE62AD" w:rsidP="003B7640">
      <w:pPr>
        <w:jc w:val="center"/>
        <w:rPr>
          <w:rFonts w:ascii="Arial" w:hAnsi="Arial" w:cs="Arial"/>
          <w:b/>
          <w:i/>
          <w:sz w:val="20"/>
          <w:szCs w:val="20"/>
        </w:rPr>
      </w:pPr>
      <w:r w:rsidRPr="00D950D2">
        <w:rPr>
          <w:rFonts w:ascii="Arial" w:hAnsi="Arial" w:cs="Arial"/>
          <w:b/>
          <w:i/>
          <w:sz w:val="20"/>
          <w:szCs w:val="20"/>
        </w:rPr>
        <w:t>Circle True or False for each of the following statements.</w:t>
      </w:r>
    </w:p>
    <w:p w:rsidR="00DE62AD" w:rsidRPr="00D950D2" w:rsidRDefault="00DE62AD" w:rsidP="003B7640">
      <w:pPr>
        <w:rPr>
          <w:rFonts w:ascii="Arial" w:hAnsi="Arial" w:cs="Arial"/>
          <w:sz w:val="20"/>
          <w:szCs w:val="20"/>
        </w:rPr>
      </w:pPr>
    </w:p>
    <w:tbl>
      <w:tblPr>
        <w:tblW w:w="9468" w:type="dxa"/>
        <w:tblLayout w:type="fixed"/>
        <w:tblLook w:val="0000" w:firstRow="0" w:lastRow="0" w:firstColumn="0" w:lastColumn="0" w:noHBand="0" w:noVBand="0"/>
      </w:tblPr>
      <w:tblGrid>
        <w:gridCol w:w="468"/>
        <w:gridCol w:w="1890"/>
        <w:gridCol w:w="7110"/>
      </w:tblGrid>
      <w:tr w:rsidR="00DE62AD" w:rsidRPr="00D950D2" w:rsidTr="008B0564">
        <w:trPr>
          <w:trHeight w:val="648"/>
        </w:trPr>
        <w:tc>
          <w:tcPr>
            <w:tcW w:w="468" w:type="dxa"/>
          </w:tcPr>
          <w:p w:rsidR="00DE62AD" w:rsidRPr="00D950D2" w:rsidRDefault="00DE62AD" w:rsidP="000E3AC7">
            <w:pPr>
              <w:rPr>
                <w:rFonts w:ascii="Arial" w:hAnsi="Arial" w:cs="Arial"/>
                <w:sz w:val="20"/>
                <w:szCs w:val="20"/>
              </w:rPr>
            </w:pPr>
            <w:r w:rsidRPr="00D950D2">
              <w:rPr>
                <w:rFonts w:ascii="Arial" w:hAnsi="Arial" w:cs="Arial"/>
                <w:sz w:val="20"/>
                <w:szCs w:val="20"/>
              </w:rPr>
              <w:t xml:space="preserve">1.     </w:t>
            </w:r>
          </w:p>
        </w:tc>
        <w:tc>
          <w:tcPr>
            <w:tcW w:w="1890" w:type="dxa"/>
          </w:tcPr>
          <w:p w:rsidR="00DE62AD" w:rsidRPr="00D950D2" w:rsidRDefault="00DE62AD" w:rsidP="000E3AC7">
            <w:pPr>
              <w:rPr>
                <w:rFonts w:ascii="Arial" w:hAnsi="Arial" w:cs="Arial"/>
                <w:sz w:val="20"/>
                <w:szCs w:val="20"/>
              </w:rPr>
            </w:pPr>
            <w:r w:rsidRPr="00D950D2">
              <w:rPr>
                <w:rFonts w:ascii="Arial" w:hAnsi="Arial" w:cs="Arial"/>
                <w:sz w:val="20"/>
                <w:szCs w:val="20"/>
              </w:rPr>
              <w:t>True or False</w:t>
            </w:r>
          </w:p>
        </w:tc>
        <w:tc>
          <w:tcPr>
            <w:tcW w:w="7110" w:type="dxa"/>
          </w:tcPr>
          <w:p w:rsidR="00DE62AD" w:rsidRPr="00D950D2" w:rsidRDefault="005E683B" w:rsidP="000E3AC7">
            <w:pPr>
              <w:rPr>
                <w:rFonts w:ascii="Arial" w:hAnsi="Arial" w:cs="Arial"/>
                <w:sz w:val="20"/>
                <w:szCs w:val="20"/>
              </w:rPr>
            </w:pPr>
            <w:r>
              <w:rPr>
                <w:rFonts w:ascii="Arial" w:hAnsi="Arial" w:cs="Arial"/>
                <w:color w:val="000000"/>
                <w:sz w:val="20"/>
                <w:szCs w:val="20"/>
              </w:rPr>
              <w:t>R</w:t>
            </w:r>
            <w:r w:rsidRPr="00D950D2">
              <w:rPr>
                <w:rFonts w:ascii="Arial" w:hAnsi="Arial" w:cs="Arial"/>
                <w:bCs/>
                <w:sz w:val="20"/>
                <w:szCs w:val="20"/>
              </w:rPr>
              <w:t xml:space="preserve">anges </w:t>
            </w:r>
            <w:r>
              <w:rPr>
                <w:rFonts w:ascii="Arial" w:hAnsi="Arial" w:cs="Arial"/>
                <w:bCs/>
                <w:sz w:val="20"/>
                <w:szCs w:val="20"/>
              </w:rPr>
              <w:t xml:space="preserve">for </w:t>
            </w:r>
            <w:r w:rsidRPr="00D950D2">
              <w:rPr>
                <w:rFonts w:ascii="Arial" w:hAnsi="Arial" w:cs="Arial"/>
                <w:bCs/>
                <w:sz w:val="20"/>
                <w:szCs w:val="20"/>
              </w:rPr>
              <w:t>Clinical Trial specimen</w:t>
            </w:r>
            <w:r>
              <w:rPr>
                <w:rFonts w:ascii="Arial" w:hAnsi="Arial" w:cs="Arial"/>
                <w:bCs/>
                <w:sz w:val="20"/>
                <w:szCs w:val="20"/>
              </w:rPr>
              <w:t>s</w:t>
            </w:r>
            <w:r w:rsidRPr="00D950D2">
              <w:rPr>
                <w:rFonts w:ascii="Arial" w:hAnsi="Arial" w:cs="Arial"/>
                <w:bCs/>
                <w:sz w:val="20"/>
                <w:szCs w:val="20"/>
              </w:rPr>
              <w:t xml:space="preserve"> are study specific and therefore the therapeutic range will be included in the study </w:t>
            </w:r>
            <w:r>
              <w:rPr>
                <w:rFonts w:ascii="Arial" w:hAnsi="Arial" w:cs="Arial"/>
                <w:bCs/>
                <w:sz w:val="20"/>
                <w:szCs w:val="20"/>
              </w:rPr>
              <w:t>specific protocol.</w:t>
            </w:r>
          </w:p>
        </w:tc>
      </w:tr>
      <w:tr w:rsidR="00DE62AD" w:rsidRPr="00D950D2" w:rsidTr="008B0564">
        <w:trPr>
          <w:trHeight w:val="648"/>
        </w:trPr>
        <w:tc>
          <w:tcPr>
            <w:tcW w:w="468" w:type="dxa"/>
          </w:tcPr>
          <w:p w:rsidR="00DE62AD" w:rsidRPr="00D950D2" w:rsidRDefault="00DE62AD" w:rsidP="000E3AC7">
            <w:pPr>
              <w:rPr>
                <w:rFonts w:ascii="Arial" w:hAnsi="Arial" w:cs="Arial"/>
                <w:sz w:val="20"/>
                <w:szCs w:val="20"/>
              </w:rPr>
            </w:pPr>
            <w:r w:rsidRPr="00D950D2">
              <w:rPr>
                <w:rFonts w:ascii="Arial" w:hAnsi="Arial" w:cs="Arial"/>
                <w:sz w:val="20"/>
                <w:szCs w:val="20"/>
              </w:rPr>
              <w:t>2.</w:t>
            </w:r>
          </w:p>
        </w:tc>
        <w:tc>
          <w:tcPr>
            <w:tcW w:w="1890" w:type="dxa"/>
          </w:tcPr>
          <w:p w:rsidR="00DE62AD" w:rsidRPr="00D950D2" w:rsidRDefault="00DE62AD" w:rsidP="000E3AC7">
            <w:pPr>
              <w:rPr>
                <w:rFonts w:ascii="Arial" w:hAnsi="Arial" w:cs="Arial"/>
                <w:sz w:val="20"/>
                <w:szCs w:val="20"/>
              </w:rPr>
            </w:pPr>
            <w:r w:rsidRPr="00D950D2">
              <w:rPr>
                <w:rFonts w:ascii="Arial" w:hAnsi="Arial" w:cs="Arial"/>
                <w:sz w:val="20"/>
                <w:szCs w:val="20"/>
              </w:rPr>
              <w:t>True or False</w:t>
            </w:r>
          </w:p>
        </w:tc>
        <w:tc>
          <w:tcPr>
            <w:tcW w:w="7110" w:type="dxa"/>
          </w:tcPr>
          <w:p w:rsidR="00DE62AD" w:rsidRPr="00475BF9" w:rsidRDefault="00B95689" w:rsidP="000E3AC7">
            <w:pPr>
              <w:rPr>
                <w:rFonts w:ascii="Arial" w:hAnsi="Arial" w:cs="Arial"/>
                <w:sz w:val="20"/>
                <w:szCs w:val="20"/>
              </w:rPr>
            </w:pPr>
            <w:r>
              <w:rPr>
                <w:rFonts w:ascii="Arial" w:hAnsi="Arial" w:cs="Arial"/>
                <w:sz w:val="20"/>
                <w:szCs w:val="20"/>
              </w:rPr>
              <w:t>A</w:t>
            </w:r>
            <w:r w:rsidRPr="00B721F3">
              <w:rPr>
                <w:rFonts w:ascii="Arial" w:hAnsi="Arial" w:cs="Arial"/>
                <w:sz w:val="20"/>
              </w:rPr>
              <w:t xml:space="preserve"> statistical summary of QC results for all material/test combinations</w:t>
            </w:r>
            <w:r>
              <w:rPr>
                <w:rFonts w:ascii="Arial" w:hAnsi="Arial" w:cs="Arial"/>
                <w:sz w:val="20"/>
              </w:rPr>
              <w:t xml:space="preserve"> can be found on the</w:t>
            </w:r>
            <w:r w:rsidRPr="00B721F3">
              <w:rPr>
                <w:rFonts w:ascii="Arial" w:hAnsi="Arial" w:cs="Arial"/>
                <w:sz w:val="20"/>
              </w:rPr>
              <w:t xml:space="preserve"> QC Results List</w:t>
            </w:r>
            <w:r>
              <w:rPr>
                <w:rFonts w:ascii="Arial" w:hAnsi="Arial" w:cs="Arial"/>
                <w:sz w:val="20"/>
              </w:rPr>
              <w:t>.</w:t>
            </w:r>
          </w:p>
        </w:tc>
      </w:tr>
      <w:tr w:rsidR="00DE62AD" w:rsidRPr="00D950D2" w:rsidTr="008B0564">
        <w:trPr>
          <w:trHeight w:val="648"/>
        </w:trPr>
        <w:tc>
          <w:tcPr>
            <w:tcW w:w="468" w:type="dxa"/>
          </w:tcPr>
          <w:p w:rsidR="00DE62AD" w:rsidRPr="00D950D2" w:rsidRDefault="00DE62AD" w:rsidP="000E3AC7">
            <w:pPr>
              <w:rPr>
                <w:rFonts w:ascii="Arial" w:hAnsi="Arial" w:cs="Arial"/>
                <w:sz w:val="20"/>
                <w:szCs w:val="20"/>
              </w:rPr>
            </w:pPr>
            <w:r w:rsidRPr="00D950D2">
              <w:rPr>
                <w:rFonts w:ascii="Arial" w:hAnsi="Arial" w:cs="Arial"/>
                <w:sz w:val="20"/>
                <w:szCs w:val="20"/>
              </w:rPr>
              <w:t>3.</w:t>
            </w:r>
          </w:p>
        </w:tc>
        <w:tc>
          <w:tcPr>
            <w:tcW w:w="1890" w:type="dxa"/>
          </w:tcPr>
          <w:p w:rsidR="00DE62AD" w:rsidRPr="00D950D2" w:rsidRDefault="00DE62AD" w:rsidP="000E3AC7">
            <w:pPr>
              <w:rPr>
                <w:rFonts w:ascii="Arial" w:hAnsi="Arial" w:cs="Arial"/>
                <w:sz w:val="20"/>
                <w:szCs w:val="20"/>
              </w:rPr>
            </w:pPr>
            <w:r w:rsidRPr="00D950D2">
              <w:rPr>
                <w:rFonts w:ascii="Arial" w:hAnsi="Arial" w:cs="Arial"/>
                <w:sz w:val="20"/>
                <w:szCs w:val="20"/>
              </w:rPr>
              <w:t>True or False</w:t>
            </w:r>
          </w:p>
        </w:tc>
        <w:tc>
          <w:tcPr>
            <w:tcW w:w="7110" w:type="dxa"/>
          </w:tcPr>
          <w:p w:rsidR="00DE62AD" w:rsidRPr="00D950D2" w:rsidRDefault="00DE62AD" w:rsidP="00AA161F">
            <w:pPr>
              <w:rPr>
                <w:rFonts w:ascii="Arial" w:hAnsi="Arial" w:cs="Arial"/>
                <w:sz w:val="20"/>
                <w:szCs w:val="20"/>
              </w:rPr>
            </w:pPr>
            <w:r w:rsidRPr="003840EB">
              <w:rPr>
                <w:rFonts w:ascii="Arial" w:hAnsi="Arial" w:cs="Arial"/>
                <w:sz w:val="20"/>
                <w:szCs w:val="20"/>
              </w:rPr>
              <w:t>Clotted</w:t>
            </w:r>
            <w:r w:rsidRPr="00D950D2">
              <w:rPr>
                <w:rFonts w:ascii="Arial" w:hAnsi="Arial" w:cs="Arial"/>
                <w:sz w:val="20"/>
                <w:szCs w:val="20"/>
              </w:rPr>
              <w:t xml:space="preserve"> specimens are checked visually for the presence of clots prior to analysis.</w:t>
            </w:r>
          </w:p>
        </w:tc>
      </w:tr>
      <w:tr w:rsidR="00DE62AD" w:rsidRPr="00D950D2" w:rsidTr="008B0564">
        <w:trPr>
          <w:trHeight w:val="648"/>
        </w:trPr>
        <w:tc>
          <w:tcPr>
            <w:tcW w:w="468" w:type="dxa"/>
          </w:tcPr>
          <w:p w:rsidR="00DE62AD" w:rsidRPr="00D950D2" w:rsidRDefault="00DE62AD" w:rsidP="000E3AC7">
            <w:pPr>
              <w:rPr>
                <w:rFonts w:ascii="Arial" w:hAnsi="Arial" w:cs="Arial"/>
                <w:sz w:val="20"/>
                <w:szCs w:val="20"/>
              </w:rPr>
            </w:pPr>
            <w:r w:rsidRPr="00D950D2">
              <w:rPr>
                <w:rFonts w:ascii="Arial" w:hAnsi="Arial" w:cs="Arial"/>
                <w:sz w:val="20"/>
                <w:szCs w:val="20"/>
              </w:rPr>
              <w:t>4.</w:t>
            </w:r>
          </w:p>
        </w:tc>
        <w:tc>
          <w:tcPr>
            <w:tcW w:w="1890" w:type="dxa"/>
          </w:tcPr>
          <w:p w:rsidR="00DE62AD" w:rsidRPr="00D950D2" w:rsidRDefault="00DE62AD" w:rsidP="000E3AC7">
            <w:pPr>
              <w:rPr>
                <w:rFonts w:ascii="Arial" w:hAnsi="Arial" w:cs="Arial"/>
                <w:sz w:val="20"/>
                <w:szCs w:val="20"/>
              </w:rPr>
            </w:pPr>
            <w:r w:rsidRPr="00D950D2">
              <w:rPr>
                <w:rFonts w:ascii="Arial" w:hAnsi="Arial" w:cs="Arial"/>
                <w:sz w:val="20"/>
                <w:szCs w:val="20"/>
              </w:rPr>
              <w:t>True or False</w:t>
            </w:r>
          </w:p>
        </w:tc>
        <w:tc>
          <w:tcPr>
            <w:tcW w:w="7110" w:type="dxa"/>
          </w:tcPr>
          <w:p w:rsidR="00DE62AD" w:rsidRPr="00D950D2" w:rsidRDefault="00DE62AD" w:rsidP="00AA161F">
            <w:pPr>
              <w:rPr>
                <w:rFonts w:ascii="Arial" w:hAnsi="Arial" w:cs="Arial"/>
                <w:sz w:val="20"/>
                <w:szCs w:val="20"/>
              </w:rPr>
            </w:pPr>
            <w:r w:rsidRPr="00D950D2">
              <w:rPr>
                <w:rFonts w:ascii="Arial" w:hAnsi="Arial" w:cs="Arial"/>
                <w:sz w:val="20"/>
                <w:szCs w:val="20"/>
              </w:rPr>
              <w:t>There are red adapters for the reagent racks and silver adapters for the diluent racks.</w:t>
            </w:r>
          </w:p>
        </w:tc>
      </w:tr>
      <w:tr w:rsidR="00DE62AD" w:rsidRPr="00D950D2" w:rsidTr="008B0564">
        <w:trPr>
          <w:trHeight w:val="648"/>
        </w:trPr>
        <w:tc>
          <w:tcPr>
            <w:tcW w:w="468" w:type="dxa"/>
          </w:tcPr>
          <w:p w:rsidR="00DE62AD" w:rsidRPr="00D950D2" w:rsidRDefault="00DE62AD" w:rsidP="000E3AC7">
            <w:pPr>
              <w:rPr>
                <w:rFonts w:ascii="Arial" w:hAnsi="Arial" w:cs="Arial"/>
                <w:sz w:val="20"/>
                <w:szCs w:val="20"/>
              </w:rPr>
            </w:pPr>
            <w:r w:rsidRPr="00D950D2">
              <w:rPr>
                <w:rFonts w:ascii="Arial" w:hAnsi="Arial" w:cs="Arial"/>
                <w:sz w:val="20"/>
                <w:szCs w:val="20"/>
              </w:rPr>
              <w:t>5.</w:t>
            </w:r>
          </w:p>
        </w:tc>
        <w:tc>
          <w:tcPr>
            <w:tcW w:w="1890" w:type="dxa"/>
          </w:tcPr>
          <w:p w:rsidR="00DE62AD" w:rsidRPr="00D950D2" w:rsidRDefault="00DE62AD" w:rsidP="000E3AC7">
            <w:pPr>
              <w:rPr>
                <w:rFonts w:ascii="Arial" w:hAnsi="Arial" w:cs="Arial"/>
                <w:sz w:val="20"/>
                <w:szCs w:val="20"/>
              </w:rPr>
            </w:pPr>
            <w:r w:rsidRPr="00D950D2">
              <w:rPr>
                <w:rFonts w:ascii="Arial" w:hAnsi="Arial" w:cs="Arial"/>
                <w:sz w:val="20"/>
                <w:szCs w:val="20"/>
              </w:rPr>
              <w:t>True or False</w:t>
            </w:r>
          </w:p>
        </w:tc>
        <w:tc>
          <w:tcPr>
            <w:tcW w:w="7110" w:type="dxa"/>
          </w:tcPr>
          <w:p w:rsidR="00DE62AD" w:rsidRPr="00D950D2" w:rsidRDefault="00B95689" w:rsidP="00B95689">
            <w:pPr>
              <w:rPr>
                <w:rFonts w:ascii="Arial" w:hAnsi="Arial" w:cs="Arial"/>
                <w:sz w:val="20"/>
                <w:szCs w:val="20"/>
              </w:rPr>
            </w:pPr>
            <w:r>
              <w:rPr>
                <w:rFonts w:ascii="Arial" w:hAnsi="Arial" w:cs="Arial"/>
                <w:sz w:val="20"/>
                <w:szCs w:val="20"/>
              </w:rPr>
              <w:t>T</w:t>
            </w:r>
            <w:r w:rsidR="00DE62AD" w:rsidRPr="00D950D2">
              <w:rPr>
                <w:rFonts w:ascii="Arial" w:hAnsi="Arial" w:cs="Arial"/>
                <w:sz w:val="20"/>
                <w:szCs w:val="20"/>
              </w:rPr>
              <w:t xml:space="preserve">o access the </w:t>
            </w:r>
            <w:r w:rsidR="00DE62AD" w:rsidRPr="00622226">
              <w:rPr>
                <w:rFonts w:ascii="Arial" w:hAnsi="Arial" w:cs="Arial"/>
                <w:bCs/>
                <w:sz w:val="20"/>
                <w:szCs w:val="20"/>
              </w:rPr>
              <w:t xml:space="preserve">Sample Area </w:t>
            </w:r>
            <w:r w:rsidR="00DE62AD" w:rsidRPr="00622226">
              <w:rPr>
                <w:rFonts w:ascii="Arial" w:hAnsi="Arial" w:cs="Arial"/>
                <w:sz w:val="20"/>
                <w:szCs w:val="20"/>
              </w:rPr>
              <w:t>screen</w:t>
            </w:r>
            <w:r w:rsidRPr="00622226">
              <w:rPr>
                <w:rFonts w:ascii="Arial" w:hAnsi="Arial" w:cs="Arial"/>
                <w:sz w:val="20"/>
                <w:szCs w:val="20"/>
              </w:rPr>
              <w:t xml:space="preserve"> Click or touch </w:t>
            </w:r>
            <w:r w:rsidRPr="00622226">
              <w:rPr>
                <w:rFonts w:ascii="Arial" w:hAnsi="Arial" w:cs="Arial"/>
                <w:bCs/>
                <w:sz w:val="20"/>
                <w:szCs w:val="20"/>
              </w:rPr>
              <w:t xml:space="preserve">Sample Area button </w:t>
            </w:r>
            <w:r w:rsidRPr="00622226">
              <w:rPr>
                <w:rFonts w:ascii="Arial" w:hAnsi="Arial" w:cs="Arial"/>
                <w:sz w:val="20"/>
                <w:szCs w:val="20"/>
              </w:rPr>
              <w:t xml:space="preserve">from the </w:t>
            </w:r>
            <w:r w:rsidRPr="00622226">
              <w:rPr>
                <w:rFonts w:ascii="Arial" w:hAnsi="Arial" w:cs="Arial"/>
                <w:bCs/>
                <w:sz w:val="20"/>
                <w:szCs w:val="20"/>
              </w:rPr>
              <w:t>Tool Bar</w:t>
            </w:r>
            <w:r w:rsidR="00DE62AD" w:rsidRPr="00622226">
              <w:rPr>
                <w:rFonts w:ascii="Arial" w:hAnsi="Arial" w:cs="Arial"/>
                <w:sz w:val="20"/>
                <w:szCs w:val="20"/>
              </w:rPr>
              <w:t>.</w:t>
            </w:r>
          </w:p>
        </w:tc>
      </w:tr>
    </w:tbl>
    <w:p w:rsidR="00DE62AD" w:rsidRPr="00D950D2" w:rsidRDefault="00DE62AD" w:rsidP="003B7640">
      <w:pPr>
        <w:rPr>
          <w:rFonts w:ascii="Arial" w:hAnsi="Arial" w:cs="Arial"/>
          <w:sz w:val="20"/>
          <w:szCs w:val="20"/>
        </w:rPr>
      </w:pPr>
    </w:p>
    <w:p w:rsidR="00DE62AD" w:rsidRPr="00D950D2" w:rsidRDefault="00DE62AD" w:rsidP="003B7640">
      <w:pPr>
        <w:pStyle w:val="TableHeaderText"/>
        <w:tabs>
          <w:tab w:val="left" w:pos="4140"/>
        </w:tabs>
        <w:jc w:val="left"/>
        <w:rPr>
          <w:rFonts w:ascii="Arial" w:hAnsi="Arial" w:cs="Arial"/>
          <w:sz w:val="20"/>
        </w:rPr>
      </w:pPr>
      <w:r w:rsidRPr="00D950D2">
        <w:rPr>
          <w:rFonts w:ascii="Arial" w:hAnsi="Arial" w:cs="Arial"/>
          <w:sz w:val="20"/>
        </w:rPr>
        <w:t>Any incorrect answers I may have initially written have been discussed and corrected.  I now understand the answers I may have gotten wrong.</w:t>
      </w:r>
    </w:p>
    <w:p w:rsidR="00DE62AD" w:rsidRPr="00D950D2" w:rsidRDefault="00DE62AD" w:rsidP="003B7640">
      <w:pPr>
        <w:rPr>
          <w:rFonts w:ascii="Arial" w:hAnsi="Arial" w:cs="Arial"/>
          <w:b/>
          <w:sz w:val="20"/>
          <w:szCs w:val="20"/>
        </w:rPr>
      </w:pPr>
    </w:p>
    <w:p w:rsidR="00DE62AD" w:rsidRPr="00D950D2" w:rsidRDefault="00DE62AD" w:rsidP="003B7640">
      <w:pPr>
        <w:jc w:val="center"/>
        <w:rPr>
          <w:rFonts w:ascii="Arial" w:hAnsi="Arial" w:cs="Arial"/>
          <w:b/>
          <w:i/>
          <w:sz w:val="20"/>
          <w:szCs w:val="20"/>
        </w:rPr>
      </w:pPr>
      <w:r w:rsidRPr="00D950D2">
        <w:rPr>
          <w:rFonts w:ascii="Arial" w:hAnsi="Arial" w:cs="Arial"/>
          <w:b/>
          <w:i/>
          <w:sz w:val="20"/>
          <w:szCs w:val="20"/>
        </w:rPr>
        <w:t xml:space="preserve">PASSING GRADE IS </w:t>
      </w:r>
      <w:r w:rsidR="00112BEE" w:rsidRPr="00112BEE">
        <w:rPr>
          <w:rFonts w:ascii="Arial" w:hAnsi="Arial" w:cs="Arial"/>
          <w:b/>
          <w:i/>
          <w:sz w:val="22"/>
          <w:szCs w:val="22"/>
        </w:rPr>
        <w:t>100%</w:t>
      </w:r>
    </w:p>
    <w:p w:rsidR="00DE62AD" w:rsidRPr="00D950D2" w:rsidRDefault="00DE62AD" w:rsidP="003B7640">
      <w:pPr>
        <w:pStyle w:val="Heading3"/>
        <w:rPr>
          <w:b w:val="0"/>
          <w:bCs w:val="0"/>
          <w:sz w:val="20"/>
          <w:szCs w:val="20"/>
        </w:rPr>
      </w:pPr>
      <w:r w:rsidRPr="00D950D2">
        <w:rPr>
          <w:b w:val="0"/>
          <w:bCs w:val="0"/>
          <w:sz w:val="20"/>
          <w:szCs w:val="20"/>
        </w:rPr>
        <w:tab/>
      </w:r>
      <w:r w:rsidRPr="00D950D2">
        <w:rPr>
          <w:b w:val="0"/>
          <w:bCs w:val="0"/>
          <w:sz w:val="20"/>
          <w:szCs w:val="20"/>
        </w:rPr>
        <w:tab/>
      </w:r>
      <w:r w:rsidRPr="00D950D2">
        <w:rPr>
          <w:b w:val="0"/>
          <w:bCs w:val="0"/>
          <w:sz w:val="20"/>
          <w:szCs w:val="20"/>
        </w:rPr>
        <w:tab/>
      </w:r>
      <w:r w:rsidRPr="00D950D2">
        <w:rPr>
          <w:b w:val="0"/>
          <w:bCs w:val="0"/>
          <w:sz w:val="20"/>
          <w:szCs w:val="20"/>
        </w:rPr>
        <w:tab/>
      </w:r>
      <w:r w:rsidRPr="00D950D2">
        <w:rPr>
          <w:b w:val="0"/>
          <w:bCs w:val="0"/>
          <w:sz w:val="20"/>
          <w:szCs w:val="20"/>
        </w:rPr>
        <w:tab/>
      </w:r>
      <w:r w:rsidRPr="00D950D2">
        <w:rPr>
          <w:b w:val="0"/>
          <w:bCs w:val="0"/>
          <w:sz w:val="20"/>
          <w:szCs w:val="20"/>
        </w:rPr>
        <w:tab/>
      </w:r>
      <w:r w:rsidRPr="00D950D2">
        <w:rPr>
          <w:b w:val="0"/>
          <w:bCs w:val="0"/>
          <w:sz w:val="20"/>
          <w:szCs w:val="20"/>
        </w:rPr>
        <w:tab/>
      </w:r>
      <w:r w:rsidRPr="00D950D2">
        <w:rPr>
          <w:b w:val="0"/>
          <w:bCs w:val="0"/>
          <w:sz w:val="20"/>
          <w:szCs w:val="20"/>
        </w:rPr>
        <w:tab/>
      </w:r>
      <w:r w:rsidRPr="00D950D2">
        <w:rPr>
          <w:b w:val="0"/>
          <w:bCs w:val="0"/>
          <w:sz w:val="20"/>
          <w:szCs w:val="20"/>
        </w:rPr>
        <w:tab/>
      </w:r>
      <w:r w:rsidRPr="00D950D2">
        <w:rPr>
          <w:b w:val="0"/>
          <w:bCs w:val="0"/>
          <w:sz w:val="20"/>
          <w:szCs w:val="20"/>
        </w:rPr>
        <w:tab/>
      </w:r>
    </w:p>
    <w:p w:rsidR="00DE62AD" w:rsidRPr="00D950D2" w:rsidRDefault="00DE62AD" w:rsidP="003B7640">
      <w:pPr>
        <w:jc w:val="right"/>
        <w:rPr>
          <w:rFonts w:ascii="Arial" w:hAnsi="Arial" w:cs="Arial"/>
          <w:b/>
          <w:sz w:val="20"/>
          <w:szCs w:val="20"/>
        </w:rPr>
      </w:pPr>
    </w:p>
    <w:p w:rsidR="00DE62AD" w:rsidRPr="00D950D2" w:rsidRDefault="00DE62AD" w:rsidP="003B7640">
      <w:pPr>
        <w:rPr>
          <w:rFonts w:ascii="Arial" w:hAnsi="Arial" w:cs="Arial"/>
          <w:b/>
          <w:sz w:val="20"/>
          <w:szCs w:val="20"/>
        </w:rPr>
      </w:pPr>
      <w:r w:rsidRPr="00D950D2">
        <w:rPr>
          <w:rFonts w:ascii="Arial" w:hAnsi="Arial" w:cs="Arial"/>
          <w:b/>
          <w:sz w:val="20"/>
          <w:szCs w:val="20"/>
        </w:rPr>
        <w:t>________________________</w:t>
      </w:r>
      <w:r w:rsidRPr="00D950D2">
        <w:rPr>
          <w:rFonts w:ascii="Arial" w:hAnsi="Arial" w:cs="Arial"/>
          <w:b/>
          <w:sz w:val="20"/>
          <w:szCs w:val="20"/>
        </w:rPr>
        <w:tab/>
      </w:r>
      <w:r w:rsidRPr="00D950D2">
        <w:rPr>
          <w:rFonts w:ascii="Arial" w:hAnsi="Arial" w:cs="Arial"/>
          <w:b/>
          <w:sz w:val="20"/>
          <w:szCs w:val="20"/>
        </w:rPr>
        <w:tab/>
      </w:r>
    </w:p>
    <w:p w:rsidR="00DE62AD" w:rsidRPr="00D950D2" w:rsidRDefault="00DE62AD" w:rsidP="003B7640">
      <w:pPr>
        <w:rPr>
          <w:rFonts w:ascii="Arial" w:hAnsi="Arial" w:cs="Arial"/>
          <w:b/>
          <w:sz w:val="20"/>
          <w:szCs w:val="20"/>
        </w:rPr>
      </w:pPr>
      <w:r w:rsidRPr="00D950D2">
        <w:rPr>
          <w:rFonts w:ascii="Arial" w:hAnsi="Arial" w:cs="Arial"/>
          <w:b/>
          <w:sz w:val="20"/>
          <w:szCs w:val="20"/>
        </w:rPr>
        <w:t>Employee name (print)</w:t>
      </w:r>
      <w:r w:rsidRPr="00D950D2">
        <w:rPr>
          <w:rFonts w:ascii="Arial" w:hAnsi="Arial" w:cs="Arial"/>
          <w:b/>
          <w:sz w:val="20"/>
          <w:szCs w:val="20"/>
        </w:rPr>
        <w:tab/>
      </w:r>
      <w:r w:rsidRPr="00D950D2">
        <w:rPr>
          <w:rFonts w:ascii="Arial" w:hAnsi="Arial" w:cs="Arial"/>
          <w:b/>
          <w:sz w:val="20"/>
          <w:szCs w:val="20"/>
        </w:rPr>
        <w:tab/>
      </w:r>
      <w:r w:rsidRPr="00D950D2">
        <w:rPr>
          <w:rFonts w:ascii="Arial" w:hAnsi="Arial" w:cs="Arial"/>
          <w:b/>
          <w:sz w:val="20"/>
          <w:szCs w:val="20"/>
        </w:rPr>
        <w:tab/>
      </w:r>
    </w:p>
    <w:p w:rsidR="00DE62AD" w:rsidRPr="00D950D2" w:rsidRDefault="00DE62AD" w:rsidP="003B7640">
      <w:pPr>
        <w:rPr>
          <w:rFonts w:ascii="Arial" w:hAnsi="Arial" w:cs="Arial"/>
          <w:b/>
          <w:sz w:val="20"/>
          <w:szCs w:val="20"/>
        </w:rPr>
      </w:pPr>
    </w:p>
    <w:p w:rsidR="00DE62AD" w:rsidRPr="00D950D2" w:rsidRDefault="00DE62AD" w:rsidP="003B7640">
      <w:pPr>
        <w:rPr>
          <w:rFonts w:ascii="Arial" w:hAnsi="Arial" w:cs="Arial"/>
          <w:b/>
          <w:sz w:val="20"/>
          <w:szCs w:val="20"/>
        </w:rPr>
      </w:pPr>
    </w:p>
    <w:p w:rsidR="00DE62AD" w:rsidRPr="00D950D2" w:rsidRDefault="00DE62AD" w:rsidP="003B7640">
      <w:pPr>
        <w:rPr>
          <w:rFonts w:ascii="Arial" w:hAnsi="Arial" w:cs="Arial"/>
          <w:b/>
          <w:sz w:val="20"/>
          <w:szCs w:val="20"/>
        </w:rPr>
      </w:pPr>
      <w:r w:rsidRPr="00D950D2">
        <w:rPr>
          <w:rFonts w:ascii="Arial" w:hAnsi="Arial" w:cs="Arial"/>
          <w:b/>
          <w:sz w:val="20"/>
          <w:szCs w:val="20"/>
        </w:rPr>
        <w:t>________________________</w:t>
      </w:r>
      <w:r w:rsidRPr="00D950D2">
        <w:rPr>
          <w:rFonts w:ascii="Arial" w:hAnsi="Arial" w:cs="Arial"/>
          <w:b/>
          <w:sz w:val="20"/>
          <w:szCs w:val="20"/>
        </w:rPr>
        <w:tab/>
      </w:r>
      <w:r w:rsidRPr="00D950D2">
        <w:rPr>
          <w:rFonts w:ascii="Arial" w:hAnsi="Arial" w:cs="Arial"/>
          <w:b/>
          <w:sz w:val="20"/>
          <w:szCs w:val="20"/>
        </w:rPr>
        <w:tab/>
        <w:t>______________________</w:t>
      </w:r>
    </w:p>
    <w:p w:rsidR="00DE62AD" w:rsidRPr="00D950D2" w:rsidRDefault="00DE62AD" w:rsidP="003B7640">
      <w:pPr>
        <w:rPr>
          <w:rFonts w:ascii="Arial" w:hAnsi="Arial" w:cs="Arial"/>
          <w:b/>
          <w:sz w:val="20"/>
          <w:szCs w:val="20"/>
        </w:rPr>
      </w:pPr>
      <w:r w:rsidRPr="00D950D2">
        <w:rPr>
          <w:rFonts w:ascii="Arial" w:hAnsi="Arial" w:cs="Arial"/>
          <w:b/>
          <w:sz w:val="20"/>
          <w:szCs w:val="20"/>
        </w:rPr>
        <w:t>Employee signature</w:t>
      </w:r>
      <w:r w:rsidRPr="00D950D2">
        <w:rPr>
          <w:rFonts w:ascii="Arial" w:hAnsi="Arial" w:cs="Arial"/>
          <w:b/>
          <w:sz w:val="20"/>
          <w:szCs w:val="20"/>
        </w:rPr>
        <w:tab/>
      </w:r>
      <w:r w:rsidRPr="00D950D2">
        <w:rPr>
          <w:rFonts w:ascii="Arial" w:hAnsi="Arial" w:cs="Arial"/>
          <w:b/>
          <w:sz w:val="20"/>
          <w:szCs w:val="20"/>
        </w:rPr>
        <w:tab/>
      </w:r>
      <w:r w:rsidRPr="00D950D2">
        <w:rPr>
          <w:rFonts w:ascii="Arial" w:hAnsi="Arial" w:cs="Arial"/>
          <w:b/>
          <w:sz w:val="20"/>
          <w:szCs w:val="20"/>
        </w:rPr>
        <w:tab/>
      </w:r>
      <w:r w:rsidRPr="00D950D2">
        <w:rPr>
          <w:rFonts w:ascii="Arial" w:hAnsi="Arial" w:cs="Arial"/>
          <w:b/>
          <w:sz w:val="20"/>
          <w:szCs w:val="20"/>
        </w:rPr>
        <w:tab/>
        <w:t>(Date)</w:t>
      </w:r>
    </w:p>
    <w:p w:rsidR="00DE62AD" w:rsidRPr="00D950D2" w:rsidRDefault="00DE62AD" w:rsidP="003B7640">
      <w:pPr>
        <w:pStyle w:val="Second-OrderHeading"/>
        <w:numPr>
          <w:ilvl w:val="0"/>
          <w:numId w:val="0"/>
        </w:numPr>
        <w:ind w:left="1440" w:hanging="720"/>
        <w:rPr>
          <w:rFonts w:cs="Arial"/>
        </w:rPr>
      </w:pPr>
    </w:p>
    <w:p w:rsidR="00DE62AD" w:rsidRPr="00D950D2" w:rsidRDefault="00DE62AD" w:rsidP="003B7640">
      <w:pPr>
        <w:rPr>
          <w:rFonts w:ascii="Arial" w:hAnsi="Arial" w:cs="Arial"/>
          <w:b/>
          <w:sz w:val="20"/>
          <w:szCs w:val="20"/>
        </w:rPr>
      </w:pPr>
      <w:r w:rsidRPr="00D950D2">
        <w:rPr>
          <w:rFonts w:ascii="Arial" w:hAnsi="Arial" w:cs="Arial"/>
          <w:b/>
          <w:sz w:val="20"/>
          <w:szCs w:val="20"/>
        </w:rPr>
        <w:t>________________________</w:t>
      </w:r>
      <w:r w:rsidRPr="00D950D2">
        <w:rPr>
          <w:rFonts w:ascii="Arial" w:hAnsi="Arial" w:cs="Arial"/>
          <w:b/>
          <w:sz w:val="20"/>
          <w:szCs w:val="20"/>
        </w:rPr>
        <w:tab/>
      </w:r>
      <w:r w:rsidRPr="00D950D2">
        <w:rPr>
          <w:rFonts w:ascii="Arial" w:hAnsi="Arial" w:cs="Arial"/>
          <w:b/>
          <w:sz w:val="20"/>
          <w:szCs w:val="20"/>
        </w:rPr>
        <w:tab/>
      </w:r>
    </w:p>
    <w:p w:rsidR="00DE62AD" w:rsidRPr="00D950D2" w:rsidRDefault="00DE62AD" w:rsidP="003B7640">
      <w:pPr>
        <w:rPr>
          <w:rFonts w:ascii="Arial" w:hAnsi="Arial" w:cs="Arial"/>
          <w:b/>
          <w:sz w:val="20"/>
          <w:szCs w:val="20"/>
        </w:rPr>
      </w:pPr>
      <w:r w:rsidRPr="00D950D2">
        <w:rPr>
          <w:rFonts w:ascii="Arial" w:hAnsi="Arial" w:cs="Arial"/>
          <w:b/>
          <w:sz w:val="20"/>
          <w:szCs w:val="20"/>
        </w:rPr>
        <w:t>Supervisor/Manager name (print)</w:t>
      </w:r>
      <w:r w:rsidRPr="00D950D2">
        <w:rPr>
          <w:rFonts w:ascii="Arial" w:hAnsi="Arial" w:cs="Arial"/>
          <w:b/>
          <w:sz w:val="20"/>
          <w:szCs w:val="20"/>
        </w:rPr>
        <w:tab/>
      </w:r>
      <w:r w:rsidRPr="00D950D2">
        <w:rPr>
          <w:rFonts w:ascii="Arial" w:hAnsi="Arial" w:cs="Arial"/>
          <w:b/>
          <w:sz w:val="20"/>
          <w:szCs w:val="20"/>
        </w:rPr>
        <w:tab/>
      </w:r>
      <w:r w:rsidRPr="00D950D2">
        <w:rPr>
          <w:rFonts w:ascii="Arial" w:hAnsi="Arial" w:cs="Arial"/>
          <w:b/>
          <w:sz w:val="20"/>
          <w:szCs w:val="20"/>
        </w:rPr>
        <w:tab/>
      </w:r>
    </w:p>
    <w:p w:rsidR="00DE62AD" w:rsidRPr="00D950D2" w:rsidRDefault="00DE62AD" w:rsidP="003B7640">
      <w:pPr>
        <w:rPr>
          <w:rFonts w:ascii="Arial" w:hAnsi="Arial" w:cs="Arial"/>
          <w:b/>
          <w:sz w:val="20"/>
          <w:szCs w:val="20"/>
        </w:rPr>
      </w:pPr>
    </w:p>
    <w:p w:rsidR="00DE62AD" w:rsidRPr="00D950D2" w:rsidRDefault="00DE62AD" w:rsidP="003B7640">
      <w:pPr>
        <w:rPr>
          <w:rFonts w:ascii="Arial" w:hAnsi="Arial" w:cs="Arial"/>
          <w:b/>
          <w:sz w:val="20"/>
          <w:szCs w:val="20"/>
        </w:rPr>
      </w:pPr>
    </w:p>
    <w:p w:rsidR="00DE62AD" w:rsidRPr="00D950D2" w:rsidRDefault="00DE62AD" w:rsidP="003B7640">
      <w:pPr>
        <w:rPr>
          <w:rFonts w:ascii="Arial" w:hAnsi="Arial" w:cs="Arial"/>
          <w:b/>
          <w:sz w:val="20"/>
          <w:szCs w:val="20"/>
        </w:rPr>
      </w:pPr>
      <w:r w:rsidRPr="00D950D2">
        <w:rPr>
          <w:rFonts w:ascii="Arial" w:hAnsi="Arial" w:cs="Arial"/>
          <w:b/>
          <w:sz w:val="20"/>
          <w:szCs w:val="20"/>
        </w:rPr>
        <w:t>________________________</w:t>
      </w:r>
      <w:r w:rsidRPr="00D950D2">
        <w:rPr>
          <w:rFonts w:ascii="Arial" w:hAnsi="Arial" w:cs="Arial"/>
          <w:b/>
          <w:sz w:val="20"/>
          <w:szCs w:val="20"/>
        </w:rPr>
        <w:tab/>
      </w:r>
      <w:r w:rsidRPr="00D950D2">
        <w:rPr>
          <w:rFonts w:ascii="Arial" w:hAnsi="Arial" w:cs="Arial"/>
          <w:b/>
          <w:sz w:val="20"/>
          <w:szCs w:val="20"/>
        </w:rPr>
        <w:tab/>
        <w:t>______________________</w:t>
      </w:r>
    </w:p>
    <w:p w:rsidR="00DE62AD" w:rsidRPr="00D950D2" w:rsidRDefault="00DE62AD" w:rsidP="003B7640">
      <w:pPr>
        <w:rPr>
          <w:rFonts w:ascii="Arial" w:hAnsi="Arial" w:cs="Arial"/>
          <w:b/>
          <w:sz w:val="20"/>
          <w:szCs w:val="20"/>
        </w:rPr>
      </w:pPr>
      <w:r w:rsidRPr="00D950D2">
        <w:rPr>
          <w:rFonts w:ascii="Arial" w:hAnsi="Arial" w:cs="Arial"/>
          <w:b/>
          <w:sz w:val="20"/>
          <w:szCs w:val="20"/>
        </w:rPr>
        <w:t>Supervisor/Manager signature</w:t>
      </w:r>
      <w:r w:rsidRPr="00D950D2">
        <w:rPr>
          <w:rFonts w:ascii="Arial" w:hAnsi="Arial" w:cs="Arial"/>
          <w:b/>
          <w:sz w:val="20"/>
          <w:szCs w:val="20"/>
        </w:rPr>
        <w:tab/>
      </w:r>
      <w:r w:rsidRPr="00D950D2">
        <w:rPr>
          <w:rFonts w:ascii="Arial" w:hAnsi="Arial" w:cs="Arial"/>
          <w:b/>
          <w:sz w:val="20"/>
          <w:szCs w:val="20"/>
        </w:rPr>
        <w:tab/>
      </w:r>
      <w:r w:rsidRPr="00D950D2">
        <w:rPr>
          <w:rFonts w:ascii="Arial" w:hAnsi="Arial" w:cs="Arial"/>
          <w:b/>
          <w:sz w:val="20"/>
          <w:szCs w:val="20"/>
        </w:rPr>
        <w:tab/>
        <w:t>(Date)</w:t>
      </w:r>
    </w:p>
    <w:p w:rsidR="00DE62AD" w:rsidRPr="00D950D2" w:rsidRDefault="00DE62AD" w:rsidP="0084358F">
      <w:pPr>
        <w:pStyle w:val="Header"/>
        <w:jc w:val="center"/>
        <w:rPr>
          <w:rFonts w:ascii="Arial" w:hAnsi="Arial" w:cs="Arial"/>
          <w:b/>
          <w:sz w:val="20"/>
          <w:szCs w:val="20"/>
        </w:rPr>
      </w:pPr>
      <w:r w:rsidRPr="00D950D2">
        <w:rPr>
          <w:rFonts w:ascii="Arial" w:hAnsi="Arial" w:cs="Arial"/>
          <w:b/>
          <w:sz w:val="20"/>
          <w:szCs w:val="20"/>
        </w:rPr>
        <w:br w:type="page"/>
      </w:r>
      <w:r w:rsidRPr="00D950D2">
        <w:rPr>
          <w:rFonts w:ascii="Arial" w:hAnsi="Arial" w:cs="Arial"/>
          <w:b/>
          <w:color w:val="000000"/>
          <w:sz w:val="20"/>
          <w:szCs w:val="20"/>
        </w:rPr>
        <w:lastRenderedPageBreak/>
        <w:t xml:space="preserve">ACL TOP </w:t>
      </w:r>
      <w:r w:rsidR="00414A99">
        <w:rPr>
          <w:rFonts w:ascii="Arial" w:hAnsi="Arial" w:cs="Arial"/>
          <w:b/>
          <w:color w:val="000000"/>
          <w:sz w:val="20"/>
          <w:szCs w:val="20"/>
        </w:rPr>
        <w:t>75</w:t>
      </w:r>
      <w:r w:rsidRPr="00D950D2">
        <w:rPr>
          <w:rFonts w:ascii="Arial" w:hAnsi="Arial" w:cs="Arial"/>
          <w:b/>
          <w:color w:val="000000"/>
          <w:sz w:val="20"/>
          <w:szCs w:val="20"/>
        </w:rPr>
        <w:t>0 General Operations SOP</w:t>
      </w:r>
      <w:r w:rsidRPr="00D950D2">
        <w:rPr>
          <w:rFonts w:ascii="Arial" w:hAnsi="Arial" w:cs="Arial"/>
          <w:b/>
          <w:sz w:val="20"/>
          <w:szCs w:val="20"/>
        </w:rPr>
        <w:t>- Skills Assessment</w:t>
      </w:r>
    </w:p>
    <w:p w:rsidR="00DE62AD" w:rsidRPr="00D950D2" w:rsidRDefault="00DE62AD" w:rsidP="00DC240D">
      <w:pPr>
        <w:tabs>
          <w:tab w:val="left" w:pos="4140"/>
        </w:tabs>
        <w:jc w:val="center"/>
        <w:rPr>
          <w:rFonts w:ascii="Arial" w:hAnsi="Arial" w:cs="Arial"/>
          <w:sz w:val="20"/>
          <w:szCs w:val="20"/>
        </w:rPr>
      </w:pPr>
      <w:r w:rsidRPr="00D950D2">
        <w:rPr>
          <w:rFonts w:ascii="Arial" w:hAnsi="Arial" w:cs="Arial"/>
          <w:b/>
          <w:sz w:val="20"/>
          <w:szCs w:val="20"/>
        </w:rPr>
        <w:tab/>
      </w:r>
      <w:r w:rsidRPr="00D950D2">
        <w:rPr>
          <w:rFonts w:ascii="Arial" w:hAnsi="Arial" w:cs="Arial"/>
          <w:b/>
          <w:sz w:val="20"/>
          <w:szCs w:val="20"/>
        </w:rPr>
        <w:tab/>
      </w:r>
      <w:r w:rsidRPr="00D950D2">
        <w:rPr>
          <w:rFonts w:ascii="Arial" w:hAnsi="Arial" w:cs="Arial"/>
          <w:b/>
          <w:sz w:val="20"/>
          <w:szCs w:val="20"/>
        </w:rPr>
        <w:tab/>
      </w:r>
      <w:r w:rsidRPr="00D950D2">
        <w:rPr>
          <w:rFonts w:ascii="Arial" w:hAnsi="Arial" w:cs="Arial"/>
          <w:b/>
          <w:sz w:val="20"/>
          <w:szCs w:val="20"/>
        </w:rPr>
        <w:tab/>
      </w:r>
      <w:r w:rsidRPr="00D950D2">
        <w:rPr>
          <w:rFonts w:ascii="Arial" w:hAnsi="Arial" w:cs="Arial"/>
          <w:b/>
          <w:sz w:val="20"/>
          <w:szCs w:val="20"/>
        </w:rPr>
        <w:tab/>
      </w:r>
      <w:r w:rsidRPr="00D950D2">
        <w:rPr>
          <w:rFonts w:ascii="Arial" w:hAnsi="Arial" w:cs="Arial"/>
          <w:b/>
          <w:sz w:val="20"/>
          <w:szCs w:val="20"/>
        </w:rPr>
        <w:tab/>
      </w:r>
    </w:p>
    <w:p w:rsidR="00DE62AD" w:rsidRPr="00D950D2" w:rsidRDefault="00DE62AD" w:rsidP="00DC240D">
      <w:pPr>
        <w:rPr>
          <w:rFonts w:ascii="Arial" w:hAnsi="Arial" w:cs="Arial"/>
          <w:sz w:val="20"/>
          <w:szCs w:val="20"/>
        </w:rPr>
      </w:pPr>
    </w:p>
    <w:p w:rsidR="00DE62AD" w:rsidRPr="00D950D2" w:rsidRDefault="00DE62AD" w:rsidP="00DC240D">
      <w:pPr>
        <w:rPr>
          <w:rFonts w:ascii="Arial" w:hAnsi="Arial" w:cs="Arial"/>
          <w:sz w:val="20"/>
          <w:szCs w:val="20"/>
        </w:rPr>
      </w:pPr>
    </w:p>
    <w:p w:rsidR="00DE62AD" w:rsidRPr="00D950D2" w:rsidRDefault="00DE62AD" w:rsidP="00DC240D">
      <w:pPr>
        <w:rPr>
          <w:rFonts w:ascii="Arial" w:hAnsi="Arial" w:cs="Arial"/>
          <w:sz w:val="20"/>
          <w:szCs w:val="20"/>
        </w:rPr>
      </w:pPr>
      <w:r w:rsidRPr="00D950D2">
        <w:rPr>
          <w:rFonts w:ascii="Arial" w:hAnsi="Arial" w:cs="Arial"/>
          <w:sz w:val="20"/>
          <w:szCs w:val="20"/>
        </w:rPr>
        <w:t xml:space="preserve">Trainee Name: ______________________________________________ </w:t>
      </w:r>
    </w:p>
    <w:p w:rsidR="00DE62AD" w:rsidRPr="00D950D2" w:rsidRDefault="00DE62AD" w:rsidP="00DC240D">
      <w:pPr>
        <w:rPr>
          <w:rFonts w:ascii="Arial" w:hAnsi="Arial" w:cs="Arial"/>
          <w:sz w:val="20"/>
          <w:szCs w:val="20"/>
        </w:rPr>
      </w:pPr>
    </w:p>
    <w:p w:rsidR="00DE62AD" w:rsidRPr="00D950D2" w:rsidRDefault="00DE62AD" w:rsidP="00DC240D">
      <w:pPr>
        <w:rPr>
          <w:rFonts w:ascii="Arial" w:hAnsi="Arial" w:cs="Arial"/>
          <w:sz w:val="20"/>
          <w:szCs w:val="20"/>
          <w:u w:val="single"/>
        </w:rPr>
      </w:pPr>
    </w:p>
    <w:p w:rsidR="00DE62AD" w:rsidRPr="00D950D2" w:rsidRDefault="00DE62AD" w:rsidP="00DC240D">
      <w:pPr>
        <w:rPr>
          <w:rFonts w:ascii="Arial" w:hAnsi="Arial" w:cs="Arial"/>
          <w:sz w:val="20"/>
          <w:szCs w:val="20"/>
          <w:u w:val="single"/>
        </w:rPr>
      </w:pPr>
      <w:r w:rsidRPr="00D950D2">
        <w:rPr>
          <w:rFonts w:ascii="Arial" w:hAnsi="Arial" w:cs="Arial"/>
          <w:sz w:val="20"/>
          <w:szCs w:val="20"/>
        </w:rPr>
        <w:t>Trainer Name: __________________________________________ Review Date: _______________</w:t>
      </w:r>
    </w:p>
    <w:p w:rsidR="00DE62AD" w:rsidRPr="00D950D2" w:rsidRDefault="00DE62AD" w:rsidP="00DC240D">
      <w:pPr>
        <w:rPr>
          <w:rFonts w:ascii="Arial" w:hAnsi="Arial" w:cs="Arial"/>
          <w:sz w:val="20"/>
          <w:szCs w:val="20"/>
        </w:rPr>
      </w:pPr>
    </w:p>
    <w:p w:rsidR="00DE62AD" w:rsidRPr="00D950D2" w:rsidRDefault="00DE62AD" w:rsidP="00DC240D">
      <w:pPr>
        <w:rPr>
          <w:rFonts w:ascii="Arial" w:hAnsi="Arial" w:cs="Arial"/>
          <w:sz w:val="20"/>
          <w:szCs w:val="20"/>
        </w:rPr>
      </w:pPr>
    </w:p>
    <w:tbl>
      <w:tblPr>
        <w:tblW w:w="9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8"/>
        <w:gridCol w:w="1800"/>
        <w:gridCol w:w="1773"/>
      </w:tblGrid>
      <w:tr w:rsidR="00DE62AD" w:rsidRPr="00D950D2" w:rsidTr="007458A4">
        <w:trPr>
          <w:tblHeader/>
          <w:jc w:val="center"/>
        </w:trPr>
        <w:tc>
          <w:tcPr>
            <w:tcW w:w="6408" w:type="dxa"/>
          </w:tcPr>
          <w:p w:rsidR="00DE62AD" w:rsidRPr="00D950D2" w:rsidRDefault="00DE62AD" w:rsidP="008B35DF">
            <w:pPr>
              <w:jc w:val="center"/>
              <w:rPr>
                <w:rFonts w:ascii="Arial" w:hAnsi="Arial" w:cs="Arial"/>
                <w:b/>
                <w:bCs/>
                <w:sz w:val="20"/>
                <w:szCs w:val="20"/>
              </w:rPr>
            </w:pPr>
            <w:r w:rsidRPr="00D950D2">
              <w:rPr>
                <w:rFonts w:ascii="Arial" w:hAnsi="Arial" w:cs="Arial"/>
                <w:b/>
                <w:bCs/>
                <w:sz w:val="20"/>
                <w:szCs w:val="20"/>
              </w:rPr>
              <w:t xml:space="preserve"> Skill</w:t>
            </w:r>
          </w:p>
        </w:tc>
        <w:tc>
          <w:tcPr>
            <w:tcW w:w="1800" w:type="dxa"/>
          </w:tcPr>
          <w:p w:rsidR="00DE62AD" w:rsidRPr="00D950D2" w:rsidRDefault="00DE62AD" w:rsidP="008B35DF">
            <w:pPr>
              <w:jc w:val="center"/>
              <w:rPr>
                <w:rFonts w:ascii="Arial" w:hAnsi="Arial" w:cs="Arial"/>
                <w:b/>
                <w:bCs/>
                <w:sz w:val="20"/>
                <w:szCs w:val="20"/>
              </w:rPr>
            </w:pPr>
            <w:r w:rsidRPr="00D950D2">
              <w:rPr>
                <w:rFonts w:ascii="Arial" w:hAnsi="Arial" w:cs="Arial"/>
                <w:b/>
                <w:bCs/>
                <w:sz w:val="20"/>
                <w:szCs w:val="20"/>
              </w:rPr>
              <w:t>Trainee</w:t>
            </w:r>
          </w:p>
          <w:p w:rsidR="00DE62AD" w:rsidRPr="00D950D2" w:rsidRDefault="007458A4" w:rsidP="007458A4">
            <w:pPr>
              <w:jc w:val="center"/>
              <w:rPr>
                <w:rFonts w:ascii="Arial" w:hAnsi="Arial" w:cs="Arial"/>
                <w:b/>
                <w:bCs/>
                <w:sz w:val="20"/>
                <w:szCs w:val="20"/>
              </w:rPr>
            </w:pPr>
            <w:r>
              <w:rPr>
                <w:rFonts w:ascii="Arial" w:hAnsi="Arial" w:cs="Arial"/>
                <w:b/>
                <w:bCs/>
                <w:sz w:val="20"/>
                <w:szCs w:val="20"/>
              </w:rPr>
              <w:t>Initial/</w:t>
            </w:r>
            <w:r w:rsidR="00DE62AD" w:rsidRPr="00D950D2">
              <w:rPr>
                <w:rFonts w:ascii="Arial" w:hAnsi="Arial" w:cs="Arial"/>
                <w:b/>
                <w:bCs/>
                <w:sz w:val="20"/>
                <w:szCs w:val="20"/>
              </w:rPr>
              <w:t>date</w:t>
            </w:r>
          </w:p>
        </w:tc>
        <w:tc>
          <w:tcPr>
            <w:tcW w:w="1773" w:type="dxa"/>
          </w:tcPr>
          <w:p w:rsidR="00DE62AD" w:rsidRPr="00D950D2" w:rsidRDefault="00DE62AD" w:rsidP="008B35DF">
            <w:pPr>
              <w:jc w:val="center"/>
              <w:rPr>
                <w:rFonts w:ascii="Arial" w:hAnsi="Arial" w:cs="Arial"/>
                <w:b/>
                <w:bCs/>
                <w:sz w:val="20"/>
                <w:szCs w:val="20"/>
              </w:rPr>
            </w:pPr>
            <w:r w:rsidRPr="00D950D2">
              <w:rPr>
                <w:rFonts w:ascii="Arial" w:hAnsi="Arial" w:cs="Arial"/>
                <w:b/>
                <w:bCs/>
                <w:sz w:val="20"/>
                <w:szCs w:val="20"/>
              </w:rPr>
              <w:t>Trainer</w:t>
            </w:r>
          </w:p>
          <w:p w:rsidR="00DE62AD" w:rsidRPr="00D950D2" w:rsidRDefault="007458A4" w:rsidP="008B35DF">
            <w:pPr>
              <w:jc w:val="center"/>
              <w:rPr>
                <w:rFonts w:ascii="Arial" w:hAnsi="Arial" w:cs="Arial"/>
                <w:b/>
                <w:bCs/>
                <w:sz w:val="20"/>
                <w:szCs w:val="20"/>
              </w:rPr>
            </w:pPr>
            <w:r>
              <w:rPr>
                <w:rFonts w:ascii="Arial" w:hAnsi="Arial" w:cs="Arial"/>
                <w:b/>
                <w:bCs/>
                <w:sz w:val="20"/>
                <w:szCs w:val="20"/>
              </w:rPr>
              <w:t>Initial/</w:t>
            </w:r>
            <w:r w:rsidR="00DE62AD" w:rsidRPr="00D950D2">
              <w:rPr>
                <w:rFonts w:ascii="Arial" w:hAnsi="Arial" w:cs="Arial"/>
                <w:b/>
                <w:bCs/>
                <w:sz w:val="20"/>
                <w:szCs w:val="20"/>
              </w:rPr>
              <w:t>date</w:t>
            </w:r>
          </w:p>
        </w:tc>
      </w:tr>
      <w:tr w:rsidR="00DE62AD" w:rsidRPr="00D950D2" w:rsidTr="007458A4">
        <w:trPr>
          <w:trHeight w:val="593"/>
          <w:jc w:val="center"/>
        </w:trPr>
        <w:tc>
          <w:tcPr>
            <w:tcW w:w="6408" w:type="dxa"/>
            <w:vAlign w:val="bottom"/>
          </w:tcPr>
          <w:p w:rsidR="00DE62AD" w:rsidRPr="00D950D2" w:rsidRDefault="007458A4" w:rsidP="0084358F">
            <w:pPr>
              <w:rPr>
                <w:rFonts w:ascii="Arial" w:hAnsi="Arial" w:cs="Arial"/>
                <w:sz w:val="20"/>
                <w:szCs w:val="20"/>
              </w:rPr>
            </w:pPr>
            <w:r>
              <w:rPr>
                <w:rFonts w:ascii="Arial" w:hAnsi="Arial" w:cs="Arial"/>
                <w:sz w:val="20"/>
                <w:szCs w:val="20"/>
              </w:rPr>
              <w:t>L</w:t>
            </w:r>
            <w:r w:rsidR="00DE62AD" w:rsidRPr="00D950D2">
              <w:rPr>
                <w:rFonts w:ascii="Arial" w:hAnsi="Arial" w:cs="Arial"/>
                <w:sz w:val="20"/>
                <w:szCs w:val="20"/>
              </w:rPr>
              <w:t xml:space="preserve">ocate and identify reagents.  </w:t>
            </w:r>
          </w:p>
        </w:tc>
        <w:tc>
          <w:tcPr>
            <w:tcW w:w="1800" w:type="dxa"/>
          </w:tcPr>
          <w:p w:rsidR="00DE62AD" w:rsidRPr="00D950D2" w:rsidRDefault="00DE62AD" w:rsidP="008B35DF">
            <w:pPr>
              <w:rPr>
                <w:rFonts w:ascii="Arial" w:hAnsi="Arial" w:cs="Arial"/>
                <w:sz w:val="20"/>
                <w:szCs w:val="20"/>
              </w:rPr>
            </w:pPr>
          </w:p>
        </w:tc>
        <w:tc>
          <w:tcPr>
            <w:tcW w:w="1773" w:type="dxa"/>
          </w:tcPr>
          <w:p w:rsidR="00DE62AD" w:rsidRPr="00D950D2" w:rsidRDefault="00DE62AD" w:rsidP="008B35DF">
            <w:pPr>
              <w:rPr>
                <w:rFonts w:ascii="Arial" w:hAnsi="Arial" w:cs="Arial"/>
                <w:sz w:val="20"/>
                <w:szCs w:val="20"/>
              </w:rPr>
            </w:pPr>
          </w:p>
        </w:tc>
      </w:tr>
      <w:tr w:rsidR="00DE62AD" w:rsidRPr="00D950D2" w:rsidTr="007458A4">
        <w:trPr>
          <w:trHeight w:val="602"/>
          <w:jc w:val="center"/>
        </w:trPr>
        <w:tc>
          <w:tcPr>
            <w:tcW w:w="6408" w:type="dxa"/>
            <w:vAlign w:val="bottom"/>
          </w:tcPr>
          <w:p w:rsidR="00DE62AD" w:rsidRPr="00D950D2" w:rsidRDefault="007458A4" w:rsidP="007458A4">
            <w:pPr>
              <w:rPr>
                <w:rFonts w:ascii="Arial" w:hAnsi="Arial" w:cs="Arial"/>
                <w:sz w:val="20"/>
                <w:szCs w:val="20"/>
              </w:rPr>
            </w:pPr>
            <w:r>
              <w:rPr>
                <w:rFonts w:ascii="Arial" w:hAnsi="Arial" w:cs="Arial"/>
                <w:sz w:val="20"/>
                <w:szCs w:val="20"/>
              </w:rPr>
              <w:t>R</w:t>
            </w:r>
            <w:r w:rsidR="00DE62AD" w:rsidRPr="00D950D2">
              <w:rPr>
                <w:rFonts w:ascii="Arial" w:hAnsi="Arial" w:cs="Arial"/>
                <w:sz w:val="20"/>
                <w:szCs w:val="20"/>
              </w:rPr>
              <w:t xml:space="preserve">econstitute, load and assess status of reagents and consumables.  </w:t>
            </w:r>
          </w:p>
        </w:tc>
        <w:tc>
          <w:tcPr>
            <w:tcW w:w="1800" w:type="dxa"/>
          </w:tcPr>
          <w:p w:rsidR="00DE62AD" w:rsidRPr="00D950D2" w:rsidRDefault="00DE62AD" w:rsidP="008B35DF">
            <w:pPr>
              <w:rPr>
                <w:rFonts w:ascii="Arial" w:hAnsi="Arial" w:cs="Arial"/>
                <w:sz w:val="20"/>
                <w:szCs w:val="20"/>
              </w:rPr>
            </w:pPr>
          </w:p>
        </w:tc>
        <w:tc>
          <w:tcPr>
            <w:tcW w:w="1773" w:type="dxa"/>
          </w:tcPr>
          <w:p w:rsidR="00DE62AD" w:rsidRPr="00D950D2" w:rsidRDefault="00DE62AD" w:rsidP="008B35DF">
            <w:pPr>
              <w:rPr>
                <w:rFonts w:ascii="Arial" w:hAnsi="Arial" w:cs="Arial"/>
                <w:sz w:val="20"/>
                <w:szCs w:val="20"/>
              </w:rPr>
            </w:pPr>
          </w:p>
        </w:tc>
      </w:tr>
      <w:tr w:rsidR="00DE62AD" w:rsidRPr="00D950D2" w:rsidTr="007458A4">
        <w:trPr>
          <w:trHeight w:val="530"/>
          <w:jc w:val="center"/>
        </w:trPr>
        <w:tc>
          <w:tcPr>
            <w:tcW w:w="6408" w:type="dxa"/>
            <w:vAlign w:val="bottom"/>
          </w:tcPr>
          <w:p w:rsidR="00DE62AD" w:rsidRPr="00D950D2" w:rsidRDefault="007458A4" w:rsidP="0084358F">
            <w:pPr>
              <w:rPr>
                <w:rFonts w:ascii="Arial" w:hAnsi="Arial" w:cs="Arial"/>
                <w:sz w:val="20"/>
                <w:szCs w:val="20"/>
              </w:rPr>
            </w:pPr>
            <w:r>
              <w:rPr>
                <w:rFonts w:ascii="Arial" w:hAnsi="Arial" w:cs="Arial"/>
                <w:sz w:val="20"/>
                <w:szCs w:val="20"/>
              </w:rPr>
              <w:t>L</w:t>
            </w:r>
            <w:r w:rsidR="00DE62AD" w:rsidRPr="00D950D2">
              <w:rPr>
                <w:rFonts w:ascii="Arial" w:hAnsi="Arial" w:cs="Arial"/>
                <w:sz w:val="20"/>
                <w:szCs w:val="20"/>
              </w:rPr>
              <w:t>oad and assess sample status.</w:t>
            </w:r>
          </w:p>
        </w:tc>
        <w:tc>
          <w:tcPr>
            <w:tcW w:w="1800" w:type="dxa"/>
          </w:tcPr>
          <w:p w:rsidR="00DE62AD" w:rsidRPr="00D950D2" w:rsidRDefault="00DE62AD" w:rsidP="008B35DF">
            <w:pPr>
              <w:rPr>
                <w:rFonts w:ascii="Arial" w:hAnsi="Arial" w:cs="Arial"/>
                <w:sz w:val="20"/>
                <w:szCs w:val="20"/>
              </w:rPr>
            </w:pPr>
          </w:p>
        </w:tc>
        <w:tc>
          <w:tcPr>
            <w:tcW w:w="1773" w:type="dxa"/>
          </w:tcPr>
          <w:p w:rsidR="00DE62AD" w:rsidRPr="00D950D2" w:rsidRDefault="00DE62AD" w:rsidP="008B35DF">
            <w:pPr>
              <w:rPr>
                <w:rFonts w:ascii="Arial" w:hAnsi="Arial" w:cs="Arial"/>
                <w:sz w:val="20"/>
                <w:szCs w:val="20"/>
              </w:rPr>
            </w:pPr>
          </w:p>
        </w:tc>
      </w:tr>
      <w:tr w:rsidR="00DE62AD" w:rsidRPr="00D950D2" w:rsidTr="007458A4">
        <w:trPr>
          <w:trHeight w:val="548"/>
          <w:jc w:val="center"/>
        </w:trPr>
        <w:tc>
          <w:tcPr>
            <w:tcW w:w="6408" w:type="dxa"/>
            <w:vAlign w:val="bottom"/>
          </w:tcPr>
          <w:p w:rsidR="00DE62AD" w:rsidRPr="00D950D2" w:rsidRDefault="007458A4" w:rsidP="0084358F">
            <w:pPr>
              <w:rPr>
                <w:rFonts w:ascii="Arial" w:hAnsi="Arial" w:cs="Arial"/>
                <w:sz w:val="20"/>
                <w:szCs w:val="20"/>
              </w:rPr>
            </w:pPr>
            <w:r>
              <w:rPr>
                <w:rFonts w:ascii="Arial" w:hAnsi="Arial" w:cs="Arial"/>
                <w:sz w:val="20"/>
                <w:szCs w:val="20"/>
              </w:rPr>
              <w:t>R</w:t>
            </w:r>
            <w:r w:rsidR="00DE62AD" w:rsidRPr="00D950D2">
              <w:rPr>
                <w:rFonts w:ascii="Arial" w:hAnsi="Arial" w:cs="Arial"/>
                <w:sz w:val="20"/>
                <w:szCs w:val="20"/>
              </w:rPr>
              <w:t>un and print QC and patient samples.</w:t>
            </w:r>
          </w:p>
        </w:tc>
        <w:tc>
          <w:tcPr>
            <w:tcW w:w="1800" w:type="dxa"/>
          </w:tcPr>
          <w:p w:rsidR="00DE62AD" w:rsidRPr="00D950D2" w:rsidRDefault="00DE62AD" w:rsidP="008B35DF">
            <w:pPr>
              <w:rPr>
                <w:rFonts w:ascii="Arial" w:hAnsi="Arial" w:cs="Arial"/>
                <w:sz w:val="20"/>
                <w:szCs w:val="20"/>
              </w:rPr>
            </w:pPr>
          </w:p>
        </w:tc>
        <w:tc>
          <w:tcPr>
            <w:tcW w:w="1773" w:type="dxa"/>
          </w:tcPr>
          <w:p w:rsidR="00DE62AD" w:rsidRPr="00D950D2" w:rsidRDefault="00DE62AD" w:rsidP="008B35DF">
            <w:pPr>
              <w:rPr>
                <w:rFonts w:ascii="Arial" w:hAnsi="Arial" w:cs="Arial"/>
                <w:sz w:val="20"/>
                <w:szCs w:val="20"/>
              </w:rPr>
            </w:pPr>
          </w:p>
        </w:tc>
      </w:tr>
      <w:tr w:rsidR="007458A4" w:rsidRPr="00D950D2" w:rsidTr="007458A4">
        <w:trPr>
          <w:trHeight w:val="548"/>
          <w:jc w:val="center"/>
        </w:trPr>
        <w:tc>
          <w:tcPr>
            <w:tcW w:w="6408" w:type="dxa"/>
            <w:vAlign w:val="bottom"/>
          </w:tcPr>
          <w:p w:rsidR="007458A4" w:rsidRPr="00D950D2" w:rsidRDefault="007458A4" w:rsidP="0084358F">
            <w:pPr>
              <w:rPr>
                <w:rFonts w:ascii="Arial" w:hAnsi="Arial" w:cs="Arial"/>
                <w:sz w:val="20"/>
                <w:szCs w:val="20"/>
              </w:rPr>
            </w:pPr>
            <w:r>
              <w:rPr>
                <w:rFonts w:ascii="Arial" w:hAnsi="Arial" w:cs="Arial"/>
                <w:sz w:val="20"/>
                <w:szCs w:val="20"/>
              </w:rPr>
              <w:t>Perform maintenance procedures</w:t>
            </w:r>
          </w:p>
        </w:tc>
        <w:tc>
          <w:tcPr>
            <w:tcW w:w="1800" w:type="dxa"/>
          </w:tcPr>
          <w:p w:rsidR="007458A4" w:rsidRPr="00D950D2" w:rsidRDefault="007458A4" w:rsidP="008B35DF">
            <w:pPr>
              <w:rPr>
                <w:rFonts w:ascii="Arial" w:hAnsi="Arial" w:cs="Arial"/>
                <w:sz w:val="20"/>
                <w:szCs w:val="20"/>
              </w:rPr>
            </w:pPr>
          </w:p>
        </w:tc>
        <w:tc>
          <w:tcPr>
            <w:tcW w:w="1773" w:type="dxa"/>
          </w:tcPr>
          <w:p w:rsidR="007458A4" w:rsidRPr="00D950D2" w:rsidRDefault="007458A4" w:rsidP="008B35DF">
            <w:pPr>
              <w:rPr>
                <w:rFonts w:ascii="Arial" w:hAnsi="Arial" w:cs="Arial"/>
                <w:sz w:val="20"/>
                <w:szCs w:val="20"/>
              </w:rPr>
            </w:pPr>
          </w:p>
        </w:tc>
      </w:tr>
    </w:tbl>
    <w:p w:rsidR="00DE62AD" w:rsidRPr="00D950D2" w:rsidRDefault="00DE62AD" w:rsidP="00DC240D">
      <w:pPr>
        <w:pStyle w:val="Heading3"/>
        <w:rPr>
          <w:b w:val="0"/>
          <w:bCs w:val="0"/>
          <w:sz w:val="20"/>
          <w:szCs w:val="20"/>
        </w:rPr>
      </w:pPr>
      <w:r w:rsidRPr="00D950D2">
        <w:rPr>
          <w:b w:val="0"/>
          <w:bCs w:val="0"/>
          <w:sz w:val="20"/>
          <w:szCs w:val="20"/>
        </w:rPr>
        <w:tab/>
      </w:r>
      <w:r w:rsidRPr="00D950D2">
        <w:rPr>
          <w:b w:val="0"/>
          <w:bCs w:val="0"/>
          <w:sz w:val="20"/>
          <w:szCs w:val="20"/>
        </w:rPr>
        <w:tab/>
      </w:r>
      <w:r w:rsidRPr="00D950D2">
        <w:rPr>
          <w:b w:val="0"/>
          <w:bCs w:val="0"/>
          <w:sz w:val="20"/>
          <w:szCs w:val="20"/>
        </w:rPr>
        <w:tab/>
      </w:r>
      <w:r w:rsidRPr="00D950D2">
        <w:rPr>
          <w:b w:val="0"/>
          <w:bCs w:val="0"/>
          <w:sz w:val="20"/>
          <w:szCs w:val="20"/>
        </w:rPr>
        <w:tab/>
      </w:r>
      <w:r w:rsidRPr="00D950D2">
        <w:rPr>
          <w:b w:val="0"/>
          <w:bCs w:val="0"/>
          <w:sz w:val="20"/>
          <w:szCs w:val="20"/>
        </w:rPr>
        <w:tab/>
      </w:r>
      <w:r w:rsidRPr="00D950D2">
        <w:rPr>
          <w:b w:val="0"/>
          <w:bCs w:val="0"/>
          <w:sz w:val="20"/>
          <w:szCs w:val="20"/>
        </w:rPr>
        <w:tab/>
      </w:r>
      <w:r w:rsidRPr="00D950D2">
        <w:rPr>
          <w:b w:val="0"/>
          <w:bCs w:val="0"/>
          <w:sz w:val="20"/>
          <w:szCs w:val="20"/>
        </w:rPr>
        <w:tab/>
      </w:r>
      <w:r w:rsidRPr="00D950D2">
        <w:rPr>
          <w:b w:val="0"/>
          <w:bCs w:val="0"/>
          <w:sz w:val="20"/>
          <w:szCs w:val="20"/>
        </w:rPr>
        <w:tab/>
      </w:r>
    </w:p>
    <w:p w:rsidR="00DE62AD" w:rsidRPr="00D950D2" w:rsidRDefault="00DE62AD" w:rsidP="00DC240D">
      <w:pPr>
        <w:jc w:val="right"/>
        <w:rPr>
          <w:rFonts w:ascii="Arial" w:hAnsi="Arial" w:cs="Arial"/>
          <w:b/>
          <w:sz w:val="20"/>
          <w:szCs w:val="20"/>
        </w:rPr>
      </w:pPr>
    </w:p>
    <w:p w:rsidR="00DE62AD" w:rsidRPr="00D950D2" w:rsidRDefault="00DE62AD" w:rsidP="00DC240D">
      <w:pPr>
        <w:rPr>
          <w:rFonts w:ascii="Arial" w:hAnsi="Arial" w:cs="Arial"/>
          <w:b/>
          <w:sz w:val="20"/>
          <w:szCs w:val="20"/>
        </w:rPr>
      </w:pPr>
      <w:r w:rsidRPr="00D950D2">
        <w:rPr>
          <w:rFonts w:ascii="Arial" w:hAnsi="Arial" w:cs="Arial"/>
          <w:b/>
          <w:sz w:val="20"/>
          <w:szCs w:val="20"/>
        </w:rPr>
        <w:t>________________________</w:t>
      </w:r>
      <w:r w:rsidRPr="00D950D2">
        <w:rPr>
          <w:rFonts w:ascii="Arial" w:hAnsi="Arial" w:cs="Arial"/>
          <w:b/>
          <w:sz w:val="20"/>
          <w:szCs w:val="20"/>
        </w:rPr>
        <w:tab/>
      </w:r>
      <w:r w:rsidRPr="00D950D2">
        <w:rPr>
          <w:rFonts w:ascii="Arial" w:hAnsi="Arial" w:cs="Arial"/>
          <w:b/>
          <w:sz w:val="20"/>
          <w:szCs w:val="20"/>
        </w:rPr>
        <w:tab/>
      </w:r>
    </w:p>
    <w:p w:rsidR="00DE62AD" w:rsidRPr="00D950D2" w:rsidRDefault="00DE62AD" w:rsidP="00DC240D">
      <w:pPr>
        <w:rPr>
          <w:rFonts w:ascii="Arial" w:hAnsi="Arial" w:cs="Arial"/>
          <w:b/>
          <w:sz w:val="20"/>
          <w:szCs w:val="20"/>
        </w:rPr>
      </w:pPr>
      <w:r w:rsidRPr="00D950D2">
        <w:rPr>
          <w:rFonts w:ascii="Arial" w:hAnsi="Arial" w:cs="Arial"/>
          <w:b/>
          <w:sz w:val="20"/>
          <w:szCs w:val="20"/>
        </w:rPr>
        <w:t>Employee name (print)</w:t>
      </w:r>
      <w:r w:rsidRPr="00D950D2">
        <w:rPr>
          <w:rFonts w:ascii="Arial" w:hAnsi="Arial" w:cs="Arial"/>
          <w:b/>
          <w:sz w:val="20"/>
          <w:szCs w:val="20"/>
        </w:rPr>
        <w:tab/>
      </w:r>
      <w:r w:rsidRPr="00D950D2">
        <w:rPr>
          <w:rFonts w:ascii="Arial" w:hAnsi="Arial" w:cs="Arial"/>
          <w:b/>
          <w:sz w:val="20"/>
          <w:szCs w:val="20"/>
        </w:rPr>
        <w:tab/>
      </w:r>
      <w:r w:rsidRPr="00D950D2">
        <w:rPr>
          <w:rFonts w:ascii="Arial" w:hAnsi="Arial" w:cs="Arial"/>
          <w:b/>
          <w:sz w:val="20"/>
          <w:szCs w:val="20"/>
        </w:rPr>
        <w:tab/>
      </w:r>
    </w:p>
    <w:p w:rsidR="00DE62AD" w:rsidRPr="00D950D2" w:rsidRDefault="00DE62AD" w:rsidP="00DC240D">
      <w:pPr>
        <w:rPr>
          <w:rFonts w:ascii="Arial" w:hAnsi="Arial" w:cs="Arial"/>
          <w:b/>
          <w:sz w:val="20"/>
          <w:szCs w:val="20"/>
        </w:rPr>
      </w:pPr>
    </w:p>
    <w:p w:rsidR="00DE62AD" w:rsidRPr="00D950D2" w:rsidRDefault="00DE62AD" w:rsidP="00DC240D">
      <w:pPr>
        <w:rPr>
          <w:rFonts w:ascii="Arial" w:hAnsi="Arial" w:cs="Arial"/>
          <w:b/>
          <w:sz w:val="20"/>
          <w:szCs w:val="20"/>
        </w:rPr>
      </w:pPr>
    </w:p>
    <w:p w:rsidR="00DE62AD" w:rsidRPr="00D950D2" w:rsidRDefault="00DE62AD" w:rsidP="00DC240D">
      <w:pPr>
        <w:rPr>
          <w:rFonts w:ascii="Arial" w:hAnsi="Arial" w:cs="Arial"/>
          <w:b/>
          <w:sz w:val="20"/>
          <w:szCs w:val="20"/>
        </w:rPr>
      </w:pPr>
      <w:r w:rsidRPr="00D950D2">
        <w:rPr>
          <w:rFonts w:ascii="Arial" w:hAnsi="Arial" w:cs="Arial"/>
          <w:b/>
          <w:sz w:val="20"/>
          <w:szCs w:val="20"/>
        </w:rPr>
        <w:t>________________________</w:t>
      </w:r>
      <w:r w:rsidRPr="00D950D2">
        <w:rPr>
          <w:rFonts w:ascii="Arial" w:hAnsi="Arial" w:cs="Arial"/>
          <w:b/>
          <w:sz w:val="20"/>
          <w:szCs w:val="20"/>
        </w:rPr>
        <w:tab/>
      </w:r>
      <w:r w:rsidRPr="00D950D2">
        <w:rPr>
          <w:rFonts w:ascii="Arial" w:hAnsi="Arial" w:cs="Arial"/>
          <w:b/>
          <w:sz w:val="20"/>
          <w:szCs w:val="20"/>
        </w:rPr>
        <w:tab/>
        <w:t>______________________</w:t>
      </w:r>
    </w:p>
    <w:p w:rsidR="00DE62AD" w:rsidRPr="00D950D2" w:rsidRDefault="00DE62AD" w:rsidP="00DC240D">
      <w:pPr>
        <w:rPr>
          <w:rFonts w:ascii="Arial" w:hAnsi="Arial" w:cs="Arial"/>
          <w:b/>
          <w:sz w:val="20"/>
          <w:szCs w:val="20"/>
        </w:rPr>
      </w:pPr>
      <w:r w:rsidRPr="00D950D2">
        <w:rPr>
          <w:rFonts w:ascii="Arial" w:hAnsi="Arial" w:cs="Arial"/>
          <w:b/>
          <w:sz w:val="20"/>
          <w:szCs w:val="20"/>
        </w:rPr>
        <w:t>Employee signature</w:t>
      </w:r>
      <w:r w:rsidRPr="00D950D2">
        <w:rPr>
          <w:rFonts w:ascii="Arial" w:hAnsi="Arial" w:cs="Arial"/>
          <w:b/>
          <w:sz w:val="20"/>
          <w:szCs w:val="20"/>
        </w:rPr>
        <w:tab/>
      </w:r>
      <w:r w:rsidRPr="00D950D2">
        <w:rPr>
          <w:rFonts w:ascii="Arial" w:hAnsi="Arial" w:cs="Arial"/>
          <w:b/>
          <w:sz w:val="20"/>
          <w:szCs w:val="20"/>
        </w:rPr>
        <w:tab/>
      </w:r>
      <w:r w:rsidRPr="00D950D2">
        <w:rPr>
          <w:rFonts w:ascii="Arial" w:hAnsi="Arial" w:cs="Arial"/>
          <w:b/>
          <w:sz w:val="20"/>
          <w:szCs w:val="20"/>
        </w:rPr>
        <w:tab/>
      </w:r>
      <w:r w:rsidRPr="00D950D2">
        <w:rPr>
          <w:rFonts w:ascii="Arial" w:hAnsi="Arial" w:cs="Arial"/>
          <w:b/>
          <w:sz w:val="20"/>
          <w:szCs w:val="20"/>
        </w:rPr>
        <w:tab/>
        <w:t>(Date)</w:t>
      </w:r>
    </w:p>
    <w:p w:rsidR="00DE62AD" w:rsidRPr="00D950D2" w:rsidRDefault="00DE62AD" w:rsidP="00DC240D">
      <w:pPr>
        <w:pStyle w:val="Second-OrderHeading"/>
        <w:numPr>
          <w:ilvl w:val="0"/>
          <w:numId w:val="0"/>
        </w:numPr>
        <w:ind w:left="1440" w:hanging="720"/>
        <w:rPr>
          <w:rFonts w:cs="Arial"/>
        </w:rPr>
      </w:pPr>
    </w:p>
    <w:p w:rsidR="00DE62AD" w:rsidRPr="00D950D2" w:rsidRDefault="00DE62AD" w:rsidP="00DC240D">
      <w:pPr>
        <w:rPr>
          <w:rFonts w:ascii="Arial" w:hAnsi="Arial" w:cs="Arial"/>
          <w:b/>
          <w:sz w:val="20"/>
          <w:szCs w:val="20"/>
        </w:rPr>
      </w:pPr>
      <w:r w:rsidRPr="00D950D2">
        <w:rPr>
          <w:rFonts w:ascii="Arial" w:hAnsi="Arial" w:cs="Arial"/>
          <w:b/>
          <w:sz w:val="20"/>
          <w:szCs w:val="20"/>
        </w:rPr>
        <w:t>________________________</w:t>
      </w:r>
      <w:r w:rsidRPr="00D950D2">
        <w:rPr>
          <w:rFonts w:ascii="Arial" w:hAnsi="Arial" w:cs="Arial"/>
          <w:b/>
          <w:sz w:val="20"/>
          <w:szCs w:val="20"/>
        </w:rPr>
        <w:tab/>
      </w:r>
      <w:r w:rsidRPr="00D950D2">
        <w:rPr>
          <w:rFonts w:ascii="Arial" w:hAnsi="Arial" w:cs="Arial"/>
          <w:b/>
          <w:sz w:val="20"/>
          <w:szCs w:val="20"/>
        </w:rPr>
        <w:tab/>
      </w:r>
    </w:p>
    <w:p w:rsidR="00DE62AD" w:rsidRPr="00D950D2" w:rsidRDefault="00DE62AD" w:rsidP="00DC240D">
      <w:pPr>
        <w:rPr>
          <w:rFonts w:ascii="Arial" w:hAnsi="Arial" w:cs="Arial"/>
          <w:b/>
          <w:sz w:val="20"/>
          <w:szCs w:val="20"/>
        </w:rPr>
      </w:pPr>
      <w:r w:rsidRPr="00D950D2">
        <w:rPr>
          <w:rFonts w:ascii="Arial" w:hAnsi="Arial" w:cs="Arial"/>
          <w:b/>
          <w:sz w:val="20"/>
          <w:szCs w:val="20"/>
        </w:rPr>
        <w:t>Supervisor name (print)</w:t>
      </w:r>
      <w:r w:rsidRPr="00D950D2">
        <w:rPr>
          <w:rFonts w:ascii="Arial" w:hAnsi="Arial" w:cs="Arial"/>
          <w:b/>
          <w:sz w:val="20"/>
          <w:szCs w:val="20"/>
        </w:rPr>
        <w:tab/>
      </w:r>
      <w:r w:rsidRPr="00D950D2">
        <w:rPr>
          <w:rFonts w:ascii="Arial" w:hAnsi="Arial" w:cs="Arial"/>
          <w:b/>
          <w:sz w:val="20"/>
          <w:szCs w:val="20"/>
        </w:rPr>
        <w:tab/>
      </w:r>
      <w:r w:rsidRPr="00D950D2">
        <w:rPr>
          <w:rFonts w:ascii="Arial" w:hAnsi="Arial" w:cs="Arial"/>
          <w:b/>
          <w:sz w:val="20"/>
          <w:szCs w:val="20"/>
        </w:rPr>
        <w:tab/>
      </w:r>
    </w:p>
    <w:p w:rsidR="00DE62AD" w:rsidRPr="00D950D2" w:rsidRDefault="00DE62AD" w:rsidP="00DC240D">
      <w:pPr>
        <w:rPr>
          <w:rFonts w:ascii="Arial" w:hAnsi="Arial" w:cs="Arial"/>
          <w:b/>
          <w:sz w:val="20"/>
          <w:szCs w:val="20"/>
        </w:rPr>
      </w:pPr>
    </w:p>
    <w:p w:rsidR="00DE62AD" w:rsidRPr="00D950D2" w:rsidRDefault="00DE62AD" w:rsidP="00DC240D">
      <w:pPr>
        <w:rPr>
          <w:rFonts w:ascii="Arial" w:hAnsi="Arial" w:cs="Arial"/>
          <w:b/>
          <w:sz w:val="20"/>
          <w:szCs w:val="20"/>
        </w:rPr>
      </w:pPr>
    </w:p>
    <w:p w:rsidR="00DE62AD" w:rsidRPr="00D950D2" w:rsidRDefault="00DE62AD" w:rsidP="00DC240D">
      <w:pPr>
        <w:rPr>
          <w:rFonts w:ascii="Arial" w:hAnsi="Arial" w:cs="Arial"/>
          <w:b/>
          <w:sz w:val="20"/>
          <w:szCs w:val="20"/>
        </w:rPr>
      </w:pPr>
      <w:r w:rsidRPr="00D950D2">
        <w:rPr>
          <w:rFonts w:ascii="Arial" w:hAnsi="Arial" w:cs="Arial"/>
          <w:b/>
          <w:sz w:val="20"/>
          <w:szCs w:val="20"/>
        </w:rPr>
        <w:t>________________________</w:t>
      </w:r>
      <w:r w:rsidRPr="00D950D2">
        <w:rPr>
          <w:rFonts w:ascii="Arial" w:hAnsi="Arial" w:cs="Arial"/>
          <w:b/>
          <w:sz w:val="20"/>
          <w:szCs w:val="20"/>
        </w:rPr>
        <w:tab/>
      </w:r>
      <w:r w:rsidRPr="00D950D2">
        <w:rPr>
          <w:rFonts w:ascii="Arial" w:hAnsi="Arial" w:cs="Arial"/>
          <w:b/>
          <w:sz w:val="20"/>
          <w:szCs w:val="20"/>
        </w:rPr>
        <w:tab/>
        <w:t>______________________</w:t>
      </w:r>
    </w:p>
    <w:p w:rsidR="00DE62AD" w:rsidRPr="00D950D2" w:rsidRDefault="00DE62AD" w:rsidP="00DC240D">
      <w:pPr>
        <w:rPr>
          <w:rFonts w:ascii="Arial" w:hAnsi="Arial" w:cs="Arial"/>
          <w:bCs/>
          <w:color w:val="000000"/>
          <w:sz w:val="20"/>
          <w:szCs w:val="20"/>
        </w:rPr>
      </w:pPr>
      <w:r w:rsidRPr="00D950D2">
        <w:rPr>
          <w:rFonts w:ascii="Arial" w:hAnsi="Arial" w:cs="Arial"/>
          <w:b/>
          <w:sz w:val="20"/>
          <w:szCs w:val="20"/>
        </w:rPr>
        <w:t>Supervisor signature</w:t>
      </w:r>
      <w:r w:rsidRPr="00D950D2">
        <w:rPr>
          <w:rFonts w:ascii="Arial" w:hAnsi="Arial" w:cs="Arial"/>
          <w:b/>
          <w:sz w:val="20"/>
          <w:szCs w:val="20"/>
        </w:rPr>
        <w:tab/>
      </w:r>
      <w:r w:rsidRPr="00D950D2">
        <w:rPr>
          <w:rFonts w:ascii="Arial" w:hAnsi="Arial" w:cs="Arial"/>
          <w:b/>
          <w:sz w:val="20"/>
          <w:szCs w:val="20"/>
        </w:rPr>
        <w:tab/>
      </w:r>
      <w:r w:rsidRPr="00D950D2">
        <w:rPr>
          <w:rFonts w:ascii="Arial" w:hAnsi="Arial" w:cs="Arial"/>
          <w:b/>
          <w:sz w:val="20"/>
          <w:szCs w:val="20"/>
        </w:rPr>
        <w:tab/>
      </w:r>
      <w:r w:rsidRPr="00D950D2">
        <w:rPr>
          <w:rFonts w:ascii="Arial" w:hAnsi="Arial" w:cs="Arial"/>
          <w:b/>
          <w:sz w:val="20"/>
          <w:szCs w:val="20"/>
        </w:rPr>
        <w:tab/>
        <w:t>(Date)</w:t>
      </w:r>
    </w:p>
    <w:p w:rsidR="00112BEE" w:rsidRDefault="00112BEE" w:rsidP="00E31C34">
      <w:pPr>
        <w:tabs>
          <w:tab w:val="left" w:pos="4140"/>
        </w:tabs>
        <w:spacing w:before="120" w:after="120"/>
        <w:jc w:val="center"/>
        <w:rPr>
          <w:rFonts w:ascii="Arial" w:hAnsi="Arial" w:cs="Arial"/>
          <w:bCs/>
          <w:color w:val="000000"/>
          <w:sz w:val="20"/>
          <w:szCs w:val="20"/>
        </w:rPr>
      </w:pPr>
    </w:p>
    <w:p w:rsidR="00112BEE" w:rsidRPr="00112BEE" w:rsidRDefault="00112BEE" w:rsidP="00112BEE">
      <w:pPr>
        <w:jc w:val="center"/>
        <w:rPr>
          <w:rFonts w:ascii="Arial" w:hAnsi="Arial" w:cs="Arial"/>
          <w:sz w:val="20"/>
          <w:szCs w:val="20"/>
        </w:rPr>
      </w:pPr>
    </w:p>
    <w:p w:rsidR="00112BEE" w:rsidRDefault="00112BEE" w:rsidP="00112BEE">
      <w:pPr>
        <w:rPr>
          <w:rFonts w:ascii="Arial" w:hAnsi="Arial" w:cs="Arial"/>
          <w:sz w:val="20"/>
          <w:szCs w:val="20"/>
        </w:rPr>
      </w:pPr>
    </w:p>
    <w:p w:rsidR="00B95689" w:rsidRPr="00112BEE" w:rsidRDefault="00B95689" w:rsidP="00112BEE">
      <w:pPr>
        <w:rPr>
          <w:rFonts w:ascii="Arial" w:hAnsi="Arial" w:cs="Arial"/>
          <w:sz w:val="20"/>
          <w:szCs w:val="20"/>
        </w:rPr>
        <w:sectPr w:rsidR="00B95689" w:rsidRPr="00112BEE" w:rsidSect="00624180">
          <w:headerReference w:type="default" r:id="rId56"/>
          <w:footerReference w:type="default" r:id="rId57"/>
          <w:pgSz w:w="12240" w:h="15840"/>
          <w:pgMar w:top="1440" w:right="1440" w:bottom="1440" w:left="1440" w:header="720" w:footer="720" w:gutter="0"/>
          <w:pgNumType w:start="1"/>
          <w:cols w:space="720"/>
          <w:docGrid w:linePitch="360"/>
        </w:sectPr>
      </w:pPr>
    </w:p>
    <w:p w:rsidR="005E149D" w:rsidRPr="004D0F79" w:rsidRDefault="00E673FD" w:rsidP="001509EB">
      <w:pPr>
        <w:tabs>
          <w:tab w:val="left" w:pos="4140"/>
        </w:tabs>
        <w:spacing w:before="120" w:after="60"/>
        <w:jc w:val="center"/>
        <w:rPr>
          <w:rFonts w:ascii="Arial" w:hAnsi="Arial" w:cs="Arial"/>
          <w:b/>
          <w:sz w:val="20"/>
          <w:szCs w:val="20"/>
        </w:rPr>
      </w:pPr>
      <w:r>
        <w:rPr>
          <w:rFonts w:ascii="Arial" w:hAnsi="Arial" w:cs="Arial"/>
          <w:b/>
          <w:color w:val="000000"/>
          <w:sz w:val="20"/>
          <w:szCs w:val="20"/>
        </w:rPr>
        <w:lastRenderedPageBreak/>
        <w:t xml:space="preserve">IL </w:t>
      </w:r>
      <w:r w:rsidR="00B116D9" w:rsidRPr="00B116D9">
        <w:rPr>
          <w:rFonts w:ascii="Arial" w:hAnsi="Arial" w:cs="Arial"/>
          <w:b/>
          <w:color w:val="000000"/>
          <w:sz w:val="20"/>
          <w:szCs w:val="20"/>
        </w:rPr>
        <w:t xml:space="preserve">ACL TOP </w:t>
      </w:r>
      <w:r w:rsidR="00414A99">
        <w:rPr>
          <w:rFonts w:ascii="Arial" w:hAnsi="Arial" w:cs="Arial"/>
          <w:b/>
          <w:color w:val="000000"/>
          <w:sz w:val="20"/>
          <w:szCs w:val="20"/>
        </w:rPr>
        <w:t>75</w:t>
      </w:r>
      <w:r w:rsidR="00B116D9" w:rsidRPr="00B116D9">
        <w:rPr>
          <w:rFonts w:ascii="Arial" w:hAnsi="Arial" w:cs="Arial"/>
          <w:b/>
          <w:color w:val="000000"/>
          <w:sz w:val="20"/>
          <w:szCs w:val="20"/>
        </w:rPr>
        <w:t>0 General Operations SOP</w:t>
      </w:r>
      <w:r w:rsidR="005E149D" w:rsidRPr="004D0F79">
        <w:rPr>
          <w:rFonts w:ascii="Arial" w:hAnsi="Arial" w:cs="Arial"/>
          <w:b/>
          <w:bCs/>
          <w:sz w:val="20"/>
          <w:szCs w:val="20"/>
        </w:rPr>
        <w:t xml:space="preserve"> – </w:t>
      </w:r>
      <w:r w:rsidR="005E149D" w:rsidRPr="004D0F79">
        <w:rPr>
          <w:rFonts w:ascii="Arial" w:hAnsi="Arial" w:cs="Arial"/>
          <w:b/>
          <w:sz w:val="20"/>
          <w:szCs w:val="20"/>
        </w:rPr>
        <w:t>Answer Key</w:t>
      </w:r>
    </w:p>
    <w:p w:rsidR="005E149D" w:rsidRPr="004D0F79" w:rsidRDefault="005E149D" w:rsidP="001509EB">
      <w:pPr>
        <w:tabs>
          <w:tab w:val="left" w:pos="6630"/>
        </w:tabs>
        <w:spacing w:before="120" w:after="60"/>
        <w:jc w:val="center"/>
        <w:rPr>
          <w:rFonts w:ascii="Arial" w:hAnsi="Arial" w:cs="Arial"/>
          <w:b/>
          <w:sz w:val="20"/>
          <w:szCs w:val="20"/>
        </w:rPr>
      </w:pPr>
      <w:r w:rsidRPr="004D0F79">
        <w:rPr>
          <w:rFonts w:ascii="Arial" w:hAnsi="Arial" w:cs="Arial"/>
          <w:b/>
          <w:sz w:val="20"/>
          <w:szCs w:val="20"/>
        </w:rPr>
        <w:t>All false answers must have correct answer with explanation.</w:t>
      </w:r>
    </w:p>
    <w:p w:rsidR="00E31C34" w:rsidRPr="00E31C34" w:rsidRDefault="005E149D" w:rsidP="001509EB">
      <w:pPr>
        <w:tabs>
          <w:tab w:val="left" w:pos="6630"/>
        </w:tabs>
        <w:spacing w:before="120" w:after="60"/>
        <w:jc w:val="center"/>
        <w:rPr>
          <w:rFonts w:ascii="Arial" w:hAnsi="Arial" w:cs="Arial"/>
          <w:b/>
          <w:sz w:val="20"/>
          <w:szCs w:val="20"/>
        </w:rPr>
      </w:pPr>
      <w:r w:rsidRPr="004D0F79">
        <w:rPr>
          <w:rFonts w:ascii="Arial" w:hAnsi="Arial" w:cs="Arial"/>
          <w:b/>
          <w:sz w:val="20"/>
          <w:szCs w:val="20"/>
        </w:rPr>
        <w:t>All true answers must reference supporting statement in document.</w:t>
      </w:r>
    </w:p>
    <w:p w:rsidR="009F2FDC" w:rsidRDefault="00B116D9" w:rsidP="00B116D9">
      <w:pPr>
        <w:tabs>
          <w:tab w:val="left" w:pos="4140"/>
        </w:tabs>
        <w:rPr>
          <w:rFonts w:ascii="Arial" w:hAnsi="Arial" w:cs="Arial"/>
          <w:b/>
          <w:i/>
          <w:sz w:val="20"/>
          <w:szCs w:val="20"/>
        </w:rPr>
      </w:pPr>
      <w:r w:rsidRPr="00B116D9">
        <w:rPr>
          <w:rFonts w:ascii="Arial" w:hAnsi="Arial" w:cs="Arial"/>
          <w:b/>
          <w:sz w:val="20"/>
          <w:szCs w:val="20"/>
        </w:rPr>
        <w:t>Set 1</w:t>
      </w:r>
      <w:r w:rsidRPr="00B116D9">
        <w:rPr>
          <w:rFonts w:ascii="Arial" w:hAnsi="Arial" w:cs="Arial"/>
          <w:b/>
          <w:i/>
          <w:sz w:val="20"/>
          <w:szCs w:val="20"/>
        </w:rPr>
        <w:t xml:space="preserve"> </w:t>
      </w:r>
    </w:p>
    <w:tbl>
      <w:tblPr>
        <w:tblW w:w="9884" w:type="dxa"/>
        <w:tblLayout w:type="fixed"/>
        <w:tblLook w:val="0000" w:firstRow="0" w:lastRow="0" w:firstColumn="0" w:lastColumn="0" w:noHBand="0" w:noVBand="0"/>
      </w:tblPr>
      <w:tblGrid>
        <w:gridCol w:w="468"/>
        <w:gridCol w:w="720"/>
        <w:gridCol w:w="8696"/>
      </w:tblGrid>
      <w:tr w:rsidR="00370C70" w:rsidRPr="00370C70" w:rsidTr="00622226">
        <w:trPr>
          <w:trHeight w:val="513"/>
        </w:trPr>
        <w:tc>
          <w:tcPr>
            <w:tcW w:w="468" w:type="dxa"/>
          </w:tcPr>
          <w:p w:rsidR="00370C70" w:rsidRPr="00370C70" w:rsidRDefault="00370C70" w:rsidP="00FE6EB3">
            <w:pPr>
              <w:rPr>
                <w:rFonts w:ascii="Arial" w:hAnsi="Arial" w:cs="Arial"/>
                <w:sz w:val="20"/>
                <w:szCs w:val="20"/>
              </w:rPr>
            </w:pPr>
            <w:r w:rsidRPr="00370C70">
              <w:rPr>
                <w:rFonts w:ascii="Arial" w:hAnsi="Arial" w:cs="Arial"/>
                <w:sz w:val="20"/>
                <w:szCs w:val="20"/>
              </w:rPr>
              <w:t xml:space="preserve">1.     </w:t>
            </w:r>
          </w:p>
        </w:tc>
        <w:tc>
          <w:tcPr>
            <w:tcW w:w="720" w:type="dxa"/>
          </w:tcPr>
          <w:p w:rsidR="00370C70" w:rsidRPr="00370C70" w:rsidRDefault="00370C70" w:rsidP="00FE6EB3">
            <w:pPr>
              <w:rPr>
                <w:rFonts w:ascii="Arial" w:hAnsi="Arial" w:cs="Arial"/>
                <w:color w:val="000000"/>
                <w:sz w:val="20"/>
                <w:szCs w:val="20"/>
              </w:rPr>
            </w:pPr>
            <w:r w:rsidRPr="00370C70">
              <w:rPr>
                <w:rFonts w:ascii="Arial" w:hAnsi="Arial" w:cs="Arial"/>
                <w:color w:val="000000"/>
                <w:sz w:val="20"/>
                <w:szCs w:val="20"/>
              </w:rPr>
              <w:t>True</w:t>
            </w:r>
          </w:p>
        </w:tc>
        <w:tc>
          <w:tcPr>
            <w:tcW w:w="8696" w:type="dxa"/>
          </w:tcPr>
          <w:p w:rsidR="00370C70" w:rsidRPr="00370C70" w:rsidRDefault="00370C70" w:rsidP="00370C70">
            <w:pPr>
              <w:rPr>
                <w:rFonts w:ascii="Arial" w:hAnsi="Arial" w:cs="Arial"/>
                <w:sz w:val="20"/>
                <w:szCs w:val="20"/>
              </w:rPr>
            </w:pPr>
            <w:r w:rsidRPr="00370C70">
              <w:rPr>
                <w:rFonts w:ascii="Arial" w:hAnsi="Arial" w:cs="Arial"/>
                <w:b/>
                <w:sz w:val="20"/>
                <w:szCs w:val="20"/>
              </w:rPr>
              <w:t>State Question</w:t>
            </w:r>
            <w:r w:rsidRPr="00370C70">
              <w:rPr>
                <w:rFonts w:ascii="Arial" w:hAnsi="Arial" w:cs="Arial"/>
                <w:sz w:val="20"/>
                <w:szCs w:val="20"/>
              </w:rPr>
              <w:t>: Recommended Specimens are frozen plasma or whole blood specimens collected into 3.2% buffered sodium citrate tubes?</w:t>
            </w:r>
          </w:p>
        </w:tc>
      </w:tr>
      <w:tr w:rsidR="00370C70" w:rsidRPr="00370C70" w:rsidTr="00622226">
        <w:trPr>
          <w:trHeight w:val="540"/>
        </w:trPr>
        <w:tc>
          <w:tcPr>
            <w:tcW w:w="468" w:type="dxa"/>
          </w:tcPr>
          <w:p w:rsidR="00370C70" w:rsidRPr="00370C70" w:rsidRDefault="00370C70" w:rsidP="00FE6EB3">
            <w:pPr>
              <w:rPr>
                <w:rFonts w:ascii="Arial" w:hAnsi="Arial" w:cs="Arial"/>
                <w:sz w:val="20"/>
                <w:szCs w:val="20"/>
              </w:rPr>
            </w:pPr>
          </w:p>
        </w:tc>
        <w:tc>
          <w:tcPr>
            <w:tcW w:w="720" w:type="dxa"/>
          </w:tcPr>
          <w:p w:rsidR="00370C70" w:rsidRPr="00370C70" w:rsidRDefault="00370C70" w:rsidP="00FE6EB3">
            <w:pPr>
              <w:rPr>
                <w:rFonts w:ascii="Arial" w:hAnsi="Arial" w:cs="Arial"/>
                <w:iCs/>
                <w:color w:val="000000"/>
                <w:sz w:val="20"/>
                <w:szCs w:val="20"/>
              </w:rPr>
            </w:pPr>
          </w:p>
        </w:tc>
        <w:tc>
          <w:tcPr>
            <w:tcW w:w="8696" w:type="dxa"/>
          </w:tcPr>
          <w:p w:rsidR="00370C70" w:rsidRPr="00370C70" w:rsidRDefault="00370C70" w:rsidP="00370C70">
            <w:pPr>
              <w:rPr>
                <w:rFonts w:ascii="Arial" w:hAnsi="Arial" w:cs="Arial"/>
                <w:sz w:val="20"/>
                <w:szCs w:val="20"/>
              </w:rPr>
            </w:pPr>
            <w:r w:rsidRPr="00370C70">
              <w:rPr>
                <w:rFonts w:ascii="Arial" w:hAnsi="Arial" w:cs="Arial"/>
                <w:b/>
                <w:sz w:val="20"/>
                <w:szCs w:val="20"/>
              </w:rPr>
              <w:t>Supporting Statement</w:t>
            </w:r>
            <w:r w:rsidRPr="00370C70">
              <w:rPr>
                <w:rFonts w:ascii="Arial" w:hAnsi="Arial" w:cs="Arial"/>
                <w:sz w:val="20"/>
                <w:szCs w:val="20"/>
              </w:rPr>
              <w:t>: Recommended Specimens are frozen plasma or all whole blood coagulation specimens should be collected into 3.2% buffered sodium citrate tubes.</w:t>
            </w:r>
          </w:p>
        </w:tc>
      </w:tr>
      <w:tr w:rsidR="00370C70" w:rsidRPr="00370C70" w:rsidTr="00622226">
        <w:trPr>
          <w:trHeight w:val="540"/>
        </w:trPr>
        <w:tc>
          <w:tcPr>
            <w:tcW w:w="468" w:type="dxa"/>
          </w:tcPr>
          <w:p w:rsidR="00370C70" w:rsidRPr="00370C70" w:rsidRDefault="00370C70" w:rsidP="00FE6EB3">
            <w:pPr>
              <w:rPr>
                <w:rFonts w:ascii="Arial" w:hAnsi="Arial" w:cs="Arial"/>
                <w:sz w:val="20"/>
                <w:szCs w:val="20"/>
              </w:rPr>
            </w:pPr>
            <w:r w:rsidRPr="00370C70">
              <w:rPr>
                <w:rFonts w:ascii="Arial" w:hAnsi="Arial" w:cs="Arial"/>
                <w:sz w:val="20"/>
                <w:szCs w:val="20"/>
              </w:rPr>
              <w:t>2.</w:t>
            </w:r>
          </w:p>
        </w:tc>
        <w:tc>
          <w:tcPr>
            <w:tcW w:w="720" w:type="dxa"/>
          </w:tcPr>
          <w:p w:rsidR="00370C70" w:rsidRPr="00370C70" w:rsidRDefault="00370C70" w:rsidP="00FE6EB3">
            <w:pPr>
              <w:rPr>
                <w:rFonts w:ascii="Arial" w:hAnsi="Arial" w:cs="Arial"/>
                <w:color w:val="000000"/>
                <w:sz w:val="20"/>
                <w:szCs w:val="20"/>
              </w:rPr>
            </w:pPr>
            <w:r w:rsidRPr="00370C70">
              <w:rPr>
                <w:rFonts w:ascii="Arial" w:hAnsi="Arial" w:cs="Arial"/>
                <w:color w:val="000000"/>
                <w:sz w:val="20"/>
                <w:szCs w:val="20"/>
              </w:rPr>
              <w:t>False</w:t>
            </w:r>
          </w:p>
        </w:tc>
        <w:tc>
          <w:tcPr>
            <w:tcW w:w="8696" w:type="dxa"/>
          </w:tcPr>
          <w:p w:rsidR="00370C70" w:rsidRPr="00370C70" w:rsidRDefault="00370C70" w:rsidP="00370C70">
            <w:pPr>
              <w:rPr>
                <w:rFonts w:ascii="Arial" w:hAnsi="Arial" w:cs="Arial"/>
                <w:sz w:val="20"/>
                <w:szCs w:val="20"/>
              </w:rPr>
            </w:pPr>
            <w:r w:rsidRPr="00370C70">
              <w:rPr>
                <w:rFonts w:ascii="Arial" w:hAnsi="Arial" w:cs="Arial"/>
                <w:b/>
                <w:sz w:val="20"/>
                <w:szCs w:val="20"/>
              </w:rPr>
              <w:t>State Question</w:t>
            </w:r>
            <w:r w:rsidRPr="00370C70">
              <w:rPr>
                <w:rFonts w:ascii="Arial" w:hAnsi="Arial" w:cs="Arial"/>
                <w:sz w:val="20"/>
                <w:szCs w:val="20"/>
              </w:rPr>
              <w:t>: Outpatient samples with insufficient volume should be tested and the results reported?</w:t>
            </w:r>
          </w:p>
        </w:tc>
      </w:tr>
      <w:tr w:rsidR="00370C70" w:rsidRPr="00370C70" w:rsidTr="00622226">
        <w:trPr>
          <w:trHeight w:val="810"/>
        </w:trPr>
        <w:tc>
          <w:tcPr>
            <w:tcW w:w="468" w:type="dxa"/>
          </w:tcPr>
          <w:p w:rsidR="00370C70" w:rsidRPr="00370C70" w:rsidRDefault="00370C70" w:rsidP="00FE6EB3">
            <w:pPr>
              <w:rPr>
                <w:rFonts w:ascii="Arial" w:hAnsi="Arial" w:cs="Arial"/>
                <w:sz w:val="20"/>
                <w:szCs w:val="20"/>
              </w:rPr>
            </w:pPr>
          </w:p>
        </w:tc>
        <w:tc>
          <w:tcPr>
            <w:tcW w:w="720" w:type="dxa"/>
          </w:tcPr>
          <w:p w:rsidR="00370C70" w:rsidRPr="00370C70" w:rsidRDefault="00370C70" w:rsidP="00FE6EB3">
            <w:pPr>
              <w:rPr>
                <w:rFonts w:ascii="Arial" w:hAnsi="Arial" w:cs="Arial"/>
                <w:iCs/>
                <w:color w:val="000000"/>
                <w:sz w:val="20"/>
                <w:szCs w:val="20"/>
              </w:rPr>
            </w:pPr>
          </w:p>
        </w:tc>
        <w:tc>
          <w:tcPr>
            <w:tcW w:w="8696" w:type="dxa"/>
          </w:tcPr>
          <w:p w:rsidR="00370C70" w:rsidRPr="00370C70" w:rsidRDefault="00370C70" w:rsidP="00370C70">
            <w:pPr>
              <w:rPr>
                <w:rFonts w:ascii="Arial" w:hAnsi="Arial" w:cs="Arial"/>
                <w:sz w:val="20"/>
                <w:szCs w:val="20"/>
              </w:rPr>
            </w:pPr>
            <w:r w:rsidRPr="00370C70">
              <w:rPr>
                <w:rFonts w:ascii="Arial" w:hAnsi="Arial" w:cs="Arial"/>
                <w:b/>
                <w:sz w:val="20"/>
                <w:szCs w:val="20"/>
              </w:rPr>
              <w:t>Correct Answer</w:t>
            </w:r>
            <w:r w:rsidRPr="00370C70">
              <w:rPr>
                <w:rFonts w:ascii="Arial" w:hAnsi="Arial" w:cs="Arial"/>
                <w:sz w:val="20"/>
                <w:szCs w:val="20"/>
              </w:rPr>
              <w:t>: For Outpatient samples: do not run or report these samples.  In SOFT place an .ND in the result field with the canned text comment “Sample volume inadequate, unable to perform required testing” in the comment field. Enter in SPROB test in SOFT</w:t>
            </w:r>
          </w:p>
        </w:tc>
      </w:tr>
      <w:tr w:rsidR="00370C70" w:rsidRPr="00370C70" w:rsidTr="00622226">
        <w:trPr>
          <w:trHeight w:val="360"/>
        </w:trPr>
        <w:tc>
          <w:tcPr>
            <w:tcW w:w="468" w:type="dxa"/>
          </w:tcPr>
          <w:p w:rsidR="00370C70" w:rsidRPr="00370C70" w:rsidRDefault="00370C70" w:rsidP="00FE6EB3">
            <w:pPr>
              <w:rPr>
                <w:rFonts w:ascii="Arial" w:hAnsi="Arial" w:cs="Arial"/>
                <w:sz w:val="20"/>
                <w:szCs w:val="20"/>
              </w:rPr>
            </w:pPr>
            <w:r w:rsidRPr="00370C70">
              <w:rPr>
                <w:rFonts w:ascii="Arial" w:hAnsi="Arial" w:cs="Arial"/>
                <w:sz w:val="20"/>
                <w:szCs w:val="20"/>
              </w:rPr>
              <w:t>3.</w:t>
            </w:r>
          </w:p>
        </w:tc>
        <w:tc>
          <w:tcPr>
            <w:tcW w:w="720" w:type="dxa"/>
          </w:tcPr>
          <w:p w:rsidR="00370C70" w:rsidRPr="00370C70" w:rsidRDefault="00370C70" w:rsidP="00FE6EB3">
            <w:pPr>
              <w:rPr>
                <w:rFonts w:ascii="Arial" w:hAnsi="Arial" w:cs="Arial"/>
                <w:color w:val="000000"/>
                <w:sz w:val="20"/>
                <w:szCs w:val="20"/>
              </w:rPr>
            </w:pPr>
            <w:r w:rsidRPr="00370C70">
              <w:rPr>
                <w:rFonts w:ascii="Arial" w:hAnsi="Arial" w:cs="Arial"/>
                <w:color w:val="000000"/>
                <w:sz w:val="20"/>
                <w:szCs w:val="20"/>
              </w:rPr>
              <w:t>True</w:t>
            </w:r>
          </w:p>
        </w:tc>
        <w:tc>
          <w:tcPr>
            <w:tcW w:w="8696" w:type="dxa"/>
          </w:tcPr>
          <w:p w:rsidR="00370C70" w:rsidRPr="00370C70" w:rsidRDefault="00370C70" w:rsidP="00370C70">
            <w:pPr>
              <w:rPr>
                <w:rFonts w:ascii="Arial" w:hAnsi="Arial" w:cs="Arial"/>
                <w:sz w:val="20"/>
                <w:szCs w:val="20"/>
              </w:rPr>
            </w:pPr>
            <w:r w:rsidRPr="00370C70">
              <w:rPr>
                <w:rFonts w:ascii="Arial" w:hAnsi="Arial" w:cs="Arial"/>
                <w:b/>
                <w:sz w:val="20"/>
                <w:szCs w:val="20"/>
              </w:rPr>
              <w:t>State Question</w:t>
            </w:r>
            <w:r w:rsidRPr="00370C70">
              <w:rPr>
                <w:rFonts w:ascii="Arial" w:hAnsi="Arial" w:cs="Arial"/>
                <w:sz w:val="20"/>
                <w:szCs w:val="20"/>
              </w:rPr>
              <w:t xml:space="preserve">: </w:t>
            </w:r>
            <w:r w:rsidR="008E2999">
              <w:rPr>
                <w:rFonts w:ascii="Arial" w:hAnsi="Arial" w:cs="Arial"/>
                <w:sz w:val="20"/>
                <w:szCs w:val="20"/>
              </w:rPr>
              <w:t>All samples loaded directly on the analyzer must be uncapped first</w:t>
            </w:r>
            <w:r w:rsidRPr="00370C70">
              <w:rPr>
                <w:rFonts w:ascii="Arial" w:hAnsi="Arial" w:cs="Arial"/>
                <w:sz w:val="20"/>
                <w:szCs w:val="20"/>
              </w:rPr>
              <w:t>?</w:t>
            </w:r>
          </w:p>
        </w:tc>
      </w:tr>
      <w:tr w:rsidR="00370C70" w:rsidRPr="00370C70" w:rsidTr="00370C70">
        <w:trPr>
          <w:trHeight w:val="387"/>
        </w:trPr>
        <w:tc>
          <w:tcPr>
            <w:tcW w:w="468" w:type="dxa"/>
          </w:tcPr>
          <w:p w:rsidR="00370C70" w:rsidRPr="00370C70" w:rsidRDefault="00370C70" w:rsidP="00FE6EB3">
            <w:pPr>
              <w:rPr>
                <w:rFonts w:ascii="Arial" w:hAnsi="Arial" w:cs="Arial"/>
                <w:sz w:val="20"/>
                <w:szCs w:val="20"/>
              </w:rPr>
            </w:pPr>
          </w:p>
        </w:tc>
        <w:tc>
          <w:tcPr>
            <w:tcW w:w="720" w:type="dxa"/>
          </w:tcPr>
          <w:p w:rsidR="00370C70" w:rsidRPr="00370C70" w:rsidRDefault="00370C70" w:rsidP="00FE6EB3">
            <w:pPr>
              <w:rPr>
                <w:rFonts w:ascii="Arial" w:hAnsi="Arial" w:cs="Arial"/>
                <w:iCs/>
                <w:color w:val="000000"/>
                <w:sz w:val="20"/>
                <w:szCs w:val="20"/>
              </w:rPr>
            </w:pPr>
          </w:p>
        </w:tc>
        <w:tc>
          <w:tcPr>
            <w:tcW w:w="8696" w:type="dxa"/>
          </w:tcPr>
          <w:p w:rsidR="00370C70" w:rsidRPr="00370C70" w:rsidRDefault="00370C70" w:rsidP="008E2999">
            <w:pPr>
              <w:rPr>
                <w:rFonts w:ascii="Arial" w:hAnsi="Arial" w:cs="Arial"/>
                <w:sz w:val="20"/>
                <w:szCs w:val="20"/>
              </w:rPr>
            </w:pPr>
            <w:r w:rsidRPr="00370C70">
              <w:rPr>
                <w:rFonts w:ascii="Arial" w:hAnsi="Arial" w:cs="Arial"/>
                <w:b/>
                <w:sz w:val="20"/>
                <w:szCs w:val="20"/>
              </w:rPr>
              <w:t>Supporting Statement</w:t>
            </w:r>
            <w:r w:rsidRPr="00370C70">
              <w:rPr>
                <w:rFonts w:ascii="Arial" w:hAnsi="Arial" w:cs="Arial"/>
                <w:sz w:val="20"/>
                <w:szCs w:val="20"/>
              </w:rPr>
              <w:t xml:space="preserve">: </w:t>
            </w:r>
            <w:r w:rsidR="008E2999">
              <w:rPr>
                <w:rFonts w:ascii="Arial" w:hAnsi="Arial" w:cs="Arial"/>
                <w:sz w:val="20"/>
                <w:szCs w:val="20"/>
              </w:rPr>
              <w:t>There is no cap piercer on the IL ACL TOP 750 LAS, all samples must be uncapped prior to loading.</w:t>
            </w:r>
          </w:p>
        </w:tc>
      </w:tr>
      <w:tr w:rsidR="00370C70" w:rsidRPr="00370C70" w:rsidTr="00622226">
        <w:trPr>
          <w:trHeight w:val="585"/>
        </w:trPr>
        <w:tc>
          <w:tcPr>
            <w:tcW w:w="468" w:type="dxa"/>
          </w:tcPr>
          <w:p w:rsidR="00370C70" w:rsidRPr="00370C70" w:rsidRDefault="00370C70" w:rsidP="00FE6EB3">
            <w:pPr>
              <w:rPr>
                <w:rFonts w:ascii="Arial" w:hAnsi="Arial" w:cs="Arial"/>
                <w:sz w:val="20"/>
                <w:szCs w:val="20"/>
              </w:rPr>
            </w:pPr>
            <w:r w:rsidRPr="00370C70">
              <w:rPr>
                <w:rFonts w:ascii="Arial" w:hAnsi="Arial" w:cs="Arial"/>
                <w:sz w:val="20"/>
                <w:szCs w:val="20"/>
              </w:rPr>
              <w:t>4.</w:t>
            </w:r>
          </w:p>
        </w:tc>
        <w:tc>
          <w:tcPr>
            <w:tcW w:w="720" w:type="dxa"/>
          </w:tcPr>
          <w:p w:rsidR="00370C70" w:rsidRPr="00370C70" w:rsidRDefault="00370C70" w:rsidP="00FE6EB3">
            <w:pPr>
              <w:pStyle w:val="Header"/>
              <w:tabs>
                <w:tab w:val="clear" w:pos="4320"/>
                <w:tab w:val="clear" w:pos="8640"/>
              </w:tabs>
              <w:rPr>
                <w:rFonts w:ascii="Arial" w:hAnsi="Arial" w:cs="Arial"/>
                <w:color w:val="000000"/>
                <w:sz w:val="20"/>
                <w:szCs w:val="20"/>
              </w:rPr>
            </w:pPr>
            <w:r w:rsidRPr="00370C70">
              <w:rPr>
                <w:rFonts w:ascii="Arial" w:hAnsi="Arial" w:cs="Arial"/>
                <w:color w:val="000000"/>
                <w:sz w:val="20"/>
                <w:szCs w:val="20"/>
              </w:rPr>
              <w:t>True</w:t>
            </w:r>
          </w:p>
        </w:tc>
        <w:tc>
          <w:tcPr>
            <w:tcW w:w="8696" w:type="dxa"/>
          </w:tcPr>
          <w:p w:rsidR="00370C70" w:rsidRPr="00370C70" w:rsidRDefault="00370C70" w:rsidP="00370C70">
            <w:pPr>
              <w:rPr>
                <w:rFonts w:ascii="Arial" w:hAnsi="Arial" w:cs="Arial"/>
                <w:sz w:val="20"/>
                <w:szCs w:val="20"/>
              </w:rPr>
            </w:pPr>
            <w:r w:rsidRPr="00370C70">
              <w:rPr>
                <w:rFonts w:ascii="Arial" w:hAnsi="Arial" w:cs="Arial"/>
                <w:b/>
                <w:sz w:val="20"/>
                <w:szCs w:val="20"/>
              </w:rPr>
              <w:t>State Question</w:t>
            </w:r>
            <w:r w:rsidRPr="00370C70">
              <w:rPr>
                <w:rFonts w:ascii="Arial" w:hAnsi="Arial" w:cs="Arial"/>
                <w:sz w:val="20"/>
                <w:szCs w:val="20"/>
              </w:rPr>
              <w:t>: To prevent residue build up on the reagent probe reagent probe needs to be cleaned with diluted Clean B after aspirating PT reagent.</w:t>
            </w:r>
          </w:p>
        </w:tc>
      </w:tr>
      <w:tr w:rsidR="00370C70" w:rsidRPr="00370C70" w:rsidTr="00622226">
        <w:trPr>
          <w:trHeight w:val="558"/>
        </w:trPr>
        <w:tc>
          <w:tcPr>
            <w:tcW w:w="468" w:type="dxa"/>
          </w:tcPr>
          <w:p w:rsidR="00370C70" w:rsidRPr="00370C70" w:rsidRDefault="00370C70" w:rsidP="00FE6EB3">
            <w:pPr>
              <w:rPr>
                <w:rFonts w:ascii="Arial" w:hAnsi="Arial" w:cs="Arial"/>
                <w:sz w:val="20"/>
                <w:szCs w:val="20"/>
              </w:rPr>
            </w:pPr>
          </w:p>
        </w:tc>
        <w:tc>
          <w:tcPr>
            <w:tcW w:w="720" w:type="dxa"/>
          </w:tcPr>
          <w:p w:rsidR="00370C70" w:rsidRPr="00370C70" w:rsidRDefault="00370C70" w:rsidP="00FE6EB3">
            <w:pPr>
              <w:pStyle w:val="Header"/>
              <w:tabs>
                <w:tab w:val="clear" w:pos="4320"/>
                <w:tab w:val="clear" w:pos="8640"/>
              </w:tabs>
              <w:rPr>
                <w:rFonts w:ascii="Arial" w:hAnsi="Arial" w:cs="Arial"/>
                <w:iCs/>
                <w:color w:val="000000"/>
                <w:sz w:val="20"/>
                <w:szCs w:val="20"/>
              </w:rPr>
            </w:pPr>
          </w:p>
        </w:tc>
        <w:tc>
          <w:tcPr>
            <w:tcW w:w="8696" w:type="dxa"/>
          </w:tcPr>
          <w:p w:rsidR="00370C70" w:rsidRPr="00370C70" w:rsidRDefault="00370C70" w:rsidP="00370C70">
            <w:pPr>
              <w:rPr>
                <w:rFonts w:ascii="Arial" w:hAnsi="Arial" w:cs="Arial"/>
                <w:sz w:val="20"/>
                <w:szCs w:val="20"/>
              </w:rPr>
            </w:pPr>
            <w:r w:rsidRPr="00370C70">
              <w:rPr>
                <w:rFonts w:ascii="Arial" w:hAnsi="Arial" w:cs="Arial"/>
                <w:b/>
                <w:sz w:val="20"/>
                <w:szCs w:val="20"/>
              </w:rPr>
              <w:t>Supporting Statement</w:t>
            </w:r>
            <w:r w:rsidRPr="00370C70">
              <w:rPr>
                <w:rFonts w:ascii="Arial" w:hAnsi="Arial" w:cs="Arial"/>
                <w:sz w:val="20"/>
                <w:szCs w:val="20"/>
              </w:rPr>
              <w:t>: The reagent probe needs to be cleaned with diluted Clean B after aspirating PT reagent. This is to prevent residue build up on the probe.</w:t>
            </w:r>
          </w:p>
        </w:tc>
      </w:tr>
      <w:tr w:rsidR="00370C70" w:rsidRPr="00370C70" w:rsidTr="00622226">
        <w:trPr>
          <w:trHeight w:val="513"/>
        </w:trPr>
        <w:tc>
          <w:tcPr>
            <w:tcW w:w="468" w:type="dxa"/>
          </w:tcPr>
          <w:p w:rsidR="00370C70" w:rsidRPr="00370C70" w:rsidRDefault="00370C70" w:rsidP="00FE6EB3">
            <w:pPr>
              <w:rPr>
                <w:rFonts w:ascii="Arial" w:hAnsi="Arial" w:cs="Arial"/>
                <w:sz w:val="20"/>
                <w:szCs w:val="20"/>
              </w:rPr>
            </w:pPr>
            <w:r w:rsidRPr="00370C70">
              <w:rPr>
                <w:rFonts w:ascii="Arial" w:hAnsi="Arial" w:cs="Arial"/>
                <w:sz w:val="20"/>
                <w:szCs w:val="20"/>
              </w:rPr>
              <w:t>5.</w:t>
            </w:r>
          </w:p>
        </w:tc>
        <w:tc>
          <w:tcPr>
            <w:tcW w:w="720" w:type="dxa"/>
          </w:tcPr>
          <w:p w:rsidR="00370C70" w:rsidRPr="00370C70" w:rsidRDefault="00370C70" w:rsidP="00FE6EB3">
            <w:pPr>
              <w:rPr>
                <w:rFonts w:ascii="Arial" w:hAnsi="Arial" w:cs="Arial"/>
                <w:color w:val="000000"/>
                <w:sz w:val="20"/>
                <w:szCs w:val="20"/>
              </w:rPr>
            </w:pPr>
            <w:r w:rsidRPr="00370C70">
              <w:rPr>
                <w:rFonts w:ascii="Arial" w:hAnsi="Arial" w:cs="Arial"/>
                <w:color w:val="000000"/>
                <w:sz w:val="20"/>
                <w:szCs w:val="20"/>
              </w:rPr>
              <w:t>False</w:t>
            </w:r>
          </w:p>
        </w:tc>
        <w:tc>
          <w:tcPr>
            <w:tcW w:w="8696" w:type="dxa"/>
          </w:tcPr>
          <w:p w:rsidR="00370C70" w:rsidRPr="00370C70" w:rsidRDefault="00370C70" w:rsidP="00370C70">
            <w:pPr>
              <w:rPr>
                <w:rFonts w:ascii="Arial" w:hAnsi="Arial" w:cs="Arial"/>
                <w:sz w:val="20"/>
                <w:szCs w:val="20"/>
              </w:rPr>
            </w:pPr>
            <w:r w:rsidRPr="00370C70">
              <w:rPr>
                <w:rFonts w:ascii="Arial" w:hAnsi="Arial" w:cs="Arial"/>
                <w:b/>
                <w:sz w:val="20"/>
                <w:szCs w:val="20"/>
              </w:rPr>
              <w:t>State Question</w:t>
            </w:r>
            <w:r w:rsidRPr="00370C70">
              <w:rPr>
                <w:rFonts w:ascii="Arial" w:hAnsi="Arial" w:cs="Arial"/>
                <w:sz w:val="20"/>
                <w:szCs w:val="20"/>
              </w:rPr>
              <w:t xml:space="preserve">: Grossly hemolyzed and </w:t>
            </w:r>
            <w:r w:rsidR="003C42F8" w:rsidRPr="00370C70">
              <w:rPr>
                <w:rFonts w:ascii="Arial" w:hAnsi="Arial" w:cs="Arial"/>
                <w:sz w:val="20"/>
                <w:szCs w:val="20"/>
              </w:rPr>
              <w:t>Lipemic</w:t>
            </w:r>
            <w:r w:rsidRPr="00370C70">
              <w:rPr>
                <w:rFonts w:ascii="Arial" w:hAnsi="Arial" w:cs="Arial"/>
                <w:sz w:val="20"/>
                <w:szCs w:val="20"/>
              </w:rPr>
              <w:t xml:space="preserve"> samples that do not result do not need to be sent for further workup.</w:t>
            </w:r>
          </w:p>
        </w:tc>
      </w:tr>
      <w:tr w:rsidR="00370C70" w:rsidRPr="00370C70" w:rsidTr="00B95689">
        <w:trPr>
          <w:trHeight w:val="135"/>
        </w:trPr>
        <w:tc>
          <w:tcPr>
            <w:tcW w:w="468" w:type="dxa"/>
          </w:tcPr>
          <w:p w:rsidR="00370C70" w:rsidRPr="00370C70" w:rsidRDefault="00370C70" w:rsidP="00FE6EB3">
            <w:pPr>
              <w:rPr>
                <w:rFonts w:ascii="Arial" w:hAnsi="Arial" w:cs="Arial"/>
                <w:sz w:val="20"/>
                <w:szCs w:val="20"/>
              </w:rPr>
            </w:pPr>
          </w:p>
        </w:tc>
        <w:tc>
          <w:tcPr>
            <w:tcW w:w="720" w:type="dxa"/>
          </w:tcPr>
          <w:p w:rsidR="00370C70" w:rsidRPr="00370C70" w:rsidRDefault="00370C70" w:rsidP="00FE6EB3">
            <w:pPr>
              <w:rPr>
                <w:rFonts w:ascii="Arial" w:hAnsi="Arial" w:cs="Arial"/>
                <w:color w:val="000000"/>
                <w:sz w:val="20"/>
                <w:szCs w:val="20"/>
              </w:rPr>
            </w:pPr>
          </w:p>
        </w:tc>
        <w:tc>
          <w:tcPr>
            <w:tcW w:w="8696" w:type="dxa"/>
          </w:tcPr>
          <w:p w:rsidR="00370C70" w:rsidRPr="00370C70" w:rsidRDefault="00370C70" w:rsidP="00E31C34">
            <w:pPr>
              <w:rPr>
                <w:rFonts w:ascii="Arial" w:hAnsi="Arial" w:cs="Arial"/>
                <w:color w:val="000000"/>
                <w:sz w:val="20"/>
                <w:szCs w:val="20"/>
              </w:rPr>
            </w:pPr>
            <w:r w:rsidRPr="00370C70">
              <w:rPr>
                <w:rFonts w:ascii="Arial" w:hAnsi="Arial" w:cs="Arial"/>
                <w:b/>
                <w:sz w:val="20"/>
                <w:szCs w:val="20"/>
              </w:rPr>
              <w:t>Correct Answer</w:t>
            </w:r>
            <w:r w:rsidRPr="00370C70">
              <w:rPr>
                <w:rFonts w:ascii="Arial" w:hAnsi="Arial" w:cs="Arial"/>
                <w:sz w:val="20"/>
                <w:szCs w:val="20"/>
              </w:rPr>
              <w:t xml:space="preserve">: Grossly hemolyzed </w:t>
            </w:r>
            <w:r w:rsidR="001D489B">
              <w:rPr>
                <w:rFonts w:ascii="Arial" w:hAnsi="Arial" w:cs="Arial"/>
                <w:sz w:val="20"/>
                <w:szCs w:val="20"/>
              </w:rPr>
              <w:t xml:space="preserve">should not be analyzed </w:t>
            </w:r>
            <w:r w:rsidRPr="00370C70">
              <w:rPr>
                <w:rFonts w:ascii="Arial" w:hAnsi="Arial" w:cs="Arial"/>
                <w:sz w:val="20"/>
                <w:szCs w:val="20"/>
              </w:rPr>
              <w:t xml:space="preserve">and </w:t>
            </w:r>
            <w:r w:rsidR="003C42F8" w:rsidRPr="00370C70">
              <w:rPr>
                <w:rFonts w:ascii="Arial" w:hAnsi="Arial" w:cs="Arial"/>
                <w:sz w:val="20"/>
                <w:szCs w:val="20"/>
              </w:rPr>
              <w:t>Lipemic</w:t>
            </w:r>
            <w:r w:rsidRPr="00370C70">
              <w:rPr>
                <w:rFonts w:ascii="Arial" w:hAnsi="Arial" w:cs="Arial"/>
                <w:sz w:val="20"/>
                <w:szCs w:val="20"/>
              </w:rPr>
              <w:t xml:space="preserve"> samples that do not result will have to be sent to SMH for further workup</w:t>
            </w:r>
          </w:p>
        </w:tc>
      </w:tr>
    </w:tbl>
    <w:p w:rsidR="00DE62AD" w:rsidRDefault="00A25957" w:rsidP="009B7CC1">
      <w:pPr>
        <w:autoSpaceDE w:val="0"/>
        <w:autoSpaceDN w:val="0"/>
        <w:adjustRightInd w:val="0"/>
        <w:spacing w:before="120" w:after="120"/>
        <w:jc w:val="both"/>
        <w:rPr>
          <w:rFonts w:ascii="Arial" w:hAnsi="Arial" w:cs="Arial"/>
          <w:b/>
          <w:sz w:val="20"/>
          <w:szCs w:val="20"/>
        </w:rPr>
      </w:pPr>
      <w:r>
        <w:rPr>
          <w:rFonts w:ascii="Arial" w:hAnsi="Arial" w:cs="Arial"/>
          <w:sz w:val="20"/>
          <w:szCs w:val="20"/>
        </w:rPr>
        <w:t xml:space="preserve"> </w:t>
      </w:r>
      <w:r w:rsidR="005E683B">
        <w:rPr>
          <w:rFonts w:ascii="Arial" w:hAnsi="Arial" w:cs="Arial"/>
          <w:b/>
          <w:sz w:val="20"/>
          <w:szCs w:val="20"/>
        </w:rPr>
        <w:t>Set 2</w:t>
      </w:r>
    </w:p>
    <w:tbl>
      <w:tblPr>
        <w:tblW w:w="9884" w:type="dxa"/>
        <w:tblLayout w:type="fixed"/>
        <w:tblLook w:val="0000" w:firstRow="0" w:lastRow="0" w:firstColumn="0" w:lastColumn="0" w:noHBand="0" w:noVBand="0"/>
      </w:tblPr>
      <w:tblGrid>
        <w:gridCol w:w="468"/>
        <w:gridCol w:w="720"/>
        <w:gridCol w:w="8696"/>
      </w:tblGrid>
      <w:tr w:rsidR="005E683B" w:rsidRPr="00D950D2" w:rsidTr="00B95689">
        <w:trPr>
          <w:trHeight w:val="585"/>
        </w:trPr>
        <w:tc>
          <w:tcPr>
            <w:tcW w:w="468" w:type="dxa"/>
          </w:tcPr>
          <w:p w:rsidR="005E683B" w:rsidRPr="00D950D2" w:rsidRDefault="005E683B" w:rsidP="002E4D6E">
            <w:pPr>
              <w:rPr>
                <w:rFonts w:ascii="Arial" w:hAnsi="Arial" w:cs="Arial"/>
                <w:sz w:val="20"/>
                <w:szCs w:val="20"/>
              </w:rPr>
            </w:pPr>
            <w:r w:rsidRPr="00D950D2">
              <w:rPr>
                <w:rFonts w:ascii="Arial" w:hAnsi="Arial" w:cs="Arial"/>
                <w:sz w:val="20"/>
                <w:szCs w:val="20"/>
              </w:rPr>
              <w:t xml:space="preserve">1.     </w:t>
            </w:r>
          </w:p>
        </w:tc>
        <w:tc>
          <w:tcPr>
            <w:tcW w:w="720" w:type="dxa"/>
          </w:tcPr>
          <w:p w:rsidR="005E683B" w:rsidRPr="004D0F79" w:rsidRDefault="005E683B" w:rsidP="002E4D6E">
            <w:pPr>
              <w:rPr>
                <w:rFonts w:ascii="Arial" w:hAnsi="Arial" w:cs="Arial"/>
                <w:color w:val="000000"/>
                <w:sz w:val="20"/>
                <w:szCs w:val="20"/>
              </w:rPr>
            </w:pPr>
            <w:r>
              <w:rPr>
                <w:rFonts w:ascii="Arial" w:hAnsi="Arial" w:cs="Arial"/>
                <w:color w:val="000000"/>
                <w:sz w:val="20"/>
                <w:szCs w:val="20"/>
              </w:rPr>
              <w:t>True</w:t>
            </w:r>
          </w:p>
        </w:tc>
        <w:tc>
          <w:tcPr>
            <w:tcW w:w="8696" w:type="dxa"/>
          </w:tcPr>
          <w:p w:rsidR="005E683B" w:rsidRPr="00D950D2" w:rsidRDefault="005E683B" w:rsidP="005E683B">
            <w:pPr>
              <w:rPr>
                <w:rFonts w:ascii="Arial" w:hAnsi="Arial" w:cs="Arial"/>
                <w:sz w:val="20"/>
                <w:szCs w:val="20"/>
              </w:rPr>
            </w:pPr>
            <w:r w:rsidRPr="00E31C34">
              <w:rPr>
                <w:rFonts w:ascii="Arial" w:hAnsi="Arial" w:cs="Arial"/>
                <w:b/>
                <w:color w:val="000000"/>
                <w:sz w:val="20"/>
                <w:szCs w:val="20"/>
              </w:rPr>
              <w:t>State Question</w:t>
            </w:r>
            <w:r>
              <w:rPr>
                <w:rFonts w:ascii="Arial" w:hAnsi="Arial" w:cs="Arial"/>
                <w:color w:val="000000"/>
                <w:sz w:val="20"/>
                <w:szCs w:val="20"/>
              </w:rPr>
              <w:t>: R</w:t>
            </w:r>
            <w:r w:rsidRPr="00D950D2">
              <w:rPr>
                <w:rFonts w:ascii="Arial" w:hAnsi="Arial" w:cs="Arial"/>
                <w:bCs/>
                <w:sz w:val="20"/>
                <w:szCs w:val="20"/>
              </w:rPr>
              <w:t xml:space="preserve">anges </w:t>
            </w:r>
            <w:r>
              <w:rPr>
                <w:rFonts w:ascii="Arial" w:hAnsi="Arial" w:cs="Arial"/>
                <w:bCs/>
                <w:sz w:val="20"/>
                <w:szCs w:val="20"/>
              </w:rPr>
              <w:t xml:space="preserve">for </w:t>
            </w:r>
            <w:r w:rsidRPr="00D950D2">
              <w:rPr>
                <w:rFonts w:ascii="Arial" w:hAnsi="Arial" w:cs="Arial"/>
                <w:bCs/>
                <w:sz w:val="20"/>
                <w:szCs w:val="20"/>
              </w:rPr>
              <w:t>Clinical Trial specimen</w:t>
            </w:r>
            <w:r>
              <w:rPr>
                <w:rFonts w:ascii="Arial" w:hAnsi="Arial" w:cs="Arial"/>
                <w:bCs/>
                <w:sz w:val="20"/>
                <w:szCs w:val="20"/>
              </w:rPr>
              <w:t>s</w:t>
            </w:r>
            <w:r w:rsidRPr="00D950D2">
              <w:rPr>
                <w:rFonts w:ascii="Arial" w:hAnsi="Arial" w:cs="Arial"/>
                <w:bCs/>
                <w:sz w:val="20"/>
                <w:szCs w:val="20"/>
              </w:rPr>
              <w:t xml:space="preserve"> are study specific and therefore the therapeutic range will be included in the study </w:t>
            </w:r>
            <w:r>
              <w:rPr>
                <w:rFonts w:ascii="Arial" w:hAnsi="Arial" w:cs="Arial"/>
                <w:bCs/>
                <w:sz w:val="20"/>
                <w:szCs w:val="20"/>
              </w:rPr>
              <w:t>specific protocol.</w:t>
            </w:r>
            <w:r>
              <w:rPr>
                <w:rFonts w:ascii="Arial" w:hAnsi="Arial" w:cs="Arial"/>
                <w:color w:val="000000"/>
                <w:sz w:val="20"/>
                <w:szCs w:val="20"/>
              </w:rPr>
              <w:t xml:space="preserve"> </w:t>
            </w:r>
          </w:p>
        </w:tc>
      </w:tr>
      <w:tr w:rsidR="005E683B" w:rsidRPr="00D950D2" w:rsidTr="00B95689">
        <w:trPr>
          <w:trHeight w:val="558"/>
        </w:trPr>
        <w:tc>
          <w:tcPr>
            <w:tcW w:w="468" w:type="dxa"/>
          </w:tcPr>
          <w:p w:rsidR="005E683B" w:rsidRPr="00D950D2" w:rsidRDefault="005E683B" w:rsidP="002E4D6E">
            <w:pPr>
              <w:rPr>
                <w:rFonts w:ascii="Arial" w:hAnsi="Arial" w:cs="Arial"/>
                <w:sz w:val="20"/>
                <w:szCs w:val="20"/>
              </w:rPr>
            </w:pPr>
          </w:p>
        </w:tc>
        <w:tc>
          <w:tcPr>
            <w:tcW w:w="720" w:type="dxa"/>
          </w:tcPr>
          <w:p w:rsidR="005E683B" w:rsidRDefault="005E683B" w:rsidP="002E4D6E">
            <w:pPr>
              <w:rPr>
                <w:rFonts w:ascii="Arial" w:hAnsi="Arial" w:cs="Arial"/>
                <w:iCs/>
                <w:color w:val="000000"/>
                <w:sz w:val="20"/>
                <w:szCs w:val="20"/>
              </w:rPr>
            </w:pPr>
          </w:p>
        </w:tc>
        <w:tc>
          <w:tcPr>
            <w:tcW w:w="8696" w:type="dxa"/>
          </w:tcPr>
          <w:p w:rsidR="005E683B" w:rsidRPr="004B30D2" w:rsidRDefault="005E683B" w:rsidP="005E683B">
            <w:pPr>
              <w:rPr>
                <w:rFonts w:ascii="Arial" w:hAnsi="Arial" w:cs="Arial"/>
                <w:sz w:val="20"/>
                <w:szCs w:val="20"/>
              </w:rPr>
            </w:pPr>
            <w:r w:rsidRPr="00E31C34">
              <w:rPr>
                <w:rFonts w:ascii="Arial" w:hAnsi="Arial" w:cs="Arial"/>
                <w:b/>
                <w:iCs/>
                <w:color w:val="000000"/>
                <w:sz w:val="20"/>
                <w:szCs w:val="20"/>
              </w:rPr>
              <w:t>Supporting Statement</w:t>
            </w:r>
            <w:r w:rsidRPr="004D0F79">
              <w:rPr>
                <w:rFonts w:ascii="Arial" w:hAnsi="Arial" w:cs="Arial"/>
                <w:color w:val="000000"/>
                <w:sz w:val="20"/>
                <w:szCs w:val="20"/>
              </w:rPr>
              <w:t>:</w:t>
            </w:r>
            <w:r w:rsidRPr="00D950D2">
              <w:rPr>
                <w:rFonts w:cs="Arial"/>
                <w:bCs/>
              </w:rPr>
              <w:t xml:space="preserve"> </w:t>
            </w:r>
            <w:r w:rsidRPr="005E683B">
              <w:rPr>
                <w:rFonts w:ascii="Arial" w:hAnsi="Arial" w:cs="Arial"/>
                <w:bCs/>
                <w:sz w:val="20"/>
                <w:szCs w:val="20"/>
              </w:rPr>
              <w:t>Clinical Trial specimen ranges are study specific and therefore the therapeutic range will be included in the study specific protocol, as applicable.</w:t>
            </w:r>
          </w:p>
        </w:tc>
      </w:tr>
      <w:tr w:rsidR="005E683B" w:rsidRPr="00D950D2" w:rsidTr="00B95689">
        <w:trPr>
          <w:trHeight w:val="513"/>
        </w:trPr>
        <w:tc>
          <w:tcPr>
            <w:tcW w:w="468" w:type="dxa"/>
          </w:tcPr>
          <w:p w:rsidR="005E683B" w:rsidRPr="00D950D2" w:rsidRDefault="005E683B" w:rsidP="002E4D6E">
            <w:pPr>
              <w:rPr>
                <w:rFonts w:ascii="Arial" w:hAnsi="Arial" w:cs="Arial"/>
                <w:sz w:val="20"/>
                <w:szCs w:val="20"/>
              </w:rPr>
            </w:pPr>
            <w:r w:rsidRPr="00D950D2">
              <w:rPr>
                <w:rFonts w:ascii="Arial" w:hAnsi="Arial" w:cs="Arial"/>
                <w:sz w:val="20"/>
                <w:szCs w:val="20"/>
              </w:rPr>
              <w:t>2.</w:t>
            </w:r>
          </w:p>
        </w:tc>
        <w:tc>
          <w:tcPr>
            <w:tcW w:w="720" w:type="dxa"/>
          </w:tcPr>
          <w:p w:rsidR="005E683B" w:rsidRPr="004D0F79" w:rsidRDefault="005E683B" w:rsidP="002E4D6E">
            <w:pPr>
              <w:rPr>
                <w:rFonts w:ascii="Arial" w:hAnsi="Arial" w:cs="Arial"/>
                <w:color w:val="000000"/>
                <w:sz w:val="20"/>
                <w:szCs w:val="20"/>
              </w:rPr>
            </w:pPr>
            <w:r>
              <w:rPr>
                <w:rFonts w:ascii="Arial" w:hAnsi="Arial" w:cs="Arial"/>
                <w:color w:val="000000"/>
                <w:sz w:val="20"/>
                <w:szCs w:val="20"/>
              </w:rPr>
              <w:t>True</w:t>
            </w:r>
          </w:p>
        </w:tc>
        <w:tc>
          <w:tcPr>
            <w:tcW w:w="8696" w:type="dxa"/>
          </w:tcPr>
          <w:p w:rsidR="005E683B" w:rsidRPr="00D950D2" w:rsidRDefault="005E683B" w:rsidP="00761203">
            <w:pPr>
              <w:rPr>
                <w:rFonts w:ascii="Arial" w:hAnsi="Arial" w:cs="Arial"/>
                <w:sz w:val="20"/>
                <w:szCs w:val="20"/>
              </w:rPr>
            </w:pPr>
            <w:r w:rsidRPr="00E31C34">
              <w:rPr>
                <w:rFonts w:ascii="Arial" w:hAnsi="Arial" w:cs="Arial"/>
                <w:b/>
                <w:color w:val="000000"/>
                <w:sz w:val="20"/>
                <w:szCs w:val="20"/>
              </w:rPr>
              <w:t>State Question</w:t>
            </w:r>
            <w:r>
              <w:rPr>
                <w:rFonts w:ascii="Arial" w:hAnsi="Arial" w:cs="Arial"/>
                <w:color w:val="000000"/>
                <w:sz w:val="20"/>
                <w:szCs w:val="20"/>
              </w:rPr>
              <w:t>:</w:t>
            </w:r>
            <w:r>
              <w:rPr>
                <w:rFonts w:ascii="Arial" w:hAnsi="Arial" w:cs="Arial"/>
                <w:sz w:val="20"/>
                <w:szCs w:val="20"/>
              </w:rPr>
              <w:t xml:space="preserve"> </w:t>
            </w:r>
            <w:r w:rsidR="00761203">
              <w:rPr>
                <w:rFonts w:ascii="Arial" w:hAnsi="Arial" w:cs="Arial"/>
                <w:sz w:val="20"/>
                <w:szCs w:val="20"/>
              </w:rPr>
              <w:t>A</w:t>
            </w:r>
            <w:r w:rsidRPr="00B721F3">
              <w:rPr>
                <w:rFonts w:ascii="Arial" w:hAnsi="Arial" w:cs="Arial"/>
                <w:sz w:val="20"/>
              </w:rPr>
              <w:t xml:space="preserve"> statistical summary of QC results for all material/test combinations</w:t>
            </w:r>
            <w:r w:rsidR="00761203">
              <w:rPr>
                <w:rFonts w:ascii="Arial" w:hAnsi="Arial" w:cs="Arial"/>
                <w:sz w:val="20"/>
              </w:rPr>
              <w:t xml:space="preserve"> can be found on the</w:t>
            </w:r>
            <w:r w:rsidR="00761203" w:rsidRPr="00B721F3">
              <w:rPr>
                <w:rFonts w:ascii="Arial" w:hAnsi="Arial" w:cs="Arial"/>
                <w:sz w:val="20"/>
              </w:rPr>
              <w:t xml:space="preserve"> QC Results List</w:t>
            </w:r>
            <w:r w:rsidR="00761203">
              <w:rPr>
                <w:rFonts w:ascii="Arial" w:hAnsi="Arial" w:cs="Arial"/>
                <w:sz w:val="20"/>
              </w:rPr>
              <w:t>.</w:t>
            </w:r>
          </w:p>
        </w:tc>
      </w:tr>
      <w:tr w:rsidR="005E683B" w:rsidRPr="00D950D2" w:rsidTr="00B95689">
        <w:trPr>
          <w:trHeight w:val="567"/>
        </w:trPr>
        <w:tc>
          <w:tcPr>
            <w:tcW w:w="468" w:type="dxa"/>
          </w:tcPr>
          <w:p w:rsidR="005E683B" w:rsidRPr="00D950D2" w:rsidRDefault="005E683B" w:rsidP="002E4D6E">
            <w:pPr>
              <w:rPr>
                <w:rFonts w:ascii="Arial" w:hAnsi="Arial" w:cs="Arial"/>
                <w:sz w:val="20"/>
                <w:szCs w:val="20"/>
              </w:rPr>
            </w:pPr>
          </w:p>
        </w:tc>
        <w:tc>
          <w:tcPr>
            <w:tcW w:w="720" w:type="dxa"/>
          </w:tcPr>
          <w:p w:rsidR="005E683B" w:rsidRDefault="005E683B" w:rsidP="002E4D6E">
            <w:pPr>
              <w:rPr>
                <w:rFonts w:ascii="Arial" w:hAnsi="Arial" w:cs="Arial"/>
                <w:iCs/>
                <w:color w:val="000000"/>
                <w:sz w:val="20"/>
                <w:szCs w:val="20"/>
              </w:rPr>
            </w:pPr>
          </w:p>
        </w:tc>
        <w:tc>
          <w:tcPr>
            <w:tcW w:w="8696" w:type="dxa"/>
          </w:tcPr>
          <w:p w:rsidR="005E683B" w:rsidRPr="004D0F79" w:rsidRDefault="005E683B" w:rsidP="005E683B">
            <w:pPr>
              <w:rPr>
                <w:rFonts w:ascii="Arial" w:hAnsi="Arial" w:cs="Arial"/>
                <w:color w:val="000000"/>
                <w:sz w:val="20"/>
                <w:szCs w:val="20"/>
              </w:rPr>
            </w:pPr>
            <w:r w:rsidRPr="00E31C34">
              <w:rPr>
                <w:rFonts w:ascii="Arial" w:hAnsi="Arial" w:cs="Arial"/>
                <w:b/>
                <w:iCs/>
                <w:color w:val="000000"/>
                <w:sz w:val="20"/>
                <w:szCs w:val="20"/>
              </w:rPr>
              <w:t>Supporting Statement</w:t>
            </w:r>
            <w:r>
              <w:rPr>
                <w:rFonts w:ascii="Arial" w:hAnsi="Arial" w:cs="Arial"/>
                <w:color w:val="000000"/>
                <w:sz w:val="20"/>
                <w:szCs w:val="20"/>
              </w:rPr>
              <w:t xml:space="preserve">: </w:t>
            </w:r>
            <w:r w:rsidRPr="00D950D2">
              <w:rPr>
                <w:rFonts w:ascii="Arial" w:hAnsi="Arial" w:cs="Arial"/>
                <w:sz w:val="20"/>
              </w:rPr>
              <w:t>The QC Results List provides a statistical summary of QC results for all material/test combinations.</w:t>
            </w:r>
            <w:r w:rsidRPr="00406083">
              <w:rPr>
                <w:rFonts w:ascii="Arial" w:hAnsi="Arial" w:cs="Arial"/>
                <w:sz w:val="20"/>
                <w:szCs w:val="20"/>
              </w:rPr>
              <w:t xml:space="preserve"> </w:t>
            </w:r>
          </w:p>
        </w:tc>
      </w:tr>
      <w:tr w:rsidR="005E683B" w:rsidRPr="00D950D2" w:rsidTr="00B95689">
        <w:trPr>
          <w:trHeight w:val="522"/>
        </w:trPr>
        <w:tc>
          <w:tcPr>
            <w:tcW w:w="468" w:type="dxa"/>
          </w:tcPr>
          <w:p w:rsidR="005E683B" w:rsidRPr="00D950D2" w:rsidRDefault="005E683B" w:rsidP="002E4D6E">
            <w:pPr>
              <w:rPr>
                <w:rFonts w:ascii="Arial" w:hAnsi="Arial" w:cs="Arial"/>
                <w:sz w:val="20"/>
                <w:szCs w:val="20"/>
              </w:rPr>
            </w:pPr>
            <w:r w:rsidRPr="00D950D2">
              <w:rPr>
                <w:rFonts w:ascii="Arial" w:hAnsi="Arial" w:cs="Arial"/>
                <w:sz w:val="20"/>
                <w:szCs w:val="20"/>
              </w:rPr>
              <w:t>3.</w:t>
            </w:r>
          </w:p>
        </w:tc>
        <w:tc>
          <w:tcPr>
            <w:tcW w:w="720" w:type="dxa"/>
          </w:tcPr>
          <w:p w:rsidR="005E683B" w:rsidRPr="004D0F79" w:rsidRDefault="005E683B" w:rsidP="002E4D6E">
            <w:pPr>
              <w:rPr>
                <w:rFonts w:ascii="Arial" w:hAnsi="Arial" w:cs="Arial"/>
                <w:color w:val="000000"/>
                <w:sz w:val="20"/>
                <w:szCs w:val="20"/>
              </w:rPr>
            </w:pPr>
            <w:r>
              <w:rPr>
                <w:rFonts w:ascii="Arial" w:hAnsi="Arial" w:cs="Arial"/>
                <w:color w:val="000000"/>
                <w:sz w:val="20"/>
                <w:szCs w:val="20"/>
              </w:rPr>
              <w:t>True</w:t>
            </w:r>
          </w:p>
        </w:tc>
        <w:tc>
          <w:tcPr>
            <w:tcW w:w="8696" w:type="dxa"/>
          </w:tcPr>
          <w:p w:rsidR="005E683B" w:rsidRPr="00D950D2" w:rsidRDefault="005E683B" w:rsidP="005E683B">
            <w:pPr>
              <w:rPr>
                <w:rFonts w:ascii="Arial" w:hAnsi="Arial" w:cs="Arial"/>
                <w:sz w:val="20"/>
                <w:szCs w:val="20"/>
              </w:rPr>
            </w:pPr>
            <w:r w:rsidRPr="00E31C34">
              <w:rPr>
                <w:rFonts w:ascii="Arial" w:hAnsi="Arial" w:cs="Arial"/>
                <w:b/>
                <w:color w:val="000000"/>
                <w:sz w:val="20"/>
                <w:szCs w:val="20"/>
              </w:rPr>
              <w:t>State Question</w:t>
            </w:r>
            <w:r>
              <w:rPr>
                <w:rFonts w:ascii="Arial" w:hAnsi="Arial" w:cs="Arial"/>
                <w:color w:val="000000"/>
                <w:sz w:val="20"/>
                <w:szCs w:val="20"/>
              </w:rPr>
              <w:t>:</w:t>
            </w:r>
            <w:r w:rsidR="00761203" w:rsidRPr="00D950D2">
              <w:rPr>
                <w:rFonts w:ascii="Arial" w:hAnsi="Arial" w:cs="Arial"/>
                <w:sz w:val="20"/>
                <w:szCs w:val="20"/>
              </w:rPr>
              <w:t xml:space="preserve"> Clotted specimens are checked visually for the presence of clots prior to analysis.</w:t>
            </w:r>
          </w:p>
        </w:tc>
      </w:tr>
      <w:tr w:rsidR="005E683B" w:rsidRPr="00D950D2" w:rsidTr="00B95689">
        <w:trPr>
          <w:trHeight w:val="558"/>
        </w:trPr>
        <w:tc>
          <w:tcPr>
            <w:tcW w:w="468" w:type="dxa"/>
          </w:tcPr>
          <w:p w:rsidR="005E683B" w:rsidRPr="00D950D2" w:rsidRDefault="005E683B" w:rsidP="002E4D6E">
            <w:pPr>
              <w:rPr>
                <w:rFonts w:ascii="Arial" w:hAnsi="Arial" w:cs="Arial"/>
                <w:sz w:val="20"/>
                <w:szCs w:val="20"/>
              </w:rPr>
            </w:pPr>
          </w:p>
        </w:tc>
        <w:tc>
          <w:tcPr>
            <w:tcW w:w="720" w:type="dxa"/>
          </w:tcPr>
          <w:p w:rsidR="005E683B" w:rsidRDefault="005E683B" w:rsidP="002E4D6E">
            <w:pPr>
              <w:rPr>
                <w:rFonts w:ascii="Arial" w:hAnsi="Arial" w:cs="Arial"/>
                <w:iCs/>
                <w:color w:val="000000"/>
                <w:sz w:val="20"/>
                <w:szCs w:val="20"/>
              </w:rPr>
            </w:pPr>
          </w:p>
        </w:tc>
        <w:tc>
          <w:tcPr>
            <w:tcW w:w="8696" w:type="dxa"/>
          </w:tcPr>
          <w:p w:rsidR="005E683B" w:rsidRPr="004D0F79" w:rsidRDefault="005E683B" w:rsidP="005E683B">
            <w:pPr>
              <w:rPr>
                <w:rFonts w:ascii="Arial" w:hAnsi="Arial" w:cs="Arial"/>
                <w:color w:val="000000"/>
                <w:sz w:val="20"/>
                <w:szCs w:val="20"/>
              </w:rPr>
            </w:pPr>
            <w:r w:rsidRPr="00E31C34">
              <w:rPr>
                <w:rFonts w:ascii="Arial" w:hAnsi="Arial" w:cs="Arial"/>
                <w:b/>
                <w:iCs/>
                <w:color w:val="000000"/>
                <w:sz w:val="20"/>
                <w:szCs w:val="20"/>
              </w:rPr>
              <w:t>Supporting Statement</w:t>
            </w:r>
            <w:r>
              <w:rPr>
                <w:rFonts w:ascii="Arial" w:hAnsi="Arial" w:cs="Arial"/>
                <w:iCs/>
                <w:color w:val="000000"/>
                <w:sz w:val="20"/>
                <w:szCs w:val="20"/>
              </w:rPr>
              <w:t xml:space="preserve">: </w:t>
            </w:r>
            <w:r w:rsidR="00761203" w:rsidRPr="00D950D2">
              <w:rPr>
                <w:rFonts w:ascii="Arial" w:hAnsi="Arial" w:cs="Arial"/>
                <w:sz w:val="20"/>
                <w:szCs w:val="20"/>
              </w:rPr>
              <w:t>Clotted specimens are checked visually for the presence of clots prior to analysis.</w:t>
            </w:r>
          </w:p>
        </w:tc>
      </w:tr>
      <w:tr w:rsidR="005E683B" w:rsidRPr="00D950D2" w:rsidTr="00B95689">
        <w:trPr>
          <w:trHeight w:val="513"/>
        </w:trPr>
        <w:tc>
          <w:tcPr>
            <w:tcW w:w="468" w:type="dxa"/>
          </w:tcPr>
          <w:p w:rsidR="005E683B" w:rsidRPr="00D950D2" w:rsidRDefault="005E683B" w:rsidP="002E4D6E">
            <w:pPr>
              <w:rPr>
                <w:rFonts w:ascii="Arial" w:hAnsi="Arial" w:cs="Arial"/>
                <w:sz w:val="20"/>
                <w:szCs w:val="20"/>
              </w:rPr>
            </w:pPr>
            <w:r w:rsidRPr="00D950D2">
              <w:rPr>
                <w:rFonts w:ascii="Arial" w:hAnsi="Arial" w:cs="Arial"/>
                <w:sz w:val="20"/>
                <w:szCs w:val="20"/>
              </w:rPr>
              <w:t>4.</w:t>
            </w:r>
          </w:p>
        </w:tc>
        <w:tc>
          <w:tcPr>
            <w:tcW w:w="720" w:type="dxa"/>
          </w:tcPr>
          <w:p w:rsidR="005E683B" w:rsidRPr="004D0F79" w:rsidRDefault="005E683B" w:rsidP="002E4D6E">
            <w:pPr>
              <w:pStyle w:val="Header"/>
              <w:tabs>
                <w:tab w:val="clear" w:pos="4320"/>
                <w:tab w:val="clear" w:pos="8640"/>
              </w:tabs>
              <w:rPr>
                <w:rFonts w:ascii="Arial" w:hAnsi="Arial" w:cs="Arial"/>
                <w:color w:val="000000"/>
                <w:sz w:val="20"/>
                <w:szCs w:val="20"/>
              </w:rPr>
            </w:pPr>
            <w:r>
              <w:rPr>
                <w:rFonts w:ascii="Arial" w:hAnsi="Arial" w:cs="Arial"/>
                <w:color w:val="000000"/>
                <w:sz w:val="20"/>
                <w:szCs w:val="20"/>
              </w:rPr>
              <w:t>False</w:t>
            </w:r>
          </w:p>
        </w:tc>
        <w:tc>
          <w:tcPr>
            <w:tcW w:w="8696" w:type="dxa"/>
          </w:tcPr>
          <w:p w:rsidR="005E683B" w:rsidRPr="00D950D2" w:rsidRDefault="005E683B" w:rsidP="005E683B">
            <w:pPr>
              <w:pStyle w:val="Header"/>
              <w:tabs>
                <w:tab w:val="clear" w:pos="4320"/>
                <w:tab w:val="clear" w:pos="8640"/>
              </w:tabs>
              <w:rPr>
                <w:rFonts w:ascii="Arial" w:hAnsi="Arial" w:cs="Arial"/>
                <w:sz w:val="20"/>
                <w:szCs w:val="20"/>
              </w:rPr>
            </w:pPr>
            <w:r w:rsidRPr="00E31C34">
              <w:rPr>
                <w:rFonts w:ascii="Arial" w:hAnsi="Arial" w:cs="Arial"/>
                <w:b/>
                <w:color w:val="000000"/>
                <w:sz w:val="20"/>
                <w:szCs w:val="20"/>
              </w:rPr>
              <w:t>State Question</w:t>
            </w:r>
            <w:r>
              <w:rPr>
                <w:rFonts w:ascii="Arial" w:hAnsi="Arial" w:cs="Arial"/>
                <w:color w:val="000000"/>
                <w:sz w:val="20"/>
                <w:szCs w:val="20"/>
              </w:rPr>
              <w:t xml:space="preserve">: </w:t>
            </w:r>
            <w:r w:rsidR="00761203" w:rsidRPr="00D950D2">
              <w:rPr>
                <w:rFonts w:ascii="Arial" w:hAnsi="Arial" w:cs="Arial"/>
                <w:sz w:val="20"/>
                <w:szCs w:val="20"/>
              </w:rPr>
              <w:t>There are red adapters for the reagent racks and silver adapters for the diluent racks</w:t>
            </w:r>
          </w:p>
        </w:tc>
      </w:tr>
      <w:tr w:rsidR="005E683B" w:rsidRPr="00D950D2" w:rsidTr="00B95689">
        <w:trPr>
          <w:trHeight w:val="540"/>
        </w:trPr>
        <w:tc>
          <w:tcPr>
            <w:tcW w:w="468" w:type="dxa"/>
          </w:tcPr>
          <w:p w:rsidR="005E683B" w:rsidRPr="00D950D2" w:rsidRDefault="005E683B" w:rsidP="002E4D6E">
            <w:pPr>
              <w:rPr>
                <w:rFonts w:ascii="Arial" w:hAnsi="Arial" w:cs="Arial"/>
                <w:sz w:val="20"/>
                <w:szCs w:val="20"/>
              </w:rPr>
            </w:pPr>
          </w:p>
        </w:tc>
        <w:tc>
          <w:tcPr>
            <w:tcW w:w="720" w:type="dxa"/>
          </w:tcPr>
          <w:p w:rsidR="005E683B" w:rsidRDefault="005E683B" w:rsidP="002E4D6E">
            <w:pPr>
              <w:pStyle w:val="Header"/>
              <w:tabs>
                <w:tab w:val="clear" w:pos="4320"/>
                <w:tab w:val="clear" w:pos="8640"/>
              </w:tabs>
              <w:rPr>
                <w:rFonts w:ascii="Arial" w:hAnsi="Arial" w:cs="Arial"/>
                <w:iCs/>
                <w:color w:val="000000"/>
                <w:sz w:val="20"/>
                <w:szCs w:val="20"/>
              </w:rPr>
            </w:pPr>
          </w:p>
        </w:tc>
        <w:tc>
          <w:tcPr>
            <w:tcW w:w="8696" w:type="dxa"/>
          </w:tcPr>
          <w:p w:rsidR="005E683B" w:rsidRPr="00761203" w:rsidRDefault="005E683B" w:rsidP="00761203">
            <w:pPr>
              <w:rPr>
                <w:rFonts w:ascii="Arial" w:hAnsi="Arial" w:cs="Arial"/>
                <w:sz w:val="20"/>
                <w:szCs w:val="20"/>
              </w:rPr>
            </w:pPr>
            <w:r w:rsidRPr="00E31C34">
              <w:rPr>
                <w:rFonts w:ascii="Arial" w:hAnsi="Arial" w:cs="Arial"/>
                <w:b/>
                <w:color w:val="000000"/>
                <w:sz w:val="20"/>
                <w:szCs w:val="20"/>
              </w:rPr>
              <w:t>Correct Answer</w:t>
            </w:r>
            <w:r>
              <w:rPr>
                <w:rFonts w:ascii="Arial" w:hAnsi="Arial" w:cs="Arial"/>
                <w:iCs/>
                <w:color w:val="000000"/>
                <w:sz w:val="20"/>
                <w:szCs w:val="20"/>
              </w:rPr>
              <w:t>:</w:t>
            </w:r>
            <w:r w:rsidR="00761203" w:rsidRPr="00D950D2">
              <w:rPr>
                <w:rFonts w:ascii="Arial" w:hAnsi="Arial" w:cs="Arial"/>
                <w:sz w:val="20"/>
                <w:szCs w:val="20"/>
              </w:rPr>
              <w:t xml:space="preserve"> </w:t>
            </w:r>
            <w:r w:rsidR="00761203" w:rsidRPr="00406083">
              <w:rPr>
                <w:rFonts w:ascii="Arial" w:hAnsi="Arial" w:cs="Arial"/>
                <w:sz w:val="20"/>
                <w:szCs w:val="20"/>
              </w:rPr>
              <w:t>There are red adapters for the diluent racks.</w:t>
            </w:r>
            <w:r w:rsidR="00761203">
              <w:rPr>
                <w:rFonts w:ascii="Arial" w:hAnsi="Arial" w:cs="Arial"/>
                <w:sz w:val="20"/>
                <w:szCs w:val="20"/>
              </w:rPr>
              <w:t xml:space="preserve"> </w:t>
            </w:r>
            <w:r w:rsidR="00761203" w:rsidRPr="00406083">
              <w:rPr>
                <w:rFonts w:ascii="Arial" w:hAnsi="Arial" w:cs="Arial"/>
                <w:sz w:val="20"/>
                <w:szCs w:val="20"/>
              </w:rPr>
              <w:t>There are silver adapters for the reagent racks.</w:t>
            </w:r>
          </w:p>
        </w:tc>
      </w:tr>
      <w:tr w:rsidR="005E683B" w:rsidRPr="00D950D2" w:rsidTr="008E2999">
        <w:trPr>
          <w:trHeight w:val="432"/>
        </w:trPr>
        <w:tc>
          <w:tcPr>
            <w:tcW w:w="468" w:type="dxa"/>
          </w:tcPr>
          <w:p w:rsidR="005E683B" w:rsidRPr="00D950D2" w:rsidRDefault="005E683B" w:rsidP="002E4D6E">
            <w:pPr>
              <w:rPr>
                <w:rFonts w:ascii="Arial" w:hAnsi="Arial" w:cs="Arial"/>
                <w:sz w:val="20"/>
                <w:szCs w:val="20"/>
              </w:rPr>
            </w:pPr>
            <w:r w:rsidRPr="00D950D2">
              <w:rPr>
                <w:rFonts w:ascii="Arial" w:hAnsi="Arial" w:cs="Arial"/>
                <w:sz w:val="20"/>
                <w:szCs w:val="20"/>
              </w:rPr>
              <w:t>5.</w:t>
            </w:r>
          </w:p>
        </w:tc>
        <w:tc>
          <w:tcPr>
            <w:tcW w:w="720" w:type="dxa"/>
          </w:tcPr>
          <w:p w:rsidR="005E683B" w:rsidRPr="004D0F79" w:rsidRDefault="005E683B" w:rsidP="002E4D6E">
            <w:pPr>
              <w:rPr>
                <w:rFonts w:ascii="Arial" w:hAnsi="Arial" w:cs="Arial"/>
                <w:color w:val="000000"/>
                <w:sz w:val="20"/>
                <w:szCs w:val="20"/>
              </w:rPr>
            </w:pPr>
            <w:r>
              <w:rPr>
                <w:rFonts w:ascii="Arial" w:hAnsi="Arial" w:cs="Arial"/>
                <w:color w:val="000000"/>
                <w:sz w:val="20"/>
                <w:szCs w:val="20"/>
              </w:rPr>
              <w:t>True</w:t>
            </w:r>
          </w:p>
        </w:tc>
        <w:tc>
          <w:tcPr>
            <w:tcW w:w="8696" w:type="dxa"/>
          </w:tcPr>
          <w:p w:rsidR="005E683B" w:rsidRPr="00D950D2" w:rsidRDefault="005E683B" w:rsidP="00761203">
            <w:pPr>
              <w:rPr>
                <w:rFonts w:ascii="Arial" w:hAnsi="Arial" w:cs="Arial"/>
                <w:sz w:val="20"/>
                <w:szCs w:val="20"/>
              </w:rPr>
            </w:pPr>
            <w:r w:rsidRPr="00E31C34">
              <w:rPr>
                <w:rFonts w:ascii="Arial" w:hAnsi="Arial" w:cs="Arial"/>
                <w:b/>
                <w:color w:val="000000"/>
                <w:sz w:val="20"/>
                <w:szCs w:val="20"/>
              </w:rPr>
              <w:t>State Question</w:t>
            </w:r>
            <w:r>
              <w:rPr>
                <w:rFonts w:ascii="Arial" w:hAnsi="Arial" w:cs="Arial"/>
                <w:color w:val="000000"/>
                <w:sz w:val="20"/>
                <w:szCs w:val="20"/>
              </w:rPr>
              <w:t>:</w:t>
            </w:r>
            <w:r>
              <w:rPr>
                <w:rFonts w:ascii="Arial" w:hAnsi="Arial" w:cs="Arial"/>
                <w:sz w:val="20"/>
                <w:szCs w:val="20"/>
              </w:rPr>
              <w:t xml:space="preserve"> </w:t>
            </w:r>
            <w:r w:rsidR="00B95689">
              <w:rPr>
                <w:rFonts w:ascii="Arial" w:hAnsi="Arial" w:cs="Arial"/>
                <w:sz w:val="20"/>
                <w:szCs w:val="20"/>
              </w:rPr>
              <w:t>T</w:t>
            </w:r>
            <w:r w:rsidR="00B95689" w:rsidRPr="00D950D2">
              <w:rPr>
                <w:rFonts w:ascii="Arial" w:hAnsi="Arial" w:cs="Arial"/>
                <w:sz w:val="20"/>
                <w:szCs w:val="20"/>
              </w:rPr>
              <w:t xml:space="preserve">o access the </w:t>
            </w:r>
            <w:r w:rsidR="00B95689" w:rsidRPr="00370C70">
              <w:rPr>
                <w:rFonts w:ascii="Arial" w:hAnsi="Arial" w:cs="Arial"/>
                <w:bCs/>
                <w:sz w:val="20"/>
                <w:szCs w:val="20"/>
              </w:rPr>
              <w:t xml:space="preserve">Sample Area </w:t>
            </w:r>
            <w:r w:rsidR="00B95689" w:rsidRPr="00370C70">
              <w:rPr>
                <w:rFonts w:ascii="Arial" w:hAnsi="Arial" w:cs="Arial"/>
                <w:sz w:val="20"/>
                <w:szCs w:val="20"/>
              </w:rPr>
              <w:t xml:space="preserve">screen Click or touch </w:t>
            </w:r>
            <w:r w:rsidR="00B95689" w:rsidRPr="00370C70">
              <w:rPr>
                <w:rFonts w:ascii="Arial" w:hAnsi="Arial" w:cs="Arial"/>
                <w:bCs/>
                <w:sz w:val="20"/>
                <w:szCs w:val="20"/>
              </w:rPr>
              <w:t xml:space="preserve">Sample Area button </w:t>
            </w:r>
            <w:r w:rsidR="00B95689" w:rsidRPr="00370C70">
              <w:rPr>
                <w:rFonts w:ascii="Arial" w:hAnsi="Arial" w:cs="Arial"/>
                <w:sz w:val="20"/>
                <w:szCs w:val="20"/>
              </w:rPr>
              <w:t xml:space="preserve">from the </w:t>
            </w:r>
            <w:r w:rsidR="00B95689" w:rsidRPr="00370C70">
              <w:rPr>
                <w:rFonts w:ascii="Arial" w:hAnsi="Arial" w:cs="Arial"/>
                <w:bCs/>
                <w:sz w:val="20"/>
                <w:szCs w:val="20"/>
              </w:rPr>
              <w:t>Tool Bar</w:t>
            </w:r>
            <w:r w:rsidR="00B95689" w:rsidRPr="00370C70">
              <w:rPr>
                <w:rFonts w:ascii="Arial" w:hAnsi="Arial" w:cs="Arial"/>
                <w:sz w:val="20"/>
                <w:szCs w:val="20"/>
              </w:rPr>
              <w:t>.</w:t>
            </w:r>
          </w:p>
        </w:tc>
      </w:tr>
      <w:tr w:rsidR="005E683B" w:rsidRPr="00D950D2" w:rsidTr="00622226">
        <w:trPr>
          <w:trHeight w:val="360"/>
        </w:trPr>
        <w:tc>
          <w:tcPr>
            <w:tcW w:w="468" w:type="dxa"/>
          </w:tcPr>
          <w:p w:rsidR="005E683B" w:rsidRPr="00D950D2" w:rsidRDefault="005E683B" w:rsidP="002E4D6E">
            <w:pPr>
              <w:rPr>
                <w:rFonts w:ascii="Arial" w:hAnsi="Arial" w:cs="Arial"/>
                <w:sz w:val="20"/>
                <w:szCs w:val="20"/>
              </w:rPr>
            </w:pPr>
          </w:p>
        </w:tc>
        <w:tc>
          <w:tcPr>
            <w:tcW w:w="720" w:type="dxa"/>
          </w:tcPr>
          <w:p w:rsidR="005E683B" w:rsidRDefault="005E683B" w:rsidP="002E4D6E">
            <w:pPr>
              <w:rPr>
                <w:rFonts w:ascii="Arial" w:hAnsi="Arial" w:cs="Arial"/>
                <w:color w:val="000000"/>
                <w:sz w:val="20"/>
                <w:szCs w:val="20"/>
              </w:rPr>
            </w:pPr>
          </w:p>
        </w:tc>
        <w:tc>
          <w:tcPr>
            <w:tcW w:w="8696" w:type="dxa"/>
          </w:tcPr>
          <w:p w:rsidR="005E683B" w:rsidRPr="004D0F79" w:rsidRDefault="005E683B" w:rsidP="00B95689">
            <w:pPr>
              <w:rPr>
                <w:rFonts w:ascii="Arial" w:hAnsi="Arial" w:cs="Arial"/>
                <w:color w:val="000000"/>
                <w:sz w:val="20"/>
                <w:szCs w:val="20"/>
              </w:rPr>
            </w:pPr>
            <w:r w:rsidRPr="00E31C34">
              <w:rPr>
                <w:rFonts w:ascii="Arial" w:hAnsi="Arial" w:cs="Arial"/>
                <w:b/>
                <w:iCs/>
                <w:color w:val="000000"/>
                <w:sz w:val="20"/>
                <w:szCs w:val="20"/>
              </w:rPr>
              <w:t>Supporting Statement</w:t>
            </w:r>
            <w:r>
              <w:rPr>
                <w:rFonts w:ascii="Arial" w:hAnsi="Arial" w:cs="Arial"/>
                <w:color w:val="000000"/>
                <w:sz w:val="20"/>
                <w:szCs w:val="20"/>
              </w:rPr>
              <w:t>:</w:t>
            </w:r>
            <w:r w:rsidR="00B95689">
              <w:rPr>
                <w:rFonts w:ascii="Arial" w:hAnsi="Arial" w:cs="Arial"/>
                <w:color w:val="000000"/>
                <w:sz w:val="20"/>
                <w:szCs w:val="20"/>
              </w:rPr>
              <w:t xml:space="preserve"> </w:t>
            </w:r>
            <w:r w:rsidR="00B95689" w:rsidRPr="00622226">
              <w:rPr>
                <w:rFonts w:ascii="Arial" w:hAnsi="Arial" w:cs="Arial"/>
                <w:sz w:val="20"/>
              </w:rPr>
              <w:t xml:space="preserve">Click or touch </w:t>
            </w:r>
            <w:r w:rsidR="00B95689" w:rsidRPr="00622226">
              <w:rPr>
                <w:rFonts w:ascii="Arial" w:hAnsi="Arial" w:cs="Arial"/>
                <w:bCs/>
                <w:sz w:val="20"/>
              </w:rPr>
              <w:t xml:space="preserve">Sample Area button </w:t>
            </w:r>
            <w:r w:rsidR="00B95689" w:rsidRPr="00622226">
              <w:rPr>
                <w:rFonts w:ascii="Arial" w:hAnsi="Arial" w:cs="Arial"/>
                <w:sz w:val="20"/>
              </w:rPr>
              <w:t xml:space="preserve">from the </w:t>
            </w:r>
            <w:r w:rsidR="00B95689" w:rsidRPr="00622226">
              <w:rPr>
                <w:rFonts w:ascii="Arial" w:hAnsi="Arial" w:cs="Arial"/>
                <w:bCs/>
                <w:sz w:val="20"/>
              </w:rPr>
              <w:t xml:space="preserve">Tool Bar </w:t>
            </w:r>
            <w:r w:rsidR="00B95689" w:rsidRPr="00622226">
              <w:rPr>
                <w:rFonts w:ascii="Arial" w:hAnsi="Arial" w:cs="Arial"/>
                <w:sz w:val="20"/>
              </w:rPr>
              <w:t xml:space="preserve">to access the </w:t>
            </w:r>
            <w:r w:rsidR="00B95689" w:rsidRPr="00622226">
              <w:rPr>
                <w:rFonts w:ascii="Arial" w:hAnsi="Arial" w:cs="Arial"/>
                <w:bCs/>
                <w:sz w:val="20"/>
              </w:rPr>
              <w:t xml:space="preserve">Sample Area </w:t>
            </w:r>
            <w:r w:rsidR="00B95689" w:rsidRPr="00622226">
              <w:rPr>
                <w:rFonts w:ascii="Arial" w:hAnsi="Arial" w:cs="Arial"/>
                <w:sz w:val="20"/>
              </w:rPr>
              <w:t>screen.</w:t>
            </w:r>
          </w:p>
        </w:tc>
      </w:tr>
    </w:tbl>
    <w:p w:rsidR="005E683B" w:rsidRPr="005E683B" w:rsidRDefault="005E683B" w:rsidP="001509EB">
      <w:pPr>
        <w:autoSpaceDE w:val="0"/>
        <w:autoSpaceDN w:val="0"/>
        <w:adjustRightInd w:val="0"/>
        <w:spacing w:before="120" w:after="120"/>
        <w:jc w:val="both"/>
        <w:rPr>
          <w:rFonts w:ascii="Arial" w:hAnsi="Arial" w:cs="Arial"/>
          <w:b/>
          <w:bCs/>
          <w:color w:val="000000"/>
          <w:sz w:val="20"/>
          <w:szCs w:val="20"/>
        </w:rPr>
      </w:pPr>
    </w:p>
    <w:sectPr w:rsidR="005E683B" w:rsidRPr="005E683B" w:rsidSect="00320CA5">
      <w:headerReference w:type="default" r:id="rId58"/>
      <w:footerReference w:type="default" r:id="rId59"/>
      <w:pgSz w:w="12240" w:h="15840"/>
      <w:pgMar w:top="1440" w:right="1440" w:bottom="1440" w:left="1440" w:header="720" w:footer="720" w:gutter="0"/>
      <w:pgNumType w:start="2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42F8" w:rsidRDefault="003C42F8">
      <w:r>
        <w:separator/>
      </w:r>
    </w:p>
  </w:endnote>
  <w:endnote w:type="continuationSeparator" w:id="0">
    <w:p w:rsidR="003C42F8" w:rsidRDefault="003C4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MS Gothic"/>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3289790"/>
      <w:docPartObj>
        <w:docPartGallery w:val="Page Numbers (Top of Page)"/>
        <w:docPartUnique/>
      </w:docPartObj>
    </w:sdtPr>
    <w:sdtContent>
      <w:p w:rsidR="003C42F8" w:rsidRPr="00000D00" w:rsidRDefault="003C42F8" w:rsidP="00000D00">
        <w:pPr>
          <w:pStyle w:val="Footer"/>
          <w:jc w:val="right"/>
          <w:rPr>
            <w:rFonts w:ascii="Arial" w:hAnsi="Arial" w:cs="Arial"/>
            <w:b/>
            <w:bCs/>
            <w:sz w:val="20"/>
            <w:szCs w:val="20"/>
          </w:rPr>
        </w:pPr>
        <w:r w:rsidRPr="00000D00">
          <w:rPr>
            <w:rFonts w:ascii="Arial" w:hAnsi="Arial" w:cs="Arial"/>
            <w:sz w:val="20"/>
            <w:szCs w:val="20"/>
          </w:rPr>
          <w:t xml:space="preserve">Page </w:t>
        </w:r>
        <w:r w:rsidRPr="00000D00">
          <w:rPr>
            <w:rFonts w:ascii="Arial" w:hAnsi="Arial" w:cs="Arial"/>
            <w:b/>
            <w:bCs/>
            <w:sz w:val="20"/>
            <w:szCs w:val="20"/>
          </w:rPr>
          <w:fldChar w:fldCharType="begin"/>
        </w:r>
        <w:r w:rsidRPr="00000D00">
          <w:rPr>
            <w:rFonts w:ascii="Arial" w:hAnsi="Arial" w:cs="Arial"/>
            <w:b/>
            <w:bCs/>
            <w:sz w:val="20"/>
            <w:szCs w:val="20"/>
          </w:rPr>
          <w:instrText xml:space="preserve"> PAGE </w:instrText>
        </w:r>
        <w:r w:rsidRPr="00000D00">
          <w:rPr>
            <w:rFonts w:ascii="Arial" w:hAnsi="Arial" w:cs="Arial"/>
            <w:b/>
            <w:bCs/>
            <w:sz w:val="20"/>
            <w:szCs w:val="20"/>
          </w:rPr>
          <w:fldChar w:fldCharType="separate"/>
        </w:r>
        <w:r w:rsidR="004368DA">
          <w:rPr>
            <w:rFonts w:ascii="Arial" w:hAnsi="Arial" w:cs="Arial"/>
            <w:b/>
            <w:bCs/>
            <w:noProof/>
            <w:sz w:val="20"/>
            <w:szCs w:val="20"/>
          </w:rPr>
          <w:t>1</w:t>
        </w:r>
        <w:r w:rsidRPr="00000D00">
          <w:rPr>
            <w:rFonts w:ascii="Arial" w:hAnsi="Arial" w:cs="Arial"/>
            <w:b/>
            <w:bCs/>
            <w:sz w:val="20"/>
            <w:szCs w:val="20"/>
          </w:rPr>
          <w:fldChar w:fldCharType="end"/>
        </w:r>
        <w:r w:rsidRPr="00000D00">
          <w:rPr>
            <w:rFonts w:ascii="Arial" w:hAnsi="Arial" w:cs="Arial"/>
            <w:sz w:val="20"/>
            <w:szCs w:val="20"/>
          </w:rPr>
          <w:t xml:space="preserve"> of </w:t>
        </w:r>
        <w:r>
          <w:rPr>
            <w:rFonts w:ascii="Arial" w:hAnsi="Arial" w:cs="Arial"/>
            <w:b/>
            <w:bCs/>
            <w:sz w:val="20"/>
            <w:szCs w:val="20"/>
          </w:rPr>
          <w:t>25</w:t>
        </w:r>
      </w:p>
      <w:p w:rsidR="003C42F8" w:rsidRPr="00000D00" w:rsidRDefault="003C42F8" w:rsidP="00000D00">
        <w:pPr>
          <w:pStyle w:val="Footer"/>
          <w:jc w:val="right"/>
          <w:rPr>
            <w:rFonts w:ascii="Arial" w:hAnsi="Arial" w:cs="Arial"/>
            <w:sz w:val="20"/>
            <w:szCs w:val="20"/>
          </w:rPr>
        </w:pPr>
      </w:p>
    </w:sdtContent>
  </w:sdt>
  <w:p w:rsidR="003C42F8" w:rsidRPr="00000D00" w:rsidRDefault="003C42F8" w:rsidP="00E2760D">
    <w:pPr>
      <w:pStyle w:val="Footer"/>
      <w:rPr>
        <w:rFonts w:ascii="Arial" w:hAnsi="Arial" w:cs="Arial"/>
        <w:sz w:val="20"/>
        <w:szCs w:val="20"/>
      </w:rPr>
    </w:pPr>
    <w:r w:rsidRPr="00000D00">
      <w:rPr>
        <w:rFonts w:ascii="Arial" w:hAnsi="Arial" w:cs="Arial"/>
        <w:sz w:val="20"/>
        <w:szCs w:val="20"/>
      </w:rPr>
      <w:t xml:space="preserve">Department of Pathology &amp; Laboratory Medicine                                        </w:t>
    </w:r>
    <w:r w:rsidRPr="00000D00">
      <w:rPr>
        <w:rFonts w:ascii="Arial" w:hAnsi="Arial" w:cs="Arial"/>
        <w:color w:val="A6A6A6"/>
        <w:sz w:val="20"/>
        <w:szCs w:val="20"/>
      </w:rPr>
      <w:t>UR.CP.QL.frm.0002.000</w:t>
    </w:r>
    <w:r>
      <w:rPr>
        <w:rFonts w:ascii="Arial" w:hAnsi="Arial" w:cs="Arial"/>
        <w:color w:val="A6A6A6"/>
        <w:sz w:val="20"/>
        <w:szCs w:val="20"/>
      </w:rPr>
      <w:t>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2067248093"/>
      <w:docPartObj>
        <w:docPartGallery w:val="Page Numbers (Bottom of Page)"/>
        <w:docPartUnique/>
      </w:docPartObj>
    </w:sdtPr>
    <w:sdtContent>
      <w:sdt>
        <w:sdtPr>
          <w:rPr>
            <w:rFonts w:ascii="Arial" w:hAnsi="Arial" w:cs="Arial"/>
            <w:sz w:val="20"/>
            <w:szCs w:val="20"/>
          </w:rPr>
          <w:id w:val="-1965501293"/>
          <w:docPartObj>
            <w:docPartGallery w:val="Page Numbers (Top of Page)"/>
            <w:docPartUnique/>
          </w:docPartObj>
        </w:sdtPr>
        <w:sdtContent>
          <w:p w:rsidR="003C42F8" w:rsidRDefault="003C42F8" w:rsidP="00622226">
            <w:pPr>
              <w:pStyle w:val="Footer"/>
              <w:jc w:val="right"/>
              <w:rPr>
                <w:rFonts w:ascii="Arial" w:hAnsi="Arial" w:cs="Arial"/>
                <w:b/>
                <w:bCs/>
                <w:sz w:val="20"/>
                <w:szCs w:val="20"/>
              </w:rPr>
            </w:pPr>
            <w:r>
              <w:rPr>
                <w:rFonts w:ascii="Arial" w:hAnsi="Arial" w:cs="Arial"/>
                <w:sz w:val="20"/>
                <w:szCs w:val="20"/>
              </w:rPr>
              <w:t xml:space="preserve"> </w:t>
            </w:r>
            <w:r w:rsidRPr="00622226">
              <w:rPr>
                <w:rFonts w:ascii="Arial" w:hAnsi="Arial" w:cs="Arial"/>
                <w:sz w:val="20"/>
                <w:szCs w:val="20"/>
              </w:rPr>
              <w:t xml:space="preserve">Page </w:t>
            </w:r>
            <w:r>
              <w:rPr>
                <w:rFonts w:ascii="Arial" w:hAnsi="Arial" w:cs="Arial"/>
                <w:b/>
                <w:bCs/>
                <w:sz w:val="20"/>
                <w:szCs w:val="20"/>
              </w:rPr>
              <w:t xml:space="preserve">1 </w:t>
            </w:r>
            <w:r w:rsidRPr="00622226">
              <w:rPr>
                <w:rFonts w:ascii="Arial" w:hAnsi="Arial" w:cs="Arial"/>
                <w:sz w:val="20"/>
                <w:szCs w:val="20"/>
              </w:rPr>
              <w:t xml:space="preserve">of </w:t>
            </w:r>
            <w:r>
              <w:rPr>
                <w:rFonts w:ascii="Arial" w:hAnsi="Arial" w:cs="Arial"/>
                <w:b/>
                <w:bCs/>
                <w:sz w:val="20"/>
                <w:szCs w:val="20"/>
              </w:rPr>
              <w:t>1</w:t>
            </w:r>
          </w:p>
          <w:p w:rsidR="003C42F8" w:rsidRPr="00622226" w:rsidRDefault="003C42F8" w:rsidP="00622226">
            <w:pPr>
              <w:pStyle w:val="Footer"/>
              <w:jc w:val="right"/>
              <w:rPr>
                <w:rFonts w:ascii="Arial" w:hAnsi="Arial" w:cs="Arial"/>
                <w:sz w:val="20"/>
                <w:szCs w:val="20"/>
              </w:rPr>
            </w:pPr>
          </w:p>
        </w:sdtContent>
      </w:sdt>
    </w:sdtContent>
  </w:sdt>
  <w:p w:rsidR="003C42F8" w:rsidRPr="001609C6" w:rsidRDefault="003C42F8" w:rsidP="00622226">
    <w:pPr>
      <w:pStyle w:val="Footer"/>
      <w:rPr>
        <w:rFonts w:ascii="Arial" w:hAnsi="Arial" w:cs="Arial"/>
        <w:sz w:val="20"/>
        <w:szCs w:val="20"/>
      </w:rPr>
    </w:pPr>
    <w:r>
      <w:rPr>
        <w:rFonts w:ascii="Arial" w:hAnsi="Arial" w:cs="Arial"/>
        <w:sz w:val="20"/>
        <w:szCs w:val="20"/>
      </w:rPr>
      <w:t xml:space="preserve">Department of Pathology &amp; Laboratory Medicine                                        </w:t>
    </w:r>
    <w:r w:rsidRPr="00446D09">
      <w:rPr>
        <w:rFonts w:ascii="Arial" w:hAnsi="Arial" w:cs="Arial"/>
        <w:color w:val="A6A6A6"/>
        <w:sz w:val="20"/>
        <w:szCs w:val="20"/>
      </w:rPr>
      <w:t>UR.CP.QL.</w:t>
    </w:r>
    <w:r>
      <w:rPr>
        <w:rFonts w:ascii="Arial" w:hAnsi="Arial" w:cs="Arial"/>
        <w:color w:val="A6A6A6"/>
        <w:sz w:val="20"/>
        <w:szCs w:val="20"/>
      </w:rPr>
      <w:t>frm</w:t>
    </w:r>
    <w:r w:rsidRPr="00446D09">
      <w:rPr>
        <w:rFonts w:ascii="Arial" w:hAnsi="Arial" w:cs="Arial"/>
        <w:color w:val="A6A6A6"/>
        <w:sz w:val="20"/>
        <w:szCs w:val="20"/>
      </w:rPr>
      <w:t>.000</w:t>
    </w:r>
    <w:r>
      <w:rPr>
        <w:rFonts w:ascii="Arial" w:hAnsi="Arial" w:cs="Arial"/>
        <w:color w:val="A6A6A6"/>
        <w:sz w:val="20"/>
        <w:szCs w:val="20"/>
      </w:rPr>
      <w:t>2</w:t>
    </w:r>
    <w:r w:rsidRPr="00446D09">
      <w:rPr>
        <w:rFonts w:ascii="Arial" w:hAnsi="Arial" w:cs="Arial"/>
        <w:color w:val="A6A6A6"/>
        <w:sz w:val="20"/>
        <w:szCs w:val="20"/>
      </w:rPr>
      <w:t>.000</w:t>
    </w:r>
    <w:r>
      <w:rPr>
        <w:rFonts w:ascii="Arial" w:hAnsi="Arial" w:cs="Arial"/>
        <w:color w:val="A6A6A6"/>
        <w:sz w:val="20"/>
        <w:szCs w:val="20"/>
      </w:rPr>
      <w:t>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42F8" w:rsidRDefault="003C42F8">
      <w:r>
        <w:separator/>
      </w:r>
    </w:p>
  </w:footnote>
  <w:footnote w:type="continuationSeparator" w:id="0">
    <w:p w:rsidR="003C42F8" w:rsidRDefault="003C42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8" w:type="dxa"/>
      <w:jc w:val="center"/>
      <w:tblLayout w:type="fixed"/>
      <w:tblLook w:val="0000" w:firstRow="0" w:lastRow="0" w:firstColumn="0" w:lastColumn="0" w:noHBand="0" w:noVBand="0"/>
    </w:tblPr>
    <w:tblGrid>
      <w:gridCol w:w="4929"/>
      <w:gridCol w:w="4929"/>
    </w:tblGrid>
    <w:tr w:rsidR="003C42F8" w:rsidRPr="001105FA" w:rsidTr="00E2760D">
      <w:trPr>
        <w:trHeight w:val="630"/>
        <w:jc w:val="center"/>
      </w:trPr>
      <w:tc>
        <w:tcPr>
          <w:tcW w:w="4929" w:type="dxa"/>
        </w:tcPr>
        <w:p w:rsidR="003C42F8" w:rsidRDefault="003C42F8" w:rsidP="00E2760D">
          <w:pPr>
            <w:pStyle w:val="Header"/>
            <w:rPr>
              <w:rFonts w:ascii="Arial" w:hAnsi="Arial" w:cs="Arial"/>
              <w:sz w:val="20"/>
              <w:szCs w:val="20"/>
            </w:rPr>
          </w:pPr>
          <w:r>
            <w:rPr>
              <w:rFonts w:ascii="Arial" w:hAnsi="Arial" w:cs="Arial"/>
              <w:sz w:val="20"/>
              <w:szCs w:val="20"/>
            </w:rPr>
            <w:t>UR Medicine Labs</w:t>
          </w:r>
        </w:p>
      </w:tc>
      <w:tc>
        <w:tcPr>
          <w:tcW w:w="4929" w:type="dxa"/>
        </w:tcPr>
        <w:p w:rsidR="003C42F8" w:rsidRPr="00112512" w:rsidRDefault="003C42F8" w:rsidP="00D94DC5">
          <w:pPr>
            <w:pStyle w:val="Header"/>
            <w:jc w:val="right"/>
            <w:rPr>
              <w:rFonts w:ascii="Arial" w:hAnsi="Arial" w:cs="Arial"/>
              <w:sz w:val="20"/>
              <w:szCs w:val="20"/>
            </w:rPr>
          </w:pPr>
          <w:r>
            <w:rPr>
              <w:rFonts w:ascii="Arial" w:hAnsi="Arial" w:cs="Arial"/>
              <w:sz w:val="20"/>
              <w:szCs w:val="20"/>
            </w:rPr>
            <w:t>SW.CP.GL.lab.0019</w:t>
          </w:r>
          <w:r w:rsidRPr="00112512">
            <w:rPr>
              <w:rFonts w:ascii="Arial" w:hAnsi="Arial" w:cs="Arial"/>
              <w:sz w:val="20"/>
              <w:szCs w:val="20"/>
            </w:rPr>
            <w:t>.000</w:t>
          </w:r>
          <w:r>
            <w:rPr>
              <w:rFonts w:ascii="Arial" w:hAnsi="Arial" w:cs="Arial"/>
              <w:sz w:val="20"/>
              <w:szCs w:val="20"/>
            </w:rPr>
            <w:t>1</w:t>
          </w:r>
        </w:p>
        <w:p w:rsidR="003C42F8" w:rsidRPr="00112512" w:rsidRDefault="003C42F8" w:rsidP="00BA1FED">
          <w:pPr>
            <w:pStyle w:val="Header"/>
            <w:jc w:val="right"/>
            <w:rPr>
              <w:rFonts w:ascii="Arial" w:hAnsi="Arial" w:cs="Arial"/>
              <w:sz w:val="20"/>
              <w:szCs w:val="20"/>
            </w:rPr>
          </w:pPr>
          <w:bookmarkStart w:id="1" w:name="RANGE!C9"/>
          <w:bookmarkEnd w:id="1"/>
          <w:r>
            <w:rPr>
              <w:rFonts w:ascii="Arial" w:hAnsi="Arial" w:cs="Arial"/>
              <w:color w:val="000000"/>
              <w:sz w:val="20"/>
              <w:szCs w:val="20"/>
            </w:rPr>
            <w:t xml:space="preserve">IL </w:t>
          </w:r>
          <w:r w:rsidRPr="00112512">
            <w:rPr>
              <w:rFonts w:ascii="Arial" w:hAnsi="Arial" w:cs="Arial"/>
              <w:color w:val="000000"/>
              <w:sz w:val="20"/>
              <w:szCs w:val="20"/>
            </w:rPr>
            <w:t xml:space="preserve">ACL TOP </w:t>
          </w:r>
          <w:r>
            <w:rPr>
              <w:rFonts w:ascii="Arial" w:hAnsi="Arial" w:cs="Arial"/>
              <w:color w:val="000000"/>
              <w:sz w:val="20"/>
              <w:szCs w:val="20"/>
            </w:rPr>
            <w:t>350 Standard</w:t>
          </w:r>
          <w:r w:rsidRPr="00112512">
            <w:rPr>
              <w:rFonts w:ascii="Arial" w:hAnsi="Arial" w:cs="Arial"/>
              <w:color w:val="000000"/>
              <w:sz w:val="20"/>
              <w:szCs w:val="20"/>
            </w:rPr>
            <w:t xml:space="preserve"> </w:t>
          </w:r>
          <w:r>
            <w:rPr>
              <w:rFonts w:ascii="Arial" w:hAnsi="Arial" w:cs="Arial"/>
              <w:color w:val="000000"/>
              <w:sz w:val="20"/>
              <w:szCs w:val="20"/>
            </w:rPr>
            <w:t>Operating Procedure</w:t>
          </w:r>
        </w:p>
      </w:tc>
    </w:tr>
  </w:tbl>
  <w:p w:rsidR="003C42F8" w:rsidRPr="00E31C34" w:rsidRDefault="003C42F8" w:rsidP="00E31C34">
    <w:pPr>
      <w:tabs>
        <w:tab w:val="center" w:pos="4320"/>
        <w:tab w:val="right" w:pos="8640"/>
      </w:tabs>
      <w:autoSpaceDE w:val="0"/>
      <w:autoSpaceDN w:val="0"/>
      <w:adjustRightInd w:val="0"/>
      <w:spacing w:line="287" w:lineRule="auto"/>
      <w:rPr>
        <w:rFonts w:ascii="Arial" w:hAnsi="Arial" w:cs="Arial"/>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8" w:type="dxa"/>
      <w:jc w:val="center"/>
      <w:tblLayout w:type="fixed"/>
      <w:tblLook w:val="0000" w:firstRow="0" w:lastRow="0" w:firstColumn="0" w:lastColumn="0" w:noHBand="0" w:noVBand="0"/>
    </w:tblPr>
    <w:tblGrid>
      <w:gridCol w:w="4929"/>
      <w:gridCol w:w="4929"/>
    </w:tblGrid>
    <w:tr w:rsidR="003C42F8" w:rsidRPr="001105FA" w:rsidTr="00E2760D">
      <w:trPr>
        <w:trHeight w:val="630"/>
        <w:jc w:val="center"/>
      </w:trPr>
      <w:tc>
        <w:tcPr>
          <w:tcW w:w="4929" w:type="dxa"/>
        </w:tcPr>
        <w:p w:rsidR="003C42F8" w:rsidRDefault="003C42F8" w:rsidP="00E2760D">
          <w:pPr>
            <w:pStyle w:val="Header"/>
            <w:rPr>
              <w:rFonts w:ascii="Arial" w:hAnsi="Arial" w:cs="Arial"/>
              <w:sz w:val="20"/>
              <w:szCs w:val="20"/>
            </w:rPr>
          </w:pPr>
          <w:r>
            <w:rPr>
              <w:rFonts w:ascii="Arial" w:hAnsi="Arial" w:cs="Arial"/>
              <w:sz w:val="20"/>
              <w:szCs w:val="20"/>
            </w:rPr>
            <w:t>UR Medicine Labs</w:t>
          </w:r>
        </w:p>
      </w:tc>
      <w:tc>
        <w:tcPr>
          <w:tcW w:w="4929" w:type="dxa"/>
        </w:tcPr>
        <w:p w:rsidR="003C42F8" w:rsidRPr="00112512" w:rsidRDefault="003C42F8" w:rsidP="00D94DC5">
          <w:pPr>
            <w:pStyle w:val="Header"/>
            <w:jc w:val="right"/>
            <w:rPr>
              <w:rFonts w:ascii="Arial" w:hAnsi="Arial" w:cs="Arial"/>
              <w:sz w:val="20"/>
              <w:szCs w:val="20"/>
            </w:rPr>
          </w:pPr>
          <w:r>
            <w:rPr>
              <w:rFonts w:ascii="Arial" w:hAnsi="Arial" w:cs="Arial"/>
              <w:sz w:val="20"/>
              <w:szCs w:val="20"/>
            </w:rPr>
            <w:t>U</w:t>
          </w:r>
          <w:r w:rsidRPr="00112512">
            <w:rPr>
              <w:rFonts w:ascii="Arial" w:hAnsi="Arial" w:cs="Arial"/>
              <w:sz w:val="20"/>
              <w:szCs w:val="20"/>
            </w:rPr>
            <w:t>R.CP.GL.Coa.000</w:t>
          </w:r>
          <w:r>
            <w:rPr>
              <w:rFonts w:ascii="Arial" w:hAnsi="Arial" w:cs="Arial"/>
              <w:sz w:val="20"/>
              <w:szCs w:val="20"/>
            </w:rPr>
            <w:t>1</w:t>
          </w:r>
          <w:r w:rsidRPr="00112512">
            <w:rPr>
              <w:rFonts w:ascii="Arial" w:hAnsi="Arial" w:cs="Arial"/>
              <w:sz w:val="20"/>
              <w:szCs w:val="20"/>
            </w:rPr>
            <w:t>.000</w:t>
          </w:r>
          <w:r>
            <w:rPr>
              <w:rFonts w:ascii="Arial" w:hAnsi="Arial" w:cs="Arial"/>
              <w:sz w:val="20"/>
              <w:szCs w:val="20"/>
            </w:rPr>
            <w:t>1</w:t>
          </w:r>
        </w:p>
        <w:p w:rsidR="003C42F8" w:rsidRPr="00112512" w:rsidRDefault="003C42F8" w:rsidP="00414A99">
          <w:pPr>
            <w:pStyle w:val="Header"/>
            <w:jc w:val="right"/>
            <w:rPr>
              <w:rFonts w:ascii="Arial" w:hAnsi="Arial" w:cs="Arial"/>
              <w:sz w:val="20"/>
              <w:szCs w:val="20"/>
            </w:rPr>
          </w:pPr>
          <w:r w:rsidRPr="00112512">
            <w:rPr>
              <w:rFonts w:ascii="Arial" w:hAnsi="Arial" w:cs="Arial"/>
              <w:color w:val="000000"/>
              <w:sz w:val="20"/>
              <w:szCs w:val="20"/>
            </w:rPr>
            <w:t xml:space="preserve">ACL TOP </w:t>
          </w:r>
          <w:r>
            <w:rPr>
              <w:rFonts w:ascii="Arial" w:hAnsi="Arial" w:cs="Arial"/>
              <w:color w:val="000000"/>
              <w:sz w:val="20"/>
              <w:szCs w:val="20"/>
            </w:rPr>
            <w:t>75</w:t>
          </w:r>
          <w:r w:rsidRPr="00112512">
            <w:rPr>
              <w:rFonts w:ascii="Arial" w:hAnsi="Arial" w:cs="Arial"/>
              <w:color w:val="000000"/>
              <w:sz w:val="20"/>
              <w:szCs w:val="20"/>
            </w:rPr>
            <w:t>0 General Operations SOP</w:t>
          </w:r>
        </w:p>
      </w:tc>
    </w:tr>
  </w:tbl>
  <w:p w:rsidR="003C42F8" w:rsidRPr="00E31C34" w:rsidRDefault="003C42F8" w:rsidP="00E31C34">
    <w:pPr>
      <w:tabs>
        <w:tab w:val="center" w:pos="4320"/>
        <w:tab w:val="right" w:pos="8640"/>
      </w:tabs>
      <w:autoSpaceDE w:val="0"/>
      <w:autoSpaceDN w:val="0"/>
      <w:adjustRightInd w:val="0"/>
      <w:spacing w:line="287" w:lineRule="auto"/>
      <w:rPr>
        <w:rFonts w:ascii="Arial" w:hAnsi="Arial" w:cs="Arial"/>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B77966"/>
    <w:multiLevelType w:val="hybridMultilevel"/>
    <w:tmpl w:val="26EEC4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37BA1527"/>
    <w:multiLevelType w:val="hybridMultilevel"/>
    <w:tmpl w:val="FBA6D45A"/>
    <w:lvl w:ilvl="0" w:tplc="04090001">
      <w:start w:val="1"/>
      <w:numFmt w:val="bullet"/>
      <w:lvlText w:val=""/>
      <w:lvlJc w:val="left"/>
      <w:pPr>
        <w:tabs>
          <w:tab w:val="num" w:pos="810"/>
        </w:tabs>
        <w:ind w:left="810" w:hanging="360"/>
      </w:pPr>
      <w:rPr>
        <w:rFonts w:ascii="Symbol" w:hAnsi="Symbol" w:hint="default"/>
      </w:rPr>
    </w:lvl>
    <w:lvl w:ilvl="1" w:tplc="04090003">
      <w:start w:val="1"/>
      <w:numFmt w:val="bullet"/>
      <w:lvlText w:val="o"/>
      <w:lvlJc w:val="left"/>
      <w:pPr>
        <w:tabs>
          <w:tab w:val="num" w:pos="1530"/>
        </w:tabs>
        <w:ind w:left="1530" w:hanging="360"/>
      </w:pPr>
      <w:rPr>
        <w:rFonts w:ascii="Courier New" w:hAnsi="Courier New" w:hint="default"/>
      </w:rPr>
    </w:lvl>
    <w:lvl w:ilvl="2" w:tplc="04090005">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2">
    <w:nsid w:val="3A0D52D5"/>
    <w:multiLevelType w:val="hybridMultilevel"/>
    <w:tmpl w:val="39DC20B0"/>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nsid w:val="4F24564E"/>
    <w:multiLevelType w:val="hybridMultilevel"/>
    <w:tmpl w:val="1B865FE8"/>
    <w:lvl w:ilvl="0" w:tplc="A4D886B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53CA42F3"/>
    <w:multiLevelType w:val="multilevel"/>
    <w:tmpl w:val="01C8BD72"/>
    <w:lvl w:ilvl="0">
      <w:start w:val="1"/>
      <w:numFmt w:val="upperRoman"/>
      <w:pStyle w:val="First-OrderHeading"/>
      <w:lvlText w:val="%1."/>
      <w:lvlJc w:val="left"/>
      <w:pPr>
        <w:tabs>
          <w:tab w:val="num" w:pos="720"/>
        </w:tabs>
        <w:ind w:left="720" w:hanging="720"/>
      </w:pPr>
      <w:rPr>
        <w:rFonts w:ascii="Arial" w:hAnsi="Arial" w:cs="Arial" w:hint="default"/>
        <w:b/>
        <w:i w:val="0"/>
        <w:sz w:val="20"/>
        <w:szCs w:val="20"/>
      </w:rPr>
    </w:lvl>
    <w:lvl w:ilvl="1">
      <w:start w:val="1"/>
      <w:numFmt w:val="upperLetter"/>
      <w:pStyle w:val="Second-OrderHeading"/>
      <w:lvlText w:val="%2."/>
      <w:lvlJc w:val="left"/>
      <w:pPr>
        <w:tabs>
          <w:tab w:val="num" w:pos="864"/>
        </w:tabs>
        <w:ind w:left="1440" w:hanging="720"/>
      </w:pPr>
      <w:rPr>
        <w:rFonts w:ascii="Arial" w:hAnsi="Arial" w:cs="Arial" w:hint="default"/>
        <w:b w:val="0"/>
        <w:i w:val="0"/>
        <w:sz w:val="20"/>
        <w:szCs w:val="20"/>
      </w:rPr>
    </w:lvl>
    <w:lvl w:ilvl="2">
      <w:start w:val="1"/>
      <w:numFmt w:val="decimal"/>
      <w:pStyle w:val="Third-OrderHeading"/>
      <w:lvlText w:val="%3."/>
      <w:lvlJc w:val="left"/>
      <w:pPr>
        <w:tabs>
          <w:tab w:val="num" w:pos="0"/>
        </w:tabs>
        <w:ind w:left="2160" w:hanging="720"/>
      </w:pPr>
      <w:rPr>
        <w:rFonts w:ascii="Arial" w:hAnsi="Arial" w:cs="Arial" w:hint="default"/>
        <w:b w:val="0"/>
        <w:sz w:val="20"/>
        <w:szCs w:val="20"/>
      </w:rPr>
    </w:lvl>
    <w:lvl w:ilvl="3">
      <w:start w:val="1"/>
      <w:numFmt w:val="lowerLetter"/>
      <w:pStyle w:val="Fourth-OrderHeading"/>
      <w:lvlText w:val="%4."/>
      <w:lvlJc w:val="left"/>
      <w:pPr>
        <w:tabs>
          <w:tab w:val="num" w:pos="2880"/>
        </w:tabs>
        <w:ind w:left="2880" w:hanging="720"/>
      </w:pPr>
      <w:rPr>
        <w:rFonts w:ascii="Arial" w:hAnsi="Arial" w:cs="Arial" w:hint="default"/>
        <w:b w:val="0"/>
        <w:sz w:val="20"/>
        <w:szCs w:val="20"/>
      </w:rPr>
    </w:lvl>
    <w:lvl w:ilvl="4">
      <w:start w:val="1"/>
      <w:numFmt w:val="decimal"/>
      <w:pStyle w:val="Fifth-OrderHeading"/>
      <w:lvlText w:val="(%5)"/>
      <w:lvlJc w:val="left"/>
      <w:pPr>
        <w:tabs>
          <w:tab w:val="num" w:pos="720"/>
        </w:tabs>
        <w:ind w:left="4320" w:hanging="720"/>
      </w:pPr>
      <w:rPr>
        <w:rFonts w:ascii="Arial" w:hAnsi="Arial" w:cs="Arial" w:hint="default"/>
        <w:b w:val="0"/>
        <w:sz w:val="20"/>
        <w:szCs w:val="20"/>
      </w:rPr>
    </w:lvl>
    <w:lvl w:ilvl="5">
      <w:start w:val="1"/>
      <w:numFmt w:val="lowerLetter"/>
      <w:pStyle w:val="Sixth-OrderHeading"/>
      <w:lvlText w:val="(%6)"/>
      <w:lvlJc w:val="left"/>
      <w:pPr>
        <w:tabs>
          <w:tab w:val="num" w:pos="0"/>
        </w:tabs>
        <w:ind w:left="4320" w:hanging="720"/>
      </w:pPr>
      <w:rPr>
        <w:rFonts w:ascii="Arial" w:hAnsi="Arial" w:cs="Arial" w:hint="default"/>
        <w:sz w:val="20"/>
        <w:szCs w:val="20"/>
      </w:rPr>
    </w:lvl>
    <w:lvl w:ilvl="6">
      <w:start w:val="1"/>
      <w:numFmt w:val="lowerRoman"/>
      <w:lvlText w:val="(%7)"/>
      <w:lvlJc w:val="left"/>
      <w:pPr>
        <w:tabs>
          <w:tab w:val="num" w:pos="0"/>
        </w:tabs>
        <w:ind w:left="5040" w:hanging="720"/>
      </w:pPr>
      <w:rPr>
        <w:rFonts w:cs="Times New Roman" w:hint="default"/>
      </w:rPr>
    </w:lvl>
    <w:lvl w:ilvl="7">
      <w:start w:val="1"/>
      <w:numFmt w:val="lowerLetter"/>
      <w:lvlText w:val="(%8)"/>
      <w:lvlJc w:val="left"/>
      <w:pPr>
        <w:tabs>
          <w:tab w:val="num" w:pos="0"/>
        </w:tabs>
        <w:ind w:left="5760" w:hanging="720"/>
      </w:pPr>
      <w:rPr>
        <w:rFonts w:cs="Times New Roman" w:hint="default"/>
      </w:rPr>
    </w:lvl>
    <w:lvl w:ilvl="8">
      <w:start w:val="1"/>
      <w:numFmt w:val="lowerRoman"/>
      <w:lvlText w:val="(%9)"/>
      <w:lvlJc w:val="left"/>
      <w:pPr>
        <w:tabs>
          <w:tab w:val="num" w:pos="0"/>
        </w:tabs>
        <w:ind w:left="6480" w:hanging="720"/>
      </w:pPr>
      <w:rPr>
        <w:rFonts w:cs="Times New Roman" w:hint="default"/>
      </w:rPr>
    </w:lvl>
  </w:abstractNum>
  <w:abstractNum w:abstractNumId="5">
    <w:nsid w:val="5AC864F8"/>
    <w:multiLevelType w:val="hybridMultilevel"/>
    <w:tmpl w:val="4348B3EE"/>
    <w:lvl w:ilvl="0" w:tplc="A4D886B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673242DE"/>
    <w:multiLevelType w:val="multilevel"/>
    <w:tmpl w:val="4A400268"/>
    <w:lvl w:ilvl="0">
      <w:start w:val="1"/>
      <w:numFmt w:val="upperRoman"/>
      <w:lvlText w:val="%1."/>
      <w:lvlJc w:val="left"/>
      <w:pPr>
        <w:tabs>
          <w:tab w:val="num" w:pos="360"/>
        </w:tabs>
      </w:pPr>
      <w:rPr>
        <w:rFonts w:cs="Times New Roman" w:hint="default"/>
      </w:rPr>
    </w:lvl>
    <w:lvl w:ilvl="1">
      <w:start w:val="1"/>
      <w:numFmt w:val="upperLetter"/>
      <w:lvlText w:val="%2."/>
      <w:lvlJc w:val="left"/>
      <w:pPr>
        <w:tabs>
          <w:tab w:val="num" w:pos="1080"/>
        </w:tabs>
        <w:ind w:left="720"/>
      </w:pPr>
      <w:rPr>
        <w:rFonts w:cs="Times New Roman" w:hint="default"/>
      </w:rPr>
    </w:lvl>
    <w:lvl w:ilvl="2">
      <w:start w:val="1"/>
      <w:numFmt w:val="decimal"/>
      <w:lvlText w:val="%3."/>
      <w:lvlJc w:val="left"/>
      <w:pPr>
        <w:tabs>
          <w:tab w:val="num" w:pos="1800"/>
        </w:tabs>
        <w:ind w:left="1440"/>
      </w:pPr>
      <w:rPr>
        <w:rFonts w:cs="Times New Roman" w:hint="default"/>
      </w:rPr>
    </w:lvl>
    <w:lvl w:ilvl="3">
      <w:start w:val="1"/>
      <w:numFmt w:val="lowerLetter"/>
      <w:lvlText w:val="%4)"/>
      <w:lvlJc w:val="left"/>
      <w:pPr>
        <w:tabs>
          <w:tab w:val="num" w:pos="2520"/>
        </w:tabs>
        <w:ind w:left="2160"/>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pStyle w:val="Seventh-OrderHeading"/>
      <w:lvlText w:val="(%7)"/>
      <w:lvlJc w:val="left"/>
      <w:pPr>
        <w:tabs>
          <w:tab w:val="num" w:pos="5040"/>
        </w:tabs>
        <w:ind w:left="5040" w:hanging="7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num w:numId="1">
    <w:abstractNumId w:val="4"/>
  </w:num>
  <w:num w:numId="2">
    <w:abstractNumId w:val="1"/>
  </w:num>
  <w:num w:numId="3">
    <w:abstractNumId w:val="0"/>
  </w:num>
  <w:num w:numId="4">
    <w:abstractNumId w:val="6"/>
  </w:num>
  <w:num w:numId="5">
    <w:abstractNumId w:val="4"/>
    <w:lvlOverride w:ilvl="0">
      <w:lvl w:ilvl="0">
        <w:start w:val="1"/>
        <w:numFmt w:val="upperRoman"/>
        <w:pStyle w:val="First-OrderHeading"/>
        <w:lvlText w:val="%1."/>
        <w:lvlJc w:val="left"/>
        <w:pPr>
          <w:tabs>
            <w:tab w:val="num" w:pos="720"/>
          </w:tabs>
          <w:ind w:left="720" w:hanging="720"/>
        </w:pPr>
        <w:rPr>
          <w:rFonts w:cs="Times New Roman" w:hint="default"/>
          <w:b/>
          <w:i w:val="0"/>
        </w:rPr>
      </w:lvl>
    </w:lvlOverride>
    <w:lvlOverride w:ilvl="1">
      <w:lvl w:ilvl="1">
        <w:start w:val="1"/>
        <w:numFmt w:val="upperLetter"/>
        <w:pStyle w:val="Second-OrderHeading"/>
        <w:lvlText w:val="%2."/>
        <w:lvlJc w:val="left"/>
        <w:pPr>
          <w:tabs>
            <w:tab w:val="num" w:pos="1440"/>
          </w:tabs>
          <w:ind w:left="1440" w:hanging="720"/>
        </w:pPr>
        <w:rPr>
          <w:rFonts w:ascii="Arial" w:hAnsi="Arial" w:cs="Arial" w:hint="default"/>
          <w:b w:val="0"/>
          <w:i w:val="0"/>
          <w:sz w:val="20"/>
          <w:szCs w:val="20"/>
        </w:rPr>
      </w:lvl>
    </w:lvlOverride>
    <w:lvlOverride w:ilvl="2">
      <w:lvl w:ilvl="2">
        <w:start w:val="1"/>
        <w:numFmt w:val="decimal"/>
        <w:pStyle w:val="Third-OrderHeading"/>
        <w:lvlText w:val="%3."/>
        <w:lvlJc w:val="left"/>
        <w:pPr>
          <w:tabs>
            <w:tab w:val="num" w:pos="0"/>
          </w:tabs>
          <w:ind w:left="2160" w:hanging="720"/>
        </w:pPr>
        <w:rPr>
          <w:rFonts w:ascii="Arial" w:hAnsi="Arial" w:cs="Arial" w:hint="default"/>
          <w:sz w:val="20"/>
          <w:szCs w:val="20"/>
        </w:rPr>
      </w:lvl>
    </w:lvlOverride>
    <w:lvlOverride w:ilvl="3">
      <w:lvl w:ilvl="3">
        <w:start w:val="1"/>
        <w:numFmt w:val="lowerLetter"/>
        <w:pStyle w:val="Fourth-OrderHeading"/>
        <w:lvlText w:val="%4."/>
        <w:lvlJc w:val="left"/>
        <w:pPr>
          <w:tabs>
            <w:tab w:val="num" w:pos="2880"/>
          </w:tabs>
          <w:ind w:left="2880" w:hanging="720"/>
        </w:pPr>
        <w:rPr>
          <w:rFonts w:ascii="Arial" w:hAnsi="Arial" w:cs="Arial" w:hint="default"/>
          <w:b w:val="0"/>
          <w:sz w:val="20"/>
          <w:szCs w:val="20"/>
        </w:rPr>
      </w:lvl>
    </w:lvlOverride>
    <w:lvlOverride w:ilvl="4">
      <w:lvl w:ilvl="4">
        <w:start w:val="1"/>
        <w:numFmt w:val="decimal"/>
        <w:pStyle w:val="Fifth-OrderHeading"/>
        <w:lvlText w:val="(%5)"/>
        <w:lvlJc w:val="left"/>
        <w:pPr>
          <w:tabs>
            <w:tab w:val="num" w:pos="0"/>
          </w:tabs>
          <w:ind w:left="3600" w:hanging="720"/>
        </w:pPr>
        <w:rPr>
          <w:rFonts w:cs="Times New Roman" w:hint="default"/>
        </w:rPr>
      </w:lvl>
    </w:lvlOverride>
    <w:lvlOverride w:ilvl="5">
      <w:lvl w:ilvl="5">
        <w:start w:val="1"/>
        <w:numFmt w:val="lowerLetter"/>
        <w:pStyle w:val="Sixth-OrderHeading"/>
        <w:lvlText w:val="(%6)"/>
        <w:lvlJc w:val="left"/>
        <w:pPr>
          <w:tabs>
            <w:tab w:val="num" w:pos="0"/>
          </w:tabs>
          <w:ind w:left="4320" w:hanging="720"/>
        </w:pPr>
        <w:rPr>
          <w:rFonts w:ascii="Arial" w:hAnsi="Arial" w:cs="Arial" w:hint="default"/>
          <w:sz w:val="20"/>
          <w:szCs w:val="20"/>
        </w:rPr>
      </w:lvl>
    </w:lvlOverride>
    <w:lvlOverride w:ilvl="6">
      <w:lvl w:ilvl="6">
        <w:start w:val="1"/>
        <w:numFmt w:val="lowerRoman"/>
        <w:lvlText w:val="(%7)"/>
        <w:lvlJc w:val="left"/>
        <w:pPr>
          <w:tabs>
            <w:tab w:val="num" w:pos="0"/>
          </w:tabs>
          <w:ind w:left="5040" w:hanging="720"/>
        </w:pPr>
        <w:rPr>
          <w:rFonts w:cs="Times New Roman" w:hint="default"/>
        </w:rPr>
      </w:lvl>
    </w:lvlOverride>
    <w:lvlOverride w:ilvl="7">
      <w:lvl w:ilvl="7">
        <w:start w:val="1"/>
        <w:numFmt w:val="lowerLetter"/>
        <w:lvlText w:val="(%8)"/>
        <w:lvlJc w:val="left"/>
        <w:pPr>
          <w:tabs>
            <w:tab w:val="num" w:pos="0"/>
          </w:tabs>
          <w:ind w:left="5760" w:hanging="720"/>
        </w:pPr>
        <w:rPr>
          <w:rFonts w:cs="Times New Roman" w:hint="default"/>
        </w:rPr>
      </w:lvl>
    </w:lvlOverride>
    <w:lvlOverride w:ilvl="8">
      <w:lvl w:ilvl="8">
        <w:start w:val="1"/>
        <w:numFmt w:val="lowerRoman"/>
        <w:lvlText w:val="(%9)"/>
        <w:lvlJc w:val="left"/>
        <w:pPr>
          <w:tabs>
            <w:tab w:val="num" w:pos="0"/>
          </w:tabs>
          <w:ind w:left="6480" w:hanging="720"/>
        </w:pPr>
        <w:rPr>
          <w:rFonts w:cs="Times New Roman" w:hint="default"/>
        </w:rPr>
      </w:lvl>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3"/>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C41"/>
    <w:rsid w:val="00000D00"/>
    <w:rsid w:val="00005A89"/>
    <w:rsid w:val="0001526D"/>
    <w:rsid w:val="000245DA"/>
    <w:rsid w:val="000258DA"/>
    <w:rsid w:val="00033409"/>
    <w:rsid w:val="0003421B"/>
    <w:rsid w:val="0003660A"/>
    <w:rsid w:val="00046F5E"/>
    <w:rsid w:val="000528F7"/>
    <w:rsid w:val="00057C21"/>
    <w:rsid w:val="00062A79"/>
    <w:rsid w:val="00064858"/>
    <w:rsid w:val="00064900"/>
    <w:rsid w:val="00086950"/>
    <w:rsid w:val="0008782E"/>
    <w:rsid w:val="00093486"/>
    <w:rsid w:val="00094F00"/>
    <w:rsid w:val="00097B91"/>
    <w:rsid w:val="000A1A27"/>
    <w:rsid w:val="000A2A6E"/>
    <w:rsid w:val="000A2F41"/>
    <w:rsid w:val="000A5AC6"/>
    <w:rsid w:val="000B52BB"/>
    <w:rsid w:val="000B58F8"/>
    <w:rsid w:val="000C7BD0"/>
    <w:rsid w:val="000D1D37"/>
    <w:rsid w:val="000D5E8B"/>
    <w:rsid w:val="000D6C66"/>
    <w:rsid w:val="000D7462"/>
    <w:rsid w:val="000E18C7"/>
    <w:rsid w:val="000E3AC7"/>
    <w:rsid w:val="000E3FB7"/>
    <w:rsid w:val="00102097"/>
    <w:rsid w:val="001032FE"/>
    <w:rsid w:val="001105FA"/>
    <w:rsid w:val="00112512"/>
    <w:rsid w:val="00112BEE"/>
    <w:rsid w:val="00117252"/>
    <w:rsid w:val="00124EBB"/>
    <w:rsid w:val="00132500"/>
    <w:rsid w:val="00132685"/>
    <w:rsid w:val="001364CE"/>
    <w:rsid w:val="00136663"/>
    <w:rsid w:val="00145350"/>
    <w:rsid w:val="001458EB"/>
    <w:rsid w:val="00147AEC"/>
    <w:rsid w:val="001509EB"/>
    <w:rsid w:val="00152035"/>
    <w:rsid w:val="00157AF7"/>
    <w:rsid w:val="001609C6"/>
    <w:rsid w:val="0017537E"/>
    <w:rsid w:val="00182EE4"/>
    <w:rsid w:val="001842B7"/>
    <w:rsid w:val="00196E3B"/>
    <w:rsid w:val="001A106A"/>
    <w:rsid w:val="001B5023"/>
    <w:rsid w:val="001C728E"/>
    <w:rsid w:val="001D46D0"/>
    <w:rsid w:val="001D489B"/>
    <w:rsid w:val="001D632E"/>
    <w:rsid w:val="001E0F5C"/>
    <w:rsid w:val="001E205B"/>
    <w:rsid w:val="001F2259"/>
    <w:rsid w:val="00204E39"/>
    <w:rsid w:val="00210B70"/>
    <w:rsid w:val="00223686"/>
    <w:rsid w:val="0023286B"/>
    <w:rsid w:val="002410EB"/>
    <w:rsid w:val="00242456"/>
    <w:rsid w:val="00252BBE"/>
    <w:rsid w:val="00265860"/>
    <w:rsid w:val="00270E61"/>
    <w:rsid w:val="0027745B"/>
    <w:rsid w:val="00280C61"/>
    <w:rsid w:val="00283D8C"/>
    <w:rsid w:val="002919E9"/>
    <w:rsid w:val="002A2B8C"/>
    <w:rsid w:val="002B04BD"/>
    <w:rsid w:val="002B1D4D"/>
    <w:rsid w:val="002B4B14"/>
    <w:rsid w:val="002C6F7E"/>
    <w:rsid w:val="002D2C27"/>
    <w:rsid w:val="002D4C64"/>
    <w:rsid w:val="002E2783"/>
    <w:rsid w:val="002E2C34"/>
    <w:rsid w:val="002E4D6E"/>
    <w:rsid w:val="002E6C86"/>
    <w:rsid w:val="002F1E70"/>
    <w:rsid w:val="002F518F"/>
    <w:rsid w:val="002F6853"/>
    <w:rsid w:val="00302BF0"/>
    <w:rsid w:val="0030336B"/>
    <w:rsid w:val="00307FF4"/>
    <w:rsid w:val="00310F12"/>
    <w:rsid w:val="0031496B"/>
    <w:rsid w:val="00320CA5"/>
    <w:rsid w:val="00323F41"/>
    <w:rsid w:val="003303A4"/>
    <w:rsid w:val="00335DBC"/>
    <w:rsid w:val="00343CA5"/>
    <w:rsid w:val="003518FD"/>
    <w:rsid w:val="00370C70"/>
    <w:rsid w:val="00377A63"/>
    <w:rsid w:val="0038031F"/>
    <w:rsid w:val="003840EB"/>
    <w:rsid w:val="0039571B"/>
    <w:rsid w:val="003961A8"/>
    <w:rsid w:val="003A4E87"/>
    <w:rsid w:val="003A5579"/>
    <w:rsid w:val="003B1C29"/>
    <w:rsid w:val="003B7640"/>
    <w:rsid w:val="003C3A11"/>
    <w:rsid w:val="003C42F8"/>
    <w:rsid w:val="003F7D7F"/>
    <w:rsid w:val="004041A7"/>
    <w:rsid w:val="00414A99"/>
    <w:rsid w:val="004267FC"/>
    <w:rsid w:val="00430554"/>
    <w:rsid w:val="004319A7"/>
    <w:rsid w:val="004368DA"/>
    <w:rsid w:val="004435C3"/>
    <w:rsid w:val="00447552"/>
    <w:rsid w:val="0045253B"/>
    <w:rsid w:val="004532CF"/>
    <w:rsid w:val="004542D0"/>
    <w:rsid w:val="00464895"/>
    <w:rsid w:val="00475BF9"/>
    <w:rsid w:val="00485EE7"/>
    <w:rsid w:val="00486FB0"/>
    <w:rsid w:val="00490094"/>
    <w:rsid w:val="00491524"/>
    <w:rsid w:val="0049319F"/>
    <w:rsid w:val="004A64C3"/>
    <w:rsid w:val="004A69F9"/>
    <w:rsid w:val="004B30D2"/>
    <w:rsid w:val="004B61DE"/>
    <w:rsid w:val="004C06A8"/>
    <w:rsid w:val="004C299F"/>
    <w:rsid w:val="004C4A6B"/>
    <w:rsid w:val="004C6888"/>
    <w:rsid w:val="004F5713"/>
    <w:rsid w:val="0050082E"/>
    <w:rsid w:val="00510DBF"/>
    <w:rsid w:val="00524448"/>
    <w:rsid w:val="00530E8C"/>
    <w:rsid w:val="00537B21"/>
    <w:rsid w:val="0055328C"/>
    <w:rsid w:val="00553A0B"/>
    <w:rsid w:val="0056761A"/>
    <w:rsid w:val="005707A4"/>
    <w:rsid w:val="00574C08"/>
    <w:rsid w:val="005848C3"/>
    <w:rsid w:val="00584F4A"/>
    <w:rsid w:val="005853F5"/>
    <w:rsid w:val="00593963"/>
    <w:rsid w:val="005A3B59"/>
    <w:rsid w:val="005C206C"/>
    <w:rsid w:val="005C2B23"/>
    <w:rsid w:val="005C504C"/>
    <w:rsid w:val="005D47E9"/>
    <w:rsid w:val="005D4FE3"/>
    <w:rsid w:val="005E1272"/>
    <w:rsid w:val="005E149D"/>
    <w:rsid w:val="005E5343"/>
    <w:rsid w:val="005E598A"/>
    <w:rsid w:val="005E59CD"/>
    <w:rsid w:val="005E683B"/>
    <w:rsid w:val="005E7497"/>
    <w:rsid w:val="005F0A12"/>
    <w:rsid w:val="005F68B7"/>
    <w:rsid w:val="00605398"/>
    <w:rsid w:val="00622226"/>
    <w:rsid w:val="00624180"/>
    <w:rsid w:val="00632AC4"/>
    <w:rsid w:val="006340B0"/>
    <w:rsid w:val="00650D04"/>
    <w:rsid w:val="006603C4"/>
    <w:rsid w:val="00663D02"/>
    <w:rsid w:val="00667B71"/>
    <w:rsid w:val="00673380"/>
    <w:rsid w:val="00680B61"/>
    <w:rsid w:val="00686F23"/>
    <w:rsid w:val="00694CC6"/>
    <w:rsid w:val="00696163"/>
    <w:rsid w:val="00696B68"/>
    <w:rsid w:val="00697BF1"/>
    <w:rsid w:val="006A0940"/>
    <w:rsid w:val="006A5A2C"/>
    <w:rsid w:val="006A6255"/>
    <w:rsid w:val="006B33DA"/>
    <w:rsid w:val="006D1449"/>
    <w:rsid w:val="006D71EF"/>
    <w:rsid w:val="006E07A2"/>
    <w:rsid w:val="006E3B07"/>
    <w:rsid w:val="006E6487"/>
    <w:rsid w:val="006E681F"/>
    <w:rsid w:val="006E7068"/>
    <w:rsid w:val="006E733B"/>
    <w:rsid w:val="006F14C5"/>
    <w:rsid w:val="006F461E"/>
    <w:rsid w:val="0070086F"/>
    <w:rsid w:val="00701A2C"/>
    <w:rsid w:val="00711F2D"/>
    <w:rsid w:val="007443A5"/>
    <w:rsid w:val="007458A4"/>
    <w:rsid w:val="00753333"/>
    <w:rsid w:val="0075437D"/>
    <w:rsid w:val="00757023"/>
    <w:rsid w:val="00760B79"/>
    <w:rsid w:val="00760F97"/>
    <w:rsid w:val="00761203"/>
    <w:rsid w:val="007622DB"/>
    <w:rsid w:val="0077323D"/>
    <w:rsid w:val="007740C7"/>
    <w:rsid w:val="0077543B"/>
    <w:rsid w:val="00784757"/>
    <w:rsid w:val="007912E7"/>
    <w:rsid w:val="00792B9A"/>
    <w:rsid w:val="00793DF1"/>
    <w:rsid w:val="007975A0"/>
    <w:rsid w:val="007B1445"/>
    <w:rsid w:val="007C1C78"/>
    <w:rsid w:val="007C1D50"/>
    <w:rsid w:val="007C56F0"/>
    <w:rsid w:val="007C58A3"/>
    <w:rsid w:val="007D58B0"/>
    <w:rsid w:val="007E5A08"/>
    <w:rsid w:val="008058FD"/>
    <w:rsid w:val="008065A5"/>
    <w:rsid w:val="008126BC"/>
    <w:rsid w:val="00813346"/>
    <w:rsid w:val="00826965"/>
    <w:rsid w:val="008417E5"/>
    <w:rsid w:val="00842FA9"/>
    <w:rsid w:val="0084358F"/>
    <w:rsid w:val="00843B83"/>
    <w:rsid w:val="008528A6"/>
    <w:rsid w:val="008570DA"/>
    <w:rsid w:val="008748BE"/>
    <w:rsid w:val="008876E3"/>
    <w:rsid w:val="00893CC0"/>
    <w:rsid w:val="00894237"/>
    <w:rsid w:val="008A18A5"/>
    <w:rsid w:val="008B0564"/>
    <w:rsid w:val="008B1C03"/>
    <w:rsid w:val="008B35DF"/>
    <w:rsid w:val="008C14C4"/>
    <w:rsid w:val="008E2999"/>
    <w:rsid w:val="008F112D"/>
    <w:rsid w:val="008F19B9"/>
    <w:rsid w:val="008F1E5E"/>
    <w:rsid w:val="00900142"/>
    <w:rsid w:val="00901C5A"/>
    <w:rsid w:val="00912C2D"/>
    <w:rsid w:val="009135A2"/>
    <w:rsid w:val="00914DB0"/>
    <w:rsid w:val="0093433F"/>
    <w:rsid w:val="00943269"/>
    <w:rsid w:val="009453CF"/>
    <w:rsid w:val="00947ED2"/>
    <w:rsid w:val="009527D6"/>
    <w:rsid w:val="0096039B"/>
    <w:rsid w:val="009700D3"/>
    <w:rsid w:val="00983285"/>
    <w:rsid w:val="00984236"/>
    <w:rsid w:val="009852A9"/>
    <w:rsid w:val="009A1BB0"/>
    <w:rsid w:val="009B4813"/>
    <w:rsid w:val="009B7CC1"/>
    <w:rsid w:val="009C4C65"/>
    <w:rsid w:val="009D4FDE"/>
    <w:rsid w:val="009E1310"/>
    <w:rsid w:val="009E13F7"/>
    <w:rsid w:val="009E5958"/>
    <w:rsid w:val="009F2FDC"/>
    <w:rsid w:val="009F3A9C"/>
    <w:rsid w:val="00A25957"/>
    <w:rsid w:val="00A36E2C"/>
    <w:rsid w:val="00A37EB5"/>
    <w:rsid w:val="00A424A0"/>
    <w:rsid w:val="00A43DF9"/>
    <w:rsid w:val="00A44E4C"/>
    <w:rsid w:val="00A47117"/>
    <w:rsid w:val="00A6001C"/>
    <w:rsid w:val="00A6119C"/>
    <w:rsid w:val="00A66323"/>
    <w:rsid w:val="00A70D38"/>
    <w:rsid w:val="00A71D5E"/>
    <w:rsid w:val="00A725D1"/>
    <w:rsid w:val="00A75DDC"/>
    <w:rsid w:val="00A84957"/>
    <w:rsid w:val="00A90167"/>
    <w:rsid w:val="00A939EE"/>
    <w:rsid w:val="00AA161F"/>
    <w:rsid w:val="00AA3454"/>
    <w:rsid w:val="00AA76D3"/>
    <w:rsid w:val="00AC5946"/>
    <w:rsid w:val="00AC7451"/>
    <w:rsid w:val="00AD347B"/>
    <w:rsid w:val="00AD4681"/>
    <w:rsid w:val="00AD47F2"/>
    <w:rsid w:val="00AE13BD"/>
    <w:rsid w:val="00AF18B3"/>
    <w:rsid w:val="00AF2003"/>
    <w:rsid w:val="00AF323E"/>
    <w:rsid w:val="00B043B0"/>
    <w:rsid w:val="00B116D9"/>
    <w:rsid w:val="00B15FED"/>
    <w:rsid w:val="00B23BF3"/>
    <w:rsid w:val="00B24963"/>
    <w:rsid w:val="00B27D18"/>
    <w:rsid w:val="00B31109"/>
    <w:rsid w:val="00B324BF"/>
    <w:rsid w:val="00B46DA9"/>
    <w:rsid w:val="00B474C3"/>
    <w:rsid w:val="00B51083"/>
    <w:rsid w:val="00B55166"/>
    <w:rsid w:val="00B63151"/>
    <w:rsid w:val="00B6781C"/>
    <w:rsid w:val="00B70F5F"/>
    <w:rsid w:val="00B721F3"/>
    <w:rsid w:val="00B72585"/>
    <w:rsid w:val="00B728FE"/>
    <w:rsid w:val="00B75ED8"/>
    <w:rsid w:val="00B76B59"/>
    <w:rsid w:val="00B8442A"/>
    <w:rsid w:val="00B95610"/>
    <w:rsid w:val="00B95689"/>
    <w:rsid w:val="00BA1E2B"/>
    <w:rsid w:val="00BA1FED"/>
    <w:rsid w:val="00BB1B4A"/>
    <w:rsid w:val="00BB7096"/>
    <w:rsid w:val="00BC67CF"/>
    <w:rsid w:val="00BC7278"/>
    <w:rsid w:val="00BE1072"/>
    <w:rsid w:val="00BE19B0"/>
    <w:rsid w:val="00BE771A"/>
    <w:rsid w:val="00BF54D7"/>
    <w:rsid w:val="00BF7575"/>
    <w:rsid w:val="00C01170"/>
    <w:rsid w:val="00C0498C"/>
    <w:rsid w:val="00C127E4"/>
    <w:rsid w:val="00C12D22"/>
    <w:rsid w:val="00C17776"/>
    <w:rsid w:val="00C3609D"/>
    <w:rsid w:val="00C47BB6"/>
    <w:rsid w:val="00C52926"/>
    <w:rsid w:val="00C55584"/>
    <w:rsid w:val="00C6229E"/>
    <w:rsid w:val="00C72705"/>
    <w:rsid w:val="00C74BA2"/>
    <w:rsid w:val="00C817A7"/>
    <w:rsid w:val="00C82C17"/>
    <w:rsid w:val="00C8553B"/>
    <w:rsid w:val="00CA3063"/>
    <w:rsid w:val="00CA45C0"/>
    <w:rsid w:val="00CB431D"/>
    <w:rsid w:val="00CD4EE0"/>
    <w:rsid w:val="00CD7298"/>
    <w:rsid w:val="00CF33A4"/>
    <w:rsid w:val="00CF5D66"/>
    <w:rsid w:val="00D04589"/>
    <w:rsid w:val="00D1234E"/>
    <w:rsid w:val="00D157A2"/>
    <w:rsid w:val="00D247FD"/>
    <w:rsid w:val="00D35A61"/>
    <w:rsid w:val="00D3737F"/>
    <w:rsid w:val="00D42DFB"/>
    <w:rsid w:val="00D46CE2"/>
    <w:rsid w:val="00D61073"/>
    <w:rsid w:val="00D63D14"/>
    <w:rsid w:val="00D7308B"/>
    <w:rsid w:val="00D74359"/>
    <w:rsid w:val="00D87A40"/>
    <w:rsid w:val="00D90D70"/>
    <w:rsid w:val="00D94DC5"/>
    <w:rsid w:val="00D950D2"/>
    <w:rsid w:val="00D96DD5"/>
    <w:rsid w:val="00DA4C41"/>
    <w:rsid w:val="00DB7018"/>
    <w:rsid w:val="00DC240D"/>
    <w:rsid w:val="00DC49EA"/>
    <w:rsid w:val="00DC5213"/>
    <w:rsid w:val="00DC52BD"/>
    <w:rsid w:val="00DC62E7"/>
    <w:rsid w:val="00DD134A"/>
    <w:rsid w:val="00DD6DF0"/>
    <w:rsid w:val="00DE1331"/>
    <w:rsid w:val="00DE1D5E"/>
    <w:rsid w:val="00DE62AD"/>
    <w:rsid w:val="00DF004E"/>
    <w:rsid w:val="00DF0CA3"/>
    <w:rsid w:val="00DF6AD7"/>
    <w:rsid w:val="00E040B6"/>
    <w:rsid w:val="00E21770"/>
    <w:rsid w:val="00E2760D"/>
    <w:rsid w:val="00E27FE9"/>
    <w:rsid w:val="00E31C34"/>
    <w:rsid w:val="00E31F8C"/>
    <w:rsid w:val="00E321F6"/>
    <w:rsid w:val="00E34AFA"/>
    <w:rsid w:val="00E34BE9"/>
    <w:rsid w:val="00E355E3"/>
    <w:rsid w:val="00E673FD"/>
    <w:rsid w:val="00E72909"/>
    <w:rsid w:val="00E72B44"/>
    <w:rsid w:val="00E80165"/>
    <w:rsid w:val="00E8096F"/>
    <w:rsid w:val="00E846C1"/>
    <w:rsid w:val="00E85662"/>
    <w:rsid w:val="00E90B6A"/>
    <w:rsid w:val="00E928B6"/>
    <w:rsid w:val="00E9350F"/>
    <w:rsid w:val="00E96814"/>
    <w:rsid w:val="00EA3B0A"/>
    <w:rsid w:val="00EA5162"/>
    <w:rsid w:val="00EB0872"/>
    <w:rsid w:val="00EB4FD5"/>
    <w:rsid w:val="00EC14AC"/>
    <w:rsid w:val="00EC7C34"/>
    <w:rsid w:val="00ED0986"/>
    <w:rsid w:val="00ED6162"/>
    <w:rsid w:val="00EE1769"/>
    <w:rsid w:val="00EF32BD"/>
    <w:rsid w:val="00F107F5"/>
    <w:rsid w:val="00F10A79"/>
    <w:rsid w:val="00F20691"/>
    <w:rsid w:val="00F23AA5"/>
    <w:rsid w:val="00F30A7A"/>
    <w:rsid w:val="00F40CFD"/>
    <w:rsid w:val="00F42F71"/>
    <w:rsid w:val="00F45664"/>
    <w:rsid w:val="00F50795"/>
    <w:rsid w:val="00F52D16"/>
    <w:rsid w:val="00F83ABB"/>
    <w:rsid w:val="00F8743E"/>
    <w:rsid w:val="00F90FED"/>
    <w:rsid w:val="00F97FED"/>
    <w:rsid w:val="00FA03AC"/>
    <w:rsid w:val="00FA622C"/>
    <w:rsid w:val="00FB3039"/>
    <w:rsid w:val="00FC65E2"/>
    <w:rsid w:val="00FC7CA3"/>
    <w:rsid w:val="00FD28A2"/>
    <w:rsid w:val="00FE4CB8"/>
    <w:rsid w:val="00FE6EB3"/>
    <w:rsid w:val="00FE78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qFormat="1"/>
    <w:lsdException w:name="heading 8" w:locked="1" w:semiHidden="0" w:uiPriority="0" w:qFormat="1"/>
    <w:lsdException w:name="heading 9" w:locked="1" w:semiHidden="0"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header" w:locked="1" w:semiHidden="0"/>
    <w:lsdException w:name="caption" w:locked="1" w:uiPriority="0" w:qFormat="1"/>
    <w:lsdException w:name="Title" w:locked="1" w:semiHidden="0" w:uiPriority="0" w:unhideWhenUsed="0" w:qFormat="1"/>
    <w:lsdException w:name="Default Paragraph Font" w:locked="1" w:semiHidden="0"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1C29"/>
    <w:rPr>
      <w:sz w:val="24"/>
      <w:szCs w:val="24"/>
    </w:rPr>
  </w:style>
  <w:style w:type="paragraph" w:styleId="Heading1">
    <w:name w:val="heading 1"/>
    <w:basedOn w:val="Normal"/>
    <w:next w:val="Normal"/>
    <w:link w:val="Heading1Char"/>
    <w:qFormat/>
    <w:rsid w:val="003B1C29"/>
    <w:pPr>
      <w:keepNext/>
      <w:outlineLvl w:val="0"/>
    </w:pPr>
    <w:rPr>
      <w:b/>
      <w:bCs/>
    </w:rPr>
  </w:style>
  <w:style w:type="paragraph" w:styleId="Heading2">
    <w:name w:val="heading 2"/>
    <w:basedOn w:val="Normal"/>
    <w:next w:val="Normal"/>
    <w:link w:val="Heading2Char"/>
    <w:uiPriority w:val="99"/>
    <w:qFormat/>
    <w:rsid w:val="00696163"/>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DC240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696163"/>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9"/>
    <w:qFormat/>
    <w:rsid w:val="00696163"/>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9"/>
    <w:qFormat/>
    <w:rsid w:val="001C728E"/>
    <w:pPr>
      <w:spacing w:before="240" w:after="60"/>
      <w:outlineLvl w:val="5"/>
    </w:pPr>
    <w:rPr>
      <w:b/>
      <w:bCs/>
      <w:sz w:val="22"/>
      <w:szCs w:val="22"/>
    </w:rPr>
  </w:style>
  <w:style w:type="paragraph" w:styleId="Heading7">
    <w:name w:val="heading 7"/>
    <w:basedOn w:val="Normal"/>
    <w:next w:val="Normal"/>
    <w:link w:val="Heading7Char"/>
    <w:uiPriority w:val="99"/>
    <w:qFormat/>
    <w:rsid w:val="00093486"/>
    <w:pPr>
      <w:spacing w:before="240" w:after="60"/>
      <w:outlineLvl w:val="6"/>
    </w:pPr>
    <w:rPr>
      <w:rFonts w:ascii="Calibri" w:hAnsi="Calibri"/>
    </w:rPr>
  </w:style>
  <w:style w:type="paragraph" w:styleId="Heading8">
    <w:name w:val="heading 8"/>
    <w:basedOn w:val="Normal"/>
    <w:next w:val="Normal"/>
    <w:link w:val="Heading8Char"/>
    <w:uiPriority w:val="99"/>
    <w:qFormat/>
    <w:rsid w:val="00093486"/>
    <w:pPr>
      <w:spacing w:before="240" w:after="60"/>
      <w:ind w:left="5040"/>
      <w:outlineLvl w:val="7"/>
    </w:pPr>
    <w:rPr>
      <w:rFonts w:ascii="Arial" w:hAnsi="Arial"/>
      <w:i/>
      <w:sz w:val="20"/>
      <w:szCs w:val="20"/>
    </w:rPr>
  </w:style>
  <w:style w:type="paragraph" w:styleId="Heading9">
    <w:name w:val="heading 9"/>
    <w:basedOn w:val="Normal"/>
    <w:next w:val="Normal"/>
    <w:link w:val="Heading9Char"/>
    <w:uiPriority w:val="99"/>
    <w:qFormat/>
    <w:rsid w:val="00093486"/>
    <w:pPr>
      <w:spacing w:before="240" w:after="60"/>
      <w:ind w:left="57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696163"/>
    <w:rPr>
      <w:rFonts w:ascii="Cambria" w:hAnsi="Cambria" w:cs="Times New Roman"/>
      <w:b/>
      <w:i/>
      <w:sz w:val="28"/>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696163"/>
    <w:rPr>
      <w:rFonts w:ascii="Calibri" w:hAnsi="Calibri" w:cs="Times New Roman"/>
      <w:b/>
      <w:sz w:val="28"/>
    </w:rPr>
  </w:style>
  <w:style w:type="character" w:customStyle="1" w:styleId="Heading5Char">
    <w:name w:val="Heading 5 Char"/>
    <w:basedOn w:val="DefaultParagraphFont"/>
    <w:link w:val="Heading5"/>
    <w:uiPriority w:val="99"/>
    <w:semiHidden/>
    <w:locked/>
    <w:rsid w:val="00696163"/>
    <w:rPr>
      <w:rFonts w:ascii="Calibri" w:hAnsi="Calibri" w:cs="Times New Roman"/>
      <w:b/>
      <w:i/>
      <w:sz w:val="26"/>
    </w:rPr>
  </w:style>
  <w:style w:type="character" w:customStyle="1" w:styleId="Heading6Char">
    <w:name w:val="Heading 6 Char"/>
    <w:basedOn w:val="DefaultParagraphFont"/>
    <w:link w:val="Heading6"/>
    <w:uiPriority w:val="99"/>
    <w:locked/>
    <w:rsid w:val="001C728E"/>
    <w:rPr>
      <w:rFonts w:cs="Times New Roman"/>
      <w:b/>
      <w:sz w:val="22"/>
      <w:lang w:val="en-US" w:eastAsia="en-US"/>
    </w:rPr>
  </w:style>
  <w:style w:type="character" w:customStyle="1" w:styleId="Heading7Char">
    <w:name w:val="Heading 7 Char"/>
    <w:basedOn w:val="DefaultParagraphFont"/>
    <w:link w:val="Heading7"/>
    <w:uiPriority w:val="99"/>
    <w:locked/>
    <w:rsid w:val="00093486"/>
    <w:rPr>
      <w:rFonts w:ascii="Calibri" w:hAnsi="Calibri" w:cs="Times New Roman"/>
      <w:sz w:val="24"/>
    </w:rPr>
  </w:style>
  <w:style w:type="character" w:customStyle="1" w:styleId="Heading8Char">
    <w:name w:val="Heading 8 Char"/>
    <w:basedOn w:val="DefaultParagraphFont"/>
    <w:link w:val="Heading8"/>
    <w:uiPriority w:val="99"/>
    <w:locked/>
    <w:rsid w:val="00093486"/>
    <w:rPr>
      <w:rFonts w:ascii="Arial" w:hAnsi="Arial" w:cs="Times New Roman"/>
      <w:i/>
    </w:rPr>
  </w:style>
  <w:style w:type="character" w:customStyle="1" w:styleId="Heading9Char">
    <w:name w:val="Heading 9 Char"/>
    <w:basedOn w:val="DefaultParagraphFont"/>
    <w:link w:val="Heading9"/>
    <w:uiPriority w:val="99"/>
    <w:locked/>
    <w:rsid w:val="00093486"/>
    <w:rPr>
      <w:rFonts w:ascii="Arial" w:hAnsi="Arial" w:cs="Times New Roman"/>
      <w:b/>
      <w:i/>
      <w:sz w:val="18"/>
    </w:rPr>
  </w:style>
  <w:style w:type="paragraph" w:styleId="Header">
    <w:name w:val="header"/>
    <w:basedOn w:val="Normal"/>
    <w:link w:val="HeaderChar"/>
    <w:uiPriority w:val="99"/>
    <w:rsid w:val="003B1C29"/>
    <w:pPr>
      <w:tabs>
        <w:tab w:val="center" w:pos="4320"/>
        <w:tab w:val="right" w:pos="8640"/>
      </w:tabs>
    </w:pPr>
  </w:style>
  <w:style w:type="character" w:customStyle="1" w:styleId="HeaderChar">
    <w:name w:val="Header Char"/>
    <w:basedOn w:val="DefaultParagraphFont"/>
    <w:link w:val="Header"/>
    <w:uiPriority w:val="99"/>
    <w:locked/>
    <w:rsid w:val="00696163"/>
    <w:rPr>
      <w:rFonts w:cs="Times New Roman"/>
      <w:sz w:val="24"/>
    </w:rPr>
  </w:style>
  <w:style w:type="paragraph" w:styleId="Footer">
    <w:name w:val="footer"/>
    <w:basedOn w:val="Normal"/>
    <w:link w:val="FooterChar"/>
    <w:uiPriority w:val="99"/>
    <w:rsid w:val="003B1C29"/>
    <w:pPr>
      <w:tabs>
        <w:tab w:val="center" w:pos="4320"/>
        <w:tab w:val="right" w:pos="8640"/>
      </w:tabs>
    </w:pPr>
  </w:style>
  <w:style w:type="character" w:customStyle="1" w:styleId="FooterChar">
    <w:name w:val="Footer Char"/>
    <w:basedOn w:val="DefaultParagraphFont"/>
    <w:link w:val="Footer"/>
    <w:uiPriority w:val="99"/>
    <w:locked/>
    <w:rPr>
      <w:rFonts w:cs="Times New Roman"/>
      <w:sz w:val="24"/>
      <w:szCs w:val="24"/>
    </w:rPr>
  </w:style>
  <w:style w:type="paragraph" w:styleId="BodyText">
    <w:name w:val="Body Text"/>
    <w:basedOn w:val="Normal"/>
    <w:link w:val="BodyTextChar"/>
    <w:uiPriority w:val="99"/>
    <w:rsid w:val="003B1C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style>
  <w:style w:type="character" w:customStyle="1" w:styleId="BodyTextChar">
    <w:name w:val="Body Text Char"/>
    <w:basedOn w:val="DefaultParagraphFont"/>
    <w:link w:val="BodyText"/>
    <w:uiPriority w:val="99"/>
    <w:semiHidden/>
    <w:locked/>
    <w:rPr>
      <w:rFonts w:cs="Times New Roman"/>
      <w:sz w:val="24"/>
      <w:szCs w:val="24"/>
    </w:rPr>
  </w:style>
  <w:style w:type="paragraph" w:styleId="BodyText2">
    <w:name w:val="Body Text 2"/>
    <w:basedOn w:val="Normal"/>
    <w:link w:val="BodyText2Char"/>
    <w:uiPriority w:val="99"/>
    <w:rsid w:val="003B1C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Pr>
      <w:b/>
      <w:bCs/>
    </w:rPr>
  </w:style>
  <w:style w:type="character" w:customStyle="1" w:styleId="BodyText2Char">
    <w:name w:val="Body Text 2 Char"/>
    <w:basedOn w:val="DefaultParagraphFont"/>
    <w:link w:val="BodyText2"/>
    <w:uiPriority w:val="99"/>
    <w:semiHidden/>
    <w:locked/>
    <w:rPr>
      <w:rFonts w:cs="Times New Roman"/>
      <w:sz w:val="24"/>
      <w:szCs w:val="24"/>
    </w:rPr>
  </w:style>
  <w:style w:type="character" w:styleId="PageNumber">
    <w:name w:val="page number"/>
    <w:basedOn w:val="DefaultParagraphFont"/>
    <w:uiPriority w:val="99"/>
    <w:rsid w:val="00152035"/>
    <w:rPr>
      <w:rFonts w:cs="Times New Roman"/>
    </w:rPr>
  </w:style>
  <w:style w:type="paragraph" w:customStyle="1" w:styleId="First-OrderHeading">
    <w:name w:val="First-Order Heading"/>
    <w:basedOn w:val="Normal"/>
    <w:rsid w:val="004532CF"/>
    <w:pPr>
      <w:numPr>
        <w:numId w:val="1"/>
      </w:numPr>
      <w:spacing w:before="240" w:after="240"/>
    </w:pPr>
    <w:rPr>
      <w:b/>
      <w:caps/>
      <w:szCs w:val="20"/>
    </w:rPr>
  </w:style>
  <w:style w:type="paragraph" w:customStyle="1" w:styleId="Second-OrderHeading">
    <w:name w:val="Second-Order Heading"/>
    <w:basedOn w:val="First-OrderHeading"/>
    <w:link w:val="Second-OrderHeadingChar"/>
    <w:autoRedefine/>
    <w:rsid w:val="00760B79"/>
    <w:pPr>
      <w:numPr>
        <w:ilvl w:val="1"/>
      </w:numPr>
      <w:tabs>
        <w:tab w:val="clear" w:pos="864"/>
        <w:tab w:val="num" w:pos="1440"/>
      </w:tabs>
      <w:spacing w:before="120" w:after="120"/>
    </w:pPr>
    <w:rPr>
      <w:rFonts w:ascii="Arial" w:hAnsi="Arial"/>
      <w:b w:val="0"/>
      <w:caps w:val="0"/>
      <w:sz w:val="20"/>
    </w:rPr>
  </w:style>
  <w:style w:type="paragraph" w:customStyle="1" w:styleId="Third-OrderHeading">
    <w:name w:val="Third-Order Heading"/>
    <w:basedOn w:val="Second-OrderHeading"/>
    <w:link w:val="Third-OrderHeadingChar"/>
    <w:autoRedefine/>
    <w:uiPriority w:val="99"/>
    <w:qFormat/>
    <w:rsid w:val="00A725D1"/>
    <w:pPr>
      <w:numPr>
        <w:ilvl w:val="2"/>
      </w:numPr>
    </w:pPr>
  </w:style>
  <w:style w:type="paragraph" w:customStyle="1" w:styleId="Fourth-OrderHeading">
    <w:name w:val="Fourth-Order Heading"/>
    <w:basedOn w:val="Third-OrderHeading"/>
    <w:link w:val="Fourth-OrderHeadingChar"/>
    <w:autoRedefine/>
    <w:uiPriority w:val="99"/>
    <w:qFormat/>
    <w:rsid w:val="00A71D5E"/>
    <w:pPr>
      <w:numPr>
        <w:ilvl w:val="3"/>
      </w:numPr>
    </w:pPr>
  </w:style>
  <w:style w:type="paragraph" w:customStyle="1" w:styleId="Fifth-OrderHeading">
    <w:name w:val="Fifth-Order Heading"/>
    <w:basedOn w:val="Fourth-OrderHeading"/>
    <w:uiPriority w:val="99"/>
    <w:rsid w:val="00223686"/>
    <w:pPr>
      <w:numPr>
        <w:ilvl w:val="4"/>
      </w:numPr>
      <w:ind w:left="3600"/>
    </w:pPr>
  </w:style>
  <w:style w:type="paragraph" w:customStyle="1" w:styleId="Sixth-OrderHeading">
    <w:name w:val="Sixth-Order Heading"/>
    <w:basedOn w:val="Fifth-OrderHeading"/>
    <w:uiPriority w:val="99"/>
    <w:rsid w:val="004532CF"/>
    <w:pPr>
      <w:numPr>
        <w:ilvl w:val="5"/>
      </w:numPr>
    </w:pPr>
  </w:style>
  <w:style w:type="table" w:styleId="TableGrid">
    <w:name w:val="Table Grid"/>
    <w:basedOn w:val="TableNormal"/>
    <w:uiPriority w:val="99"/>
    <w:rsid w:val="00574C0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cond-OrderHeadingChar">
    <w:name w:val="Second-Order Heading Char"/>
    <w:link w:val="Second-OrderHeading"/>
    <w:locked/>
    <w:rsid w:val="00760B79"/>
    <w:rPr>
      <w:rFonts w:ascii="Arial" w:hAnsi="Arial"/>
      <w:sz w:val="20"/>
      <w:szCs w:val="20"/>
    </w:rPr>
  </w:style>
  <w:style w:type="paragraph" w:customStyle="1" w:styleId="TableHeaderText">
    <w:name w:val="Table Header Text"/>
    <w:basedOn w:val="Normal"/>
    <w:uiPriority w:val="99"/>
    <w:rsid w:val="00DC240D"/>
    <w:pPr>
      <w:jc w:val="center"/>
    </w:pPr>
    <w:rPr>
      <w:b/>
      <w:szCs w:val="20"/>
    </w:rPr>
  </w:style>
  <w:style w:type="character" w:customStyle="1" w:styleId="Third-OrderHeadingChar">
    <w:name w:val="Third-Order Heading Char"/>
    <w:link w:val="Third-OrderHeading"/>
    <w:uiPriority w:val="99"/>
    <w:locked/>
    <w:rsid w:val="00A725D1"/>
    <w:rPr>
      <w:rFonts w:ascii="Arial" w:hAnsi="Arial"/>
      <w:sz w:val="20"/>
      <w:szCs w:val="20"/>
    </w:rPr>
  </w:style>
  <w:style w:type="character" w:customStyle="1" w:styleId="Fourth-OrderHeadingChar">
    <w:name w:val="Fourth-Order Heading Char"/>
    <w:link w:val="Fourth-OrderHeading"/>
    <w:uiPriority w:val="99"/>
    <w:locked/>
    <w:rsid w:val="00A71D5E"/>
    <w:rPr>
      <w:rFonts w:ascii="Arial" w:hAnsi="Arial"/>
      <w:sz w:val="20"/>
      <w:szCs w:val="20"/>
    </w:rPr>
  </w:style>
  <w:style w:type="paragraph" w:customStyle="1" w:styleId="Seventh-OrderHeading">
    <w:name w:val="Seventh-Order Heading"/>
    <w:basedOn w:val="Sixth-OrderHeading"/>
    <w:uiPriority w:val="99"/>
    <w:rsid w:val="004319A7"/>
    <w:pPr>
      <w:numPr>
        <w:ilvl w:val="6"/>
        <w:numId w:val="4"/>
      </w:numPr>
      <w:tabs>
        <w:tab w:val="left" w:pos="1170"/>
        <w:tab w:val="left" w:pos="1530"/>
      </w:tabs>
    </w:pPr>
  </w:style>
  <w:style w:type="paragraph" w:styleId="BalloonText">
    <w:name w:val="Balloon Text"/>
    <w:basedOn w:val="Normal"/>
    <w:link w:val="BalloonTextChar"/>
    <w:uiPriority w:val="99"/>
    <w:rsid w:val="00BC67CF"/>
    <w:rPr>
      <w:rFonts w:ascii="Tahoma" w:hAnsi="Tahoma"/>
      <w:sz w:val="16"/>
      <w:szCs w:val="16"/>
    </w:rPr>
  </w:style>
  <w:style w:type="character" w:customStyle="1" w:styleId="BalloonTextChar">
    <w:name w:val="Balloon Text Char"/>
    <w:basedOn w:val="DefaultParagraphFont"/>
    <w:link w:val="BalloonText"/>
    <w:uiPriority w:val="99"/>
    <w:locked/>
    <w:rsid w:val="00BC67CF"/>
    <w:rPr>
      <w:rFonts w:ascii="Tahoma" w:hAnsi="Tahoma" w:cs="Times New Roman"/>
      <w:sz w:val="16"/>
    </w:rPr>
  </w:style>
  <w:style w:type="paragraph" w:customStyle="1" w:styleId="Default">
    <w:name w:val="Default"/>
    <w:uiPriority w:val="99"/>
    <w:rsid w:val="00B728FE"/>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F23AA5"/>
    <w:pPr>
      <w:ind w:left="720"/>
      <w:contextualSpacing/>
    </w:pPr>
  </w:style>
  <w:style w:type="character" w:customStyle="1" w:styleId="rvts2">
    <w:name w:val="rvts2"/>
    <w:uiPriority w:val="99"/>
    <w:rsid w:val="00252BBE"/>
  </w:style>
  <w:style w:type="character" w:customStyle="1" w:styleId="rvts6">
    <w:name w:val="rvts6"/>
    <w:uiPriority w:val="99"/>
    <w:rsid w:val="00252BBE"/>
  </w:style>
  <w:style w:type="character" w:customStyle="1" w:styleId="rvts14">
    <w:name w:val="rvts14"/>
    <w:uiPriority w:val="99"/>
    <w:rsid w:val="004435C3"/>
  </w:style>
  <w:style w:type="character" w:customStyle="1" w:styleId="rvts15">
    <w:name w:val="rvts15"/>
    <w:uiPriority w:val="99"/>
    <w:rsid w:val="004435C3"/>
  </w:style>
  <w:style w:type="paragraph" w:customStyle="1" w:styleId="rvps3">
    <w:name w:val="rvps3"/>
    <w:basedOn w:val="Normal"/>
    <w:uiPriority w:val="99"/>
    <w:rsid w:val="004435C3"/>
    <w:pPr>
      <w:spacing w:before="100" w:beforeAutospacing="1" w:after="100" w:afterAutospacing="1"/>
    </w:pPr>
  </w:style>
  <w:style w:type="character" w:customStyle="1" w:styleId="rvts11">
    <w:name w:val="rvts11"/>
    <w:uiPriority w:val="99"/>
    <w:rsid w:val="004435C3"/>
  </w:style>
  <w:style w:type="paragraph" w:customStyle="1" w:styleId="rvps4">
    <w:name w:val="rvps4"/>
    <w:basedOn w:val="Normal"/>
    <w:uiPriority w:val="99"/>
    <w:rsid w:val="00C52926"/>
    <w:pPr>
      <w:spacing w:before="100" w:beforeAutospacing="1" w:after="100" w:afterAutospacing="1"/>
    </w:pPr>
  </w:style>
  <w:style w:type="character" w:customStyle="1" w:styleId="rvts8">
    <w:name w:val="rvts8"/>
    <w:uiPriority w:val="99"/>
    <w:rsid w:val="00C52926"/>
  </w:style>
  <w:style w:type="paragraph" w:customStyle="1" w:styleId="rvps6">
    <w:name w:val="rvps6"/>
    <w:basedOn w:val="Normal"/>
    <w:uiPriority w:val="99"/>
    <w:rsid w:val="00C52926"/>
    <w:pPr>
      <w:spacing w:before="100" w:beforeAutospacing="1" w:after="100" w:afterAutospacing="1"/>
    </w:pPr>
  </w:style>
  <w:style w:type="character" w:customStyle="1" w:styleId="rvts13">
    <w:name w:val="rvts13"/>
    <w:uiPriority w:val="99"/>
    <w:rsid w:val="00C52926"/>
  </w:style>
  <w:style w:type="character" w:customStyle="1" w:styleId="rvts3">
    <w:name w:val="rvts3"/>
    <w:uiPriority w:val="99"/>
    <w:rsid w:val="00C52926"/>
  </w:style>
  <w:style w:type="character" w:customStyle="1" w:styleId="rvts10">
    <w:name w:val="rvts10"/>
    <w:uiPriority w:val="99"/>
    <w:rsid w:val="00C52926"/>
  </w:style>
  <w:style w:type="paragraph" w:styleId="NoSpacing">
    <w:name w:val="No Spacing"/>
    <w:uiPriority w:val="1"/>
    <w:qFormat/>
    <w:rsid w:val="001D632E"/>
    <w:rPr>
      <w:rFonts w:asciiTheme="minorHAnsi" w:eastAsiaTheme="minorHAnsi"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qFormat="1"/>
    <w:lsdException w:name="heading 8" w:locked="1" w:semiHidden="0" w:uiPriority="0" w:qFormat="1"/>
    <w:lsdException w:name="heading 9" w:locked="1" w:semiHidden="0"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header" w:locked="1" w:semiHidden="0"/>
    <w:lsdException w:name="caption" w:locked="1" w:uiPriority="0" w:qFormat="1"/>
    <w:lsdException w:name="Title" w:locked="1" w:semiHidden="0" w:uiPriority="0" w:unhideWhenUsed="0" w:qFormat="1"/>
    <w:lsdException w:name="Default Paragraph Font" w:locked="1" w:semiHidden="0"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1C29"/>
    <w:rPr>
      <w:sz w:val="24"/>
      <w:szCs w:val="24"/>
    </w:rPr>
  </w:style>
  <w:style w:type="paragraph" w:styleId="Heading1">
    <w:name w:val="heading 1"/>
    <w:basedOn w:val="Normal"/>
    <w:next w:val="Normal"/>
    <w:link w:val="Heading1Char"/>
    <w:qFormat/>
    <w:rsid w:val="003B1C29"/>
    <w:pPr>
      <w:keepNext/>
      <w:outlineLvl w:val="0"/>
    </w:pPr>
    <w:rPr>
      <w:b/>
      <w:bCs/>
    </w:rPr>
  </w:style>
  <w:style w:type="paragraph" w:styleId="Heading2">
    <w:name w:val="heading 2"/>
    <w:basedOn w:val="Normal"/>
    <w:next w:val="Normal"/>
    <w:link w:val="Heading2Char"/>
    <w:uiPriority w:val="99"/>
    <w:qFormat/>
    <w:rsid w:val="00696163"/>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DC240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696163"/>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9"/>
    <w:qFormat/>
    <w:rsid w:val="00696163"/>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9"/>
    <w:qFormat/>
    <w:rsid w:val="001C728E"/>
    <w:pPr>
      <w:spacing w:before="240" w:after="60"/>
      <w:outlineLvl w:val="5"/>
    </w:pPr>
    <w:rPr>
      <w:b/>
      <w:bCs/>
      <w:sz w:val="22"/>
      <w:szCs w:val="22"/>
    </w:rPr>
  </w:style>
  <w:style w:type="paragraph" w:styleId="Heading7">
    <w:name w:val="heading 7"/>
    <w:basedOn w:val="Normal"/>
    <w:next w:val="Normal"/>
    <w:link w:val="Heading7Char"/>
    <w:uiPriority w:val="99"/>
    <w:qFormat/>
    <w:rsid w:val="00093486"/>
    <w:pPr>
      <w:spacing w:before="240" w:after="60"/>
      <w:outlineLvl w:val="6"/>
    </w:pPr>
    <w:rPr>
      <w:rFonts w:ascii="Calibri" w:hAnsi="Calibri"/>
    </w:rPr>
  </w:style>
  <w:style w:type="paragraph" w:styleId="Heading8">
    <w:name w:val="heading 8"/>
    <w:basedOn w:val="Normal"/>
    <w:next w:val="Normal"/>
    <w:link w:val="Heading8Char"/>
    <w:uiPriority w:val="99"/>
    <w:qFormat/>
    <w:rsid w:val="00093486"/>
    <w:pPr>
      <w:spacing w:before="240" w:after="60"/>
      <w:ind w:left="5040"/>
      <w:outlineLvl w:val="7"/>
    </w:pPr>
    <w:rPr>
      <w:rFonts w:ascii="Arial" w:hAnsi="Arial"/>
      <w:i/>
      <w:sz w:val="20"/>
      <w:szCs w:val="20"/>
    </w:rPr>
  </w:style>
  <w:style w:type="paragraph" w:styleId="Heading9">
    <w:name w:val="heading 9"/>
    <w:basedOn w:val="Normal"/>
    <w:next w:val="Normal"/>
    <w:link w:val="Heading9Char"/>
    <w:uiPriority w:val="99"/>
    <w:qFormat/>
    <w:rsid w:val="00093486"/>
    <w:pPr>
      <w:spacing w:before="240" w:after="60"/>
      <w:ind w:left="57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696163"/>
    <w:rPr>
      <w:rFonts w:ascii="Cambria" w:hAnsi="Cambria" w:cs="Times New Roman"/>
      <w:b/>
      <w:i/>
      <w:sz w:val="28"/>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696163"/>
    <w:rPr>
      <w:rFonts w:ascii="Calibri" w:hAnsi="Calibri" w:cs="Times New Roman"/>
      <w:b/>
      <w:sz w:val="28"/>
    </w:rPr>
  </w:style>
  <w:style w:type="character" w:customStyle="1" w:styleId="Heading5Char">
    <w:name w:val="Heading 5 Char"/>
    <w:basedOn w:val="DefaultParagraphFont"/>
    <w:link w:val="Heading5"/>
    <w:uiPriority w:val="99"/>
    <w:semiHidden/>
    <w:locked/>
    <w:rsid w:val="00696163"/>
    <w:rPr>
      <w:rFonts w:ascii="Calibri" w:hAnsi="Calibri" w:cs="Times New Roman"/>
      <w:b/>
      <w:i/>
      <w:sz w:val="26"/>
    </w:rPr>
  </w:style>
  <w:style w:type="character" w:customStyle="1" w:styleId="Heading6Char">
    <w:name w:val="Heading 6 Char"/>
    <w:basedOn w:val="DefaultParagraphFont"/>
    <w:link w:val="Heading6"/>
    <w:uiPriority w:val="99"/>
    <w:locked/>
    <w:rsid w:val="001C728E"/>
    <w:rPr>
      <w:rFonts w:cs="Times New Roman"/>
      <w:b/>
      <w:sz w:val="22"/>
      <w:lang w:val="en-US" w:eastAsia="en-US"/>
    </w:rPr>
  </w:style>
  <w:style w:type="character" w:customStyle="1" w:styleId="Heading7Char">
    <w:name w:val="Heading 7 Char"/>
    <w:basedOn w:val="DefaultParagraphFont"/>
    <w:link w:val="Heading7"/>
    <w:uiPriority w:val="99"/>
    <w:locked/>
    <w:rsid w:val="00093486"/>
    <w:rPr>
      <w:rFonts w:ascii="Calibri" w:hAnsi="Calibri" w:cs="Times New Roman"/>
      <w:sz w:val="24"/>
    </w:rPr>
  </w:style>
  <w:style w:type="character" w:customStyle="1" w:styleId="Heading8Char">
    <w:name w:val="Heading 8 Char"/>
    <w:basedOn w:val="DefaultParagraphFont"/>
    <w:link w:val="Heading8"/>
    <w:uiPriority w:val="99"/>
    <w:locked/>
    <w:rsid w:val="00093486"/>
    <w:rPr>
      <w:rFonts w:ascii="Arial" w:hAnsi="Arial" w:cs="Times New Roman"/>
      <w:i/>
    </w:rPr>
  </w:style>
  <w:style w:type="character" w:customStyle="1" w:styleId="Heading9Char">
    <w:name w:val="Heading 9 Char"/>
    <w:basedOn w:val="DefaultParagraphFont"/>
    <w:link w:val="Heading9"/>
    <w:uiPriority w:val="99"/>
    <w:locked/>
    <w:rsid w:val="00093486"/>
    <w:rPr>
      <w:rFonts w:ascii="Arial" w:hAnsi="Arial" w:cs="Times New Roman"/>
      <w:b/>
      <w:i/>
      <w:sz w:val="18"/>
    </w:rPr>
  </w:style>
  <w:style w:type="paragraph" w:styleId="Header">
    <w:name w:val="header"/>
    <w:basedOn w:val="Normal"/>
    <w:link w:val="HeaderChar"/>
    <w:uiPriority w:val="99"/>
    <w:rsid w:val="003B1C29"/>
    <w:pPr>
      <w:tabs>
        <w:tab w:val="center" w:pos="4320"/>
        <w:tab w:val="right" w:pos="8640"/>
      </w:tabs>
    </w:pPr>
  </w:style>
  <w:style w:type="character" w:customStyle="1" w:styleId="HeaderChar">
    <w:name w:val="Header Char"/>
    <w:basedOn w:val="DefaultParagraphFont"/>
    <w:link w:val="Header"/>
    <w:uiPriority w:val="99"/>
    <w:locked/>
    <w:rsid w:val="00696163"/>
    <w:rPr>
      <w:rFonts w:cs="Times New Roman"/>
      <w:sz w:val="24"/>
    </w:rPr>
  </w:style>
  <w:style w:type="paragraph" w:styleId="Footer">
    <w:name w:val="footer"/>
    <w:basedOn w:val="Normal"/>
    <w:link w:val="FooterChar"/>
    <w:uiPriority w:val="99"/>
    <w:rsid w:val="003B1C29"/>
    <w:pPr>
      <w:tabs>
        <w:tab w:val="center" w:pos="4320"/>
        <w:tab w:val="right" w:pos="8640"/>
      </w:tabs>
    </w:pPr>
  </w:style>
  <w:style w:type="character" w:customStyle="1" w:styleId="FooterChar">
    <w:name w:val="Footer Char"/>
    <w:basedOn w:val="DefaultParagraphFont"/>
    <w:link w:val="Footer"/>
    <w:uiPriority w:val="99"/>
    <w:locked/>
    <w:rPr>
      <w:rFonts w:cs="Times New Roman"/>
      <w:sz w:val="24"/>
      <w:szCs w:val="24"/>
    </w:rPr>
  </w:style>
  <w:style w:type="paragraph" w:styleId="BodyText">
    <w:name w:val="Body Text"/>
    <w:basedOn w:val="Normal"/>
    <w:link w:val="BodyTextChar"/>
    <w:uiPriority w:val="99"/>
    <w:rsid w:val="003B1C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style>
  <w:style w:type="character" w:customStyle="1" w:styleId="BodyTextChar">
    <w:name w:val="Body Text Char"/>
    <w:basedOn w:val="DefaultParagraphFont"/>
    <w:link w:val="BodyText"/>
    <w:uiPriority w:val="99"/>
    <w:semiHidden/>
    <w:locked/>
    <w:rPr>
      <w:rFonts w:cs="Times New Roman"/>
      <w:sz w:val="24"/>
      <w:szCs w:val="24"/>
    </w:rPr>
  </w:style>
  <w:style w:type="paragraph" w:styleId="BodyText2">
    <w:name w:val="Body Text 2"/>
    <w:basedOn w:val="Normal"/>
    <w:link w:val="BodyText2Char"/>
    <w:uiPriority w:val="99"/>
    <w:rsid w:val="003B1C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Pr>
      <w:b/>
      <w:bCs/>
    </w:rPr>
  </w:style>
  <w:style w:type="character" w:customStyle="1" w:styleId="BodyText2Char">
    <w:name w:val="Body Text 2 Char"/>
    <w:basedOn w:val="DefaultParagraphFont"/>
    <w:link w:val="BodyText2"/>
    <w:uiPriority w:val="99"/>
    <w:semiHidden/>
    <w:locked/>
    <w:rPr>
      <w:rFonts w:cs="Times New Roman"/>
      <w:sz w:val="24"/>
      <w:szCs w:val="24"/>
    </w:rPr>
  </w:style>
  <w:style w:type="character" w:styleId="PageNumber">
    <w:name w:val="page number"/>
    <w:basedOn w:val="DefaultParagraphFont"/>
    <w:uiPriority w:val="99"/>
    <w:rsid w:val="00152035"/>
    <w:rPr>
      <w:rFonts w:cs="Times New Roman"/>
    </w:rPr>
  </w:style>
  <w:style w:type="paragraph" w:customStyle="1" w:styleId="First-OrderHeading">
    <w:name w:val="First-Order Heading"/>
    <w:basedOn w:val="Normal"/>
    <w:rsid w:val="004532CF"/>
    <w:pPr>
      <w:numPr>
        <w:numId w:val="1"/>
      </w:numPr>
      <w:spacing w:before="240" w:after="240"/>
    </w:pPr>
    <w:rPr>
      <w:b/>
      <w:caps/>
      <w:szCs w:val="20"/>
    </w:rPr>
  </w:style>
  <w:style w:type="paragraph" w:customStyle="1" w:styleId="Second-OrderHeading">
    <w:name w:val="Second-Order Heading"/>
    <w:basedOn w:val="First-OrderHeading"/>
    <w:link w:val="Second-OrderHeadingChar"/>
    <w:autoRedefine/>
    <w:rsid w:val="00760B79"/>
    <w:pPr>
      <w:numPr>
        <w:ilvl w:val="1"/>
      </w:numPr>
      <w:tabs>
        <w:tab w:val="clear" w:pos="864"/>
        <w:tab w:val="num" w:pos="1440"/>
      </w:tabs>
      <w:spacing w:before="120" w:after="120"/>
    </w:pPr>
    <w:rPr>
      <w:rFonts w:ascii="Arial" w:hAnsi="Arial"/>
      <w:b w:val="0"/>
      <w:caps w:val="0"/>
      <w:sz w:val="20"/>
    </w:rPr>
  </w:style>
  <w:style w:type="paragraph" w:customStyle="1" w:styleId="Third-OrderHeading">
    <w:name w:val="Third-Order Heading"/>
    <w:basedOn w:val="Second-OrderHeading"/>
    <w:link w:val="Third-OrderHeadingChar"/>
    <w:autoRedefine/>
    <w:uiPriority w:val="99"/>
    <w:qFormat/>
    <w:rsid w:val="00A725D1"/>
    <w:pPr>
      <w:numPr>
        <w:ilvl w:val="2"/>
      </w:numPr>
    </w:pPr>
  </w:style>
  <w:style w:type="paragraph" w:customStyle="1" w:styleId="Fourth-OrderHeading">
    <w:name w:val="Fourth-Order Heading"/>
    <w:basedOn w:val="Third-OrderHeading"/>
    <w:link w:val="Fourth-OrderHeadingChar"/>
    <w:autoRedefine/>
    <w:uiPriority w:val="99"/>
    <w:qFormat/>
    <w:rsid w:val="00A71D5E"/>
    <w:pPr>
      <w:numPr>
        <w:ilvl w:val="3"/>
      </w:numPr>
    </w:pPr>
  </w:style>
  <w:style w:type="paragraph" w:customStyle="1" w:styleId="Fifth-OrderHeading">
    <w:name w:val="Fifth-Order Heading"/>
    <w:basedOn w:val="Fourth-OrderHeading"/>
    <w:uiPriority w:val="99"/>
    <w:rsid w:val="00223686"/>
    <w:pPr>
      <w:numPr>
        <w:ilvl w:val="4"/>
      </w:numPr>
      <w:ind w:left="3600"/>
    </w:pPr>
  </w:style>
  <w:style w:type="paragraph" w:customStyle="1" w:styleId="Sixth-OrderHeading">
    <w:name w:val="Sixth-Order Heading"/>
    <w:basedOn w:val="Fifth-OrderHeading"/>
    <w:uiPriority w:val="99"/>
    <w:rsid w:val="004532CF"/>
    <w:pPr>
      <w:numPr>
        <w:ilvl w:val="5"/>
      </w:numPr>
    </w:pPr>
  </w:style>
  <w:style w:type="table" w:styleId="TableGrid">
    <w:name w:val="Table Grid"/>
    <w:basedOn w:val="TableNormal"/>
    <w:uiPriority w:val="99"/>
    <w:rsid w:val="00574C0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cond-OrderHeadingChar">
    <w:name w:val="Second-Order Heading Char"/>
    <w:link w:val="Second-OrderHeading"/>
    <w:locked/>
    <w:rsid w:val="00760B79"/>
    <w:rPr>
      <w:rFonts w:ascii="Arial" w:hAnsi="Arial"/>
      <w:sz w:val="20"/>
      <w:szCs w:val="20"/>
    </w:rPr>
  </w:style>
  <w:style w:type="paragraph" w:customStyle="1" w:styleId="TableHeaderText">
    <w:name w:val="Table Header Text"/>
    <w:basedOn w:val="Normal"/>
    <w:uiPriority w:val="99"/>
    <w:rsid w:val="00DC240D"/>
    <w:pPr>
      <w:jc w:val="center"/>
    </w:pPr>
    <w:rPr>
      <w:b/>
      <w:szCs w:val="20"/>
    </w:rPr>
  </w:style>
  <w:style w:type="character" w:customStyle="1" w:styleId="Third-OrderHeadingChar">
    <w:name w:val="Third-Order Heading Char"/>
    <w:link w:val="Third-OrderHeading"/>
    <w:uiPriority w:val="99"/>
    <w:locked/>
    <w:rsid w:val="00A725D1"/>
    <w:rPr>
      <w:rFonts w:ascii="Arial" w:hAnsi="Arial"/>
      <w:sz w:val="20"/>
      <w:szCs w:val="20"/>
    </w:rPr>
  </w:style>
  <w:style w:type="character" w:customStyle="1" w:styleId="Fourth-OrderHeadingChar">
    <w:name w:val="Fourth-Order Heading Char"/>
    <w:link w:val="Fourth-OrderHeading"/>
    <w:uiPriority w:val="99"/>
    <w:locked/>
    <w:rsid w:val="00A71D5E"/>
    <w:rPr>
      <w:rFonts w:ascii="Arial" w:hAnsi="Arial"/>
      <w:sz w:val="20"/>
      <w:szCs w:val="20"/>
    </w:rPr>
  </w:style>
  <w:style w:type="paragraph" w:customStyle="1" w:styleId="Seventh-OrderHeading">
    <w:name w:val="Seventh-Order Heading"/>
    <w:basedOn w:val="Sixth-OrderHeading"/>
    <w:uiPriority w:val="99"/>
    <w:rsid w:val="004319A7"/>
    <w:pPr>
      <w:numPr>
        <w:ilvl w:val="6"/>
        <w:numId w:val="4"/>
      </w:numPr>
      <w:tabs>
        <w:tab w:val="left" w:pos="1170"/>
        <w:tab w:val="left" w:pos="1530"/>
      </w:tabs>
    </w:pPr>
  </w:style>
  <w:style w:type="paragraph" w:styleId="BalloonText">
    <w:name w:val="Balloon Text"/>
    <w:basedOn w:val="Normal"/>
    <w:link w:val="BalloonTextChar"/>
    <w:uiPriority w:val="99"/>
    <w:rsid w:val="00BC67CF"/>
    <w:rPr>
      <w:rFonts w:ascii="Tahoma" w:hAnsi="Tahoma"/>
      <w:sz w:val="16"/>
      <w:szCs w:val="16"/>
    </w:rPr>
  </w:style>
  <w:style w:type="character" w:customStyle="1" w:styleId="BalloonTextChar">
    <w:name w:val="Balloon Text Char"/>
    <w:basedOn w:val="DefaultParagraphFont"/>
    <w:link w:val="BalloonText"/>
    <w:uiPriority w:val="99"/>
    <w:locked/>
    <w:rsid w:val="00BC67CF"/>
    <w:rPr>
      <w:rFonts w:ascii="Tahoma" w:hAnsi="Tahoma" w:cs="Times New Roman"/>
      <w:sz w:val="16"/>
    </w:rPr>
  </w:style>
  <w:style w:type="paragraph" w:customStyle="1" w:styleId="Default">
    <w:name w:val="Default"/>
    <w:uiPriority w:val="99"/>
    <w:rsid w:val="00B728FE"/>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F23AA5"/>
    <w:pPr>
      <w:ind w:left="720"/>
      <w:contextualSpacing/>
    </w:pPr>
  </w:style>
  <w:style w:type="character" w:customStyle="1" w:styleId="rvts2">
    <w:name w:val="rvts2"/>
    <w:uiPriority w:val="99"/>
    <w:rsid w:val="00252BBE"/>
  </w:style>
  <w:style w:type="character" w:customStyle="1" w:styleId="rvts6">
    <w:name w:val="rvts6"/>
    <w:uiPriority w:val="99"/>
    <w:rsid w:val="00252BBE"/>
  </w:style>
  <w:style w:type="character" w:customStyle="1" w:styleId="rvts14">
    <w:name w:val="rvts14"/>
    <w:uiPriority w:val="99"/>
    <w:rsid w:val="004435C3"/>
  </w:style>
  <w:style w:type="character" w:customStyle="1" w:styleId="rvts15">
    <w:name w:val="rvts15"/>
    <w:uiPriority w:val="99"/>
    <w:rsid w:val="004435C3"/>
  </w:style>
  <w:style w:type="paragraph" w:customStyle="1" w:styleId="rvps3">
    <w:name w:val="rvps3"/>
    <w:basedOn w:val="Normal"/>
    <w:uiPriority w:val="99"/>
    <w:rsid w:val="004435C3"/>
    <w:pPr>
      <w:spacing w:before="100" w:beforeAutospacing="1" w:after="100" w:afterAutospacing="1"/>
    </w:pPr>
  </w:style>
  <w:style w:type="character" w:customStyle="1" w:styleId="rvts11">
    <w:name w:val="rvts11"/>
    <w:uiPriority w:val="99"/>
    <w:rsid w:val="004435C3"/>
  </w:style>
  <w:style w:type="paragraph" w:customStyle="1" w:styleId="rvps4">
    <w:name w:val="rvps4"/>
    <w:basedOn w:val="Normal"/>
    <w:uiPriority w:val="99"/>
    <w:rsid w:val="00C52926"/>
    <w:pPr>
      <w:spacing w:before="100" w:beforeAutospacing="1" w:after="100" w:afterAutospacing="1"/>
    </w:pPr>
  </w:style>
  <w:style w:type="character" w:customStyle="1" w:styleId="rvts8">
    <w:name w:val="rvts8"/>
    <w:uiPriority w:val="99"/>
    <w:rsid w:val="00C52926"/>
  </w:style>
  <w:style w:type="paragraph" w:customStyle="1" w:styleId="rvps6">
    <w:name w:val="rvps6"/>
    <w:basedOn w:val="Normal"/>
    <w:uiPriority w:val="99"/>
    <w:rsid w:val="00C52926"/>
    <w:pPr>
      <w:spacing w:before="100" w:beforeAutospacing="1" w:after="100" w:afterAutospacing="1"/>
    </w:pPr>
  </w:style>
  <w:style w:type="character" w:customStyle="1" w:styleId="rvts13">
    <w:name w:val="rvts13"/>
    <w:uiPriority w:val="99"/>
    <w:rsid w:val="00C52926"/>
  </w:style>
  <w:style w:type="character" w:customStyle="1" w:styleId="rvts3">
    <w:name w:val="rvts3"/>
    <w:uiPriority w:val="99"/>
    <w:rsid w:val="00C52926"/>
  </w:style>
  <w:style w:type="character" w:customStyle="1" w:styleId="rvts10">
    <w:name w:val="rvts10"/>
    <w:uiPriority w:val="99"/>
    <w:rsid w:val="00C52926"/>
  </w:style>
  <w:style w:type="paragraph" w:styleId="NoSpacing">
    <w:name w:val="No Spacing"/>
    <w:uiPriority w:val="1"/>
    <w:qFormat/>
    <w:rsid w:val="001D632E"/>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0196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54" Type="http://schemas.openxmlformats.org/officeDocument/2006/relationships/image" Target="media/image4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footer" Target="footer1.xml"/><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0F2C95-0BA9-45F1-9BAA-4CB4D8672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2692</TotalTime>
  <Pages>42</Pages>
  <Words>10039</Words>
  <Characters>49758</Characters>
  <Application>Microsoft Office Word</Application>
  <DocSecurity>0</DocSecurity>
  <Lines>414</Lines>
  <Paragraphs>119</Paragraphs>
  <ScaleCrop>false</ScaleCrop>
  <HeadingPairs>
    <vt:vector size="2" baseType="variant">
      <vt:variant>
        <vt:lpstr>Title</vt:lpstr>
      </vt:variant>
      <vt:variant>
        <vt:i4>1</vt:i4>
      </vt:variant>
    </vt:vector>
  </HeadingPairs>
  <TitlesOfParts>
    <vt:vector size="1" baseType="lpstr">
      <vt:lpstr/>
    </vt:vector>
  </TitlesOfParts>
  <Company>URMC</Company>
  <LinksUpToDate>false</LinksUpToDate>
  <CharactersWithSpaces>59678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MSakpal</dc:creator>
  <cp:lastModifiedBy>Baker, Susan L</cp:lastModifiedBy>
  <cp:revision>8</cp:revision>
  <cp:lastPrinted>2017-03-28T20:13:00Z</cp:lastPrinted>
  <dcterms:created xsi:type="dcterms:W3CDTF">2019-12-03T20:20:00Z</dcterms:created>
  <dcterms:modified xsi:type="dcterms:W3CDTF">2019-12-06T17:41:00Z</dcterms:modified>
</cp:coreProperties>
</file>