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A" w:rsidRPr="00B23445" w:rsidRDefault="00196D6A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196D6A" w:rsidRDefault="00196D6A" w:rsidP="00DE1C1C">
      <w:pPr>
        <w:ind w:left="-540"/>
        <w:rPr>
          <w:b/>
          <w:u w:val="single"/>
        </w:rPr>
      </w:pPr>
    </w:p>
    <w:p w:rsidR="00196D6A" w:rsidRDefault="00196D6A" w:rsidP="00DE1C1C">
      <w:pPr>
        <w:ind w:left="-540"/>
        <w:rPr>
          <w:b/>
          <w:u w:val="single"/>
        </w:rPr>
      </w:pPr>
    </w:p>
    <w:p w:rsidR="00196D6A" w:rsidRDefault="00196D6A" w:rsidP="00387A2B">
      <w:pPr>
        <w:ind w:left="5760" w:firstLine="720"/>
      </w:pPr>
      <w:r>
        <w:t>6000-01-01-05</w:t>
      </w:r>
    </w:p>
    <w:p w:rsidR="00196D6A" w:rsidRPr="00DE1C1C" w:rsidRDefault="00196D6A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Fixative Policy</w:t>
      </w:r>
    </w:p>
    <w:p w:rsidR="00196D6A" w:rsidRDefault="00196D6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196D6A" w:rsidTr="00DE403F">
        <w:tc>
          <w:tcPr>
            <w:tcW w:w="3348" w:type="dxa"/>
          </w:tcPr>
          <w:p w:rsidR="00196D6A" w:rsidRDefault="00196D6A" w:rsidP="00DE1C1C">
            <w:r>
              <w:t>Adopted Date:  08/04/01</w:t>
            </w:r>
          </w:p>
          <w:p w:rsidR="00196D6A" w:rsidRDefault="00196D6A" w:rsidP="00DE1C1C">
            <w:r>
              <w:t>Review Date: 10/25/10</w:t>
            </w:r>
          </w:p>
          <w:p w:rsidR="00196D6A" w:rsidRDefault="00203E50" w:rsidP="00DE1C1C">
            <w:r>
              <w:t>Revision Date: 02/13</w:t>
            </w:r>
            <w:r w:rsidR="00196D6A">
              <w:t>/1</w:t>
            </w:r>
            <w:r>
              <w:t>3</w:t>
            </w:r>
          </w:p>
        </w:tc>
      </w:tr>
    </w:tbl>
    <w:p w:rsidR="00196D6A" w:rsidRDefault="00196D6A" w:rsidP="00DE1C1C"/>
    <w:p w:rsidR="00196D6A" w:rsidRDefault="00196D6A" w:rsidP="00DE1C1C"/>
    <w:p w:rsidR="00196D6A" w:rsidRDefault="00196D6A" w:rsidP="002E4565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196D6A" w:rsidRDefault="00196D6A" w:rsidP="00BA4F62">
      <w:pPr>
        <w:tabs>
          <w:tab w:val="left" w:pos="1620"/>
          <w:tab w:val="left" w:pos="1980"/>
        </w:tabs>
        <w:ind w:left="-540" w:right="1008"/>
        <w:jc w:val="both"/>
        <w:rPr>
          <w:position w:val="-6"/>
          <w:sz w:val="28"/>
          <w:szCs w:val="28"/>
        </w:rPr>
      </w:pPr>
      <w:r>
        <w:rPr>
          <w:position w:val="-6"/>
        </w:rPr>
        <w:t>To specify</w:t>
      </w:r>
      <w:r w:rsidRPr="00AD01A8">
        <w:rPr>
          <w:position w:val="-6"/>
        </w:rPr>
        <w:t xml:space="preserve"> what fixatives are used in Anatomic Pathology</w:t>
      </w:r>
      <w:r>
        <w:rPr>
          <w:position w:val="-6"/>
        </w:rPr>
        <w:t>.</w:t>
      </w:r>
    </w:p>
    <w:p w:rsidR="00196D6A" w:rsidRPr="00DB3A21" w:rsidRDefault="00196D6A" w:rsidP="00BA4F62">
      <w:pPr>
        <w:tabs>
          <w:tab w:val="left" w:pos="1620"/>
          <w:tab w:val="left" w:pos="1980"/>
        </w:tabs>
        <w:ind w:left="-540" w:right="1008"/>
        <w:jc w:val="both"/>
        <w:rPr>
          <w:rFonts w:ascii="Arial" w:hAnsi="Arial" w:cs="Arial"/>
          <w:sz w:val="28"/>
          <w:szCs w:val="28"/>
        </w:rPr>
      </w:pPr>
      <w:r w:rsidRPr="00DB3A21">
        <w:rPr>
          <w:position w:val="-6"/>
          <w:sz w:val="28"/>
          <w:szCs w:val="28"/>
        </w:rPr>
        <w:t xml:space="preserve">     </w:t>
      </w:r>
      <w:r w:rsidRPr="00DB3A21">
        <w:rPr>
          <w:rFonts w:ascii="Arial" w:hAnsi="Arial" w:cs="Arial"/>
          <w:sz w:val="28"/>
          <w:szCs w:val="28"/>
        </w:rPr>
        <w:t xml:space="preserve">              </w:t>
      </w:r>
    </w:p>
    <w:p w:rsidR="00196D6A" w:rsidRPr="00846FC4" w:rsidRDefault="00196D6A" w:rsidP="00AD01A8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SCOPE</w:t>
      </w:r>
    </w:p>
    <w:p w:rsidR="00196D6A" w:rsidRPr="00AD01A8" w:rsidRDefault="00196D6A" w:rsidP="00AD01A8">
      <w:pPr>
        <w:tabs>
          <w:tab w:val="left" w:pos="1620"/>
          <w:tab w:val="left" w:pos="1980"/>
          <w:tab w:val="left" w:pos="8640"/>
        </w:tabs>
        <w:ind w:left="-540"/>
        <w:jc w:val="both"/>
      </w:pPr>
      <w:r>
        <w:t xml:space="preserve">This policy encompasses </w:t>
      </w:r>
      <w:proofErr w:type="spellStart"/>
      <w:r>
        <w:t>Histotechnologists</w:t>
      </w:r>
      <w:proofErr w:type="spellEnd"/>
      <w:r>
        <w:t>, Gross Room Staff, Hospital Faculty and Staff.</w:t>
      </w:r>
    </w:p>
    <w:p w:rsidR="00196D6A" w:rsidRDefault="00196D6A" w:rsidP="00AD01A8">
      <w:pP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</w:p>
    <w:p w:rsidR="00196D6A" w:rsidRPr="00846FC4" w:rsidRDefault="00196D6A" w:rsidP="00AD01A8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203E50" w:rsidRDefault="00196D6A" w:rsidP="00203E50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 w:rsidRPr="00AD01A8">
        <w:t>10% Formalin (buffered) is the routine fixative of choice.</w:t>
      </w:r>
    </w:p>
    <w:p w:rsidR="00203E50" w:rsidRDefault="00203E50" w:rsidP="00203E50">
      <w:pPr>
        <w:tabs>
          <w:tab w:val="left" w:pos="0"/>
        </w:tabs>
      </w:pPr>
    </w:p>
    <w:p w:rsidR="00203E50" w:rsidRDefault="00203E50" w:rsidP="00203E50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>
        <w:t>Sorenson's fixative</w:t>
      </w:r>
      <w:r>
        <w:t xml:space="preserve"> is used for renal biopsy Light Microscopy fixation</w:t>
      </w:r>
      <w:bookmarkStart w:id="0" w:name="_GoBack"/>
      <w:bookmarkEnd w:id="0"/>
      <w:r>
        <w:t>.</w:t>
      </w:r>
    </w:p>
    <w:p w:rsidR="00203E50" w:rsidRDefault="00203E50" w:rsidP="00203E50">
      <w:pPr>
        <w:tabs>
          <w:tab w:val="left" w:pos="0"/>
        </w:tabs>
      </w:pPr>
    </w:p>
    <w:p w:rsidR="00196D6A" w:rsidRDefault="00196D6A" w:rsidP="00AD01A8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 w:rsidRPr="00AD01A8">
        <w:t>Pen-Fix (Richard Allan product) used primarily to fix fatty specimens prior to grossing.</w:t>
      </w:r>
    </w:p>
    <w:p w:rsidR="00196D6A" w:rsidRDefault="00196D6A" w:rsidP="00AD01A8">
      <w:pPr>
        <w:tabs>
          <w:tab w:val="left" w:pos="0"/>
        </w:tabs>
        <w:ind w:left="-540"/>
      </w:pPr>
    </w:p>
    <w:p w:rsidR="00196D6A" w:rsidRDefault="00196D6A" w:rsidP="00AD01A8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 w:rsidRPr="00AD01A8">
        <w:t xml:space="preserve">Alcoholic </w:t>
      </w:r>
      <w:r>
        <w:t>Formalin (</w:t>
      </w:r>
      <w:proofErr w:type="spellStart"/>
      <w:r>
        <w:t>Anatech</w:t>
      </w:r>
      <w:proofErr w:type="spellEnd"/>
      <w:r>
        <w:t xml:space="preserve"> product) only </w:t>
      </w:r>
      <w:r w:rsidRPr="00AD01A8">
        <w:t>used on the tissue processor.  It is purchased in concentrate form and prepared according to the manufacturer.</w:t>
      </w:r>
    </w:p>
    <w:p w:rsidR="00196D6A" w:rsidRDefault="00196D6A" w:rsidP="00AD01A8">
      <w:pPr>
        <w:tabs>
          <w:tab w:val="left" w:pos="0"/>
        </w:tabs>
      </w:pPr>
    </w:p>
    <w:p w:rsidR="00196D6A" w:rsidRDefault="00196D6A" w:rsidP="00AD01A8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proofErr w:type="spellStart"/>
      <w:r w:rsidRPr="00AD01A8">
        <w:t>Karnovsky's</w:t>
      </w:r>
      <w:proofErr w:type="spellEnd"/>
      <w:r w:rsidRPr="00AD01A8">
        <w:t xml:space="preserve"> for EM is prepared by the EM Lab.</w:t>
      </w:r>
    </w:p>
    <w:p w:rsidR="00196D6A" w:rsidRDefault="00196D6A" w:rsidP="00AD01A8">
      <w:pPr>
        <w:tabs>
          <w:tab w:val="left" w:pos="0"/>
        </w:tabs>
        <w:ind w:left="-540"/>
      </w:pPr>
    </w:p>
    <w:p w:rsidR="00196D6A" w:rsidRDefault="00196D6A" w:rsidP="00AD01A8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 w:rsidRPr="00AD01A8">
        <w:t xml:space="preserve">RPMI is prepared by </w:t>
      </w:r>
      <w:proofErr w:type="spellStart"/>
      <w:r w:rsidRPr="00AD01A8">
        <w:t>Hematopathology</w:t>
      </w:r>
      <w:proofErr w:type="spellEnd"/>
      <w:r w:rsidRPr="00AD01A8">
        <w:t>.</w:t>
      </w:r>
    </w:p>
    <w:p w:rsidR="00196D6A" w:rsidRDefault="00196D6A" w:rsidP="00AD01A8">
      <w:pPr>
        <w:tabs>
          <w:tab w:val="left" w:pos="0"/>
        </w:tabs>
        <w:ind w:left="-540"/>
      </w:pPr>
    </w:p>
    <w:p w:rsidR="00196D6A" w:rsidRPr="00AD01A8" w:rsidRDefault="00196D6A" w:rsidP="00AD01A8">
      <w:pPr>
        <w:numPr>
          <w:ilvl w:val="0"/>
          <w:numId w:val="10"/>
        </w:numPr>
        <w:tabs>
          <w:tab w:val="clear" w:pos="792"/>
          <w:tab w:val="left" w:pos="0"/>
        </w:tabs>
        <w:ind w:left="0" w:hanging="540"/>
      </w:pPr>
      <w:r>
        <w:t xml:space="preserve">DNA Flow Media </w:t>
      </w:r>
      <w:r w:rsidRPr="00AD01A8">
        <w:t xml:space="preserve">is prepared by </w:t>
      </w:r>
      <w:r>
        <w:t xml:space="preserve">DNA </w:t>
      </w:r>
      <w:r w:rsidRPr="00AD01A8">
        <w:t>Flow Cytometry</w:t>
      </w:r>
      <w:r>
        <w:t>.</w:t>
      </w:r>
    </w:p>
    <w:p w:rsidR="00196D6A" w:rsidRDefault="00196D6A" w:rsidP="003E6DB8">
      <w:pPr>
        <w:tabs>
          <w:tab w:val="left" w:pos="0"/>
        </w:tabs>
      </w:pPr>
    </w:p>
    <w:p w:rsidR="00196D6A" w:rsidRDefault="00196D6A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196D6A" w:rsidRPr="008A212E" w:rsidRDefault="00196D6A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196D6A" w:rsidRPr="007A464A" w:rsidRDefault="00203E50" w:rsidP="004B2BBE">
      <w:pPr>
        <w:ind w:left="-540"/>
      </w:pPr>
      <w:r>
        <w:t>Steven Rath M.H.S., P.A. (ASCP)</w:t>
      </w:r>
    </w:p>
    <w:p w:rsidR="00196D6A" w:rsidRDefault="00196D6A" w:rsidP="004B2BBE">
      <w:pPr>
        <w:ind w:left="-540"/>
      </w:pPr>
    </w:p>
    <w:p w:rsidR="00196D6A" w:rsidRDefault="00196D6A" w:rsidP="004B2BBE">
      <w:pPr>
        <w:ind w:left="-540"/>
      </w:pPr>
    </w:p>
    <w:p w:rsidR="00196D6A" w:rsidRDefault="00196D6A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196D6A" w:rsidRDefault="00196D6A" w:rsidP="004B2BBE">
      <w:pPr>
        <w:ind w:left="-540"/>
      </w:pPr>
      <w:r>
        <w:t xml:space="preserve"> Supervisor / Manager</w:t>
      </w:r>
    </w:p>
    <w:p w:rsidR="00196D6A" w:rsidRDefault="00196D6A" w:rsidP="00BA4F62">
      <w:pPr>
        <w:rPr>
          <w:sz w:val="28"/>
          <w:szCs w:val="28"/>
        </w:rPr>
      </w:pPr>
    </w:p>
    <w:p w:rsidR="00196D6A" w:rsidRPr="00263643" w:rsidRDefault="00196D6A" w:rsidP="00263643">
      <w:pPr>
        <w:ind w:left="-540"/>
        <w:rPr>
          <w:sz w:val="28"/>
          <w:szCs w:val="28"/>
        </w:rPr>
      </w:pPr>
    </w:p>
    <w:sectPr w:rsidR="00196D6A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6A" w:rsidRDefault="00196D6A">
      <w:r>
        <w:separator/>
      </w:r>
    </w:p>
  </w:endnote>
  <w:endnote w:type="continuationSeparator" w:id="0">
    <w:p w:rsidR="00196D6A" w:rsidRDefault="0019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6A" w:rsidRPr="005E57DE" w:rsidRDefault="00196D6A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Fixatives Policy</w:t>
    </w:r>
  </w:p>
  <w:p w:rsidR="00196D6A" w:rsidRDefault="00196D6A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6A" w:rsidRDefault="00196D6A">
      <w:r>
        <w:separator/>
      </w:r>
    </w:p>
  </w:footnote>
  <w:footnote w:type="continuationSeparator" w:id="0">
    <w:p w:rsidR="00196D6A" w:rsidRDefault="0019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07F"/>
    <w:multiLevelType w:val="multilevel"/>
    <w:tmpl w:val="3738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5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6D6A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3E50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37001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6E1B"/>
    <w:rsid w:val="0049243D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67EE5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BCD"/>
    <w:rsid w:val="007872D2"/>
    <w:rsid w:val="00792691"/>
    <w:rsid w:val="00793108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E716B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05930"/>
    <w:rsid w:val="008119DD"/>
    <w:rsid w:val="00814163"/>
    <w:rsid w:val="0081548C"/>
    <w:rsid w:val="008222AE"/>
    <w:rsid w:val="008224D4"/>
    <w:rsid w:val="008239BB"/>
    <w:rsid w:val="00825243"/>
    <w:rsid w:val="008322E1"/>
    <w:rsid w:val="008327C3"/>
    <w:rsid w:val="00833A42"/>
    <w:rsid w:val="008368EC"/>
    <w:rsid w:val="008445E1"/>
    <w:rsid w:val="00845E9E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378B6"/>
    <w:rsid w:val="009413FC"/>
    <w:rsid w:val="0094251F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265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06E2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17F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24B9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B7314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5647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3D88253F</Template>
  <TotalTime>12</TotalTime>
  <Pages>1</Pages>
  <Words>157</Words>
  <Characters>901</Characters>
  <Application>Microsoft Office Word</Application>
  <DocSecurity>0</DocSecurity>
  <Lines>7</Lines>
  <Paragraphs>2</Paragraphs>
  <ScaleCrop>false</ScaleCrop>
  <Company>University of Washington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Steven Rath</cp:lastModifiedBy>
  <cp:revision>7</cp:revision>
  <cp:lastPrinted>2010-07-22T22:27:00Z</cp:lastPrinted>
  <dcterms:created xsi:type="dcterms:W3CDTF">2011-03-29T21:27:00Z</dcterms:created>
  <dcterms:modified xsi:type="dcterms:W3CDTF">2013-02-13T22:31:00Z</dcterms:modified>
</cp:coreProperties>
</file>