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5B" w:rsidRPr="00330398" w:rsidRDefault="00A2445B" w:rsidP="00330398">
      <w:pPr>
        <w:ind w:left="-540"/>
        <w:jc w:val="center"/>
        <w:rPr>
          <w:b/>
          <w:sz w:val="44"/>
          <w:szCs w:val="44"/>
          <w:u w:val="single"/>
        </w:rPr>
      </w:pPr>
      <w:r w:rsidRPr="00330398">
        <w:rPr>
          <w:b/>
          <w:sz w:val="44"/>
          <w:szCs w:val="44"/>
          <w:u w:val="single"/>
        </w:rPr>
        <w:t>UW Medicine - Pathology</w:t>
      </w:r>
    </w:p>
    <w:p w:rsidR="00A2445B" w:rsidRDefault="00A2445B" w:rsidP="00DE1C1C">
      <w:pPr>
        <w:ind w:left="-540"/>
        <w:rPr>
          <w:b/>
          <w:u w:val="single"/>
        </w:rPr>
      </w:pPr>
    </w:p>
    <w:p w:rsidR="00A2445B" w:rsidRDefault="00A2445B" w:rsidP="00DE1C1C">
      <w:pPr>
        <w:ind w:left="-540"/>
        <w:rPr>
          <w:b/>
          <w:u w:val="single"/>
        </w:rPr>
      </w:pPr>
    </w:p>
    <w:p w:rsidR="00A2445B" w:rsidRDefault="00A2445B" w:rsidP="00DE1C1C">
      <w:pPr>
        <w:ind w:left="-540"/>
        <w:rPr>
          <w:b/>
          <w:u w:val="single"/>
        </w:rPr>
      </w:pPr>
    </w:p>
    <w:p w:rsidR="00A2445B" w:rsidRDefault="00A2445B" w:rsidP="00387A2B">
      <w:pPr>
        <w:ind w:left="5760" w:firstLine="720"/>
      </w:pPr>
      <w:r>
        <w:t>6000-02-04-05</w:t>
      </w:r>
    </w:p>
    <w:p w:rsidR="00A2445B" w:rsidRDefault="00A2445B" w:rsidP="00441DB1">
      <w:pPr>
        <w:ind w:left="-540"/>
        <w:jc w:val="center"/>
        <w:rPr>
          <w:sz w:val="26"/>
          <w:szCs w:val="26"/>
        </w:rPr>
      </w:pPr>
      <w:r>
        <w:rPr>
          <w:sz w:val="26"/>
          <w:szCs w:val="26"/>
        </w:rPr>
        <w:t>Bennhold's Congo Red Technique for Demonstration of Amyloid Procedure</w:t>
      </w:r>
    </w:p>
    <w:p w:rsidR="00A2445B" w:rsidRPr="00DF758A" w:rsidRDefault="00A2445B" w:rsidP="00441DB1">
      <w:pPr>
        <w:ind w:left="-540"/>
        <w:jc w:val="center"/>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A2445B" w:rsidTr="00DE403F">
        <w:tc>
          <w:tcPr>
            <w:tcW w:w="3348" w:type="dxa"/>
          </w:tcPr>
          <w:p w:rsidR="00A2445B" w:rsidRDefault="00A2445B" w:rsidP="00DE1C1C">
            <w:r>
              <w:t>Adopted Date: 09/05/07</w:t>
            </w:r>
          </w:p>
          <w:p w:rsidR="00A2445B" w:rsidRDefault="00A2445B" w:rsidP="00DE1C1C">
            <w:r>
              <w:t>Review Date: 09/03/10</w:t>
            </w:r>
          </w:p>
          <w:p w:rsidR="00A2445B" w:rsidRDefault="00A2445B" w:rsidP="00DE1C1C">
            <w:r>
              <w:t>Revision Date: 04/05/11</w:t>
            </w:r>
          </w:p>
        </w:tc>
      </w:tr>
    </w:tbl>
    <w:p w:rsidR="00A2445B" w:rsidRDefault="00A2445B" w:rsidP="00DE1C1C"/>
    <w:p w:rsidR="00A2445B" w:rsidRDefault="00A2445B" w:rsidP="00DE1C1C"/>
    <w:p w:rsidR="00A2445B" w:rsidRPr="00263643" w:rsidRDefault="00A2445B"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A2445B" w:rsidRPr="00796DB3" w:rsidRDefault="00A2445B" w:rsidP="00D7369C">
      <w:pPr>
        <w:ind w:left="-540"/>
      </w:pPr>
      <w:r>
        <w:t>To identify the method for performing the special stain of Bennhold's Congo Red Technique for demonstration of amyloid.</w:t>
      </w:r>
    </w:p>
    <w:p w:rsidR="00A2445B" w:rsidRDefault="00A2445B" w:rsidP="00DA686B">
      <w:pPr>
        <w:ind w:hanging="540"/>
        <w:rPr>
          <w:b/>
        </w:rPr>
      </w:pPr>
    </w:p>
    <w:p w:rsidR="00A2445B" w:rsidRPr="00DA686B" w:rsidRDefault="00A2445B"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A2445B" w:rsidRDefault="00A2445B" w:rsidP="00441DB1">
      <w:pPr>
        <w:ind w:hanging="540"/>
      </w:pPr>
      <w:r>
        <w:rPr>
          <w:b/>
        </w:rPr>
        <w:t>Fixation:</w:t>
      </w:r>
      <w:r w:rsidRPr="00DE5FFC">
        <w:t xml:space="preserve"> </w:t>
      </w:r>
    </w:p>
    <w:p w:rsidR="00A2445B" w:rsidRDefault="00A2445B" w:rsidP="00441DB1">
      <w:pPr>
        <w:ind w:left="-540"/>
      </w:pPr>
      <w:r>
        <w:t>Results are best with Carnoy's fluid or absolute alcohol; 10% buffered neutral formalin and Bouin's fluid may be used.</w:t>
      </w:r>
    </w:p>
    <w:p w:rsidR="00A2445B" w:rsidRDefault="00A2445B" w:rsidP="00441DB1"/>
    <w:p w:rsidR="00A2445B" w:rsidRDefault="00A2445B" w:rsidP="00441DB1">
      <w:pPr>
        <w:ind w:left="-540"/>
      </w:pPr>
      <w:r>
        <w:rPr>
          <w:b/>
        </w:rPr>
        <w:t>Sectioning:</w:t>
      </w:r>
      <w:r w:rsidRPr="00DE5FFC">
        <w:t xml:space="preserve">  </w:t>
      </w:r>
    </w:p>
    <w:p w:rsidR="00A2445B" w:rsidRDefault="00A2445B" w:rsidP="00441DB1">
      <w:pPr>
        <w:ind w:left="-540"/>
      </w:pPr>
      <w:r>
        <w:t>Cut paraffin sections at 10 microns.</w:t>
      </w:r>
    </w:p>
    <w:p w:rsidR="00A2445B" w:rsidRDefault="00A2445B" w:rsidP="00441DB1"/>
    <w:p w:rsidR="00A2445B" w:rsidRDefault="00A2445B" w:rsidP="00CC137F">
      <w:pPr>
        <w:ind w:left="-540"/>
        <w:rPr>
          <w:noProof/>
        </w:rPr>
      </w:pPr>
      <w:r>
        <w:rPr>
          <w:b/>
        </w:rPr>
        <w:t>Solutions</w:t>
      </w:r>
      <w:r w:rsidRPr="00DE5FFC">
        <w:rPr>
          <w:b/>
          <w:noProof/>
        </w:rPr>
        <w:t>:</w:t>
      </w:r>
      <w:r>
        <w:rPr>
          <w:noProof/>
        </w:rPr>
        <w:t xml:space="preserve">  </w:t>
      </w:r>
    </w:p>
    <w:p w:rsidR="00A2445B" w:rsidRDefault="00A2445B" w:rsidP="00CC137F">
      <w:pPr>
        <w:ind w:left="-540"/>
        <w:rPr>
          <w:noProof/>
        </w:rPr>
      </w:pPr>
      <w:r>
        <w:rPr>
          <w:noProof/>
        </w:rPr>
        <w:t>(Use Type II deionized water for all solution preparation.)</w:t>
      </w:r>
    </w:p>
    <w:p w:rsidR="00A2445B" w:rsidRPr="00CC137F" w:rsidRDefault="00A2445B" w:rsidP="00CC137F">
      <w:pPr>
        <w:ind w:left="-540"/>
        <w:rPr>
          <w:noProof/>
        </w:rPr>
      </w:pPr>
    </w:p>
    <w:p w:rsidR="00A2445B" w:rsidRPr="00CC137F" w:rsidRDefault="00A2445B" w:rsidP="00C70368">
      <w:pPr>
        <w:ind w:left="-540"/>
        <w:rPr>
          <w:b/>
        </w:rPr>
      </w:pPr>
      <w:r>
        <w:rPr>
          <w:b/>
        </w:rPr>
        <w:t>Congo Red</w:t>
      </w:r>
    </w:p>
    <w:p w:rsidR="00A2445B" w:rsidRDefault="00A2445B" w:rsidP="00441DB1">
      <w:r>
        <w:t>Richard Allan Scientific.  Ready made.</w:t>
      </w:r>
    </w:p>
    <w:p w:rsidR="00A2445B" w:rsidRDefault="00A2445B" w:rsidP="00CC137F">
      <w:pPr>
        <w:rPr>
          <w:i/>
        </w:rPr>
      </w:pPr>
    </w:p>
    <w:p w:rsidR="00A2445B" w:rsidRDefault="00A2445B" w:rsidP="00DF5942">
      <w:pPr>
        <w:ind w:left="-540"/>
        <w:rPr>
          <w:i/>
        </w:rPr>
      </w:pPr>
      <w:r>
        <w:rPr>
          <w:i/>
        </w:rPr>
        <w:t>Working:</w:t>
      </w:r>
    </w:p>
    <w:p w:rsidR="00A2445B" w:rsidRPr="00CC137F" w:rsidRDefault="00A2445B" w:rsidP="00EF24B1">
      <w:pPr>
        <w:tabs>
          <w:tab w:val="right" w:leader="dot" w:pos="5760"/>
        </w:tabs>
        <w:ind w:left="-540"/>
      </w:pPr>
      <w:r>
        <w:rPr>
          <w:b/>
        </w:rPr>
        <w:t>Congo Red Solution</w:t>
      </w:r>
      <w:r>
        <w:tab/>
        <w:t>50 ml</w:t>
      </w:r>
    </w:p>
    <w:p w:rsidR="00A2445B" w:rsidRDefault="00A2445B" w:rsidP="00C70368">
      <w:pPr>
        <w:tabs>
          <w:tab w:val="right" w:leader="dot" w:pos="5760"/>
        </w:tabs>
        <w:ind w:left="-540"/>
      </w:pPr>
      <w:r>
        <w:rPr>
          <w:b/>
        </w:rPr>
        <w:t>Sodium Hydroxide</w:t>
      </w:r>
      <w:r>
        <w:tab/>
        <w:t>10 drops</w:t>
      </w:r>
    </w:p>
    <w:p w:rsidR="00A2445B" w:rsidRDefault="00A2445B" w:rsidP="00441DB1">
      <w:r>
        <w:t>Keep stock solution refrigerated.  Discard working solution at end of the day.</w:t>
      </w:r>
    </w:p>
    <w:p w:rsidR="00A2445B" w:rsidRPr="003146DC" w:rsidRDefault="00A2445B" w:rsidP="00441DB1"/>
    <w:p w:rsidR="00A2445B" w:rsidRDefault="00A2445B" w:rsidP="00D7369C">
      <w:pPr>
        <w:ind w:left="-540"/>
        <w:rPr>
          <w:b/>
        </w:rPr>
      </w:pPr>
      <w:r>
        <w:rPr>
          <w:b/>
        </w:rPr>
        <w:t>Harris Hematoxylin</w:t>
      </w:r>
    </w:p>
    <w:p w:rsidR="00A2445B" w:rsidRDefault="00A2445B" w:rsidP="00D905F5">
      <w:pPr>
        <w:ind w:left="-540" w:firstLine="540"/>
      </w:pPr>
      <w:r>
        <w:t>Richard Allan Scientific.  Ready made.</w:t>
      </w:r>
    </w:p>
    <w:p w:rsidR="00A2445B" w:rsidRDefault="00A2445B" w:rsidP="00D905F5">
      <w:pPr>
        <w:ind w:left="-540" w:firstLine="540"/>
      </w:pPr>
    </w:p>
    <w:p w:rsidR="00A2445B" w:rsidRDefault="00A2445B" w:rsidP="00D905F5">
      <w:pPr>
        <w:ind w:left="-540"/>
        <w:rPr>
          <w:b/>
        </w:rPr>
      </w:pPr>
      <w:r>
        <w:rPr>
          <w:b/>
        </w:rPr>
        <w:t>Bluing Reagent</w:t>
      </w:r>
    </w:p>
    <w:p w:rsidR="00A2445B" w:rsidRDefault="00A2445B" w:rsidP="00D905F5">
      <w:pPr>
        <w:ind w:left="-540"/>
      </w:pPr>
      <w:r>
        <w:tab/>
        <w:t>Richard Allan Scientific.  Ready made.</w:t>
      </w:r>
    </w:p>
    <w:p w:rsidR="00A2445B" w:rsidRDefault="00A2445B" w:rsidP="00D905F5">
      <w:pPr>
        <w:ind w:left="-540"/>
      </w:pPr>
    </w:p>
    <w:p w:rsidR="00A2445B" w:rsidRDefault="00A2445B" w:rsidP="00905637">
      <w:pPr>
        <w:ind w:left="-540"/>
        <w:rPr>
          <w:b/>
        </w:rPr>
      </w:pPr>
      <w:r>
        <w:rPr>
          <w:b/>
        </w:rPr>
        <w:t>Modified Mayer’s Hematoxylin</w:t>
      </w:r>
    </w:p>
    <w:p w:rsidR="00A2445B" w:rsidRDefault="00A2445B" w:rsidP="00905637">
      <w:pPr>
        <w:ind w:left="-540" w:firstLine="540"/>
      </w:pPr>
      <w:r>
        <w:t>Richard Allan Scientific.  Ready made.</w:t>
      </w:r>
    </w:p>
    <w:p w:rsidR="00A2445B" w:rsidRDefault="00A2445B" w:rsidP="00441DB1">
      <w:pPr>
        <w:rPr>
          <w:b/>
        </w:rPr>
      </w:pPr>
    </w:p>
    <w:p w:rsidR="00A2445B" w:rsidRDefault="00A2445B" w:rsidP="00441DB1">
      <w:pPr>
        <w:ind w:hanging="540"/>
      </w:pPr>
      <w:r>
        <w:rPr>
          <w:b/>
        </w:rPr>
        <w:t>Procedure:</w:t>
      </w:r>
      <w:r w:rsidRPr="00DE5FFC">
        <w:t xml:space="preserve">  </w:t>
      </w:r>
    </w:p>
    <w:p w:rsidR="00A2445B" w:rsidRDefault="00A2445B" w:rsidP="00441DB1">
      <w:pPr>
        <w:ind w:hanging="540"/>
      </w:pPr>
      <w:r>
        <w:t>Use control slide.</w:t>
      </w:r>
    </w:p>
    <w:p w:rsidR="00A2445B" w:rsidRDefault="00A2445B" w:rsidP="00441DB1">
      <w:pPr>
        <w:numPr>
          <w:ilvl w:val="0"/>
          <w:numId w:val="35"/>
        </w:numPr>
        <w:tabs>
          <w:tab w:val="clear" w:pos="360"/>
          <w:tab w:val="num" w:pos="0"/>
        </w:tabs>
        <w:ind w:left="0" w:hanging="540"/>
      </w:pPr>
      <w:r>
        <w:t>De-paraffinize and hydrate to distilled water.</w:t>
      </w:r>
    </w:p>
    <w:p w:rsidR="00A2445B" w:rsidRDefault="00A2445B" w:rsidP="00441DB1">
      <w:pPr>
        <w:numPr>
          <w:ilvl w:val="0"/>
          <w:numId w:val="35"/>
        </w:numPr>
        <w:tabs>
          <w:tab w:val="clear" w:pos="360"/>
          <w:tab w:val="num" w:pos="0"/>
        </w:tabs>
        <w:ind w:left="0" w:hanging="540"/>
      </w:pPr>
      <w:r>
        <w:t>Stain in working Alkaline Congo Red for 40 minutes</w:t>
      </w:r>
    </w:p>
    <w:p w:rsidR="00A2445B" w:rsidRDefault="00A2445B" w:rsidP="003146DC">
      <w:pPr>
        <w:numPr>
          <w:ilvl w:val="0"/>
          <w:numId w:val="35"/>
        </w:numPr>
        <w:tabs>
          <w:tab w:val="clear" w:pos="360"/>
          <w:tab w:val="num" w:pos="0"/>
        </w:tabs>
        <w:ind w:left="0" w:hanging="540"/>
      </w:pPr>
      <w:r>
        <w:t>Rinse in distilled water for 1 minute.</w:t>
      </w:r>
    </w:p>
    <w:p w:rsidR="00A2445B" w:rsidRDefault="00A2445B" w:rsidP="003146DC">
      <w:pPr>
        <w:numPr>
          <w:ilvl w:val="0"/>
          <w:numId w:val="35"/>
        </w:numPr>
        <w:tabs>
          <w:tab w:val="clear" w:pos="360"/>
          <w:tab w:val="num" w:pos="0"/>
        </w:tabs>
        <w:ind w:left="0" w:hanging="540"/>
      </w:pPr>
      <w:r>
        <w:t>Place slides in Mayer Hematoxylin for 4 minutes.</w:t>
      </w:r>
    </w:p>
    <w:p w:rsidR="00A2445B" w:rsidRDefault="00A2445B" w:rsidP="00D905F5">
      <w:pPr>
        <w:numPr>
          <w:ilvl w:val="0"/>
          <w:numId w:val="35"/>
        </w:numPr>
        <w:tabs>
          <w:tab w:val="clear" w:pos="360"/>
          <w:tab w:val="num" w:pos="0"/>
        </w:tabs>
        <w:ind w:left="0" w:hanging="540"/>
      </w:pPr>
      <w:r>
        <w:t>Rinse in distilled water for 1 minute.</w:t>
      </w:r>
    </w:p>
    <w:p w:rsidR="00A2445B" w:rsidRDefault="00A2445B" w:rsidP="00D905F5">
      <w:pPr>
        <w:numPr>
          <w:ilvl w:val="0"/>
          <w:numId w:val="35"/>
        </w:numPr>
        <w:tabs>
          <w:tab w:val="clear" w:pos="360"/>
          <w:tab w:val="num" w:pos="0"/>
        </w:tabs>
        <w:ind w:left="0" w:hanging="540"/>
      </w:pPr>
      <w:r>
        <w:t>Stain in bluing solution for 1 minute.</w:t>
      </w:r>
    </w:p>
    <w:p w:rsidR="00A2445B" w:rsidRDefault="00A2445B" w:rsidP="00D905F5">
      <w:pPr>
        <w:numPr>
          <w:ilvl w:val="0"/>
          <w:numId w:val="35"/>
        </w:numPr>
        <w:tabs>
          <w:tab w:val="clear" w:pos="360"/>
          <w:tab w:val="num" w:pos="0"/>
        </w:tabs>
        <w:ind w:left="0" w:hanging="540"/>
      </w:pPr>
      <w:r>
        <w:t>Rinse in distilled water for 1 minute.</w:t>
      </w:r>
    </w:p>
    <w:p w:rsidR="00A2445B" w:rsidRDefault="00A2445B" w:rsidP="00D905F5">
      <w:pPr>
        <w:numPr>
          <w:ilvl w:val="0"/>
          <w:numId w:val="35"/>
        </w:numPr>
        <w:tabs>
          <w:tab w:val="clear" w:pos="360"/>
          <w:tab w:val="num" w:pos="0"/>
        </w:tabs>
        <w:ind w:left="0" w:hanging="540"/>
      </w:pPr>
      <w:r>
        <w:t>Dehydrate in 2 changes of 100% alcohol, 1 minute each</w:t>
      </w:r>
    </w:p>
    <w:p w:rsidR="00A2445B" w:rsidRDefault="00A2445B" w:rsidP="00D905F5">
      <w:pPr>
        <w:numPr>
          <w:ilvl w:val="0"/>
          <w:numId w:val="35"/>
        </w:numPr>
        <w:tabs>
          <w:tab w:val="clear" w:pos="360"/>
          <w:tab w:val="num" w:pos="0"/>
        </w:tabs>
        <w:ind w:left="0" w:hanging="540"/>
      </w:pPr>
      <w:r>
        <w:t>Clear in 3 changes of xylene, 1 minue each.</w:t>
      </w:r>
    </w:p>
    <w:p w:rsidR="00A2445B" w:rsidRDefault="00A2445B" w:rsidP="00D905F5">
      <w:pPr>
        <w:ind w:left="-540"/>
      </w:pPr>
    </w:p>
    <w:p w:rsidR="00A2445B" w:rsidRDefault="00A2445B" w:rsidP="00441DB1">
      <w:pPr>
        <w:ind w:hanging="540"/>
        <w:rPr>
          <w:b/>
        </w:rPr>
      </w:pPr>
      <w:r>
        <w:rPr>
          <w:b/>
        </w:rPr>
        <w:t>Results:</w:t>
      </w:r>
    </w:p>
    <w:p w:rsidR="00A2445B" w:rsidRDefault="00A2445B" w:rsidP="00441DB1">
      <w:pPr>
        <w:tabs>
          <w:tab w:val="left" w:leader="dot" w:pos="3600"/>
        </w:tabs>
        <w:ind w:left="-180"/>
      </w:pPr>
      <w:r>
        <w:t>Amyloid</w:t>
      </w:r>
      <w:r>
        <w:tab/>
        <w:t>red to pink-red</w:t>
      </w:r>
    </w:p>
    <w:p w:rsidR="00A2445B" w:rsidRDefault="00A2445B" w:rsidP="00441DB1">
      <w:pPr>
        <w:tabs>
          <w:tab w:val="left" w:leader="dot" w:pos="3600"/>
        </w:tabs>
        <w:ind w:left="-180"/>
      </w:pPr>
      <w:r>
        <w:t>Nuclei</w:t>
      </w:r>
      <w:r>
        <w:tab/>
        <w:t>blue</w:t>
      </w:r>
    </w:p>
    <w:p w:rsidR="00A2445B" w:rsidRDefault="00A2445B" w:rsidP="00441DB1">
      <w:pPr>
        <w:tabs>
          <w:tab w:val="left" w:leader="dot" w:pos="3600"/>
        </w:tabs>
        <w:ind w:left="-180"/>
      </w:pPr>
      <w:r>
        <w:t>Elastic fibers</w:t>
      </w:r>
      <w:r>
        <w:tab/>
        <w:t>lighter red</w:t>
      </w:r>
    </w:p>
    <w:p w:rsidR="00A2445B" w:rsidRDefault="00A2445B" w:rsidP="00BE4A33">
      <w:pPr>
        <w:tabs>
          <w:tab w:val="left" w:leader="dot" w:pos="3600"/>
        </w:tabs>
        <w:ind w:left="-180"/>
      </w:pPr>
      <w:r>
        <w:t>Other tissue elements</w:t>
      </w:r>
      <w:r>
        <w:tab/>
        <w:t>unstained</w:t>
      </w:r>
    </w:p>
    <w:p w:rsidR="00A2445B" w:rsidRDefault="00A2445B" w:rsidP="00441DB1"/>
    <w:p w:rsidR="00A2445B" w:rsidRDefault="00A2445B" w:rsidP="00BE4A33">
      <w:pPr>
        <w:ind w:hanging="540"/>
        <w:rPr>
          <w:b/>
        </w:rPr>
      </w:pPr>
      <w:r>
        <w:rPr>
          <w:b/>
        </w:rPr>
        <w:t>Comments:</w:t>
      </w:r>
    </w:p>
    <w:p w:rsidR="00A2445B" w:rsidRDefault="00A2445B" w:rsidP="00BE4A33">
      <w:pPr>
        <w:ind w:left="-540"/>
      </w:pPr>
      <w:r>
        <w:t xml:space="preserve">The working solutions of saturated sodium chloride in 80% </w:t>
      </w:r>
      <w:bookmarkStart w:id="0" w:name="_GoBack"/>
      <w:bookmarkEnd w:id="0"/>
      <w:r>
        <w:t xml:space="preserve">Alcohol and saturated Congo Red are not stable.  Congo red deteriorates in alkaline media.  After standing  </w:t>
      </w:r>
    </w:p>
    <w:p w:rsidR="00A2445B" w:rsidRDefault="00A2445B" w:rsidP="00BE4A33">
      <w:pPr>
        <w:ind w:left="-540"/>
      </w:pPr>
      <w:r>
        <w:t>for one hour or longer, staining of amyloid is diminished and coloration of background increases.</w:t>
      </w:r>
    </w:p>
    <w:p w:rsidR="00A2445B" w:rsidRDefault="00A2445B" w:rsidP="00BE4A33">
      <w:pPr>
        <w:ind w:left="-540"/>
      </w:pPr>
    </w:p>
    <w:p w:rsidR="00A2445B" w:rsidRDefault="00A2445B" w:rsidP="00BE4A33">
      <w:pPr>
        <w:ind w:left="-540"/>
      </w:pPr>
      <w:r>
        <w:t>Staining is more intense in alcohol-fixed tissues than in formalin-fixed tissues, but even in the latter small deposits of amyloid are visible.</w:t>
      </w:r>
    </w:p>
    <w:p w:rsidR="00A2445B" w:rsidRDefault="00A2445B" w:rsidP="00BE4A33">
      <w:pPr>
        <w:ind w:left="-540"/>
      </w:pPr>
    </w:p>
    <w:p w:rsidR="00A2445B" w:rsidRDefault="00A2445B" w:rsidP="00BE4A33">
      <w:pPr>
        <w:ind w:left="-540"/>
      </w:pPr>
      <w:r>
        <w:t>Sections are cut at 10 microns since small amounts of amyloid are more easily demonstrated at this thickness.</w:t>
      </w:r>
    </w:p>
    <w:p w:rsidR="00A2445B" w:rsidRDefault="00A2445B" w:rsidP="00BE4A33">
      <w:pPr>
        <w:ind w:left="-540"/>
      </w:pPr>
    </w:p>
    <w:p w:rsidR="00A2445B" w:rsidRPr="00BE4A33" w:rsidRDefault="00A2445B" w:rsidP="00BE4A33">
      <w:pPr>
        <w:ind w:left="-540"/>
      </w:pPr>
      <w:r>
        <w:t>The congo red dye is a linear molecule. This configuration permits hydrogen bonding of the azo and amine groups of the dye to similarly spaced carbohydrate hydroxyl radicals of the amyloid.  The pretreatment with alkali aids in releasing native internal hydrogen bonding between adjacent polysaccharide chains resulting in more potential sites available for dye binding.  Amyloid is also birefringent after staining with Congo Red.</w:t>
      </w:r>
    </w:p>
    <w:p w:rsidR="00A2445B" w:rsidRPr="00DB5E69" w:rsidRDefault="00A2445B" w:rsidP="00A634D7">
      <w:pPr>
        <w:ind w:left="-540"/>
        <w:rPr>
          <w:sz w:val="20"/>
          <w:szCs w:val="20"/>
        </w:rPr>
      </w:pPr>
      <w:r>
        <w:rPr>
          <w:sz w:val="20"/>
          <w:szCs w:val="20"/>
        </w:rPr>
        <w:t xml:space="preserve"> </w:t>
      </w:r>
    </w:p>
    <w:p w:rsidR="00A2445B" w:rsidRPr="00167078" w:rsidRDefault="00A2445B" w:rsidP="00441DB1">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A2445B" w:rsidRPr="00BC2CE9" w:rsidRDefault="00A2445B" w:rsidP="00441DB1">
      <w:pPr>
        <w:ind w:left="-540"/>
        <w:rPr>
          <w:sz w:val="28"/>
          <w:szCs w:val="28"/>
        </w:rPr>
      </w:pPr>
      <w:r>
        <w:t xml:space="preserve">Sheehan, Dezna C. and Hrapchak, B.B.: </w:t>
      </w:r>
      <w:r>
        <w:rPr>
          <w:i/>
        </w:rPr>
        <w:t xml:space="preserve">Theory and Practice of Histotechnology, </w:t>
      </w:r>
      <w:r>
        <w:t xml:space="preserve"> The C.V.Mosby Co., 1973, pg. 99-100. </w:t>
      </w:r>
    </w:p>
    <w:p w:rsidR="00A2445B" w:rsidRDefault="00A2445B" w:rsidP="00A92D82"/>
    <w:p w:rsidR="00A2445B" w:rsidRDefault="00A2445B" w:rsidP="00A92D82"/>
    <w:p w:rsidR="00A2445B" w:rsidRDefault="00A2445B" w:rsidP="00D36711">
      <w:pPr>
        <w:ind w:left="-540"/>
      </w:pPr>
      <w:r w:rsidRPr="007A464A">
        <w:t>Written By:</w:t>
      </w:r>
      <w:r w:rsidRPr="007A464A">
        <w:tab/>
      </w:r>
      <w:r w:rsidRPr="007A464A">
        <w:tab/>
      </w:r>
      <w:r w:rsidRPr="007A464A">
        <w:tab/>
      </w:r>
      <w:r w:rsidRPr="007A464A">
        <w:tab/>
      </w:r>
      <w:r w:rsidRPr="007A464A">
        <w:tab/>
        <w:t>Director Approval:</w:t>
      </w:r>
    </w:p>
    <w:p w:rsidR="00A2445B" w:rsidRPr="008A212E" w:rsidRDefault="00A2445B" w:rsidP="00D3671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A2445B" w:rsidRPr="007A464A" w:rsidRDefault="00A2445B" w:rsidP="00D36711">
      <w:pPr>
        <w:ind w:left="-540"/>
      </w:pPr>
    </w:p>
    <w:p w:rsidR="00A2445B" w:rsidRDefault="00A2445B" w:rsidP="00D36711">
      <w:pPr>
        <w:ind w:left="-540"/>
      </w:pPr>
    </w:p>
    <w:p w:rsidR="00A2445B" w:rsidRDefault="00A2445B" w:rsidP="00D36711">
      <w:pPr>
        <w:ind w:left="-540"/>
      </w:pPr>
    </w:p>
    <w:p w:rsidR="00A2445B" w:rsidRDefault="00A2445B" w:rsidP="00D3671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A2445B" w:rsidRPr="008D5B43" w:rsidRDefault="00A2445B" w:rsidP="00D36711">
      <w:pPr>
        <w:ind w:left="-540"/>
      </w:pPr>
      <w:r>
        <w:t>Histology Supervisor</w:t>
      </w:r>
    </w:p>
    <w:p w:rsidR="00A2445B" w:rsidRPr="00263643" w:rsidRDefault="00A2445B" w:rsidP="00067EE3">
      <w:pPr>
        <w:rPr>
          <w:sz w:val="28"/>
          <w:szCs w:val="28"/>
        </w:rPr>
      </w:pPr>
      <w:r w:rsidRPr="00263643">
        <w:rPr>
          <w:sz w:val="28"/>
          <w:szCs w:val="28"/>
        </w:rPr>
        <w:t xml:space="preserve"> </w:t>
      </w:r>
    </w:p>
    <w:sectPr w:rsidR="00A2445B" w:rsidRPr="00263643" w:rsidSect="00DE403F">
      <w:footerReference w:type="default" r:id="rId7"/>
      <w:pgSz w:w="12240" w:h="15840" w:code="1"/>
      <w:pgMar w:top="1000" w:right="1800" w:bottom="10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45B" w:rsidRDefault="00A2445B">
      <w:r>
        <w:separator/>
      </w:r>
    </w:p>
  </w:endnote>
  <w:endnote w:type="continuationSeparator" w:id="0">
    <w:p w:rsidR="00A2445B" w:rsidRDefault="00A24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45B" w:rsidRPr="00D7369C" w:rsidRDefault="00A2445B" w:rsidP="00D7369C">
    <w:pPr>
      <w:pStyle w:val="Footer"/>
      <w:ind w:left="-540"/>
      <w:rPr>
        <w:color w:val="999999"/>
        <w:sz w:val="20"/>
        <w:szCs w:val="20"/>
      </w:rPr>
    </w:pPr>
    <w:r>
      <w:rPr>
        <w:color w:val="999999"/>
        <w:sz w:val="20"/>
        <w:szCs w:val="20"/>
      </w:rPr>
      <w:t>Bennhold' Congo Red Technique for Demonstration of Amyloid Procedure</w:t>
    </w:r>
  </w:p>
  <w:p w:rsidR="00A2445B" w:rsidRPr="00D7369C" w:rsidRDefault="00A2445B" w:rsidP="00D7369C">
    <w:pPr>
      <w:pStyle w:val="Footer"/>
      <w:ind w:left="-540"/>
      <w:rPr>
        <w:color w:val="999999"/>
        <w:sz w:val="20"/>
        <w:szCs w:val="20"/>
      </w:rPr>
    </w:pPr>
    <w:r w:rsidRPr="00D7369C">
      <w:rPr>
        <w:color w:val="999999"/>
        <w:sz w:val="20"/>
        <w:szCs w:val="20"/>
      </w:rPr>
      <w:t>Histology / Gross Room - UWMC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45B" w:rsidRDefault="00A2445B">
      <w:r>
        <w:separator/>
      </w:r>
    </w:p>
  </w:footnote>
  <w:footnote w:type="continuationSeparator" w:id="0">
    <w:p w:rsidR="00A2445B" w:rsidRDefault="00A24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CF0"/>
    <w:multiLevelType w:val="hybridMultilevel"/>
    <w:tmpl w:val="A782A48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1634E71"/>
    <w:multiLevelType w:val="hybridMultilevel"/>
    <w:tmpl w:val="3054860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31605EA"/>
    <w:multiLevelType w:val="hybridMultilevel"/>
    <w:tmpl w:val="23247D1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08500408"/>
    <w:multiLevelType w:val="hybridMultilevel"/>
    <w:tmpl w:val="9996AB64"/>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0B8947B7"/>
    <w:multiLevelType w:val="hybridMultilevel"/>
    <w:tmpl w:val="0BCAC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811261"/>
    <w:multiLevelType w:val="hybridMultilevel"/>
    <w:tmpl w:val="75EA35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0F753E57"/>
    <w:multiLevelType w:val="hybridMultilevel"/>
    <w:tmpl w:val="8FC4BAF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50D4904"/>
    <w:multiLevelType w:val="hybridMultilevel"/>
    <w:tmpl w:val="A4643AAE"/>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1AB82958"/>
    <w:multiLevelType w:val="hybridMultilevel"/>
    <w:tmpl w:val="A11657A6"/>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1E8208CC"/>
    <w:multiLevelType w:val="hybridMultilevel"/>
    <w:tmpl w:val="5B928B0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1EFC6F51"/>
    <w:multiLevelType w:val="hybridMultilevel"/>
    <w:tmpl w:val="8E96A32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236E7841"/>
    <w:multiLevelType w:val="hybridMultilevel"/>
    <w:tmpl w:val="722ECCF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27715CF2"/>
    <w:multiLevelType w:val="hybridMultilevel"/>
    <w:tmpl w:val="D746241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2B936B61"/>
    <w:multiLevelType w:val="hybridMultilevel"/>
    <w:tmpl w:val="8BE0B07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4">
    <w:nsid w:val="32813B26"/>
    <w:multiLevelType w:val="hybridMultilevel"/>
    <w:tmpl w:val="E1005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0C0BDD"/>
    <w:multiLevelType w:val="hybridMultilevel"/>
    <w:tmpl w:val="B82A924C"/>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6">
    <w:nsid w:val="3C4F683F"/>
    <w:multiLevelType w:val="hybridMultilevel"/>
    <w:tmpl w:val="2F24D1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3D6762C9"/>
    <w:multiLevelType w:val="hybridMultilevel"/>
    <w:tmpl w:val="F57C4A16"/>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nsid w:val="3ED948F4"/>
    <w:multiLevelType w:val="hybridMultilevel"/>
    <w:tmpl w:val="EDF8F8D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nsid w:val="450F0559"/>
    <w:multiLevelType w:val="hybridMultilevel"/>
    <w:tmpl w:val="95C8B4F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0">
    <w:nsid w:val="4795645B"/>
    <w:multiLevelType w:val="hybridMultilevel"/>
    <w:tmpl w:val="8F70354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1">
    <w:nsid w:val="49950B64"/>
    <w:multiLevelType w:val="hybridMultilevel"/>
    <w:tmpl w:val="759686C6"/>
    <w:lvl w:ilvl="0" w:tplc="8266E0E0">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BAB212D"/>
    <w:multiLevelType w:val="hybridMultilevel"/>
    <w:tmpl w:val="D576A6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51D7075"/>
    <w:multiLevelType w:val="hybridMultilevel"/>
    <w:tmpl w:val="00A61FC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4">
    <w:nsid w:val="55F730A7"/>
    <w:multiLevelType w:val="hybridMultilevel"/>
    <w:tmpl w:val="53C0772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5">
    <w:nsid w:val="57A347BC"/>
    <w:multiLevelType w:val="hybridMultilevel"/>
    <w:tmpl w:val="55368EE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88A7FFB"/>
    <w:multiLevelType w:val="hybridMultilevel"/>
    <w:tmpl w:val="3766BC44"/>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05E4A80"/>
    <w:multiLevelType w:val="hybridMultilevel"/>
    <w:tmpl w:val="B524D2E0"/>
    <w:lvl w:ilvl="0" w:tplc="8D0A47D4">
      <w:start w:val="1"/>
      <w:numFmt w:val="decimal"/>
      <w:lvlText w:val="%1."/>
      <w:lvlJc w:val="left"/>
      <w:pPr>
        <w:tabs>
          <w:tab w:val="num" w:pos="-180"/>
        </w:tabs>
        <w:ind w:left="-180" w:hanging="360"/>
      </w:pPr>
      <w:rPr>
        <w:rFonts w:cs="Times New Roman" w:hint="default"/>
        <w:b w:val="0"/>
        <w:sz w:val="24"/>
        <w:szCs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8">
    <w:nsid w:val="63E06778"/>
    <w:multiLevelType w:val="hybridMultilevel"/>
    <w:tmpl w:val="562899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9">
    <w:nsid w:val="6AE367A8"/>
    <w:multiLevelType w:val="hybridMultilevel"/>
    <w:tmpl w:val="064043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C1B09D9"/>
    <w:multiLevelType w:val="hybridMultilevel"/>
    <w:tmpl w:val="E702D14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1">
    <w:nsid w:val="6E10220E"/>
    <w:multiLevelType w:val="hybridMultilevel"/>
    <w:tmpl w:val="665E9320"/>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2">
    <w:nsid w:val="7196693D"/>
    <w:multiLevelType w:val="hybridMultilevel"/>
    <w:tmpl w:val="11CC2706"/>
    <w:lvl w:ilvl="0" w:tplc="327414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2B3AB7"/>
    <w:multiLevelType w:val="hybridMultilevel"/>
    <w:tmpl w:val="7BD2A9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4">
    <w:nsid w:val="738E611C"/>
    <w:multiLevelType w:val="hybridMultilevel"/>
    <w:tmpl w:val="6652CA3A"/>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5">
    <w:nsid w:val="75DE23C1"/>
    <w:multiLevelType w:val="hybridMultilevel"/>
    <w:tmpl w:val="D6202BB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5"/>
  </w:num>
  <w:num w:numId="2">
    <w:abstractNumId w:val="29"/>
  </w:num>
  <w:num w:numId="3">
    <w:abstractNumId w:val="25"/>
  </w:num>
  <w:num w:numId="4">
    <w:abstractNumId w:val="32"/>
  </w:num>
  <w:num w:numId="5">
    <w:abstractNumId w:val="8"/>
  </w:num>
  <w:num w:numId="6">
    <w:abstractNumId w:val="2"/>
  </w:num>
  <w:num w:numId="7">
    <w:abstractNumId w:val="18"/>
  </w:num>
  <w:num w:numId="8">
    <w:abstractNumId w:val="1"/>
  </w:num>
  <w:num w:numId="9">
    <w:abstractNumId w:val="16"/>
  </w:num>
  <w:num w:numId="10">
    <w:abstractNumId w:val="23"/>
  </w:num>
  <w:num w:numId="11">
    <w:abstractNumId w:val="5"/>
  </w:num>
  <w:num w:numId="12">
    <w:abstractNumId w:val="13"/>
  </w:num>
  <w:num w:numId="13">
    <w:abstractNumId w:val="35"/>
  </w:num>
  <w:num w:numId="14">
    <w:abstractNumId w:val="34"/>
  </w:num>
  <w:num w:numId="15">
    <w:abstractNumId w:val="27"/>
  </w:num>
  <w:num w:numId="16">
    <w:abstractNumId w:val="0"/>
  </w:num>
  <w:num w:numId="17">
    <w:abstractNumId w:val="30"/>
  </w:num>
  <w:num w:numId="18">
    <w:abstractNumId w:val="11"/>
  </w:num>
  <w:num w:numId="19">
    <w:abstractNumId w:val="3"/>
  </w:num>
  <w:num w:numId="20">
    <w:abstractNumId w:val="10"/>
  </w:num>
  <w:num w:numId="21">
    <w:abstractNumId w:val="20"/>
  </w:num>
  <w:num w:numId="22">
    <w:abstractNumId w:val="22"/>
  </w:num>
  <w:num w:numId="23">
    <w:abstractNumId w:val="12"/>
  </w:num>
  <w:num w:numId="24">
    <w:abstractNumId w:val="19"/>
  </w:num>
  <w:num w:numId="25">
    <w:abstractNumId w:val="4"/>
  </w:num>
  <w:num w:numId="26">
    <w:abstractNumId w:val="17"/>
  </w:num>
  <w:num w:numId="27">
    <w:abstractNumId w:val="31"/>
  </w:num>
  <w:num w:numId="28">
    <w:abstractNumId w:val="24"/>
  </w:num>
  <w:num w:numId="29">
    <w:abstractNumId w:val="7"/>
  </w:num>
  <w:num w:numId="30">
    <w:abstractNumId w:val="28"/>
  </w:num>
  <w:num w:numId="31">
    <w:abstractNumId w:val="14"/>
  </w:num>
  <w:num w:numId="32">
    <w:abstractNumId w:val="6"/>
  </w:num>
  <w:num w:numId="33">
    <w:abstractNumId w:val="33"/>
  </w:num>
  <w:num w:numId="34">
    <w:abstractNumId w:val="9"/>
  </w:num>
  <w:num w:numId="35">
    <w:abstractNumId w:val="26"/>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03AF"/>
    <w:rsid w:val="00014FF4"/>
    <w:rsid w:val="000154FE"/>
    <w:rsid w:val="00015809"/>
    <w:rsid w:val="000212BF"/>
    <w:rsid w:val="000228C8"/>
    <w:rsid w:val="000236D2"/>
    <w:rsid w:val="00025F1E"/>
    <w:rsid w:val="000333F4"/>
    <w:rsid w:val="00034AE3"/>
    <w:rsid w:val="00042E0F"/>
    <w:rsid w:val="00053748"/>
    <w:rsid w:val="00067EE3"/>
    <w:rsid w:val="00067F59"/>
    <w:rsid w:val="00081111"/>
    <w:rsid w:val="000841BE"/>
    <w:rsid w:val="000845E7"/>
    <w:rsid w:val="000853FE"/>
    <w:rsid w:val="00085479"/>
    <w:rsid w:val="00090179"/>
    <w:rsid w:val="0009161F"/>
    <w:rsid w:val="00094F18"/>
    <w:rsid w:val="00096154"/>
    <w:rsid w:val="000A087A"/>
    <w:rsid w:val="000A2EA3"/>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16620"/>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67078"/>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1BA9"/>
    <w:rsid w:val="002073B3"/>
    <w:rsid w:val="0021098A"/>
    <w:rsid w:val="00211524"/>
    <w:rsid w:val="00216A1A"/>
    <w:rsid w:val="00217437"/>
    <w:rsid w:val="00217634"/>
    <w:rsid w:val="002229DE"/>
    <w:rsid w:val="0022317A"/>
    <w:rsid w:val="00224CA9"/>
    <w:rsid w:val="002262A6"/>
    <w:rsid w:val="00226C9B"/>
    <w:rsid w:val="00234399"/>
    <w:rsid w:val="00251FDC"/>
    <w:rsid w:val="00253B26"/>
    <w:rsid w:val="00257B8D"/>
    <w:rsid w:val="00263643"/>
    <w:rsid w:val="00264FB7"/>
    <w:rsid w:val="00270798"/>
    <w:rsid w:val="002724F8"/>
    <w:rsid w:val="00272871"/>
    <w:rsid w:val="002729FC"/>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6361"/>
    <w:rsid w:val="002C7C63"/>
    <w:rsid w:val="002D668F"/>
    <w:rsid w:val="002D78CB"/>
    <w:rsid w:val="002E57E6"/>
    <w:rsid w:val="002E6EED"/>
    <w:rsid w:val="002E7EFA"/>
    <w:rsid w:val="002F32B2"/>
    <w:rsid w:val="002F3B32"/>
    <w:rsid w:val="002F52B3"/>
    <w:rsid w:val="00302E85"/>
    <w:rsid w:val="0030789F"/>
    <w:rsid w:val="003109AA"/>
    <w:rsid w:val="0031226C"/>
    <w:rsid w:val="003146D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97BE3"/>
    <w:rsid w:val="003A65A6"/>
    <w:rsid w:val="003B5F92"/>
    <w:rsid w:val="003B6715"/>
    <w:rsid w:val="003C4A5F"/>
    <w:rsid w:val="003C537D"/>
    <w:rsid w:val="003C6C19"/>
    <w:rsid w:val="003D1C42"/>
    <w:rsid w:val="003D2933"/>
    <w:rsid w:val="003D3A76"/>
    <w:rsid w:val="003E00D4"/>
    <w:rsid w:val="003E13A3"/>
    <w:rsid w:val="003E5656"/>
    <w:rsid w:val="003F1D8E"/>
    <w:rsid w:val="003F4436"/>
    <w:rsid w:val="00405930"/>
    <w:rsid w:val="00405C0D"/>
    <w:rsid w:val="00406DB4"/>
    <w:rsid w:val="00406DFF"/>
    <w:rsid w:val="004104CE"/>
    <w:rsid w:val="00411142"/>
    <w:rsid w:val="00411A2C"/>
    <w:rsid w:val="00411FAA"/>
    <w:rsid w:val="0041573B"/>
    <w:rsid w:val="0041723A"/>
    <w:rsid w:val="00421A52"/>
    <w:rsid w:val="00422E4A"/>
    <w:rsid w:val="0042735B"/>
    <w:rsid w:val="00427E3D"/>
    <w:rsid w:val="00430123"/>
    <w:rsid w:val="00432B54"/>
    <w:rsid w:val="004349D9"/>
    <w:rsid w:val="004400DB"/>
    <w:rsid w:val="00441DB1"/>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B65F5"/>
    <w:rsid w:val="004C0502"/>
    <w:rsid w:val="004C0FE1"/>
    <w:rsid w:val="004C33F5"/>
    <w:rsid w:val="004C4B68"/>
    <w:rsid w:val="004C5455"/>
    <w:rsid w:val="004C6556"/>
    <w:rsid w:val="004D377F"/>
    <w:rsid w:val="004E1A65"/>
    <w:rsid w:val="004E30D1"/>
    <w:rsid w:val="004F0FBA"/>
    <w:rsid w:val="004F2DF4"/>
    <w:rsid w:val="004F377E"/>
    <w:rsid w:val="004F7A59"/>
    <w:rsid w:val="00501862"/>
    <w:rsid w:val="0050432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7A0D"/>
    <w:rsid w:val="0057276D"/>
    <w:rsid w:val="00576D8E"/>
    <w:rsid w:val="00583BFE"/>
    <w:rsid w:val="0059220D"/>
    <w:rsid w:val="005A4159"/>
    <w:rsid w:val="005A5C27"/>
    <w:rsid w:val="005B071F"/>
    <w:rsid w:val="005B0B79"/>
    <w:rsid w:val="005B3660"/>
    <w:rsid w:val="005B6F80"/>
    <w:rsid w:val="005C27B5"/>
    <w:rsid w:val="005C390A"/>
    <w:rsid w:val="005C46B0"/>
    <w:rsid w:val="005D3A11"/>
    <w:rsid w:val="005E53D7"/>
    <w:rsid w:val="005E5C92"/>
    <w:rsid w:val="005E70FE"/>
    <w:rsid w:val="005E78FB"/>
    <w:rsid w:val="005F1604"/>
    <w:rsid w:val="005F5793"/>
    <w:rsid w:val="005F739F"/>
    <w:rsid w:val="006056A9"/>
    <w:rsid w:val="00605E10"/>
    <w:rsid w:val="00606DE2"/>
    <w:rsid w:val="00620672"/>
    <w:rsid w:val="006224C3"/>
    <w:rsid w:val="00623924"/>
    <w:rsid w:val="0062555C"/>
    <w:rsid w:val="006258EB"/>
    <w:rsid w:val="00626A5C"/>
    <w:rsid w:val="00627511"/>
    <w:rsid w:val="00636E96"/>
    <w:rsid w:val="00643248"/>
    <w:rsid w:val="006458EE"/>
    <w:rsid w:val="00646B05"/>
    <w:rsid w:val="00651082"/>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1291"/>
    <w:rsid w:val="006E2E0D"/>
    <w:rsid w:val="006E5333"/>
    <w:rsid w:val="006E5C4F"/>
    <w:rsid w:val="006F4C67"/>
    <w:rsid w:val="007040DF"/>
    <w:rsid w:val="0071047F"/>
    <w:rsid w:val="00711E49"/>
    <w:rsid w:val="00712334"/>
    <w:rsid w:val="00712A55"/>
    <w:rsid w:val="00715297"/>
    <w:rsid w:val="00715720"/>
    <w:rsid w:val="00716DB6"/>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6F50"/>
    <w:rsid w:val="007872D2"/>
    <w:rsid w:val="007917A2"/>
    <w:rsid w:val="00792691"/>
    <w:rsid w:val="00796DB3"/>
    <w:rsid w:val="007A464A"/>
    <w:rsid w:val="007B0554"/>
    <w:rsid w:val="007B11F6"/>
    <w:rsid w:val="007B284A"/>
    <w:rsid w:val="007B617C"/>
    <w:rsid w:val="007B6CB7"/>
    <w:rsid w:val="007C26EA"/>
    <w:rsid w:val="007C3D07"/>
    <w:rsid w:val="007C3F20"/>
    <w:rsid w:val="007C7CD5"/>
    <w:rsid w:val="007D0A5D"/>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02F02"/>
    <w:rsid w:val="0080525E"/>
    <w:rsid w:val="008119DD"/>
    <w:rsid w:val="00814163"/>
    <w:rsid w:val="008222AE"/>
    <w:rsid w:val="008239BB"/>
    <w:rsid w:val="00825243"/>
    <w:rsid w:val="008327C3"/>
    <w:rsid w:val="00833A42"/>
    <w:rsid w:val="008368EC"/>
    <w:rsid w:val="008445E1"/>
    <w:rsid w:val="00853310"/>
    <w:rsid w:val="0085425D"/>
    <w:rsid w:val="00861269"/>
    <w:rsid w:val="0086774E"/>
    <w:rsid w:val="00867EA9"/>
    <w:rsid w:val="00871DC2"/>
    <w:rsid w:val="00875482"/>
    <w:rsid w:val="00883F52"/>
    <w:rsid w:val="00887BAB"/>
    <w:rsid w:val="00894901"/>
    <w:rsid w:val="008A0728"/>
    <w:rsid w:val="008A17D3"/>
    <w:rsid w:val="008A212E"/>
    <w:rsid w:val="008A5608"/>
    <w:rsid w:val="008B085D"/>
    <w:rsid w:val="008B550C"/>
    <w:rsid w:val="008C2A48"/>
    <w:rsid w:val="008C3F6E"/>
    <w:rsid w:val="008C6E75"/>
    <w:rsid w:val="008D2745"/>
    <w:rsid w:val="008D2F13"/>
    <w:rsid w:val="008D542D"/>
    <w:rsid w:val="008D5AD2"/>
    <w:rsid w:val="008D5B43"/>
    <w:rsid w:val="008E07F7"/>
    <w:rsid w:val="008E0842"/>
    <w:rsid w:val="008E2C88"/>
    <w:rsid w:val="008F02FB"/>
    <w:rsid w:val="008F28DF"/>
    <w:rsid w:val="008F5166"/>
    <w:rsid w:val="008F603B"/>
    <w:rsid w:val="008F7141"/>
    <w:rsid w:val="00904F22"/>
    <w:rsid w:val="00905637"/>
    <w:rsid w:val="00905674"/>
    <w:rsid w:val="00906A94"/>
    <w:rsid w:val="0091182F"/>
    <w:rsid w:val="00912600"/>
    <w:rsid w:val="00913663"/>
    <w:rsid w:val="00915E92"/>
    <w:rsid w:val="0091792F"/>
    <w:rsid w:val="00926938"/>
    <w:rsid w:val="0093292E"/>
    <w:rsid w:val="00932AE6"/>
    <w:rsid w:val="00932B94"/>
    <w:rsid w:val="0093358F"/>
    <w:rsid w:val="0093649A"/>
    <w:rsid w:val="009413FC"/>
    <w:rsid w:val="0094251F"/>
    <w:rsid w:val="00946C8E"/>
    <w:rsid w:val="00951A7A"/>
    <w:rsid w:val="00952AC5"/>
    <w:rsid w:val="00952C3F"/>
    <w:rsid w:val="009538F7"/>
    <w:rsid w:val="00954595"/>
    <w:rsid w:val="0095547D"/>
    <w:rsid w:val="00961D73"/>
    <w:rsid w:val="009707AB"/>
    <w:rsid w:val="00970F77"/>
    <w:rsid w:val="00973B46"/>
    <w:rsid w:val="00973D5F"/>
    <w:rsid w:val="009770DC"/>
    <w:rsid w:val="009806FE"/>
    <w:rsid w:val="00980ACF"/>
    <w:rsid w:val="00982F26"/>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56ED"/>
    <w:rsid w:val="009E791B"/>
    <w:rsid w:val="009F08CA"/>
    <w:rsid w:val="009F4BAF"/>
    <w:rsid w:val="009F767B"/>
    <w:rsid w:val="00A03127"/>
    <w:rsid w:val="00A0379D"/>
    <w:rsid w:val="00A100AF"/>
    <w:rsid w:val="00A1039E"/>
    <w:rsid w:val="00A13765"/>
    <w:rsid w:val="00A138FE"/>
    <w:rsid w:val="00A14205"/>
    <w:rsid w:val="00A159B8"/>
    <w:rsid w:val="00A15FB1"/>
    <w:rsid w:val="00A17095"/>
    <w:rsid w:val="00A20BCD"/>
    <w:rsid w:val="00A20E05"/>
    <w:rsid w:val="00A22B5C"/>
    <w:rsid w:val="00A2445B"/>
    <w:rsid w:val="00A35F70"/>
    <w:rsid w:val="00A37EC9"/>
    <w:rsid w:val="00A44F52"/>
    <w:rsid w:val="00A47A73"/>
    <w:rsid w:val="00A526EB"/>
    <w:rsid w:val="00A537C0"/>
    <w:rsid w:val="00A634D7"/>
    <w:rsid w:val="00A63685"/>
    <w:rsid w:val="00A63A4A"/>
    <w:rsid w:val="00A64B08"/>
    <w:rsid w:val="00A65262"/>
    <w:rsid w:val="00A6744C"/>
    <w:rsid w:val="00A67AC5"/>
    <w:rsid w:val="00A711A1"/>
    <w:rsid w:val="00A7253D"/>
    <w:rsid w:val="00A7713B"/>
    <w:rsid w:val="00A821BF"/>
    <w:rsid w:val="00A8612D"/>
    <w:rsid w:val="00A92D82"/>
    <w:rsid w:val="00A93355"/>
    <w:rsid w:val="00A94C70"/>
    <w:rsid w:val="00AA1E00"/>
    <w:rsid w:val="00AA2C9F"/>
    <w:rsid w:val="00AB2559"/>
    <w:rsid w:val="00AB32D7"/>
    <w:rsid w:val="00AB7437"/>
    <w:rsid w:val="00AC4BB7"/>
    <w:rsid w:val="00AC58D5"/>
    <w:rsid w:val="00AC7081"/>
    <w:rsid w:val="00AD59D8"/>
    <w:rsid w:val="00AD5CB8"/>
    <w:rsid w:val="00AD661F"/>
    <w:rsid w:val="00AE0751"/>
    <w:rsid w:val="00AE1B5B"/>
    <w:rsid w:val="00AE1C40"/>
    <w:rsid w:val="00AE296B"/>
    <w:rsid w:val="00AE30D3"/>
    <w:rsid w:val="00AE69F7"/>
    <w:rsid w:val="00AF2418"/>
    <w:rsid w:val="00B01CF9"/>
    <w:rsid w:val="00B127B1"/>
    <w:rsid w:val="00B146EB"/>
    <w:rsid w:val="00B14855"/>
    <w:rsid w:val="00B14FA7"/>
    <w:rsid w:val="00B2152B"/>
    <w:rsid w:val="00B25719"/>
    <w:rsid w:val="00B34391"/>
    <w:rsid w:val="00B34954"/>
    <w:rsid w:val="00B37BC1"/>
    <w:rsid w:val="00B41624"/>
    <w:rsid w:val="00B45F6E"/>
    <w:rsid w:val="00B5244E"/>
    <w:rsid w:val="00B57D31"/>
    <w:rsid w:val="00B64498"/>
    <w:rsid w:val="00B64CA7"/>
    <w:rsid w:val="00B64CB4"/>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2CE9"/>
    <w:rsid w:val="00BC34AF"/>
    <w:rsid w:val="00BC44B3"/>
    <w:rsid w:val="00BC558B"/>
    <w:rsid w:val="00BC6C3B"/>
    <w:rsid w:val="00BD64F1"/>
    <w:rsid w:val="00BD6A89"/>
    <w:rsid w:val="00BE04BC"/>
    <w:rsid w:val="00BE04D7"/>
    <w:rsid w:val="00BE2A32"/>
    <w:rsid w:val="00BE34F2"/>
    <w:rsid w:val="00BE4A33"/>
    <w:rsid w:val="00BE6E21"/>
    <w:rsid w:val="00BF1906"/>
    <w:rsid w:val="00BF540F"/>
    <w:rsid w:val="00BF6474"/>
    <w:rsid w:val="00C0123A"/>
    <w:rsid w:val="00C0358E"/>
    <w:rsid w:val="00C06A3A"/>
    <w:rsid w:val="00C06C9F"/>
    <w:rsid w:val="00C077F4"/>
    <w:rsid w:val="00C07D89"/>
    <w:rsid w:val="00C11089"/>
    <w:rsid w:val="00C14D22"/>
    <w:rsid w:val="00C25B42"/>
    <w:rsid w:val="00C25F74"/>
    <w:rsid w:val="00C27273"/>
    <w:rsid w:val="00C338E4"/>
    <w:rsid w:val="00C3527A"/>
    <w:rsid w:val="00C3632D"/>
    <w:rsid w:val="00C364B3"/>
    <w:rsid w:val="00C37A2F"/>
    <w:rsid w:val="00C42213"/>
    <w:rsid w:val="00C4583F"/>
    <w:rsid w:val="00C552FD"/>
    <w:rsid w:val="00C632AF"/>
    <w:rsid w:val="00C6368F"/>
    <w:rsid w:val="00C64088"/>
    <w:rsid w:val="00C70368"/>
    <w:rsid w:val="00C717A8"/>
    <w:rsid w:val="00C730AD"/>
    <w:rsid w:val="00C738D7"/>
    <w:rsid w:val="00C742E0"/>
    <w:rsid w:val="00C75613"/>
    <w:rsid w:val="00C827E9"/>
    <w:rsid w:val="00C84FC2"/>
    <w:rsid w:val="00C95708"/>
    <w:rsid w:val="00C96660"/>
    <w:rsid w:val="00C97635"/>
    <w:rsid w:val="00CA3BE8"/>
    <w:rsid w:val="00CA3C55"/>
    <w:rsid w:val="00CB1F0B"/>
    <w:rsid w:val="00CB244A"/>
    <w:rsid w:val="00CB400E"/>
    <w:rsid w:val="00CC137F"/>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71AD"/>
    <w:rsid w:val="00D11967"/>
    <w:rsid w:val="00D11CCC"/>
    <w:rsid w:val="00D14D26"/>
    <w:rsid w:val="00D2147E"/>
    <w:rsid w:val="00D36448"/>
    <w:rsid w:val="00D36711"/>
    <w:rsid w:val="00D3773E"/>
    <w:rsid w:val="00D406E7"/>
    <w:rsid w:val="00D40BD0"/>
    <w:rsid w:val="00D41965"/>
    <w:rsid w:val="00D45109"/>
    <w:rsid w:val="00D52744"/>
    <w:rsid w:val="00D534F0"/>
    <w:rsid w:val="00D53A76"/>
    <w:rsid w:val="00D5504C"/>
    <w:rsid w:val="00D56BF6"/>
    <w:rsid w:val="00D60BB8"/>
    <w:rsid w:val="00D616AE"/>
    <w:rsid w:val="00D62752"/>
    <w:rsid w:val="00D64722"/>
    <w:rsid w:val="00D65180"/>
    <w:rsid w:val="00D666A8"/>
    <w:rsid w:val="00D67635"/>
    <w:rsid w:val="00D7369C"/>
    <w:rsid w:val="00D749F8"/>
    <w:rsid w:val="00D76814"/>
    <w:rsid w:val="00D76CFF"/>
    <w:rsid w:val="00D8302F"/>
    <w:rsid w:val="00D8423E"/>
    <w:rsid w:val="00D84898"/>
    <w:rsid w:val="00D905F5"/>
    <w:rsid w:val="00D92172"/>
    <w:rsid w:val="00DA12DA"/>
    <w:rsid w:val="00DA2B66"/>
    <w:rsid w:val="00DA30EF"/>
    <w:rsid w:val="00DA3976"/>
    <w:rsid w:val="00DA4531"/>
    <w:rsid w:val="00DA5EB2"/>
    <w:rsid w:val="00DA686B"/>
    <w:rsid w:val="00DA6FDD"/>
    <w:rsid w:val="00DB0117"/>
    <w:rsid w:val="00DB5E69"/>
    <w:rsid w:val="00DC0510"/>
    <w:rsid w:val="00DC2434"/>
    <w:rsid w:val="00DC2A6C"/>
    <w:rsid w:val="00DC3336"/>
    <w:rsid w:val="00DC468B"/>
    <w:rsid w:val="00DD6A0F"/>
    <w:rsid w:val="00DD774A"/>
    <w:rsid w:val="00DE042D"/>
    <w:rsid w:val="00DE1C1C"/>
    <w:rsid w:val="00DE2A51"/>
    <w:rsid w:val="00DE2D1B"/>
    <w:rsid w:val="00DE403F"/>
    <w:rsid w:val="00DE5FFC"/>
    <w:rsid w:val="00DE6012"/>
    <w:rsid w:val="00DE66D6"/>
    <w:rsid w:val="00DF0DEA"/>
    <w:rsid w:val="00DF10D7"/>
    <w:rsid w:val="00DF5942"/>
    <w:rsid w:val="00DF629D"/>
    <w:rsid w:val="00DF758A"/>
    <w:rsid w:val="00DF7623"/>
    <w:rsid w:val="00E02281"/>
    <w:rsid w:val="00E024D1"/>
    <w:rsid w:val="00E03296"/>
    <w:rsid w:val="00E07295"/>
    <w:rsid w:val="00E121C2"/>
    <w:rsid w:val="00E1719C"/>
    <w:rsid w:val="00E20C4B"/>
    <w:rsid w:val="00E24484"/>
    <w:rsid w:val="00E3234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D0520"/>
    <w:rsid w:val="00EE314F"/>
    <w:rsid w:val="00EE4CC0"/>
    <w:rsid w:val="00EF13FB"/>
    <w:rsid w:val="00EF24B1"/>
    <w:rsid w:val="00EF4153"/>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E7922"/>
    <w:rsid w:val="00FF003E"/>
    <w:rsid w:val="00FF5FFF"/>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7369C"/>
    <w:pPr>
      <w:tabs>
        <w:tab w:val="center" w:pos="4320"/>
        <w:tab w:val="right" w:pos="8640"/>
      </w:tabs>
    </w:pPr>
  </w:style>
  <w:style w:type="character" w:customStyle="1" w:styleId="HeaderChar">
    <w:name w:val="Header Char"/>
    <w:basedOn w:val="DefaultParagraphFont"/>
    <w:link w:val="Header"/>
    <w:uiPriority w:val="99"/>
    <w:semiHidden/>
    <w:locked/>
    <w:rsid w:val="00B146EB"/>
    <w:rPr>
      <w:rFonts w:cs="Times New Roman"/>
      <w:sz w:val="24"/>
      <w:szCs w:val="24"/>
    </w:rPr>
  </w:style>
  <w:style w:type="paragraph" w:styleId="Footer">
    <w:name w:val="footer"/>
    <w:basedOn w:val="Normal"/>
    <w:link w:val="FooterChar"/>
    <w:uiPriority w:val="99"/>
    <w:rsid w:val="00D7369C"/>
    <w:pPr>
      <w:tabs>
        <w:tab w:val="center" w:pos="4320"/>
        <w:tab w:val="right" w:pos="8640"/>
      </w:tabs>
    </w:pPr>
  </w:style>
  <w:style w:type="character" w:customStyle="1" w:styleId="FooterChar">
    <w:name w:val="Footer Char"/>
    <w:basedOn w:val="DefaultParagraphFont"/>
    <w:link w:val="Footer"/>
    <w:uiPriority w:val="99"/>
    <w:semiHidden/>
    <w:locked/>
    <w:rsid w:val="00B146EB"/>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2</Pages>
  <Words>418</Words>
  <Characters>2388</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bjocson</cp:lastModifiedBy>
  <cp:revision>15</cp:revision>
  <cp:lastPrinted>2010-07-22T22:27:00Z</cp:lastPrinted>
  <dcterms:created xsi:type="dcterms:W3CDTF">2011-04-05T20:05:00Z</dcterms:created>
  <dcterms:modified xsi:type="dcterms:W3CDTF">2013-06-04T17:13:00Z</dcterms:modified>
</cp:coreProperties>
</file>