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A1790D" w:rsidP="003735F1">
      <w:pPr>
        <w:rPr>
          <w:rFonts w:ascii="Arial" w:hAnsi="Arial" w:cs="Arial"/>
          <w:b/>
          <w:sz w:val="22"/>
          <w:szCs w:val="22"/>
        </w:rPr>
      </w:pPr>
      <w:r>
        <w:rPr>
          <w:rFonts w:ascii="Arial" w:hAnsi="Arial" w:cs="Arial"/>
          <w:b/>
          <w:sz w:val="22"/>
          <w:szCs w:val="22"/>
        </w:rPr>
        <w:t>Purpose</w:t>
      </w:r>
    </w:p>
    <w:p w:rsidR="00A1790D" w:rsidRDefault="00A1790D" w:rsidP="003735F1">
      <w:pPr>
        <w:rPr>
          <w:rFonts w:ascii="Arial" w:hAnsi="Arial" w:cs="Arial"/>
          <w:b/>
          <w:sz w:val="22"/>
          <w:szCs w:val="22"/>
        </w:rPr>
      </w:pPr>
    </w:p>
    <w:p w:rsidR="00A1790D" w:rsidRDefault="00A1790D" w:rsidP="003735F1">
      <w:pPr>
        <w:rPr>
          <w:rFonts w:ascii="Arial" w:hAnsi="Arial" w:cs="Arial"/>
          <w:sz w:val="22"/>
          <w:szCs w:val="22"/>
        </w:rPr>
      </w:pPr>
      <w:r>
        <w:rPr>
          <w:rFonts w:ascii="Arial" w:hAnsi="Arial" w:cs="Arial"/>
          <w:sz w:val="22"/>
          <w:szCs w:val="22"/>
        </w:rPr>
        <w:t>To describe the standards set by the Harborview Medical Center Transfusion Service for the provision of products and services to its internal and external customers and patients.</w:t>
      </w:r>
    </w:p>
    <w:p w:rsidR="00A1790D" w:rsidRDefault="00A1790D" w:rsidP="003735F1">
      <w:pPr>
        <w:rPr>
          <w:rFonts w:ascii="Arial" w:hAnsi="Arial" w:cs="Arial"/>
          <w:sz w:val="22"/>
          <w:szCs w:val="22"/>
        </w:rPr>
      </w:pPr>
    </w:p>
    <w:p w:rsidR="00A1790D" w:rsidRDefault="0094560C" w:rsidP="003735F1">
      <w:pPr>
        <w:rPr>
          <w:rFonts w:ascii="Arial" w:hAnsi="Arial" w:cs="Arial"/>
          <w:b/>
          <w:sz w:val="22"/>
          <w:szCs w:val="22"/>
        </w:rPr>
      </w:pPr>
      <w:r w:rsidRPr="0094560C">
        <w:rPr>
          <w:rFonts w:ascii="Arial" w:hAnsi="Arial" w:cs="Arial"/>
          <w:b/>
          <w:sz w:val="22"/>
          <w:szCs w:val="22"/>
        </w:rPr>
        <w:t>Policy</w:t>
      </w:r>
      <w:r>
        <w:rPr>
          <w:rFonts w:ascii="Arial" w:hAnsi="Arial" w:cs="Arial"/>
          <w:b/>
          <w:sz w:val="22"/>
          <w:szCs w:val="22"/>
        </w:rPr>
        <w:t xml:space="preserve"> Statement</w:t>
      </w:r>
    </w:p>
    <w:p w:rsidR="0094560C" w:rsidRDefault="0094560C" w:rsidP="003735F1">
      <w:pPr>
        <w:rPr>
          <w:rFonts w:ascii="Arial" w:hAnsi="Arial" w:cs="Arial"/>
          <w:b/>
          <w:sz w:val="22"/>
          <w:szCs w:val="22"/>
        </w:rPr>
      </w:pPr>
    </w:p>
    <w:p w:rsidR="0094560C" w:rsidRDefault="0094560C" w:rsidP="003735F1">
      <w:pPr>
        <w:rPr>
          <w:rFonts w:ascii="Arial" w:hAnsi="Arial" w:cs="Arial"/>
          <w:sz w:val="22"/>
          <w:szCs w:val="22"/>
        </w:rPr>
      </w:pPr>
      <w:r>
        <w:rPr>
          <w:rFonts w:ascii="Arial" w:hAnsi="Arial" w:cs="Arial"/>
          <w:sz w:val="22"/>
          <w:szCs w:val="22"/>
        </w:rPr>
        <w:t>The Harborview Medical Center Transfusion Service will use every available means to ensure that the right test is performed on the right sample, the right results obtained, and the right product provided to the right patient at the right time.</w:t>
      </w:r>
    </w:p>
    <w:p w:rsidR="0094560C" w:rsidRDefault="0094560C" w:rsidP="003735F1">
      <w:pPr>
        <w:rPr>
          <w:rFonts w:ascii="Arial" w:hAnsi="Arial" w:cs="Arial"/>
          <w:sz w:val="22"/>
          <w:szCs w:val="22"/>
        </w:rPr>
      </w:pPr>
    </w:p>
    <w:p w:rsidR="0094560C" w:rsidRDefault="0094560C" w:rsidP="003735F1">
      <w:pPr>
        <w:rPr>
          <w:rFonts w:ascii="Arial" w:hAnsi="Arial" w:cs="Arial"/>
          <w:sz w:val="22"/>
          <w:szCs w:val="22"/>
        </w:rPr>
      </w:pPr>
    </w:p>
    <w:tbl>
      <w:tblPr>
        <w:tblStyle w:val="TableGrid"/>
        <w:tblW w:w="0" w:type="auto"/>
        <w:tblLook w:val="04A0" w:firstRow="1" w:lastRow="0" w:firstColumn="1" w:lastColumn="0" w:noHBand="0" w:noVBand="1"/>
      </w:tblPr>
      <w:tblGrid>
        <w:gridCol w:w="2448"/>
        <w:gridCol w:w="6120"/>
        <w:gridCol w:w="2160"/>
      </w:tblGrid>
      <w:tr w:rsidR="0094560C" w:rsidTr="0094560C">
        <w:tc>
          <w:tcPr>
            <w:tcW w:w="2448" w:type="dxa"/>
          </w:tcPr>
          <w:p w:rsidR="0094560C" w:rsidRPr="0094560C" w:rsidRDefault="0094560C" w:rsidP="003735F1">
            <w:pPr>
              <w:rPr>
                <w:rFonts w:ascii="Arial" w:hAnsi="Arial" w:cs="Arial"/>
                <w:b/>
                <w:sz w:val="22"/>
                <w:szCs w:val="22"/>
              </w:rPr>
            </w:pPr>
            <w:r w:rsidRPr="0094560C">
              <w:rPr>
                <w:rFonts w:ascii="Arial" w:hAnsi="Arial" w:cs="Arial"/>
                <w:b/>
                <w:sz w:val="22"/>
                <w:szCs w:val="22"/>
              </w:rPr>
              <w:t>Service Standard</w:t>
            </w:r>
          </w:p>
        </w:tc>
        <w:tc>
          <w:tcPr>
            <w:tcW w:w="6120" w:type="dxa"/>
          </w:tcPr>
          <w:p w:rsidR="0094560C" w:rsidRDefault="0094560C" w:rsidP="003735F1">
            <w:pPr>
              <w:rPr>
                <w:rFonts w:ascii="Arial" w:hAnsi="Arial" w:cs="Arial"/>
                <w:b/>
                <w:sz w:val="22"/>
                <w:szCs w:val="22"/>
              </w:rPr>
            </w:pPr>
            <w:r w:rsidRPr="0094560C">
              <w:rPr>
                <w:rFonts w:ascii="Arial" w:hAnsi="Arial" w:cs="Arial"/>
                <w:b/>
                <w:sz w:val="22"/>
                <w:szCs w:val="22"/>
              </w:rPr>
              <w:t>Supporting Process</w:t>
            </w:r>
          </w:p>
          <w:p w:rsidR="00ED15F9" w:rsidRPr="0094560C" w:rsidRDefault="00ED15F9" w:rsidP="003735F1">
            <w:pPr>
              <w:rPr>
                <w:rFonts w:ascii="Arial" w:hAnsi="Arial" w:cs="Arial"/>
                <w:b/>
                <w:sz w:val="22"/>
                <w:szCs w:val="22"/>
              </w:rPr>
            </w:pPr>
          </w:p>
        </w:tc>
        <w:tc>
          <w:tcPr>
            <w:tcW w:w="2160" w:type="dxa"/>
          </w:tcPr>
          <w:p w:rsidR="0094560C" w:rsidRPr="00C05A89" w:rsidRDefault="00C05A89" w:rsidP="003735F1">
            <w:pPr>
              <w:rPr>
                <w:rFonts w:ascii="Arial" w:hAnsi="Arial" w:cs="Arial"/>
                <w:b/>
                <w:sz w:val="22"/>
                <w:szCs w:val="22"/>
              </w:rPr>
            </w:pPr>
            <w:r w:rsidRPr="00C05A89">
              <w:rPr>
                <w:rFonts w:ascii="Arial" w:hAnsi="Arial" w:cs="Arial"/>
                <w:b/>
                <w:sz w:val="22"/>
                <w:szCs w:val="22"/>
              </w:rPr>
              <w:t>Supporting Documents</w:t>
            </w:r>
          </w:p>
        </w:tc>
      </w:tr>
      <w:tr w:rsidR="0094560C" w:rsidTr="0094560C">
        <w:tc>
          <w:tcPr>
            <w:tcW w:w="2448" w:type="dxa"/>
          </w:tcPr>
          <w:p w:rsidR="0094560C" w:rsidRPr="005F5C68" w:rsidRDefault="0094560C" w:rsidP="003735F1">
            <w:pPr>
              <w:rPr>
                <w:rFonts w:ascii="Arial" w:hAnsi="Arial" w:cs="Arial"/>
                <w:b/>
                <w:sz w:val="22"/>
                <w:szCs w:val="22"/>
              </w:rPr>
            </w:pPr>
            <w:r w:rsidRPr="005F5C68">
              <w:rPr>
                <w:rFonts w:ascii="Arial" w:hAnsi="Arial" w:cs="Arial"/>
                <w:b/>
                <w:sz w:val="22"/>
                <w:szCs w:val="22"/>
              </w:rPr>
              <w:t>Right Test</w:t>
            </w:r>
          </w:p>
        </w:tc>
        <w:tc>
          <w:tcPr>
            <w:tcW w:w="6120" w:type="dxa"/>
          </w:tcPr>
          <w:p w:rsidR="0094560C" w:rsidRDefault="00C05A89" w:rsidP="00C05A89">
            <w:pPr>
              <w:pStyle w:val="ListParagraph"/>
              <w:numPr>
                <w:ilvl w:val="0"/>
                <w:numId w:val="2"/>
              </w:numPr>
              <w:rPr>
                <w:rFonts w:ascii="Arial" w:hAnsi="Arial" w:cs="Arial"/>
                <w:sz w:val="22"/>
                <w:szCs w:val="22"/>
              </w:rPr>
            </w:pPr>
            <w:r>
              <w:rPr>
                <w:rFonts w:ascii="Arial" w:hAnsi="Arial" w:cs="Arial"/>
                <w:sz w:val="22"/>
                <w:szCs w:val="22"/>
              </w:rPr>
              <w:t>Reconciliation of Provider orders with Patient Historical Testing Results.</w:t>
            </w:r>
          </w:p>
          <w:p w:rsidR="00C05A89" w:rsidRDefault="00C05A89" w:rsidP="00C05A89">
            <w:pPr>
              <w:pStyle w:val="ListParagraph"/>
              <w:numPr>
                <w:ilvl w:val="0"/>
                <w:numId w:val="2"/>
              </w:numPr>
              <w:rPr>
                <w:rFonts w:ascii="Arial" w:hAnsi="Arial" w:cs="Arial"/>
                <w:sz w:val="22"/>
                <w:szCs w:val="22"/>
              </w:rPr>
            </w:pPr>
            <w:r>
              <w:rPr>
                <w:rFonts w:ascii="Arial" w:hAnsi="Arial" w:cs="Arial"/>
                <w:sz w:val="22"/>
                <w:szCs w:val="22"/>
              </w:rPr>
              <w:t>Comparison of Patient ABO/Rh and Antibody Histories with current results.</w:t>
            </w:r>
          </w:p>
          <w:p w:rsidR="00C05A89" w:rsidRPr="00C05A89" w:rsidRDefault="00C05A89" w:rsidP="00C05A89">
            <w:pPr>
              <w:pStyle w:val="ListParagraph"/>
              <w:ind w:left="360"/>
              <w:rPr>
                <w:rFonts w:ascii="Arial" w:hAnsi="Arial" w:cs="Arial"/>
                <w:sz w:val="22"/>
                <w:szCs w:val="22"/>
              </w:rPr>
            </w:pPr>
          </w:p>
        </w:tc>
        <w:tc>
          <w:tcPr>
            <w:tcW w:w="2160" w:type="dxa"/>
          </w:tcPr>
          <w:p w:rsidR="0094560C" w:rsidRDefault="0094560C" w:rsidP="003735F1">
            <w:pPr>
              <w:rPr>
                <w:rFonts w:ascii="Arial" w:hAnsi="Arial" w:cs="Arial"/>
                <w:sz w:val="22"/>
                <w:szCs w:val="22"/>
              </w:rPr>
            </w:pPr>
          </w:p>
        </w:tc>
      </w:tr>
      <w:tr w:rsidR="0094560C" w:rsidTr="0094560C">
        <w:tc>
          <w:tcPr>
            <w:tcW w:w="2448" w:type="dxa"/>
          </w:tcPr>
          <w:p w:rsidR="0094560C" w:rsidRPr="005F5C68" w:rsidRDefault="00C05A89" w:rsidP="003735F1">
            <w:pPr>
              <w:rPr>
                <w:rFonts w:ascii="Arial" w:hAnsi="Arial" w:cs="Arial"/>
                <w:b/>
                <w:sz w:val="22"/>
                <w:szCs w:val="22"/>
              </w:rPr>
            </w:pPr>
            <w:r w:rsidRPr="005F5C68">
              <w:rPr>
                <w:rFonts w:ascii="Arial" w:hAnsi="Arial" w:cs="Arial"/>
                <w:b/>
                <w:sz w:val="22"/>
                <w:szCs w:val="22"/>
              </w:rPr>
              <w:t>Right Sample</w:t>
            </w:r>
          </w:p>
        </w:tc>
        <w:tc>
          <w:tcPr>
            <w:tcW w:w="6120" w:type="dxa"/>
          </w:tcPr>
          <w:p w:rsidR="0094560C" w:rsidRDefault="00C05A89" w:rsidP="00C05A89">
            <w:pPr>
              <w:pStyle w:val="ListParagraph"/>
              <w:numPr>
                <w:ilvl w:val="0"/>
                <w:numId w:val="3"/>
              </w:numPr>
              <w:rPr>
                <w:rFonts w:ascii="Arial" w:hAnsi="Arial" w:cs="Arial"/>
                <w:sz w:val="22"/>
                <w:szCs w:val="22"/>
              </w:rPr>
            </w:pPr>
            <w:r>
              <w:rPr>
                <w:rFonts w:ascii="Arial" w:hAnsi="Arial" w:cs="Arial"/>
                <w:sz w:val="22"/>
                <w:szCs w:val="22"/>
              </w:rPr>
              <w:t>Rigid enforcement of Two Patient Identifier verification by two phlebotomists at the bedside.</w:t>
            </w:r>
          </w:p>
          <w:p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Rigid enforcement of Patient Sample and Requisition verification by two phlebotomists at the bedside.</w:t>
            </w:r>
          </w:p>
          <w:p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Detailed inspection of the following prior to sample acceptance:</w:t>
            </w:r>
          </w:p>
          <w:p w:rsidR="00C05A89" w:rsidRDefault="00C05A89" w:rsidP="00C05A89">
            <w:pPr>
              <w:pStyle w:val="ListParagraph"/>
              <w:numPr>
                <w:ilvl w:val="0"/>
                <w:numId w:val="4"/>
              </w:numPr>
              <w:rPr>
                <w:rFonts w:ascii="Arial" w:hAnsi="Arial" w:cs="Arial"/>
                <w:sz w:val="22"/>
                <w:szCs w:val="22"/>
              </w:rPr>
            </w:pPr>
            <w:r>
              <w:rPr>
                <w:rFonts w:ascii="Arial" w:hAnsi="Arial" w:cs="Arial"/>
                <w:sz w:val="22"/>
                <w:szCs w:val="22"/>
              </w:rPr>
              <w:t>Presence of two phlebotomist signatures, dates and times on both sample and signed order.</w:t>
            </w:r>
          </w:p>
          <w:p w:rsidR="00C05A89" w:rsidRDefault="00C05A89" w:rsidP="00C05A89">
            <w:pPr>
              <w:pStyle w:val="ListParagraph"/>
              <w:numPr>
                <w:ilvl w:val="0"/>
                <w:numId w:val="4"/>
              </w:numPr>
              <w:rPr>
                <w:rFonts w:ascii="Arial" w:hAnsi="Arial" w:cs="Arial"/>
                <w:sz w:val="22"/>
                <w:szCs w:val="22"/>
              </w:rPr>
            </w:pPr>
            <w:proofErr w:type="gramStart"/>
            <w:r>
              <w:rPr>
                <w:rFonts w:ascii="Arial" w:hAnsi="Arial" w:cs="Arial"/>
                <w:sz w:val="22"/>
                <w:szCs w:val="22"/>
              </w:rPr>
              <w:t>comparison</w:t>
            </w:r>
            <w:proofErr w:type="gramEnd"/>
            <w:r>
              <w:rPr>
                <w:rFonts w:ascii="Arial" w:hAnsi="Arial" w:cs="Arial"/>
                <w:sz w:val="22"/>
                <w:szCs w:val="22"/>
              </w:rPr>
              <w:t xml:space="preserve"> of two patient identifiers on sample and order to computer records for exact match.</w:t>
            </w:r>
          </w:p>
          <w:p w:rsidR="00C05A89" w:rsidRPr="00045849" w:rsidRDefault="00C05A89" w:rsidP="00045849">
            <w:pPr>
              <w:rPr>
                <w:rFonts w:ascii="Arial" w:hAnsi="Arial" w:cs="Arial"/>
                <w:sz w:val="22"/>
                <w:szCs w:val="22"/>
              </w:rPr>
            </w:pPr>
          </w:p>
        </w:tc>
        <w:tc>
          <w:tcPr>
            <w:tcW w:w="2160" w:type="dxa"/>
          </w:tcPr>
          <w:p w:rsidR="0094560C" w:rsidRDefault="0094560C" w:rsidP="003735F1">
            <w:pPr>
              <w:rPr>
                <w:rFonts w:ascii="Arial" w:hAnsi="Arial" w:cs="Arial"/>
                <w:sz w:val="22"/>
                <w:szCs w:val="22"/>
              </w:rPr>
            </w:pPr>
          </w:p>
        </w:tc>
      </w:tr>
      <w:tr w:rsidR="0094560C" w:rsidTr="0094560C">
        <w:tc>
          <w:tcPr>
            <w:tcW w:w="2448" w:type="dxa"/>
          </w:tcPr>
          <w:p w:rsidR="0094560C" w:rsidRPr="005F5C68" w:rsidRDefault="00C05A89" w:rsidP="003735F1">
            <w:pPr>
              <w:rPr>
                <w:rFonts w:ascii="Arial" w:hAnsi="Arial" w:cs="Arial"/>
                <w:b/>
                <w:sz w:val="22"/>
                <w:szCs w:val="22"/>
              </w:rPr>
            </w:pPr>
            <w:r w:rsidRPr="005F5C68">
              <w:rPr>
                <w:rFonts w:ascii="Arial" w:hAnsi="Arial" w:cs="Arial"/>
                <w:b/>
                <w:sz w:val="22"/>
                <w:szCs w:val="22"/>
              </w:rPr>
              <w:t>Right Results</w:t>
            </w:r>
          </w:p>
        </w:tc>
        <w:tc>
          <w:tcPr>
            <w:tcW w:w="6120" w:type="dxa"/>
          </w:tcPr>
          <w:p w:rsidR="0094560C" w:rsidRDefault="00045849" w:rsidP="007E7C47">
            <w:pPr>
              <w:pStyle w:val="ListParagraph"/>
              <w:numPr>
                <w:ilvl w:val="0"/>
                <w:numId w:val="7"/>
              </w:numPr>
              <w:rPr>
                <w:rFonts w:ascii="Arial" w:hAnsi="Arial" w:cs="Arial"/>
                <w:sz w:val="22"/>
                <w:szCs w:val="22"/>
              </w:rPr>
            </w:pPr>
            <w:r>
              <w:rPr>
                <w:rFonts w:ascii="Arial" w:hAnsi="Arial" w:cs="Arial"/>
                <w:sz w:val="22"/>
                <w:szCs w:val="22"/>
              </w:rPr>
              <w:t>Daily Quality Control program for all Testing Methods.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w:t>
            </w:r>
            <w:r w:rsidR="007E7C47">
              <w:rPr>
                <w:rFonts w:ascii="Arial" w:hAnsi="Arial" w:cs="Arial"/>
                <w:sz w:val="22"/>
                <w:szCs w:val="22"/>
              </w:rPr>
              <w:t>obust proficiency testing program for all analytes.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Comparison of results</w:t>
            </w:r>
            <w:r w:rsidR="007E7C47">
              <w:rPr>
                <w:rFonts w:ascii="Arial" w:hAnsi="Arial" w:cs="Arial"/>
                <w:sz w:val="22"/>
                <w:szCs w:val="22"/>
              </w:rPr>
              <w:t xml:space="preserve"> to patient historical records.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Rigorous Staff Training and Competency Program</w:t>
            </w:r>
          </w:p>
          <w:p w:rsidR="00045849" w:rsidRDefault="00045849" w:rsidP="007E7C47">
            <w:pPr>
              <w:pStyle w:val="ListParagraph"/>
              <w:numPr>
                <w:ilvl w:val="0"/>
                <w:numId w:val="7"/>
              </w:numPr>
              <w:rPr>
                <w:rFonts w:ascii="Arial" w:hAnsi="Arial" w:cs="Arial"/>
                <w:sz w:val="22"/>
                <w:szCs w:val="22"/>
              </w:rPr>
            </w:pPr>
            <w:r>
              <w:rPr>
                <w:rFonts w:ascii="Arial" w:hAnsi="Arial" w:cs="Arial"/>
                <w:sz w:val="22"/>
                <w:szCs w:val="22"/>
              </w:rPr>
              <w:t>Ongoing Quality Improvement System</w:t>
            </w:r>
          </w:p>
          <w:p w:rsidR="00045849" w:rsidRPr="007E7C47" w:rsidRDefault="00045849" w:rsidP="00045849">
            <w:pPr>
              <w:pStyle w:val="ListParagraph"/>
              <w:ind w:left="360"/>
              <w:rPr>
                <w:rFonts w:ascii="Arial" w:hAnsi="Arial" w:cs="Arial"/>
                <w:sz w:val="22"/>
                <w:szCs w:val="22"/>
              </w:rPr>
            </w:pPr>
          </w:p>
        </w:tc>
        <w:tc>
          <w:tcPr>
            <w:tcW w:w="2160" w:type="dxa"/>
          </w:tcPr>
          <w:p w:rsidR="0094560C" w:rsidRDefault="00045849" w:rsidP="003735F1">
            <w:pPr>
              <w:rPr>
                <w:rFonts w:ascii="Arial" w:hAnsi="Arial" w:cs="Arial"/>
                <w:sz w:val="22"/>
                <w:szCs w:val="22"/>
              </w:rPr>
            </w:pPr>
            <w:r>
              <w:rPr>
                <w:rFonts w:ascii="Arial" w:hAnsi="Arial" w:cs="Arial"/>
                <w:sz w:val="22"/>
                <w:szCs w:val="22"/>
              </w:rPr>
              <w:t>CAP Accreditation</w:t>
            </w:r>
          </w:p>
        </w:tc>
      </w:tr>
    </w:tbl>
    <w:p w:rsidR="0094560C" w:rsidRDefault="0094560C" w:rsidP="003735F1">
      <w:pPr>
        <w:rPr>
          <w:rFonts w:ascii="Arial" w:hAnsi="Arial" w:cs="Arial"/>
          <w:sz w:val="22"/>
          <w:szCs w:val="22"/>
        </w:rPr>
      </w:pPr>
    </w:p>
    <w:p w:rsidR="00ED15F9" w:rsidRDefault="00ED15F9" w:rsidP="003735F1">
      <w:pPr>
        <w:rPr>
          <w:rFonts w:ascii="Arial" w:hAnsi="Arial" w:cs="Arial"/>
          <w:sz w:val="22"/>
          <w:szCs w:val="22"/>
        </w:rPr>
      </w:pPr>
    </w:p>
    <w:p w:rsidR="00ED15F9" w:rsidRDefault="00ED15F9" w:rsidP="003735F1">
      <w:pPr>
        <w:rPr>
          <w:rFonts w:ascii="Arial" w:hAnsi="Arial" w:cs="Arial"/>
          <w:sz w:val="22"/>
          <w:szCs w:val="22"/>
        </w:rPr>
      </w:pPr>
    </w:p>
    <w:p w:rsidR="004A601C" w:rsidRDefault="004A601C" w:rsidP="003735F1">
      <w:pPr>
        <w:rPr>
          <w:rFonts w:ascii="Arial" w:hAnsi="Arial" w:cs="Arial"/>
          <w:sz w:val="22"/>
          <w:szCs w:val="22"/>
        </w:rPr>
      </w:pPr>
    </w:p>
    <w:p w:rsidR="009D0337" w:rsidRDefault="009D0337">
      <w:pPr>
        <w:rPr>
          <w:rFonts w:ascii="Arial" w:hAnsi="Arial" w:cs="Arial"/>
          <w:b/>
          <w:sz w:val="22"/>
          <w:szCs w:val="22"/>
        </w:rPr>
      </w:pPr>
    </w:p>
    <w:tbl>
      <w:tblPr>
        <w:tblStyle w:val="TableGrid"/>
        <w:tblW w:w="0" w:type="auto"/>
        <w:tblLook w:val="04A0" w:firstRow="1" w:lastRow="0" w:firstColumn="1" w:lastColumn="0" w:noHBand="0" w:noVBand="1"/>
      </w:tblPr>
      <w:tblGrid>
        <w:gridCol w:w="2448"/>
        <w:gridCol w:w="6480"/>
        <w:gridCol w:w="1800"/>
      </w:tblGrid>
      <w:tr w:rsidR="00ED15F9" w:rsidTr="00A4016A">
        <w:tc>
          <w:tcPr>
            <w:tcW w:w="2448" w:type="dxa"/>
          </w:tcPr>
          <w:p w:rsidR="00ED15F9" w:rsidRPr="0094560C" w:rsidRDefault="00ED15F9" w:rsidP="008C4B3A">
            <w:pPr>
              <w:rPr>
                <w:rFonts w:ascii="Arial" w:hAnsi="Arial" w:cs="Arial"/>
                <w:b/>
                <w:sz w:val="22"/>
                <w:szCs w:val="22"/>
              </w:rPr>
            </w:pPr>
            <w:r w:rsidRPr="0094560C">
              <w:rPr>
                <w:rFonts w:ascii="Arial" w:hAnsi="Arial" w:cs="Arial"/>
                <w:b/>
                <w:sz w:val="22"/>
                <w:szCs w:val="22"/>
              </w:rPr>
              <w:lastRenderedPageBreak/>
              <w:t>Service Standard</w:t>
            </w:r>
          </w:p>
        </w:tc>
        <w:tc>
          <w:tcPr>
            <w:tcW w:w="6480" w:type="dxa"/>
          </w:tcPr>
          <w:p w:rsidR="00ED15F9" w:rsidRPr="0094560C" w:rsidRDefault="00ED15F9" w:rsidP="008C4B3A">
            <w:pPr>
              <w:rPr>
                <w:rFonts w:ascii="Arial" w:hAnsi="Arial" w:cs="Arial"/>
                <w:b/>
                <w:sz w:val="22"/>
                <w:szCs w:val="22"/>
              </w:rPr>
            </w:pPr>
            <w:r w:rsidRPr="0094560C">
              <w:rPr>
                <w:rFonts w:ascii="Arial" w:hAnsi="Arial" w:cs="Arial"/>
                <w:b/>
                <w:sz w:val="22"/>
                <w:szCs w:val="22"/>
              </w:rPr>
              <w:t>Supporting Process</w:t>
            </w:r>
          </w:p>
        </w:tc>
        <w:tc>
          <w:tcPr>
            <w:tcW w:w="1800" w:type="dxa"/>
          </w:tcPr>
          <w:p w:rsidR="00ED15F9" w:rsidRPr="00C05A89" w:rsidRDefault="00ED15F9" w:rsidP="008C4B3A">
            <w:pPr>
              <w:rPr>
                <w:rFonts w:ascii="Arial" w:hAnsi="Arial" w:cs="Arial"/>
                <w:b/>
                <w:sz w:val="22"/>
                <w:szCs w:val="22"/>
              </w:rPr>
            </w:pPr>
            <w:r w:rsidRPr="00C05A89">
              <w:rPr>
                <w:rFonts w:ascii="Arial" w:hAnsi="Arial" w:cs="Arial"/>
                <w:b/>
                <w:sz w:val="22"/>
                <w:szCs w:val="22"/>
              </w:rPr>
              <w:t>Supporting Documents</w:t>
            </w:r>
          </w:p>
        </w:tc>
      </w:tr>
      <w:tr w:rsidR="00ED15F9" w:rsidTr="00A4016A">
        <w:tc>
          <w:tcPr>
            <w:tcW w:w="2448" w:type="dxa"/>
          </w:tcPr>
          <w:p w:rsidR="00ED15F9" w:rsidRDefault="00ED15F9">
            <w:pPr>
              <w:rPr>
                <w:rFonts w:ascii="Arial" w:hAnsi="Arial" w:cs="Arial"/>
                <w:b/>
                <w:sz w:val="22"/>
                <w:szCs w:val="22"/>
              </w:rPr>
            </w:pPr>
            <w:r>
              <w:rPr>
                <w:rFonts w:ascii="Arial" w:hAnsi="Arial" w:cs="Arial"/>
                <w:b/>
                <w:sz w:val="22"/>
                <w:szCs w:val="22"/>
              </w:rPr>
              <w:t>Right Blood Product</w:t>
            </w:r>
          </w:p>
        </w:tc>
        <w:tc>
          <w:tcPr>
            <w:tcW w:w="6480" w:type="dxa"/>
          </w:tcPr>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Contracts with FDA licensed, AABB accredited Blood Supplier.</w:t>
            </w:r>
          </w:p>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 xml:space="preserve">Use of </w:t>
            </w:r>
            <w:proofErr w:type="spellStart"/>
            <w:r>
              <w:rPr>
                <w:rFonts w:ascii="Arial" w:hAnsi="Arial" w:cs="Arial"/>
                <w:sz w:val="22"/>
                <w:szCs w:val="22"/>
              </w:rPr>
              <w:t>cGMP</w:t>
            </w:r>
            <w:proofErr w:type="spellEnd"/>
            <w:r>
              <w:rPr>
                <w:rFonts w:ascii="Arial" w:hAnsi="Arial" w:cs="Arial"/>
                <w:sz w:val="22"/>
                <w:szCs w:val="22"/>
              </w:rPr>
              <w:t xml:space="preserve"> standards for component preparation and product modification.</w:t>
            </w:r>
          </w:p>
          <w:p w:rsidR="00ED15F9" w:rsidRPr="00ED15F9" w:rsidRDefault="00ED15F9" w:rsidP="00ED15F9">
            <w:pPr>
              <w:pStyle w:val="ListParagraph"/>
              <w:numPr>
                <w:ilvl w:val="0"/>
                <w:numId w:val="8"/>
              </w:numPr>
              <w:rPr>
                <w:rFonts w:ascii="Arial" w:hAnsi="Arial" w:cs="Arial"/>
                <w:sz w:val="22"/>
                <w:szCs w:val="22"/>
              </w:rPr>
            </w:pPr>
            <w:r>
              <w:rPr>
                <w:rFonts w:ascii="Arial" w:hAnsi="Arial" w:cs="Arial"/>
                <w:sz w:val="22"/>
                <w:szCs w:val="22"/>
              </w:rPr>
              <w:t>Provision of Apheresis Platelet products to limit donor exposure.</w:t>
            </w:r>
          </w:p>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 xml:space="preserve">Use of FDA </w:t>
            </w:r>
            <w:proofErr w:type="gramStart"/>
            <w:r>
              <w:rPr>
                <w:rFonts w:ascii="Arial" w:hAnsi="Arial" w:cs="Arial"/>
                <w:sz w:val="22"/>
                <w:szCs w:val="22"/>
              </w:rPr>
              <w:t>licensed,</w:t>
            </w:r>
            <w:proofErr w:type="gramEnd"/>
            <w:r>
              <w:rPr>
                <w:rFonts w:ascii="Arial" w:hAnsi="Arial" w:cs="Arial"/>
                <w:sz w:val="22"/>
                <w:szCs w:val="22"/>
              </w:rPr>
              <w:t xml:space="preserve"> rigorously validated Blood Bank software system to ensure ABO compatible products are issued.</w:t>
            </w:r>
          </w:p>
          <w:p w:rsidR="00ED15F9" w:rsidRDefault="00ED15F9">
            <w:pPr>
              <w:rPr>
                <w:rFonts w:ascii="Arial" w:hAnsi="Arial" w:cs="Arial"/>
                <w:b/>
                <w:sz w:val="22"/>
                <w:szCs w:val="22"/>
              </w:rPr>
            </w:pPr>
          </w:p>
        </w:tc>
        <w:tc>
          <w:tcPr>
            <w:tcW w:w="1800" w:type="dxa"/>
          </w:tcPr>
          <w:p w:rsidR="00ED15F9" w:rsidRDefault="00ED15F9">
            <w:pPr>
              <w:rPr>
                <w:rFonts w:ascii="Arial" w:hAnsi="Arial" w:cs="Arial"/>
                <w:b/>
                <w:sz w:val="22"/>
                <w:szCs w:val="22"/>
              </w:rPr>
            </w:pPr>
          </w:p>
        </w:tc>
      </w:tr>
      <w:tr w:rsidR="00ED15F9" w:rsidTr="00A4016A">
        <w:tc>
          <w:tcPr>
            <w:tcW w:w="2448" w:type="dxa"/>
          </w:tcPr>
          <w:p w:rsidR="00ED15F9" w:rsidRDefault="00ED15F9">
            <w:pPr>
              <w:rPr>
                <w:rFonts w:ascii="Arial" w:hAnsi="Arial" w:cs="Arial"/>
                <w:b/>
                <w:sz w:val="22"/>
                <w:szCs w:val="22"/>
              </w:rPr>
            </w:pPr>
            <w:r>
              <w:rPr>
                <w:rFonts w:ascii="Arial" w:hAnsi="Arial" w:cs="Arial"/>
                <w:b/>
                <w:sz w:val="22"/>
                <w:szCs w:val="22"/>
              </w:rPr>
              <w:t>Right Patient</w:t>
            </w:r>
          </w:p>
        </w:tc>
        <w:tc>
          <w:tcPr>
            <w:tcW w:w="6480" w:type="dxa"/>
          </w:tcPr>
          <w:p w:rsidR="00B267D4" w:rsidRPr="00B267D4" w:rsidRDefault="00B267D4" w:rsidP="00ED15F9">
            <w:pPr>
              <w:pStyle w:val="ListParagraph"/>
              <w:numPr>
                <w:ilvl w:val="0"/>
                <w:numId w:val="9"/>
              </w:numPr>
              <w:rPr>
                <w:rFonts w:ascii="Arial" w:hAnsi="Arial" w:cs="Arial"/>
                <w:b/>
                <w:sz w:val="22"/>
                <w:szCs w:val="22"/>
              </w:rPr>
            </w:pPr>
            <w:r>
              <w:rPr>
                <w:rFonts w:ascii="Arial" w:hAnsi="Arial" w:cs="Arial"/>
                <w:sz w:val="22"/>
                <w:szCs w:val="22"/>
              </w:rPr>
              <w:t>Prior to Issue there is a r</w:t>
            </w:r>
            <w:r w:rsidR="00ED15F9">
              <w:rPr>
                <w:rFonts w:ascii="Arial" w:hAnsi="Arial" w:cs="Arial"/>
                <w:sz w:val="22"/>
                <w:szCs w:val="22"/>
              </w:rPr>
              <w:t xml:space="preserve">igorous Two-Person Read back and verification of </w:t>
            </w:r>
            <w:r>
              <w:rPr>
                <w:rFonts w:ascii="Arial" w:hAnsi="Arial" w:cs="Arial"/>
                <w:sz w:val="22"/>
                <w:szCs w:val="22"/>
              </w:rPr>
              <w:t>the following:</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Two patient identifiers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ABO/Rh</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special requirements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Blood Product Type</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Number</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w:t>
            </w:r>
            <w:r w:rsidR="00ED15F9">
              <w:rPr>
                <w:rFonts w:ascii="Arial" w:hAnsi="Arial" w:cs="Arial"/>
                <w:sz w:val="22"/>
                <w:szCs w:val="22"/>
              </w:rPr>
              <w:t xml:space="preserve">ABO/Rh, </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w:t>
            </w:r>
            <w:r w:rsidR="00ED15F9">
              <w:rPr>
                <w:rFonts w:ascii="Arial" w:hAnsi="Arial" w:cs="Arial"/>
                <w:sz w:val="22"/>
                <w:szCs w:val="22"/>
              </w:rPr>
              <w:t xml:space="preserve">nit </w:t>
            </w:r>
            <w:r>
              <w:rPr>
                <w:rFonts w:ascii="Arial" w:hAnsi="Arial" w:cs="Arial"/>
                <w:sz w:val="22"/>
                <w:szCs w:val="22"/>
              </w:rPr>
              <w:t xml:space="preserve">special </w:t>
            </w:r>
            <w:r w:rsidR="00ED15F9">
              <w:rPr>
                <w:rFonts w:ascii="Arial" w:hAnsi="Arial" w:cs="Arial"/>
                <w:sz w:val="22"/>
                <w:szCs w:val="22"/>
              </w:rPr>
              <w:t>attribut</w:t>
            </w:r>
            <w:r>
              <w:rPr>
                <w:rFonts w:ascii="Arial" w:hAnsi="Arial" w:cs="Arial"/>
                <w:sz w:val="22"/>
                <w:szCs w:val="22"/>
              </w:rPr>
              <w:t>e</w:t>
            </w:r>
            <w:r w:rsidR="00A4016A">
              <w:rPr>
                <w:rFonts w:ascii="Arial" w:hAnsi="Arial" w:cs="Arial"/>
                <w:sz w:val="22"/>
                <w:szCs w:val="22"/>
              </w:rPr>
              <w:t>s</w:t>
            </w:r>
            <w:r>
              <w:rPr>
                <w:rFonts w:ascii="Arial" w:hAnsi="Arial" w:cs="Arial"/>
                <w:sz w:val="22"/>
                <w:szCs w:val="22"/>
              </w:rPr>
              <w:t xml:space="preserve"> match patient requirements</w:t>
            </w:r>
          </w:p>
          <w:p w:rsidR="00ED15F9" w:rsidRPr="00ED15F9"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w:t>
            </w:r>
            <w:r w:rsidR="00ED15F9">
              <w:rPr>
                <w:rFonts w:ascii="Arial" w:hAnsi="Arial" w:cs="Arial"/>
                <w:sz w:val="22"/>
                <w:szCs w:val="22"/>
              </w:rPr>
              <w:t>Expiration date</w:t>
            </w:r>
            <w:r>
              <w:rPr>
                <w:rFonts w:ascii="Arial" w:hAnsi="Arial" w:cs="Arial"/>
                <w:sz w:val="22"/>
                <w:szCs w:val="22"/>
              </w:rPr>
              <w:t>.</w:t>
            </w:r>
          </w:p>
          <w:p w:rsidR="00B267D4"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 xml:space="preserve">At the bedside, prior to administration there is a </w:t>
            </w:r>
            <w:r w:rsidR="00ED15F9">
              <w:rPr>
                <w:rFonts w:ascii="Arial" w:hAnsi="Arial" w:cs="Arial"/>
                <w:sz w:val="22"/>
                <w:szCs w:val="22"/>
              </w:rPr>
              <w:t xml:space="preserve">Two-person </w:t>
            </w:r>
            <w:r>
              <w:rPr>
                <w:rFonts w:ascii="Arial" w:hAnsi="Arial" w:cs="Arial"/>
                <w:sz w:val="22"/>
                <w:szCs w:val="22"/>
              </w:rPr>
              <w:t xml:space="preserve">Read back and </w:t>
            </w:r>
            <w:r w:rsidR="00ED15F9">
              <w:rPr>
                <w:rFonts w:ascii="Arial" w:hAnsi="Arial" w:cs="Arial"/>
                <w:sz w:val="22"/>
                <w:szCs w:val="22"/>
              </w:rPr>
              <w:t xml:space="preserve">verification </w:t>
            </w:r>
            <w:r>
              <w:rPr>
                <w:rFonts w:ascii="Arial" w:hAnsi="Arial" w:cs="Arial"/>
                <w:sz w:val="22"/>
                <w:szCs w:val="22"/>
              </w:rPr>
              <w:t>of the following:</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Two patient identifiers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ABO/Rh</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special requirements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Blood Product Type</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Number</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ABO/Rh, </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special attribute match patient requirements</w:t>
            </w:r>
          </w:p>
          <w:p w:rsidR="00B267D4" w:rsidRPr="00B267D4" w:rsidRDefault="00B267D4" w:rsidP="00B267D4">
            <w:pPr>
              <w:pStyle w:val="ListParagraph"/>
              <w:numPr>
                <w:ilvl w:val="0"/>
                <w:numId w:val="11"/>
              </w:numPr>
              <w:rPr>
                <w:rFonts w:ascii="Arial" w:hAnsi="Arial" w:cs="Arial"/>
                <w:b/>
                <w:sz w:val="22"/>
                <w:szCs w:val="22"/>
              </w:rPr>
            </w:pPr>
            <w:r>
              <w:rPr>
                <w:rFonts w:ascii="Arial" w:hAnsi="Arial" w:cs="Arial"/>
                <w:sz w:val="22"/>
                <w:szCs w:val="22"/>
              </w:rPr>
              <w:t>Unit Expiration date</w:t>
            </w:r>
          </w:p>
          <w:p w:rsidR="00ED15F9" w:rsidRPr="00ED15F9" w:rsidRDefault="00ED15F9" w:rsidP="00B267D4">
            <w:pPr>
              <w:pStyle w:val="ListParagraph"/>
              <w:rPr>
                <w:rFonts w:ascii="Arial" w:hAnsi="Arial" w:cs="Arial"/>
                <w:b/>
                <w:sz w:val="22"/>
                <w:szCs w:val="22"/>
              </w:rPr>
            </w:pPr>
          </w:p>
        </w:tc>
        <w:tc>
          <w:tcPr>
            <w:tcW w:w="1800" w:type="dxa"/>
          </w:tcPr>
          <w:p w:rsidR="00ED15F9" w:rsidRDefault="00ED15F9">
            <w:pPr>
              <w:rPr>
                <w:rFonts w:ascii="Arial" w:hAnsi="Arial" w:cs="Arial"/>
                <w:b/>
                <w:sz w:val="22"/>
                <w:szCs w:val="22"/>
              </w:rPr>
            </w:pPr>
          </w:p>
        </w:tc>
      </w:tr>
      <w:tr w:rsidR="00ED15F9" w:rsidTr="00A4016A">
        <w:tc>
          <w:tcPr>
            <w:tcW w:w="2448" w:type="dxa"/>
          </w:tcPr>
          <w:p w:rsidR="00ED15F9" w:rsidRDefault="00B267D4">
            <w:pPr>
              <w:rPr>
                <w:rFonts w:ascii="Arial" w:hAnsi="Arial" w:cs="Arial"/>
                <w:b/>
                <w:sz w:val="22"/>
                <w:szCs w:val="22"/>
              </w:rPr>
            </w:pPr>
            <w:r>
              <w:rPr>
                <w:rFonts w:ascii="Arial" w:hAnsi="Arial" w:cs="Arial"/>
                <w:b/>
                <w:sz w:val="22"/>
                <w:szCs w:val="22"/>
              </w:rPr>
              <w:t>Right Time</w:t>
            </w:r>
          </w:p>
        </w:tc>
        <w:tc>
          <w:tcPr>
            <w:tcW w:w="6480" w:type="dxa"/>
          </w:tcPr>
          <w:p w:rsidR="00ED15F9"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Immediate response to Trauma page with the following products:</w:t>
            </w:r>
          </w:p>
          <w:p w:rsidR="00B267D4" w:rsidRPr="00B267D4" w:rsidRDefault="00B267D4" w:rsidP="00B267D4">
            <w:pPr>
              <w:pStyle w:val="ListParagraph"/>
              <w:numPr>
                <w:ilvl w:val="0"/>
                <w:numId w:val="11"/>
              </w:numPr>
              <w:rPr>
                <w:rFonts w:ascii="Arial" w:hAnsi="Arial" w:cs="Arial"/>
                <w:b/>
                <w:sz w:val="22"/>
                <w:szCs w:val="22"/>
              </w:rPr>
            </w:pPr>
            <w:r>
              <w:rPr>
                <w:rFonts w:ascii="Arial" w:hAnsi="Arial" w:cs="Arial"/>
                <w:sz w:val="22"/>
                <w:szCs w:val="22"/>
              </w:rPr>
              <w:t>Six units of O RBCs</w:t>
            </w:r>
          </w:p>
          <w:p w:rsidR="00B267D4" w:rsidRPr="005F5C68" w:rsidRDefault="00B267D4" w:rsidP="00B267D4">
            <w:pPr>
              <w:pStyle w:val="ListParagraph"/>
              <w:numPr>
                <w:ilvl w:val="0"/>
                <w:numId w:val="11"/>
              </w:numPr>
              <w:rPr>
                <w:rFonts w:ascii="Arial" w:hAnsi="Arial" w:cs="Arial"/>
                <w:b/>
                <w:sz w:val="22"/>
                <w:szCs w:val="22"/>
              </w:rPr>
            </w:pPr>
            <w:r>
              <w:rPr>
                <w:rFonts w:ascii="Arial" w:hAnsi="Arial" w:cs="Arial"/>
                <w:sz w:val="22"/>
                <w:szCs w:val="22"/>
              </w:rPr>
              <w:t>Six units of AB plasma</w:t>
            </w:r>
          </w:p>
          <w:p w:rsidR="005F5C68" w:rsidRPr="00B267D4" w:rsidRDefault="005F5C68" w:rsidP="00B267D4">
            <w:pPr>
              <w:pStyle w:val="ListParagraph"/>
              <w:numPr>
                <w:ilvl w:val="0"/>
                <w:numId w:val="11"/>
              </w:numPr>
              <w:rPr>
                <w:rFonts w:ascii="Arial" w:hAnsi="Arial" w:cs="Arial"/>
                <w:b/>
                <w:sz w:val="22"/>
                <w:szCs w:val="22"/>
              </w:rPr>
            </w:pPr>
            <w:r>
              <w:rPr>
                <w:rFonts w:ascii="Arial" w:hAnsi="Arial" w:cs="Arial"/>
                <w:sz w:val="22"/>
                <w:szCs w:val="22"/>
              </w:rPr>
              <w:t>One dose of Platelets</w:t>
            </w:r>
          </w:p>
          <w:p w:rsidR="00B267D4"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Response to Massive Transfusion Protocol</w:t>
            </w:r>
          </w:p>
          <w:p w:rsidR="00B267D4" w:rsidRPr="00B267D4" w:rsidRDefault="00B267D4" w:rsidP="00B267D4">
            <w:pPr>
              <w:pStyle w:val="ListParagraph"/>
              <w:numPr>
                <w:ilvl w:val="0"/>
                <w:numId w:val="12"/>
              </w:numPr>
              <w:rPr>
                <w:rFonts w:ascii="Arial" w:hAnsi="Arial" w:cs="Arial"/>
                <w:b/>
                <w:sz w:val="22"/>
                <w:szCs w:val="22"/>
              </w:rPr>
            </w:pPr>
            <w:r>
              <w:rPr>
                <w:rFonts w:ascii="Arial" w:hAnsi="Arial" w:cs="Arial"/>
                <w:sz w:val="22"/>
                <w:szCs w:val="22"/>
              </w:rPr>
              <w:t>Continued immediate provision of un-interrupted supply of RBCs and plasma, supplemented with Platelets and Cryoprecipitate as requested.</w:t>
            </w:r>
          </w:p>
          <w:p w:rsidR="00B267D4" w:rsidRPr="00A4016A" w:rsidRDefault="00B267D4" w:rsidP="00B267D4">
            <w:pPr>
              <w:pStyle w:val="ListParagraph"/>
              <w:numPr>
                <w:ilvl w:val="0"/>
                <w:numId w:val="12"/>
              </w:numPr>
              <w:rPr>
                <w:rFonts w:ascii="Arial" w:hAnsi="Arial" w:cs="Arial"/>
                <w:b/>
                <w:sz w:val="22"/>
                <w:szCs w:val="22"/>
              </w:rPr>
            </w:pPr>
            <w:r>
              <w:rPr>
                <w:rFonts w:ascii="Arial" w:hAnsi="Arial" w:cs="Arial"/>
                <w:sz w:val="22"/>
                <w:szCs w:val="22"/>
              </w:rPr>
              <w:t>Continued interaction with intentions to over-provide for patient needs, and to proactivel</w:t>
            </w:r>
            <w:r w:rsidR="00A4016A">
              <w:rPr>
                <w:rFonts w:ascii="Arial" w:hAnsi="Arial" w:cs="Arial"/>
                <w:sz w:val="22"/>
                <w:szCs w:val="22"/>
              </w:rPr>
              <w:t>y continue that provision as long as indicated by medical staff.</w:t>
            </w:r>
          </w:p>
          <w:p w:rsidR="00A4016A" w:rsidRPr="00A4016A" w:rsidRDefault="00A4016A" w:rsidP="00A4016A">
            <w:pPr>
              <w:pStyle w:val="ListParagraph"/>
              <w:numPr>
                <w:ilvl w:val="0"/>
                <w:numId w:val="9"/>
              </w:numPr>
              <w:rPr>
                <w:rFonts w:ascii="Arial" w:hAnsi="Arial" w:cs="Arial"/>
                <w:b/>
                <w:sz w:val="22"/>
                <w:szCs w:val="22"/>
              </w:rPr>
            </w:pPr>
            <w:r>
              <w:rPr>
                <w:rFonts w:ascii="Arial" w:hAnsi="Arial" w:cs="Arial"/>
                <w:sz w:val="22"/>
                <w:szCs w:val="22"/>
              </w:rPr>
              <w:t>TAT for Emergency Release of uncrossmatched</w:t>
            </w:r>
            <w:r w:rsidR="004A601C">
              <w:rPr>
                <w:rFonts w:ascii="Arial" w:hAnsi="Arial" w:cs="Arial"/>
                <w:sz w:val="22"/>
                <w:szCs w:val="22"/>
              </w:rPr>
              <w:t xml:space="preserve"> products is </w:t>
            </w:r>
            <w:r>
              <w:rPr>
                <w:rFonts w:ascii="Arial" w:hAnsi="Arial" w:cs="Arial"/>
                <w:sz w:val="22"/>
                <w:szCs w:val="22"/>
              </w:rPr>
              <w:t>5 minutes.</w:t>
            </w:r>
          </w:p>
          <w:p w:rsidR="00A4016A" w:rsidRPr="00A4016A" w:rsidRDefault="00A4016A" w:rsidP="00A4016A">
            <w:pPr>
              <w:pStyle w:val="ListParagraph"/>
              <w:numPr>
                <w:ilvl w:val="0"/>
                <w:numId w:val="9"/>
              </w:numPr>
              <w:rPr>
                <w:rFonts w:ascii="Arial" w:hAnsi="Arial" w:cs="Arial"/>
                <w:b/>
                <w:sz w:val="22"/>
                <w:szCs w:val="22"/>
              </w:rPr>
            </w:pPr>
            <w:r>
              <w:rPr>
                <w:rFonts w:ascii="Arial" w:hAnsi="Arial" w:cs="Arial"/>
                <w:sz w:val="22"/>
                <w:szCs w:val="22"/>
              </w:rPr>
              <w:t>TAT for STAT requests for crossmatched products ≤ 50 Min</w:t>
            </w:r>
          </w:p>
          <w:p w:rsidR="00A4016A" w:rsidRPr="00B267D4" w:rsidRDefault="00A4016A" w:rsidP="00A4016A">
            <w:pPr>
              <w:pStyle w:val="ListParagraph"/>
              <w:numPr>
                <w:ilvl w:val="0"/>
                <w:numId w:val="9"/>
              </w:numPr>
              <w:rPr>
                <w:rFonts w:ascii="Arial" w:hAnsi="Arial" w:cs="Arial"/>
                <w:b/>
                <w:sz w:val="22"/>
                <w:szCs w:val="22"/>
              </w:rPr>
            </w:pPr>
            <w:r>
              <w:rPr>
                <w:rFonts w:ascii="Arial" w:hAnsi="Arial" w:cs="Arial"/>
                <w:sz w:val="22"/>
                <w:szCs w:val="22"/>
              </w:rPr>
              <w:t xml:space="preserve">TAT for Routine requests for crossmatched products ≤ 4 </w:t>
            </w:r>
            <w:proofErr w:type="spellStart"/>
            <w:r>
              <w:rPr>
                <w:rFonts w:ascii="Arial" w:hAnsi="Arial" w:cs="Arial"/>
                <w:sz w:val="22"/>
                <w:szCs w:val="22"/>
              </w:rPr>
              <w:t>Hrs</w:t>
            </w:r>
            <w:proofErr w:type="spellEnd"/>
          </w:p>
        </w:tc>
        <w:tc>
          <w:tcPr>
            <w:tcW w:w="1800" w:type="dxa"/>
          </w:tcPr>
          <w:p w:rsidR="00ED15F9" w:rsidRDefault="00ED15F9">
            <w:pPr>
              <w:rPr>
                <w:rFonts w:ascii="Arial" w:hAnsi="Arial" w:cs="Arial"/>
                <w:b/>
                <w:sz w:val="22"/>
                <w:szCs w:val="22"/>
              </w:rPr>
            </w:pPr>
          </w:p>
        </w:tc>
      </w:tr>
    </w:tbl>
    <w:p w:rsidR="009551F8" w:rsidRPr="006E7B0D" w:rsidRDefault="009551F8" w:rsidP="005F5C68">
      <w:pPr>
        <w:rPr>
          <w:sz w:val="22"/>
          <w:szCs w:val="22"/>
        </w:rPr>
      </w:pPr>
    </w:p>
    <w:sectPr w:rsidR="009551F8" w:rsidRPr="006E7B0D"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8" w:rsidRDefault="00F73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F735A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735A8">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8" w:rsidRDefault="00F7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8" w:rsidRDefault="00F73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5F5C68" w:rsidP="009551F8">
    <w:pPr>
      <w:pStyle w:val="Header"/>
    </w:pPr>
    <w:r>
      <w:rPr>
        <w:b/>
      </w:rPr>
      <w:t>Quality Policy:  Service Standards</w:t>
    </w:r>
    <w:r w:rsidR="009551F8">
      <w:ptab w:relativeTo="margin" w:alignment="center" w:leader="none"/>
    </w:r>
    <w:r w:rsidR="009551F8">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A1790D" w:rsidRDefault="00D3281B" w:rsidP="00D723CB">
          <w:pPr>
            <w:jc w:val="both"/>
            <w:rPr>
              <w:rFonts w:ascii="Arial" w:hAnsi="Arial" w:cs="Arial"/>
              <w:sz w:val="22"/>
              <w:szCs w:val="22"/>
            </w:rPr>
          </w:pPr>
          <w:r w:rsidRPr="009D0337">
            <w:rPr>
              <w:rFonts w:ascii="Arial" w:hAnsi="Arial" w:cs="Arial"/>
              <w:b/>
              <w:sz w:val="22"/>
              <w:szCs w:val="22"/>
            </w:rPr>
            <w:t xml:space="preserve">  </w:t>
          </w:r>
          <w:r w:rsidR="00A1790D" w:rsidRPr="00A1790D">
            <w:rPr>
              <w:rFonts w:ascii="Arial" w:hAnsi="Arial" w:cs="Arial"/>
              <w:sz w:val="22"/>
              <w:szCs w:val="22"/>
            </w:rPr>
            <w:t xml:space="preserve">August </w:t>
          </w:r>
          <w:r w:rsidR="00F735A8">
            <w:rPr>
              <w:rFonts w:ascii="Arial" w:hAnsi="Arial" w:cs="Arial"/>
              <w:sz w:val="22"/>
              <w:szCs w:val="22"/>
            </w:rPr>
            <w:t>1</w:t>
          </w:r>
          <w:r w:rsidR="00A1790D" w:rsidRPr="00A1790D">
            <w:rPr>
              <w:rFonts w:ascii="Arial" w:hAnsi="Arial" w:cs="Arial"/>
              <w:sz w:val="22"/>
              <w:szCs w:val="22"/>
            </w:rPr>
            <w:t>5, 2013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F735A8" w:rsidP="00D723CB">
          <w:pPr>
            <w:jc w:val="both"/>
            <w:rPr>
              <w:rFonts w:ascii="Arial" w:hAnsi="Arial" w:cs="Arial"/>
              <w:b/>
              <w:sz w:val="22"/>
              <w:szCs w:val="22"/>
            </w:rPr>
          </w:pPr>
          <w:r>
            <w:rPr>
              <w:rFonts w:ascii="Arial" w:hAnsi="Arial" w:cs="Arial"/>
              <w:b/>
              <w:sz w:val="22"/>
              <w:szCs w:val="22"/>
            </w:rPr>
            <w:t>110</w:t>
          </w:r>
          <w:bookmarkStart w:id="0" w:name="_GoBack"/>
          <w:bookmarkEnd w:id="0"/>
          <w:r w:rsidR="00A1790D">
            <w:rPr>
              <w:rFonts w:ascii="Arial" w:hAnsi="Arial" w:cs="Arial"/>
              <w:b/>
              <w:sz w:val="22"/>
              <w:szCs w:val="22"/>
            </w:rPr>
            <w:t>00-1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Pr="00A1790D" w:rsidRDefault="004D16C5" w:rsidP="00FE7FBF">
          <w:pPr>
            <w:rPr>
              <w:rFonts w:ascii="Arial" w:hAnsi="Arial" w:cs="Arial"/>
              <w:b/>
              <w:sz w:val="28"/>
              <w:szCs w:val="28"/>
            </w:rPr>
          </w:pPr>
          <w:r>
            <w:rPr>
              <w:rFonts w:ascii="Arial" w:hAnsi="Arial" w:cs="Arial"/>
              <w:b/>
              <w:sz w:val="22"/>
              <w:szCs w:val="22"/>
            </w:rPr>
            <w:t xml:space="preserve">TITLE:   </w:t>
          </w:r>
          <w:r w:rsidR="00A1790D" w:rsidRPr="00A1790D">
            <w:rPr>
              <w:rFonts w:ascii="Arial" w:hAnsi="Arial" w:cs="Arial"/>
              <w:b/>
              <w:sz w:val="28"/>
              <w:szCs w:val="28"/>
            </w:rPr>
            <w:t>QSE:  Customer Focus</w:t>
          </w:r>
        </w:p>
        <w:p w:rsidR="00A1790D" w:rsidRPr="009D0337" w:rsidRDefault="00A1790D" w:rsidP="00FE7FBF">
          <w:pPr>
            <w:rPr>
              <w:rFonts w:ascii="Arial" w:hAnsi="Arial" w:cs="Arial"/>
              <w:b/>
              <w:sz w:val="22"/>
              <w:szCs w:val="22"/>
            </w:rPr>
          </w:pPr>
          <w:r>
            <w:rPr>
              <w:rFonts w:ascii="Arial" w:hAnsi="Arial" w:cs="Arial"/>
              <w:b/>
              <w:sz w:val="28"/>
              <w:szCs w:val="28"/>
            </w:rPr>
            <w:t xml:space="preserve">          </w:t>
          </w:r>
          <w:r w:rsidRPr="00A1790D">
            <w:rPr>
              <w:rFonts w:ascii="Arial" w:hAnsi="Arial" w:cs="Arial"/>
              <w:b/>
              <w:sz w:val="28"/>
              <w:szCs w:val="28"/>
            </w:rPr>
            <w:t xml:space="preserve"> Quality Policy:  Service Standards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F20"/>
    <w:multiLevelType w:val="hybridMultilevel"/>
    <w:tmpl w:val="E0FE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E20178"/>
    <w:multiLevelType w:val="hybridMultilevel"/>
    <w:tmpl w:val="0068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8323D"/>
    <w:multiLevelType w:val="hybridMultilevel"/>
    <w:tmpl w:val="3A9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2F4D0D"/>
    <w:multiLevelType w:val="hybridMultilevel"/>
    <w:tmpl w:val="3D86B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9334E"/>
    <w:multiLevelType w:val="hybridMultilevel"/>
    <w:tmpl w:val="FA484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5D6432"/>
    <w:multiLevelType w:val="hybridMultilevel"/>
    <w:tmpl w:val="4D32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845CE7"/>
    <w:multiLevelType w:val="hybridMultilevel"/>
    <w:tmpl w:val="9CF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60210"/>
    <w:multiLevelType w:val="hybridMultilevel"/>
    <w:tmpl w:val="29529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754B6"/>
    <w:multiLevelType w:val="hybridMultilevel"/>
    <w:tmpl w:val="318AC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0161DB"/>
    <w:multiLevelType w:val="hybridMultilevel"/>
    <w:tmpl w:val="B3CAC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3B4CDA"/>
    <w:multiLevelType w:val="hybridMultilevel"/>
    <w:tmpl w:val="109C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5"/>
  </w:num>
  <w:num w:numId="6">
    <w:abstractNumId w:val="11"/>
  </w:num>
  <w:num w:numId="7">
    <w:abstractNumId w:val="1"/>
  </w:num>
  <w:num w:numId="8">
    <w:abstractNumId w:val="6"/>
  </w:num>
  <w:num w:numId="9">
    <w:abstractNumId w:val="0"/>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45849"/>
    <w:rsid w:val="001065F9"/>
    <w:rsid w:val="001A731F"/>
    <w:rsid w:val="003735F1"/>
    <w:rsid w:val="003816DA"/>
    <w:rsid w:val="004A601C"/>
    <w:rsid w:val="004D16C5"/>
    <w:rsid w:val="005F5C68"/>
    <w:rsid w:val="006E7B0D"/>
    <w:rsid w:val="00750D94"/>
    <w:rsid w:val="007763E7"/>
    <w:rsid w:val="007E7C47"/>
    <w:rsid w:val="00871495"/>
    <w:rsid w:val="00903F57"/>
    <w:rsid w:val="0094560C"/>
    <w:rsid w:val="009551F8"/>
    <w:rsid w:val="009D0337"/>
    <w:rsid w:val="00A1790D"/>
    <w:rsid w:val="00A4016A"/>
    <w:rsid w:val="00B267D4"/>
    <w:rsid w:val="00C05A89"/>
    <w:rsid w:val="00C6184B"/>
    <w:rsid w:val="00D3281B"/>
    <w:rsid w:val="00ED15F9"/>
    <w:rsid w:val="00F735A8"/>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3</cp:revision>
  <cp:lastPrinted>2013-07-26T22:59:00Z</cp:lastPrinted>
  <dcterms:created xsi:type="dcterms:W3CDTF">2013-07-29T22:15:00Z</dcterms:created>
  <dcterms:modified xsi:type="dcterms:W3CDTF">2013-07-29T22:20:00Z</dcterms:modified>
</cp:coreProperties>
</file>