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87" w:rsidRPr="00330398" w:rsidRDefault="00FE5D87" w:rsidP="00414000">
      <w:pPr>
        <w:ind w:left="-540"/>
        <w:jc w:val="center"/>
        <w:rPr>
          <w:b/>
          <w:sz w:val="44"/>
          <w:szCs w:val="44"/>
          <w:u w:val="single"/>
        </w:rPr>
      </w:pPr>
      <w:r w:rsidRPr="00330398">
        <w:rPr>
          <w:b/>
          <w:sz w:val="44"/>
          <w:szCs w:val="44"/>
          <w:u w:val="single"/>
        </w:rPr>
        <w:t>UW Medicine - Pathology</w:t>
      </w:r>
    </w:p>
    <w:p w:rsidR="00FE5D87" w:rsidRDefault="00FE5D87" w:rsidP="00414000">
      <w:pPr>
        <w:rPr>
          <w:b/>
          <w:u w:val="single"/>
        </w:rPr>
      </w:pPr>
    </w:p>
    <w:p w:rsidR="00FE5D87" w:rsidRDefault="00FE5D87" w:rsidP="00414000">
      <w:pPr>
        <w:ind w:left="6480"/>
      </w:pPr>
      <w:r>
        <w:t>400-09-01-01</w:t>
      </w:r>
    </w:p>
    <w:p w:rsidR="00FE5D87" w:rsidRDefault="00FE5D87" w:rsidP="00414000">
      <w:pPr>
        <w:ind w:left="5760" w:firstLine="720"/>
      </w:pPr>
    </w:p>
    <w:p w:rsidR="00FE5D87" w:rsidRPr="00D26371" w:rsidRDefault="00FE5D87" w:rsidP="00414000">
      <w:pPr>
        <w:jc w:val="center"/>
        <w:rPr>
          <w:noProof/>
          <w:sz w:val="28"/>
          <w:szCs w:val="28"/>
        </w:rPr>
      </w:pPr>
      <w:r>
        <w:rPr>
          <w:noProof/>
          <w:sz w:val="28"/>
          <w:szCs w:val="28"/>
        </w:rPr>
        <w:t>Director Duties Policy</w:t>
      </w:r>
    </w:p>
    <w:p w:rsidR="00FE5D87" w:rsidRDefault="00FE5D87" w:rsidP="00776C64"/>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FE5D87" w:rsidTr="00DE403F">
        <w:tc>
          <w:tcPr>
            <w:tcW w:w="3348" w:type="dxa"/>
          </w:tcPr>
          <w:p w:rsidR="00FE5D87" w:rsidRDefault="00FE5D87" w:rsidP="00DE1C1C">
            <w:r>
              <w:t>Adopted Date: 09/1991</w:t>
            </w:r>
          </w:p>
          <w:p w:rsidR="00FE5D87" w:rsidRDefault="00FE5D87" w:rsidP="00DE1C1C">
            <w:r>
              <w:t>Review Date: 09/2005</w:t>
            </w:r>
          </w:p>
          <w:p w:rsidR="00FE5D87" w:rsidRDefault="00FE5D87" w:rsidP="00C90977">
            <w:r>
              <w:t>Revision Date: 02/11/2013</w:t>
            </w:r>
          </w:p>
        </w:tc>
      </w:tr>
    </w:tbl>
    <w:p w:rsidR="00FE5D87" w:rsidRDefault="00FE5D87" w:rsidP="00DE1C1C"/>
    <w:p w:rsidR="00FE5D87" w:rsidRPr="00263643" w:rsidRDefault="00FE5D87"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FE5D87" w:rsidRDefault="00FE5D87" w:rsidP="007D2E41">
      <w:pPr>
        <w:pStyle w:val="Normal1"/>
        <w:ind w:left="-540"/>
        <w:rPr>
          <w:sz w:val="24"/>
          <w:szCs w:val="24"/>
        </w:rPr>
      </w:pPr>
      <w:proofErr w:type="gramStart"/>
      <w:r>
        <w:rPr>
          <w:sz w:val="24"/>
          <w:szCs w:val="24"/>
        </w:rPr>
        <w:t>To define the role of the Directors in the Cytogenetics laboratory.</w:t>
      </w:r>
      <w:proofErr w:type="gramEnd"/>
    </w:p>
    <w:p w:rsidR="00FE5D87" w:rsidRPr="00CC1844" w:rsidRDefault="00FE5D87" w:rsidP="007D2E41">
      <w:pPr>
        <w:pStyle w:val="Normal1"/>
        <w:ind w:left="-540"/>
        <w:rPr>
          <w:sz w:val="24"/>
          <w:szCs w:val="24"/>
        </w:rPr>
      </w:pPr>
    </w:p>
    <w:p w:rsidR="00FE5D87" w:rsidRPr="00263643" w:rsidRDefault="00FE5D87" w:rsidP="00414000">
      <w:pPr>
        <w:pBdr>
          <w:bottom w:val="single" w:sz="4" w:space="1" w:color="auto"/>
        </w:pBdr>
        <w:ind w:left="-540"/>
        <w:rPr>
          <w:rFonts w:ascii="Arial" w:hAnsi="Arial" w:cs="Arial"/>
          <w:sz w:val="28"/>
          <w:szCs w:val="28"/>
        </w:rPr>
      </w:pPr>
      <w:r>
        <w:rPr>
          <w:rFonts w:ascii="Arial" w:hAnsi="Arial" w:cs="Arial"/>
          <w:sz w:val="28"/>
          <w:szCs w:val="28"/>
        </w:rPr>
        <w:t>POLICY</w:t>
      </w:r>
    </w:p>
    <w:p w:rsidR="00FE5D87" w:rsidRPr="00B91D4E" w:rsidRDefault="00FE5D87" w:rsidP="00B91D4E">
      <w:pPr>
        <w:numPr>
          <w:ilvl w:val="0"/>
          <w:numId w:val="7"/>
        </w:numPr>
        <w:tabs>
          <w:tab w:val="clear" w:pos="2163"/>
          <w:tab w:val="num" w:pos="0"/>
        </w:tabs>
        <w:ind w:hanging="2703"/>
        <w:rPr>
          <w:b/>
          <w:sz w:val="28"/>
          <w:szCs w:val="28"/>
        </w:rPr>
      </w:pPr>
      <w:r w:rsidRPr="00B91D4E">
        <w:rPr>
          <w:b/>
        </w:rPr>
        <w:t>Specimen Collection</w:t>
      </w:r>
    </w:p>
    <w:p w:rsidR="00FE5D87" w:rsidRDefault="00FE5D87" w:rsidP="00B91D4E">
      <w:pPr>
        <w:numPr>
          <w:ilvl w:val="1"/>
          <w:numId w:val="7"/>
        </w:numPr>
        <w:tabs>
          <w:tab w:val="clear" w:pos="975"/>
          <w:tab w:val="num" w:pos="360"/>
        </w:tabs>
        <w:ind w:left="360"/>
      </w:pPr>
      <w:r>
        <w:t>Answer inquiries about procedures concerning unusual specimens.  Cover all calls after hours and during weekends.</w:t>
      </w:r>
    </w:p>
    <w:p w:rsidR="00FE5D87" w:rsidRDefault="00FE5D87" w:rsidP="00B91D4E">
      <w:pPr>
        <w:numPr>
          <w:ilvl w:val="1"/>
          <w:numId w:val="7"/>
        </w:numPr>
        <w:tabs>
          <w:tab w:val="clear" w:pos="975"/>
          <w:tab w:val="num" w:pos="360"/>
        </w:tabs>
        <w:ind w:left="360"/>
      </w:pPr>
      <w:r>
        <w:t>Arrange meetings with local providers to discuss issues of specimen collection and deliveries.</w:t>
      </w:r>
    </w:p>
    <w:p w:rsidR="00FE5D87" w:rsidRDefault="00FE5D87" w:rsidP="00B91D4E"/>
    <w:p w:rsidR="00FE5D87" w:rsidRPr="00B91D4E" w:rsidRDefault="00FE5D87" w:rsidP="00B91D4E">
      <w:pPr>
        <w:pStyle w:val="Heading3"/>
        <w:numPr>
          <w:ilvl w:val="0"/>
          <w:numId w:val="7"/>
        </w:numPr>
        <w:tabs>
          <w:tab w:val="clear" w:pos="2163"/>
          <w:tab w:val="num" w:pos="0"/>
        </w:tabs>
        <w:ind w:left="0" w:hanging="540"/>
        <w:rPr>
          <w:sz w:val="24"/>
          <w:szCs w:val="24"/>
        </w:rPr>
      </w:pPr>
      <w:r w:rsidRPr="00B91D4E">
        <w:rPr>
          <w:sz w:val="24"/>
          <w:szCs w:val="24"/>
        </w:rPr>
        <w:t>Clinical Information and Set-Up</w:t>
      </w:r>
    </w:p>
    <w:p w:rsidR="00FE5D87" w:rsidRDefault="00FE5D87" w:rsidP="00B91D4E">
      <w:pPr>
        <w:numPr>
          <w:ilvl w:val="0"/>
          <w:numId w:val="8"/>
        </w:numPr>
        <w:tabs>
          <w:tab w:val="clear" w:pos="2880"/>
          <w:tab w:val="num" w:pos="360"/>
        </w:tabs>
        <w:ind w:left="360"/>
      </w:pPr>
      <w:r>
        <w:t>If insufficient, unclear or apparently inappropriate information is provided on Cytogenetics Request form or following phone inquiry by Program Support Supervisor, Program Assistant or Supervisor, the Director will call referring physician.</w:t>
      </w:r>
    </w:p>
    <w:p w:rsidR="00FE5D87" w:rsidRDefault="00FE5D87" w:rsidP="00B91D4E">
      <w:pPr>
        <w:numPr>
          <w:ilvl w:val="0"/>
          <w:numId w:val="8"/>
        </w:numPr>
        <w:tabs>
          <w:tab w:val="clear" w:pos="2880"/>
          <w:tab w:val="num" w:pos="360"/>
        </w:tabs>
        <w:ind w:left="360"/>
      </w:pPr>
      <w:r>
        <w:t>Review procedure for unusual set-up with technologists.</w:t>
      </w:r>
    </w:p>
    <w:p w:rsidR="00FE5D87" w:rsidRDefault="00FE5D87" w:rsidP="00B91D4E">
      <w:pPr>
        <w:numPr>
          <w:ilvl w:val="0"/>
          <w:numId w:val="8"/>
        </w:numPr>
        <w:tabs>
          <w:tab w:val="clear" w:pos="2880"/>
          <w:tab w:val="num" w:pos="360"/>
        </w:tabs>
        <w:ind w:left="360"/>
      </w:pPr>
      <w:r>
        <w:t>Review and revise, where appropriate, Cytogenetics Request form, worksheets and report format once a year or when needed.</w:t>
      </w:r>
    </w:p>
    <w:p w:rsidR="00FE5D87" w:rsidRDefault="00FE5D87" w:rsidP="00B91D4E"/>
    <w:p w:rsidR="00FE5D87" w:rsidRPr="00ED47BA" w:rsidRDefault="00FE5D87" w:rsidP="00B91D4E">
      <w:pPr>
        <w:pStyle w:val="Heading3"/>
        <w:numPr>
          <w:ilvl w:val="1"/>
          <w:numId w:val="8"/>
        </w:numPr>
        <w:tabs>
          <w:tab w:val="clear" w:pos="1440"/>
          <w:tab w:val="num" w:pos="0"/>
        </w:tabs>
        <w:ind w:left="0" w:hanging="540"/>
        <w:rPr>
          <w:sz w:val="24"/>
          <w:szCs w:val="24"/>
        </w:rPr>
      </w:pPr>
      <w:r w:rsidRPr="00ED47BA">
        <w:rPr>
          <w:sz w:val="24"/>
          <w:szCs w:val="24"/>
        </w:rPr>
        <w:t>Sign-Out Of Cases</w:t>
      </w:r>
    </w:p>
    <w:p w:rsidR="00FE5D87" w:rsidRDefault="00FE5D87" w:rsidP="00B91D4E">
      <w:pPr>
        <w:numPr>
          <w:ilvl w:val="2"/>
          <w:numId w:val="8"/>
        </w:numPr>
        <w:tabs>
          <w:tab w:val="clear" w:pos="2340"/>
          <w:tab w:val="num" w:pos="360"/>
        </w:tabs>
        <w:ind w:left="360"/>
      </w:pPr>
      <w:r>
        <w:t>Review karyotypes, monitor banding levels and quality.  Discuss improvements with supervisor and technologists.</w:t>
      </w:r>
    </w:p>
    <w:p w:rsidR="00FE5D87" w:rsidRDefault="00FE5D87" w:rsidP="00B91D4E">
      <w:pPr>
        <w:numPr>
          <w:ilvl w:val="2"/>
          <w:numId w:val="8"/>
        </w:numPr>
        <w:tabs>
          <w:tab w:val="clear" w:pos="2340"/>
          <w:tab w:val="num" w:pos="360"/>
        </w:tabs>
        <w:ind w:left="360"/>
      </w:pPr>
      <w:r>
        <w:t>Review all paperwork in file.  Review FISH images.  Review gel photographs for PCR analysis.</w:t>
      </w:r>
    </w:p>
    <w:p w:rsidR="00FE5D87" w:rsidRDefault="00FE5D87" w:rsidP="00B91D4E">
      <w:pPr>
        <w:numPr>
          <w:ilvl w:val="2"/>
          <w:numId w:val="8"/>
        </w:numPr>
        <w:tabs>
          <w:tab w:val="clear" w:pos="2340"/>
          <w:tab w:val="num" w:pos="360"/>
        </w:tabs>
        <w:ind w:left="360"/>
      </w:pPr>
      <w:r>
        <w:t>Verify diagnosis and provide a written interpretation and comments, including literature references and recommendations.</w:t>
      </w:r>
    </w:p>
    <w:p w:rsidR="00FE5D87" w:rsidRDefault="00FE5D87" w:rsidP="00B91D4E">
      <w:pPr>
        <w:numPr>
          <w:ilvl w:val="2"/>
          <w:numId w:val="8"/>
        </w:numPr>
        <w:tabs>
          <w:tab w:val="clear" w:pos="2340"/>
          <w:tab w:val="num" w:pos="360"/>
        </w:tabs>
        <w:ind w:left="360"/>
      </w:pPr>
      <w:r>
        <w:t>Communicate and discuss abnormal diagnoses to referring physician or genetic counselor by telephone, when necessary.</w:t>
      </w:r>
    </w:p>
    <w:p w:rsidR="00FE5D87" w:rsidRDefault="00FE5D87" w:rsidP="00B91D4E">
      <w:pPr>
        <w:numPr>
          <w:ilvl w:val="2"/>
          <w:numId w:val="8"/>
        </w:numPr>
        <w:tabs>
          <w:tab w:val="clear" w:pos="2340"/>
          <w:tab w:val="num" w:pos="360"/>
        </w:tabs>
        <w:ind w:left="360"/>
      </w:pPr>
      <w:r>
        <w:t>Recommend genetic counseling if clinically appropriate.</w:t>
      </w:r>
    </w:p>
    <w:p w:rsidR="00FE5D87" w:rsidRDefault="00FE5D87" w:rsidP="00B91D4E">
      <w:pPr>
        <w:pStyle w:val="Heading3"/>
        <w:numPr>
          <w:ilvl w:val="0"/>
          <w:numId w:val="0"/>
        </w:numPr>
        <w:rPr>
          <w:b w:val="0"/>
          <w:sz w:val="24"/>
          <w:szCs w:val="24"/>
        </w:rPr>
      </w:pPr>
    </w:p>
    <w:p w:rsidR="00FE5D87" w:rsidRPr="00ED47BA" w:rsidRDefault="00FE5D87" w:rsidP="00B91D4E">
      <w:pPr>
        <w:pStyle w:val="Heading3"/>
        <w:numPr>
          <w:ilvl w:val="1"/>
          <w:numId w:val="8"/>
        </w:numPr>
        <w:tabs>
          <w:tab w:val="clear" w:pos="1440"/>
          <w:tab w:val="num" w:pos="0"/>
        </w:tabs>
        <w:ind w:left="0" w:hanging="540"/>
        <w:rPr>
          <w:sz w:val="24"/>
          <w:szCs w:val="24"/>
        </w:rPr>
      </w:pPr>
      <w:r w:rsidRPr="00ED47BA">
        <w:rPr>
          <w:sz w:val="24"/>
          <w:szCs w:val="24"/>
        </w:rPr>
        <w:t>Quality Assurance / Quality Improvement</w:t>
      </w:r>
    </w:p>
    <w:p w:rsidR="00FE5D87" w:rsidRDefault="00FE5D87" w:rsidP="00B91D4E">
      <w:pPr>
        <w:numPr>
          <w:ilvl w:val="0"/>
          <w:numId w:val="10"/>
        </w:numPr>
        <w:tabs>
          <w:tab w:val="clear" w:pos="2880"/>
          <w:tab w:val="num" w:pos="360"/>
        </w:tabs>
        <w:ind w:left="360"/>
      </w:pPr>
      <w:r>
        <w:t>Monitor quality of banding and adequacy of analysis for each case being signed out daily.  Take action as needed by talking to Supervisor and technologists (including laboratory meeting once a month or more frequently if necessary).</w:t>
      </w:r>
    </w:p>
    <w:p w:rsidR="00FE5D87" w:rsidRDefault="00FE5D87" w:rsidP="00B91D4E">
      <w:pPr>
        <w:numPr>
          <w:ilvl w:val="0"/>
          <w:numId w:val="10"/>
        </w:numPr>
        <w:tabs>
          <w:tab w:val="clear" w:pos="2880"/>
          <w:tab w:val="num" w:pos="360"/>
        </w:tabs>
        <w:ind w:left="360"/>
      </w:pPr>
      <w:r>
        <w:t>Monitor boards in lab to determine caseload and turn-around time (see guidelines for turn-around time).  If unduly delayed reports are issued, providers should be notified and directors should consider sending cases out.  Monitor controls in chromosome breakage, PCR and RT-PCR assays.</w:t>
      </w:r>
    </w:p>
    <w:p w:rsidR="00FE5D87" w:rsidRDefault="00FE5D87" w:rsidP="00B91D4E">
      <w:pPr>
        <w:numPr>
          <w:ilvl w:val="0"/>
          <w:numId w:val="10"/>
        </w:numPr>
        <w:tabs>
          <w:tab w:val="clear" w:pos="2880"/>
          <w:tab w:val="num" w:pos="360"/>
        </w:tabs>
        <w:ind w:left="360"/>
      </w:pPr>
      <w:r>
        <w:lastRenderedPageBreak/>
        <w:t>Monitor laboratory work for errors and troubleshoot causes of errors with supervisor. Recommend changes in procedure, if needed and follow up changes through QA system. Ask technologists frequently about their work (at least once a week).  Provide additional information on indication, way to set up unusual cases, etc., if needed.</w:t>
      </w:r>
    </w:p>
    <w:p w:rsidR="00FE5D87" w:rsidRDefault="00FE5D87" w:rsidP="00B91D4E">
      <w:pPr>
        <w:numPr>
          <w:ilvl w:val="0"/>
          <w:numId w:val="10"/>
        </w:numPr>
        <w:tabs>
          <w:tab w:val="clear" w:pos="2880"/>
          <w:tab w:val="num" w:pos="360"/>
        </w:tabs>
        <w:ind w:left="360"/>
      </w:pPr>
      <w:r>
        <w:t>Participate in CAP quality assurance or local exchange programs.  Review outcomes.</w:t>
      </w:r>
    </w:p>
    <w:p w:rsidR="00FE5D87" w:rsidRDefault="00FE5D87" w:rsidP="00B91D4E">
      <w:pPr>
        <w:numPr>
          <w:ilvl w:val="0"/>
          <w:numId w:val="10"/>
        </w:numPr>
        <w:tabs>
          <w:tab w:val="clear" w:pos="2880"/>
          <w:tab w:val="num" w:pos="360"/>
        </w:tabs>
        <w:ind w:left="360"/>
      </w:pPr>
      <w:r>
        <w:t>Monitor the causes of no growth or any technical problems in the laboratory and initial and date quarterly.</w:t>
      </w:r>
    </w:p>
    <w:p w:rsidR="00FE5D87" w:rsidRDefault="001B4AC6" w:rsidP="00B91D4E">
      <w:r>
        <w:t>6.   Cases with differences in results between two tests (</w:t>
      </w:r>
      <w:proofErr w:type="spellStart"/>
      <w:r>
        <w:t>eg</w:t>
      </w:r>
      <w:proofErr w:type="spellEnd"/>
      <w:r>
        <w:t xml:space="preserve">. FISH and Karyotype) from the same sample, will be further investigated by additional studies to resolve any discrepancy provided that further testing is clinically relevant.  </w:t>
      </w:r>
    </w:p>
    <w:p w:rsidR="001B4AC6" w:rsidRDefault="00866E3D" w:rsidP="00B91D4E">
      <w:r>
        <w:t>7.  Monitor and review FISH validations</w:t>
      </w:r>
    </w:p>
    <w:p w:rsidR="00784141" w:rsidRDefault="00784141" w:rsidP="00B91D4E">
      <w:bookmarkStart w:id="0" w:name="_GoBack"/>
      <w:bookmarkEnd w:id="0"/>
    </w:p>
    <w:p w:rsidR="00FE5D87" w:rsidRPr="00ED47BA" w:rsidRDefault="00FE5D87" w:rsidP="00B91D4E">
      <w:pPr>
        <w:pStyle w:val="Heading3"/>
        <w:numPr>
          <w:ilvl w:val="1"/>
          <w:numId w:val="10"/>
        </w:numPr>
        <w:tabs>
          <w:tab w:val="clear" w:pos="1440"/>
          <w:tab w:val="num" w:pos="0"/>
        </w:tabs>
        <w:ind w:left="0" w:hanging="540"/>
        <w:rPr>
          <w:sz w:val="24"/>
          <w:szCs w:val="24"/>
        </w:rPr>
      </w:pPr>
      <w:r w:rsidRPr="00ED47BA">
        <w:rPr>
          <w:sz w:val="24"/>
          <w:szCs w:val="24"/>
        </w:rPr>
        <w:t>Procedure Manual and Records / Quality Improvement</w:t>
      </w:r>
    </w:p>
    <w:p w:rsidR="00FE5D87" w:rsidRDefault="00FE5D87" w:rsidP="00B91D4E">
      <w:pPr>
        <w:numPr>
          <w:ilvl w:val="2"/>
          <w:numId w:val="10"/>
        </w:numPr>
        <w:tabs>
          <w:tab w:val="clear" w:pos="2340"/>
          <w:tab w:val="num" w:pos="360"/>
        </w:tabs>
        <w:ind w:left="360"/>
      </w:pPr>
      <w:r>
        <w:t>Reissue manual once a year or anytime a change in procedure is made.</w:t>
      </w:r>
    </w:p>
    <w:p w:rsidR="00FE5D87" w:rsidRDefault="00FE5D87" w:rsidP="00B91D4E">
      <w:pPr>
        <w:numPr>
          <w:ilvl w:val="2"/>
          <w:numId w:val="10"/>
        </w:numPr>
        <w:tabs>
          <w:tab w:val="clear" w:pos="2340"/>
          <w:tab w:val="num" w:pos="360"/>
        </w:tabs>
        <w:ind w:left="360"/>
      </w:pPr>
      <w:r>
        <w:t>Verify that records are maintained in good order.</w:t>
      </w:r>
    </w:p>
    <w:p w:rsidR="00FE5D87" w:rsidRDefault="00FE5D87" w:rsidP="00B91D4E"/>
    <w:p w:rsidR="00FE5D87" w:rsidRPr="00ED47BA" w:rsidRDefault="00FE5D87" w:rsidP="00776C64">
      <w:pPr>
        <w:pStyle w:val="Heading3"/>
        <w:numPr>
          <w:ilvl w:val="1"/>
          <w:numId w:val="11"/>
        </w:numPr>
        <w:tabs>
          <w:tab w:val="clear" w:pos="360"/>
          <w:tab w:val="num" w:pos="0"/>
        </w:tabs>
        <w:ind w:left="0" w:hanging="540"/>
        <w:rPr>
          <w:sz w:val="24"/>
          <w:szCs w:val="24"/>
        </w:rPr>
      </w:pPr>
      <w:r w:rsidRPr="00ED47BA">
        <w:rPr>
          <w:sz w:val="24"/>
          <w:szCs w:val="24"/>
        </w:rPr>
        <w:t>Goals</w:t>
      </w:r>
    </w:p>
    <w:p w:rsidR="00FE5D87" w:rsidRDefault="00FE5D87" w:rsidP="00ED47BA">
      <w:pPr>
        <w:numPr>
          <w:ilvl w:val="2"/>
          <w:numId w:val="11"/>
        </w:numPr>
        <w:tabs>
          <w:tab w:val="clear" w:pos="2340"/>
          <w:tab w:val="num" w:pos="360"/>
        </w:tabs>
        <w:ind w:left="360"/>
      </w:pPr>
      <w:r>
        <w:t>Establish a list of goals for the laboratory once a year and discuss with Supervisor and others as appropriate.</w:t>
      </w:r>
    </w:p>
    <w:p w:rsidR="00FE5D87" w:rsidRDefault="00FE5D87" w:rsidP="00ED47BA">
      <w:pPr>
        <w:numPr>
          <w:ilvl w:val="2"/>
          <w:numId w:val="11"/>
        </w:numPr>
        <w:tabs>
          <w:tab w:val="clear" w:pos="2340"/>
          <w:tab w:val="num" w:pos="360"/>
        </w:tabs>
        <w:ind w:left="360"/>
      </w:pPr>
      <w:r>
        <w:t>Establish list of equipment to be purchased for yearly capital equipment budget planning and review with supervisor.</w:t>
      </w:r>
    </w:p>
    <w:p w:rsidR="00FE5D87" w:rsidRDefault="00FE5D87" w:rsidP="00ED47BA">
      <w:pPr>
        <w:pStyle w:val="Heading3"/>
        <w:numPr>
          <w:ilvl w:val="0"/>
          <w:numId w:val="0"/>
        </w:numPr>
      </w:pPr>
    </w:p>
    <w:p w:rsidR="00FE5D87" w:rsidRPr="00ED47BA" w:rsidRDefault="00FE5D87" w:rsidP="00776C64">
      <w:pPr>
        <w:pStyle w:val="Heading3"/>
        <w:numPr>
          <w:ilvl w:val="1"/>
          <w:numId w:val="11"/>
        </w:numPr>
        <w:tabs>
          <w:tab w:val="clear" w:pos="360"/>
          <w:tab w:val="num" w:pos="0"/>
        </w:tabs>
        <w:ind w:left="0" w:hanging="540"/>
        <w:rPr>
          <w:sz w:val="24"/>
          <w:szCs w:val="24"/>
        </w:rPr>
      </w:pPr>
      <w:r w:rsidRPr="00ED47BA">
        <w:rPr>
          <w:sz w:val="24"/>
          <w:szCs w:val="24"/>
        </w:rPr>
        <w:t>Training Residents / Students / Fellows</w:t>
      </w:r>
    </w:p>
    <w:p w:rsidR="00FE5D87" w:rsidRDefault="00FE5D87" w:rsidP="00B91D4E">
      <w:r w:rsidRPr="00ED47BA">
        <w:rPr>
          <w:b/>
        </w:rPr>
        <w:t>Residents in Pathology</w:t>
      </w:r>
      <w:r>
        <w:t xml:space="preserve"> (at the </w:t>
      </w:r>
      <w:smartTag w:uri="urn:schemas-microsoft-com:office:smarttags" w:element="PlaceType">
        <w:r>
          <w:t>University</w:t>
        </w:r>
      </w:smartTag>
      <w:r>
        <w:t xml:space="preserve"> of </w:t>
      </w:r>
      <w:smartTag w:uri="urn:schemas-microsoft-com:office:smarttags" w:element="PlaceName">
        <w:r>
          <w:t>Washington</w:t>
        </w:r>
      </w:smartTag>
      <w:r>
        <w:t xml:space="preserve"> and at </w:t>
      </w:r>
      <w:smartTag w:uri="urn:schemas-microsoft-com:office:smarttags" w:element="PlaceName">
        <w:smartTag w:uri="urn:schemas-microsoft-com:office:smarttags" w:element="place">
          <w:r>
            <w:t>Madigan</w:t>
          </w:r>
        </w:smartTag>
        <w:r>
          <w:t xml:space="preserve"> </w:t>
        </w:r>
        <w:smartTag w:uri="urn:schemas-microsoft-com:office:smarttags" w:element="PlaceName">
          <w:smartTag w:uri="urn:schemas-microsoft-com:office:smarttags" w:element="PlaceType">
            <w:r>
              <w:t>Hospital</w:t>
            </w:r>
          </w:smartTag>
        </w:smartTag>
      </w:smartTag>
      <w:r>
        <w:t xml:space="preserve">) and in Medical Genetics are offered a two-week rotation training in </w:t>
      </w:r>
      <w:proofErr w:type="spellStart"/>
      <w:r>
        <w:t>cytogenetics</w:t>
      </w:r>
      <w:proofErr w:type="spellEnd"/>
      <w:r>
        <w:t>.  Their obligations are described in the attached.</w:t>
      </w:r>
    </w:p>
    <w:p w:rsidR="00FE5D87" w:rsidRDefault="00FE5D87" w:rsidP="00B91D4E"/>
    <w:p w:rsidR="00FE5D87" w:rsidRDefault="00FE5D87" w:rsidP="00B91D4E">
      <w:r w:rsidRPr="00ED47BA">
        <w:rPr>
          <w:b/>
        </w:rPr>
        <w:t>Fellows in Medical Genetics</w:t>
      </w:r>
      <w:r>
        <w:t xml:space="preserve"> (at the </w:t>
      </w:r>
      <w:smartTag w:uri="urn:schemas-microsoft-com:office:smarttags" w:element="PlaceName">
        <w:smartTag w:uri="urn:schemas-microsoft-com:office:smarttags" w:element="place">
          <w:smartTag w:uri="urn:schemas-microsoft-com:office:smarttags" w:element="place">
            <w:smartTag w:uri="urn:schemas-microsoft-com:office:smarttags" w:element="PlaceType">
              <w:r>
                <w:t>University</w:t>
              </w:r>
            </w:smartTag>
          </w:smartTag>
          <w:r>
            <w:t xml:space="preserve"> of </w:t>
          </w:r>
          <w:smartTag w:uri="urn:schemas-microsoft-com:office:smarttags" w:element="place">
            <w:r>
              <w:t>Washington</w:t>
            </w:r>
          </w:smartTag>
        </w:smartTag>
      </w:smartTag>
      <w:r>
        <w:t xml:space="preserve">) can train in </w:t>
      </w:r>
      <w:proofErr w:type="spellStart"/>
      <w:r>
        <w:t>cytogenetics</w:t>
      </w:r>
      <w:proofErr w:type="spellEnd"/>
      <w:r>
        <w:t xml:space="preserve"> in the laboratory.  Their goal is to be certified by the American Board of Medical Genetics for a </w:t>
      </w:r>
      <w:proofErr w:type="spellStart"/>
      <w:r>
        <w:t>cytogenetics</w:t>
      </w:r>
      <w:proofErr w:type="spellEnd"/>
      <w:r>
        <w:t xml:space="preserve"> subspecialty.  They undergo extensive training according to guidelines set up by the Medical Genetics Program (2 years).</w:t>
      </w:r>
    </w:p>
    <w:p w:rsidR="00FE5D87" w:rsidRDefault="00FE5D87" w:rsidP="00B91D4E"/>
    <w:p w:rsidR="00FE5D87" w:rsidRDefault="00FE5D87" w:rsidP="00B91D4E">
      <w:r w:rsidRPr="00ED47BA">
        <w:rPr>
          <w:b/>
        </w:rPr>
        <w:t>Students</w:t>
      </w:r>
      <w:r>
        <w:t xml:space="preserve"> (graduate) are offered a Pathology course (Pathology 530, Chair C. </w:t>
      </w:r>
      <w:proofErr w:type="spellStart"/>
      <w:r>
        <w:t>Disteche</w:t>
      </w:r>
      <w:proofErr w:type="spellEnd"/>
      <w:r>
        <w:t>) once every other year.  Lectures are supplemented by laboratory training.  Technologists in the laboratory participate in the training of the students.  The specifics of the training are specified every time the course is offered.  This class can be taken by Cytogenetic Technologists who can use it for credits in continuing education.</w:t>
      </w:r>
    </w:p>
    <w:p w:rsidR="00FE5D87" w:rsidRDefault="00FE5D87" w:rsidP="009C4C33">
      <w:pPr>
        <w:rPr>
          <w:sz w:val="20"/>
          <w:szCs w:val="20"/>
        </w:rPr>
      </w:pPr>
    </w:p>
    <w:p w:rsidR="00FE5D87" w:rsidRDefault="00FE5D87" w:rsidP="00D26371">
      <w:pPr>
        <w:ind w:left="-540"/>
      </w:pPr>
      <w:r w:rsidRPr="007A464A">
        <w:t>Written By:</w:t>
      </w:r>
      <w:r w:rsidRPr="007A464A">
        <w:tab/>
      </w:r>
      <w:r w:rsidRPr="007A464A">
        <w:tab/>
      </w:r>
      <w:r w:rsidRPr="007A464A">
        <w:tab/>
      </w:r>
      <w:r w:rsidRPr="007A464A">
        <w:tab/>
      </w:r>
      <w:r w:rsidRPr="007A464A">
        <w:tab/>
        <w:t>Director Approval:</w:t>
      </w:r>
    </w:p>
    <w:p w:rsidR="00FE5D87" w:rsidRPr="008A212E" w:rsidRDefault="00FE5D87"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FE5D87" w:rsidRPr="007A464A" w:rsidRDefault="00FE5D87" w:rsidP="00D26371">
      <w:pPr>
        <w:ind w:left="-540"/>
      </w:pPr>
    </w:p>
    <w:p w:rsidR="00FE5D87" w:rsidRDefault="00FE5D87" w:rsidP="00C86AA9"/>
    <w:p w:rsidR="00FE5D87" w:rsidRDefault="00FE5D87"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FE5D87" w:rsidRPr="008F04F3" w:rsidRDefault="00FE5D87" w:rsidP="00D26371">
      <w:pPr>
        <w:ind w:left="-540"/>
      </w:pPr>
      <w:r>
        <w:t xml:space="preserve"> Cytogenetics Supervisor</w:t>
      </w:r>
      <w:r>
        <w:tab/>
      </w:r>
    </w:p>
    <w:sectPr w:rsidR="00FE5D87" w:rsidRPr="008F04F3" w:rsidSect="008D0555">
      <w:footerReference w:type="default" r:id="rId8"/>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87" w:rsidRDefault="00FE5D87">
      <w:r>
        <w:separator/>
      </w:r>
    </w:p>
  </w:endnote>
  <w:endnote w:type="continuationSeparator" w:id="0">
    <w:p w:rsidR="00FE5D87" w:rsidRDefault="00FE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87" w:rsidRPr="002C1CD7" w:rsidRDefault="00FE5D87" w:rsidP="002C1CD7">
    <w:pPr>
      <w:pStyle w:val="Footer"/>
      <w:ind w:left="-540" w:firstLine="0"/>
      <w:rPr>
        <w:color w:val="999999"/>
      </w:rPr>
    </w:pPr>
    <w:r>
      <w:rPr>
        <w:color w:val="999999"/>
      </w:rPr>
      <w:t>Directors Duties Policy</w:t>
    </w:r>
  </w:p>
  <w:p w:rsidR="00FE5D87" w:rsidRPr="002C1CD7" w:rsidRDefault="00FE5D87"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87" w:rsidRDefault="00FE5D87">
      <w:r>
        <w:separator/>
      </w:r>
    </w:p>
  </w:footnote>
  <w:footnote w:type="continuationSeparator" w:id="0">
    <w:p w:rsidR="00FE5D87" w:rsidRDefault="00FE5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B19"/>
    <w:multiLevelType w:val="hybridMultilevel"/>
    <w:tmpl w:val="12386AFA"/>
    <w:lvl w:ilvl="0" w:tplc="D3865D24">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44E29D4"/>
    <w:multiLevelType w:val="hybridMultilevel"/>
    <w:tmpl w:val="90D6F31E"/>
    <w:lvl w:ilvl="0" w:tplc="D3865D24">
      <w:start w:val="1"/>
      <w:numFmt w:val="decimal"/>
      <w:lvlText w:val="%1."/>
      <w:lvlJc w:val="left"/>
      <w:pPr>
        <w:tabs>
          <w:tab w:val="num" w:pos="2880"/>
        </w:tabs>
        <w:ind w:left="2880" w:hanging="360"/>
      </w:pPr>
      <w:rPr>
        <w:rFonts w:cs="Times New Roman" w:hint="default"/>
      </w:rPr>
    </w:lvl>
    <w:lvl w:ilvl="1" w:tplc="CE22A0B0">
      <w:start w:val="6"/>
      <w:numFmt w:val="upperLetter"/>
      <w:lvlText w:val="%2."/>
      <w:lvlJc w:val="left"/>
      <w:pPr>
        <w:tabs>
          <w:tab w:val="num" w:pos="360"/>
        </w:tabs>
        <w:ind w:left="360" w:hanging="360"/>
      </w:pPr>
      <w:rPr>
        <w:rFonts w:cs="Times New Roman" w:hint="default"/>
      </w:rPr>
    </w:lvl>
    <w:lvl w:ilvl="2" w:tplc="D3865D2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F296774"/>
    <w:multiLevelType w:val="hybridMultilevel"/>
    <w:tmpl w:val="9DEA92D2"/>
    <w:lvl w:ilvl="0" w:tplc="D3865D24">
      <w:start w:val="1"/>
      <w:numFmt w:val="decimal"/>
      <w:lvlText w:val="%1."/>
      <w:lvlJc w:val="left"/>
      <w:pPr>
        <w:tabs>
          <w:tab w:val="num" w:pos="2880"/>
        </w:tabs>
        <w:ind w:left="2880" w:hanging="360"/>
      </w:pPr>
      <w:rPr>
        <w:rFonts w:cs="Times New Roman" w:hint="default"/>
      </w:rPr>
    </w:lvl>
    <w:lvl w:ilvl="1" w:tplc="325A30BE">
      <w:start w:val="5"/>
      <w:numFmt w:val="upperLetter"/>
      <w:lvlText w:val="%2."/>
      <w:lvlJc w:val="left"/>
      <w:pPr>
        <w:tabs>
          <w:tab w:val="num" w:pos="1440"/>
        </w:tabs>
        <w:ind w:left="1440" w:hanging="360"/>
      </w:pPr>
      <w:rPr>
        <w:rFonts w:cs="Times New Roman" w:hint="default"/>
      </w:rPr>
    </w:lvl>
    <w:lvl w:ilvl="2" w:tplc="D3865D2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7C06FAD"/>
    <w:multiLevelType w:val="hybridMultilevel"/>
    <w:tmpl w:val="2D58FDF6"/>
    <w:lvl w:ilvl="0" w:tplc="6C8A7CA2">
      <w:start w:val="1"/>
      <w:numFmt w:val="upperLetter"/>
      <w:lvlText w:val="%1."/>
      <w:lvlJc w:val="left"/>
      <w:pPr>
        <w:tabs>
          <w:tab w:val="num" w:pos="2163"/>
        </w:tabs>
        <w:ind w:left="2163" w:hanging="360"/>
      </w:pPr>
      <w:rPr>
        <w:rFonts w:cs="Times New Roman" w:hint="default"/>
        <w:sz w:val="24"/>
        <w:szCs w:val="24"/>
      </w:rPr>
    </w:lvl>
    <w:lvl w:ilvl="1" w:tplc="D3865D24">
      <w:start w:val="1"/>
      <w:numFmt w:val="decimal"/>
      <w:lvlText w:val="%2."/>
      <w:lvlJc w:val="left"/>
      <w:pPr>
        <w:tabs>
          <w:tab w:val="num" w:pos="975"/>
        </w:tabs>
        <w:ind w:left="975" w:hanging="360"/>
      </w:pPr>
      <w:rPr>
        <w:rFonts w:cs="Times New Roman" w:hint="default"/>
      </w:rPr>
    </w:lvl>
    <w:lvl w:ilvl="2" w:tplc="0409001B" w:tentative="1">
      <w:start w:val="1"/>
      <w:numFmt w:val="lowerRoman"/>
      <w:lvlText w:val="%3."/>
      <w:lvlJc w:val="right"/>
      <w:pPr>
        <w:tabs>
          <w:tab w:val="num" w:pos="1695"/>
        </w:tabs>
        <w:ind w:left="1695" w:hanging="180"/>
      </w:pPr>
      <w:rPr>
        <w:rFonts w:cs="Times New Roman"/>
      </w:rPr>
    </w:lvl>
    <w:lvl w:ilvl="3" w:tplc="0409000F" w:tentative="1">
      <w:start w:val="1"/>
      <w:numFmt w:val="decimal"/>
      <w:lvlText w:val="%4."/>
      <w:lvlJc w:val="left"/>
      <w:pPr>
        <w:tabs>
          <w:tab w:val="num" w:pos="2415"/>
        </w:tabs>
        <w:ind w:left="2415" w:hanging="360"/>
      </w:pPr>
      <w:rPr>
        <w:rFonts w:cs="Times New Roman"/>
      </w:rPr>
    </w:lvl>
    <w:lvl w:ilvl="4" w:tplc="04090019" w:tentative="1">
      <w:start w:val="1"/>
      <w:numFmt w:val="lowerLetter"/>
      <w:lvlText w:val="%5."/>
      <w:lvlJc w:val="left"/>
      <w:pPr>
        <w:tabs>
          <w:tab w:val="num" w:pos="3135"/>
        </w:tabs>
        <w:ind w:left="3135" w:hanging="360"/>
      </w:pPr>
      <w:rPr>
        <w:rFonts w:cs="Times New Roman"/>
      </w:rPr>
    </w:lvl>
    <w:lvl w:ilvl="5" w:tplc="0409001B" w:tentative="1">
      <w:start w:val="1"/>
      <w:numFmt w:val="lowerRoman"/>
      <w:lvlText w:val="%6."/>
      <w:lvlJc w:val="right"/>
      <w:pPr>
        <w:tabs>
          <w:tab w:val="num" w:pos="3855"/>
        </w:tabs>
        <w:ind w:left="3855" w:hanging="180"/>
      </w:pPr>
      <w:rPr>
        <w:rFonts w:cs="Times New Roman"/>
      </w:rPr>
    </w:lvl>
    <w:lvl w:ilvl="6" w:tplc="0409000F" w:tentative="1">
      <w:start w:val="1"/>
      <w:numFmt w:val="decimal"/>
      <w:lvlText w:val="%7."/>
      <w:lvlJc w:val="left"/>
      <w:pPr>
        <w:tabs>
          <w:tab w:val="num" w:pos="4575"/>
        </w:tabs>
        <w:ind w:left="4575" w:hanging="360"/>
      </w:pPr>
      <w:rPr>
        <w:rFonts w:cs="Times New Roman"/>
      </w:rPr>
    </w:lvl>
    <w:lvl w:ilvl="7" w:tplc="04090019" w:tentative="1">
      <w:start w:val="1"/>
      <w:numFmt w:val="lowerLetter"/>
      <w:lvlText w:val="%8."/>
      <w:lvlJc w:val="left"/>
      <w:pPr>
        <w:tabs>
          <w:tab w:val="num" w:pos="5295"/>
        </w:tabs>
        <w:ind w:left="5295" w:hanging="360"/>
      </w:pPr>
      <w:rPr>
        <w:rFonts w:cs="Times New Roman"/>
      </w:rPr>
    </w:lvl>
    <w:lvl w:ilvl="8" w:tplc="0409001B" w:tentative="1">
      <w:start w:val="1"/>
      <w:numFmt w:val="lowerRoman"/>
      <w:lvlText w:val="%9."/>
      <w:lvlJc w:val="right"/>
      <w:pPr>
        <w:tabs>
          <w:tab w:val="num" w:pos="6015"/>
        </w:tabs>
        <w:ind w:left="6015" w:hanging="180"/>
      </w:pPr>
      <w:rPr>
        <w:rFonts w:cs="Times New Roman"/>
      </w:rPr>
    </w:lvl>
  </w:abstractNum>
  <w:abstractNum w:abstractNumId="4">
    <w:nsid w:val="380C63B8"/>
    <w:multiLevelType w:val="multilevel"/>
    <w:tmpl w:val="D65E72DA"/>
    <w:lvl w:ilvl="0">
      <w:start w:val="1"/>
      <w:numFmt w:val="upperLetter"/>
      <w:lvlText w:val="%1."/>
      <w:lvlJc w:val="left"/>
      <w:pPr>
        <w:tabs>
          <w:tab w:val="num" w:pos="2916"/>
        </w:tabs>
        <w:ind w:left="2916" w:hanging="360"/>
      </w:pPr>
      <w:rPr>
        <w:rFonts w:cs="Times New Roman" w:hint="default"/>
      </w:rPr>
    </w:lvl>
    <w:lvl w:ilvl="1">
      <w:start w:val="1"/>
      <w:numFmt w:val="lowerLetter"/>
      <w:lvlText w:val="%2."/>
      <w:lvlJc w:val="left"/>
      <w:pPr>
        <w:tabs>
          <w:tab w:val="num" w:pos="1728"/>
        </w:tabs>
        <w:ind w:left="1728" w:hanging="360"/>
      </w:pPr>
      <w:rPr>
        <w:rFonts w:cs="Times New Roman"/>
      </w:rPr>
    </w:lvl>
    <w:lvl w:ilvl="2">
      <w:start w:val="1"/>
      <w:numFmt w:val="lowerRoman"/>
      <w:lvlText w:val="%3."/>
      <w:lvlJc w:val="right"/>
      <w:pPr>
        <w:tabs>
          <w:tab w:val="num" w:pos="2448"/>
        </w:tabs>
        <w:ind w:left="2448" w:hanging="180"/>
      </w:pPr>
      <w:rPr>
        <w:rFonts w:cs="Times New Roman"/>
      </w:rPr>
    </w:lvl>
    <w:lvl w:ilvl="3">
      <w:start w:val="1"/>
      <w:numFmt w:val="decimal"/>
      <w:lvlText w:val="%4."/>
      <w:lvlJc w:val="left"/>
      <w:pPr>
        <w:tabs>
          <w:tab w:val="num" w:pos="3168"/>
        </w:tabs>
        <w:ind w:left="3168" w:hanging="360"/>
      </w:pPr>
      <w:rPr>
        <w:rFonts w:cs="Times New Roman"/>
      </w:rPr>
    </w:lvl>
    <w:lvl w:ilvl="4">
      <w:start w:val="1"/>
      <w:numFmt w:val="lowerLetter"/>
      <w:lvlText w:val="%5."/>
      <w:lvlJc w:val="left"/>
      <w:pPr>
        <w:tabs>
          <w:tab w:val="num" w:pos="3888"/>
        </w:tabs>
        <w:ind w:left="3888" w:hanging="360"/>
      </w:pPr>
      <w:rPr>
        <w:rFonts w:cs="Times New Roman"/>
      </w:rPr>
    </w:lvl>
    <w:lvl w:ilvl="5">
      <w:start w:val="1"/>
      <w:numFmt w:val="lowerRoman"/>
      <w:lvlText w:val="%6."/>
      <w:lvlJc w:val="right"/>
      <w:pPr>
        <w:tabs>
          <w:tab w:val="num" w:pos="4608"/>
        </w:tabs>
        <w:ind w:left="4608" w:hanging="180"/>
      </w:pPr>
      <w:rPr>
        <w:rFonts w:cs="Times New Roman"/>
      </w:rPr>
    </w:lvl>
    <w:lvl w:ilvl="6">
      <w:start w:val="1"/>
      <w:numFmt w:val="decimal"/>
      <w:lvlText w:val="%7."/>
      <w:lvlJc w:val="left"/>
      <w:pPr>
        <w:tabs>
          <w:tab w:val="num" w:pos="5328"/>
        </w:tabs>
        <w:ind w:left="5328" w:hanging="360"/>
      </w:pPr>
      <w:rPr>
        <w:rFonts w:cs="Times New Roman"/>
      </w:rPr>
    </w:lvl>
    <w:lvl w:ilvl="7">
      <w:start w:val="1"/>
      <w:numFmt w:val="lowerLetter"/>
      <w:lvlText w:val="%8."/>
      <w:lvlJc w:val="left"/>
      <w:pPr>
        <w:tabs>
          <w:tab w:val="num" w:pos="6048"/>
        </w:tabs>
        <w:ind w:left="6048" w:hanging="360"/>
      </w:pPr>
      <w:rPr>
        <w:rFonts w:cs="Times New Roman"/>
      </w:rPr>
    </w:lvl>
    <w:lvl w:ilvl="8">
      <w:start w:val="1"/>
      <w:numFmt w:val="lowerRoman"/>
      <w:lvlText w:val="%9."/>
      <w:lvlJc w:val="right"/>
      <w:pPr>
        <w:tabs>
          <w:tab w:val="num" w:pos="6768"/>
        </w:tabs>
        <w:ind w:left="6768" w:hanging="180"/>
      </w:pPr>
      <w:rPr>
        <w:rFonts w:cs="Times New Roman"/>
      </w:rPr>
    </w:lvl>
  </w:abstractNum>
  <w:abstractNum w:abstractNumId="5">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6">
    <w:nsid w:val="3E7B411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45BF6DCD"/>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487D2979"/>
    <w:multiLevelType w:val="hybridMultilevel"/>
    <w:tmpl w:val="5DC00606"/>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C800455"/>
    <w:multiLevelType w:val="hybridMultilevel"/>
    <w:tmpl w:val="33C6A4CE"/>
    <w:lvl w:ilvl="0" w:tplc="E760FD34">
      <w:start w:val="1"/>
      <w:numFmt w:val="upperLetter"/>
      <w:lvlText w:val="%1."/>
      <w:lvlJc w:val="left"/>
      <w:pPr>
        <w:tabs>
          <w:tab w:val="num" w:pos="2916"/>
        </w:tabs>
        <w:ind w:left="2916"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F6C6AFBC">
      <w:start w:val="1"/>
      <w:numFmt w:val="upperLetter"/>
      <w:lvlText w:val="%3."/>
      <w:lvlJc w:val="left"/>
      <w:pPr>
        <w:tabs>
          <w:tab w:val="num" w:pos="2628"/>
        </w:tabs>
        <w:ind w:left="2628" w:hanging="360"/>
      </w:pPr>
      <w:rPr>
        <w:rFonts w:cs="Times New Roman" w:hint="default"/>
      </w:rPr>
    </w:lvl>
    <w:lvl w:ilvl="3" w:tplc="D3865D24">
      <w:start w:val="1"/>
      <w:numFmt w:val="decimal"/>
      <w:lvlText w:val="%4."/>
      <w:lvlJc w:val="left"/>
      <w:pPr>
        <w:tabs>
          <w:tab w:val="num" w:pos="3168"/>
        </w:tabs>
        <w:ind w:left="3168" w:hanging="360"/>
      </w:pPr>
      <w:rPr>
        <w:rFonts w:cs="Times New Roman" w:hint="default"/>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
    <w:nsid w:val="5CB553EA"/>
    <w:multiLevelType w:val="hybridMultilevel"/>
    <w:tmpl w:val="31283B2C"/>
    <w:lvl w:ilvl="0" w:tplc="D3865D24">
      <w:start w:val="1"/>
      <w:numFmt w:val="decimal"/>
      <w:lvlText w:val="%1."/>
      <w:lvlJc w:val="left"/>
      <w:pPr>
        <w:tabs>
          <w:tab w:val="num" w:pos="2880"/>
        </w:tabs>
        <w:ind w:left="2880" w:hanging="360"/>
      </w:pPr>
      <w:rPr>
        <w:rFonts w:cs="Times New Roman" w:hint="default"/>
      </w:rPr>
    </w:lvl>
    <w:lvl w:ilvl="1" w:tplc="2FE4882E">
      <w:start w:val="3"/>
      <w:numFmt w:val="upperLetter"/>
      <w:lvlText w:val="%2."/>
      <w:lvlJc w:val="left"/>
      <w:pPr>
        <w:tabs>
          <w:tab w:val="num" w:pos="1440"/>
        </w:tabs>
        <w:ind w:left="1440" w:hanging="360"/>
      </w:pPr>
      <w:rPr>
        <w:rFonts w:cs="Times New Roman" w:hint="default"/>
      </w:rPr>
    </w:lvl>
    <w:lvl w:ilvl="2" w:tplc="D3865D2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F4229FB"/>
    <w:multiLevelType w:val="multilevel"/>
    <w:tmpl w:val="1F36C124"/>
    <w:lvl w:ilvl="0">
      <w:start w:val="1"/>
      <w:numFmt w:val="decimal"/>
      <w:lvlText w:val="%1."/>
      <w:lvlJc w:val="left"/>
      <w:pPr>
        <w:tabs>
          <w:tab w:val="num" w:pos="2880"/>
        </w:tabs>
        <w:ind w:left="2880" w:hanging="360"/>
      </w:pPr>
      <w:rPr>
        <w:rFonts w:cs="Times New Roman" w:hint="default"/>
      </w:rPr>
    </w:lvl>
    <w:lvl w:ilvl="1">
      <w:start w:val="9"/>
      <w:numFmt w:val="upperLetter"/>
      <w:lvlText w:val="%2."/>
      <w:lvlJc w:val="left"/>
      <w:pPr>
        <w:tabs>
          <w:tab w:val="num" w:pos="360"/>
        </w:tabs>
        <w:ind w:left="36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3985486"/>
    <w:multiLevelType w:val="hybridMultilevel"/>
    <w:tmpl w:val="1F36C124"/>
    <w:lvl w:ilvl="0" w:tplc="D3865D24">
      <w:start w:val="1"/>
      <w:numFmt w:val="decimal"/>
      <w:lvlText w:val="%1."/>
      <w:lvlJc w:val="left"/>
      <w:pPr>
        <w:tabs>
          <w:tab w:val="num" w:pos="2880"/>
        </w:tabs>
        <w:ind w:left="2880" w:hanging="360"/>
      </w:pPr>
      <w:rPr>
        <w:rFonts w:cs="Times New Roman" w:hint="default"/>
      </w:rPr>
    </w:lvl>
    <w:lvl w:ilvl="1" w:tplc="FC7E2224">
      <w:start w:val="9"/>
      <w:numFmt w:val="upp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B8571D4"/>
    <w:multiLevelType w:val="multilevel"/>
    <w:tmpl w:val="AD1EFD82"/>
    <w:lvl w:ilvl="0">
      <w:start w:val="1"/>
      <w:numFmt w:val="decimal"/>
      <w:lvlText w:val="%1."/>
      <w:lvlJc w:val="left"/>
      <w:pPr>
        <w:tabs>
          <w:tab w:val="num" w:pos="2880"/>
        </w:tabs>
        <w:ind w:left="2880" w:hanging="360"/>
      </w:pPr>
      <w:rPr>
        <w:rFonts w:cs="Times New Roman" w:hint="default"/>
      </w:rPr>
    </w:lvl>
    <w:lvl w:ilvl="1">
      <w:start w:val="7"/>
      <w:numFmt w:val="upperLetter"/>
      <w:lvlText w:val="%2."/>
      <w:lvlJc w:val="left"/>
      <w:pPr>
        <w:tabs>
          <w:tab w:val="num" w:pos="360"/>
        </w:tabs>
        <w:ind w:left="36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8"/>
  </w:num>
  <w:num w:numId="4">
    <w:abstractNumId w:val="5"/>
  </w:num>
  <w:num w:numId="5">
    <w:abstractNumId w:val="9"/>
  </w:num>
  <w:num w:numId="6">
    <w:abstractNumId w:val="4"/>
  </w:num>
  <w:num w:numId="7">
    <w:abstractNumId w:val="3"/>
  </w:num>
  <w:num w:numId="8">
    <w:abstractNumId w:val="10"/>
  </w:num>
  <w:num w:numId="9">
    <w:abstractNumId w:val="6"/>
  </w:num>
  <w:num w:numId="10">
    <w:abstractNumId w:val="2"/>
  </w:num>
  <w:num w:numId="11">
    <w:abstractNumId w:val="1"/>
  </w:num>
  <w:num w:numId="12">
    <w:abstractNumId w:val="12"/>
  </w:num>
  <w:num w:numId="13">
    <w:abstractNumId w:val="13"/>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3BE3"/>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1EFB"/>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3E94"/>
    <w:rsid w:val="0019782E"/>
    <w:rsid w:val="001A468A"/>
    <w:rsid w:val="001B07D9"/>
    <w:rsid w:val="001B15E8"/>
    <w:rsid w:val="001B3656"/>
    <w:rsid w:val="001B37F2"/>
    <w:rsid w:val="001B4AC6"/>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B74B6"/>
    <w:rsid w:val="002C1CD7"/>
    <w:rsid w:val="002C202A"/>
    <w:rsid w:val="002C6323"/>
    <w:rsid w:val="002C7C63"/>
    <w:rsid w:val="002D0081"/>
    <w:rsid w:val="002D668F"/>
    <w:rsid w:val="002D786D"/>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12908"/>
    <w:rsid w:val="0032144C"/>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6900"/>
    <w:rsid w:val="00367457"/>
    <w:rsid w:val="003679CD"/>
    <w:rsid w:val="00371BBB"/>
    <w:rsid w:val="003749F1"/>
    <w:rsid w:val="003762D8"/>
    <w:rsid w:val="003815A6"/>
    <w:rsid w:val="00382F19"/>
    <w:rsid w:val="00384458"/>
    <w:rsid w:val="00384BAD"/>
    <w:rsid w:val="003854CC"/>
    <w:rsid w:val="00387A2B"/>
    <w:rsid w:val="00394CC4"/>
    <w:rsid w:val="003A020B"/>
    <w:rsid w:val="003A02BB"/>
    <w:rsid w:val="003A65A6"/>
    <w:rsid w:val="003B2F47"/>
    <w:rsid w:val="003B5F92"/>
    <w:rsid w:val="003B6715"/>
    <w:rsid w:val="003C2C51"/>
    <w:rsid w:val="003C354B"/>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0D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4C7B"/>
    <w:rsid w:val="004955DF"/>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6C56"/>
    <w:rsid w:val="0050709C"/>
    <w:rsid w:val="00511340"/>
    <w:rsid w:val="005136E8"/>
    <w:rsid w:val="00516EA7"/>
    <w:rsid w:val="005173A9"/>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9D6"/>
    <w:rsid w:val="00576D8E"/>
    <w:rsid w:val="00580BF0"/>
    <w:rsid w:val="00583BFE"/>
    <w:rsid w:val="00587529"/>
    <w:rsid w:val="0059220D"/>
    <w:rsid w:val="00595B3E"/>
    <w:rsid w:val="005A3A44"/>
    <w:rsid w:val="005A4159"/>
    <w:rsid w:val="005A5C27"/>
    <w:rsid w:val="005A71DF"/>
    <w:rsid w:val="005B071F"/>
    <w:rsid w:val="005B3660"/>
    <w:rsid w:val="005B6F80"/>
    <w:rsid w:val="005C27B5"/>
    <w:rsid w:val="005C2A1B"/>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57E3"/>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4993"/>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C64"/>
    <w:rsid w:val="00776D6A"/>
    <w:rsid w:val="00782E0E"/>
    <w:rsid w:val="00784141"/>
    <w:rsid w:val="00784BCD"/>
    <w:rsid w:val="007872D2"/>
    <w:rsid w:val="00790668"/>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2E41"/>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425D"/>
    <w:rsid w:val="00860A0F"/>
    <w:rsid w:val="00861269"/>
    <w:rsid w:val="00866E3D"/>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212E"/>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62B4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C6D69"/>
    <w:rsid w:val="009D14B1"/>
    <w:rsid w:val="009D380F"/>
    <w:rsid w:val="009D5D6D"/>
    <w:rsid w:val="009D72FF"/>
    <w:rsid w:val="009E269B"/>
    <w:rsid w:val="009E45E9"/>
    <w:rsid w:val="009E791B"/>
    <w:rsid w:val="009F08CA"/>
    <w:rsid w:val="009F1984"/>
    <w:rsid w:val="009F1D2F"/>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69F7"/>
    <w:rsid w:val="00AF46AD"/>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1D4E"/>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07ED"/>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42511"/>
    <w:rsid w:val="00C552FD"/>
    <w:rsid w:val="00C569BD"/>
    <w:rsid w:val="00C632AF"/>
    <w:rsid w:val="00C6368F"/>
    <w:rsid w:val="00C730AD"/>
    <w:rsid w:val="00C738D7"/>
    <w:rsid w:val="00C75613"/>
    <w:rsid w:val="00C827E9"/>
    <w:rsid w:val="00C84FC2"/>
    <w:rsid w:val="00C86AA9"/>
    <w:rsid w:val="00C90977"/>
    <w:rsid w:val="00C95708"/>
    <w:rsid w:val="00C96660"/>
    <w:rsid w:val="00C97635"/>
    <w:rsid w:val="00C9791F"/>
    <w:rsid w:val="00CA3BE8"/>
    <w:rsid w:val="00CA5A76"/>
    <w:rsid w:val="00CA6BFB"/>
    <w:rsid w:val="00CB1F0B"/>
    <w:rsid w:val="00CB244A"/>
    <w:rsid w:val="00CB400E"/>
    <w:rsid w:val="00CC1844"/>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26C76"/>
    <w:rsid w:val="00D30E20"/>
    <w:rsid w:val="00D31CEA"/>
    <w:rsid w:val="00D34DC9"/>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0D9"/>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D14A2"/>
    <w:rsid w:val="00ED47BA"/>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1448"/>
    <w:rsid w:val="00F768E0"/>
    <w:rsid w:val="00F7718C"/>
    <w:rsid w:val="00F80BAE"/>
    <w:rsid w:val="00F80F83"/>
    <w:rsid w:val="00F82023"/>
    <w:rsid w:val="00F84210"/>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5D87"/>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1">
    <w:name w:val="heading 1"/>
    <w:basedOn w:val="Normal"/>
    <w:next w:val="Normal"/>
    <w:link w:val="Heading1Char"/>
    <w:uiPriority w:val="99"/>
    <w:qFormat/>
    <w:locked/>
    <w:rsid w:val="00E760D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537164"/>
    <w:pPr>
      <w:numPr>
        <w:ilvl w:val="2"/>
        <w:numId w:val="1"/>
      </w:numP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1D2F"/>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 w:type="paragraph" w:styleId="BalloonText">
    <w:name w:val="Balloon Text"/>
    <w:basedOn w:val="Normal"/>
    <w:link w:val="BalloonTextChar"/>
    <w:uiPriority w:val="99"/>
    <w:semiHidden/>
    <w:rsid w:val="005769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6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5C70D5FE.dotm</Template>
  <TotalTime>10</TotalTime>
  <Pages>2</Pages>
  <Words>654</Words>
  <Characters>3728</Characters>
  <Application>Microsoft Office Word</Application>
  <DocSecurity>0</DocSecurity>
  <Lines>31</Lines>
  <Paragraphs>8</Paragraphs>
  <ScaleCrop>false</ScaleCrop>
  <Company>University of Washington</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7</cp:revision>
  <cp:lastPrinted>2013-02-12T21:30:00Z</cp:lastPrinted>
  <dcterms:created xsi:type="dcterms:W3CDTF">2013-02-12T21:30:00Z</dcterms:created>
  <dcterms:modified xsi:type="dcterms:W3CDTF">2013-05-08T15:28:00Z</dcterms:modified>
</cp:coreProperties>
</file>