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A3" w:rsidRPr="00330398" w:rsidRDefault="000551A3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0551A3" w:rsidRDefault="000551A3" w:rsidP="00DE1C1C">
      <w:pPr>
        <w:ind w:left="-540"/>
        <w:rPr>
          <w:b/>
          <w:u w:val="single"/>
        </w:rPr>
      </w:pPr>
    </w:p>
    <w:p w:rsidR="000551A3" w:rsidRDefault="000551A3" w:rsidP="00DE1C1C">
      <w:pPr>
        <w:ind w:left="-540"/>
        <w:rPr>
          <w:b/>
          <w:u w:val="single"/>
        </w:rPr>
      </w:pPr>
    </w:p>
    <w:p w:rsidR="000551A3" w:rsidRDefault="000551A3" w:rsidP="00DE1C1C">
      <w:pPr>
        <w:ind w:left="-540"/>
        <w:rPr>
          <w:b/>
          <w:u w:val="single"/>
        </w:rPr>
      </w:pPr>
    </w:p>
    <w:p w:rsidR="000551A3" w:rsidRDefault="000551A3" w:rsidP="00387A2B">
      <w:pPr>
        <w:ind w:left="5760" w:firstLine="720"/>
      </w:pPr>
      <w:r>
        <w:t>400-11-01-19</w:t>
      </w:r>
    </w:p>
    <w:p w:rsidR="000551A3" w:rsidRPr="00E45622" w:rsidRDefault="000551A3" w:rsidP="00934984">
      <w:pPr>
        <w:jc w:val="center"/>
      </w:pPr>
      <w:r>
        <w:rPr>
          <w:b/>
        </w:rPr>
        <w:t>Microarray Scanning using Agilent Microarray S</w:t>
      </w:r>
      <w:r w:rsidRPr="003F213D">
        <w:rPr>
          <w:b/>
        </w:rPr>
        <w:t>canner</w:t>
      </w:r>
    </w:p>
    <w:p w:rsidR="000551A3" w:rsidRDefault="000551A3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0551A3" w:rsidTr="00E45622">
        <w:tc>
          <w:tcPr>
            <w:tcW w:w="4068" w:type="dxa"/>
          </w:tcPr>
          <w:p w:rsidR="000551A3" w:rsidRPr="00E45622" w:rsidRDefault="000551A3" w:rsidP="00DE1C1C">
            <w:r w:rsidRPr="00E45622">
              <w:t>Adopted Date: Nov. 12, 2011</w:t>
            </w:r>
          </w:p>
          <w:p w:rsidR="000551A3" w:rsidRPr="00E45622" w:rsidRDefault="000551A3" w:rsidP="00DE1C1C">
            <w:r w:rsidRPr="00E45622">
              <w:t>Review Date: Nov. 21, 2011</w:t>
            </w:r>
          </w:p>
          <w:p w:rsidR="000551A3" w:rsidRPr="00E45622" w:rsidRDefault="000551A3" w:rsidP="00DE1C1C">
            <w:r w:rsidRPr="00E45622">
              <w:t>Revision Date: Nov. 2011, Jan. 2012</w:t>
            </w:r>
          </w:p>
          <w:p w:rsidR="000551A3" w:rsidRDefault="000551A3" w:rsidP="00DE1C1C">
            <w:r w:rsidRPr="00E45622">
              <w:t>Under Revision: November, 2012</w:t>
            </w:r>
          </w:p>
        </w:tc>
      </w:tr>
    </w:tbl>
    <w:p w:rsidR="000551A3" w:rsidRDefault="000551A3" w:rsidP="00DE1C1C"/>
    <w:p w:rsidR="000551A3" w:rsidRDefault="000551A3" w:rsidP="00DE1C1C"/>
    <w:p w:rsidR="000551A3" w:rsidRPr="00263643" w:rsidRDefault="000551A3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0551A3" w:rsidRPr="00D43EC9" w:rsidRDefault="000551A3" w:rsidP="00E96038">
      <w:pPr>
        <w:autoSpaceDE w:val="0"/>
        <w:autoSpaceDN w:val="0"/>
        <w:rPr>
          <w:b/>
          <w:bCs/>
          <w:lang w:eastAsia="ko-KR"/>
        </w:rPr>
      </w:pPr>
      <w:r>
        <w:t xml:space="preserve">To collect the microarray image data by </w:t>
      </w:r>
      <w:r w:rsidRPr="002C5E9E">
        <w:t>scan</w:t>
      </w:r>
      <w:r>
        <w:t>ning</w:t>
      </w:r>
      <w:r w:rsidRPr="002C5E9E">
        <w:t xml:space="preserve"> </w:t>
      </w:r>
      <w:r>
        <w:t xml:space="preserve">the </w:t>
      </w:r>
      <w:r w:rsidRPr="002C5E9E">
        <w:t>microarray</w:t>
      </w:r>
      <w:r>
        <w:t xml:space="preserve"> slide at 3 micron level</w:t>
      </w:r>
    </w:p>
    <w:p w:rsidR="000551A3" w:rsidRPr="00934984" w:rsidRDefault="000551A3" w:rsidP="00B746C2">
      <w:pPr>
        <w:rPr>
          <w:sz w:val="22"/>
          <w:szCs w:val="22"/>
        </w:rPr>
      </w:pPr>
    </w:p>
    <w:p w:rsidR="000551A3" w:rsidRPr="00263643" w:rsidRDefault="000551A3" w:rsidP="00D7695F">
      <w:pPr>
        <w:pBdr>
          <w:bottom w:val="single" w:sz="4" w:space="4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0551A3" w:rsidRPr="003B27F4" w:rsidRDefault="000551A3" w:rsidP="000216F6">
      <w:pPr>
        <w:pStyle w:val="Heading3"/>
        <w:numPr>
          <w:ilvl w:val="2"/>
          <w:numId w:val="1"/>
        </w:numPr>
        <w:tabs>
          <w:tab w:val="clear" w:pos="2340"/>
          <w:tab w:val="num" w:pos="0"/>
        </w:tabs>
        <w:ind w:left="0" w:hanging="540"/>
        <w:rPr>
          <w:b w:val="0"/>
          <w:sz w:val="22"/>
          <w:szCs w:val="22"/>
        </w:rPr>
      </w:pPr>
      <w:r w:rsidRPr="003B27F4">
        <w:rPr>
          <w:b w:val="0"/>
          <w:sz w:val="22"/>
          <w:szCs w:val="22"/>
        </w:rPr>
        <w:t>Material and Equipment</w:t>
      </w:r>
    </w:p>
    <w:p w:rsidR="000551A3" w:rsidRPr="003B27F4" w:rsidRDefault="000551A3" w:rsidP="00E96038">
      <w:pPr>
        <w:pStyle w:val="ListParagraph"/>
        <w:numPr>
          <w:ilvl w:val="0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540"/>
        <w:rPr>
          <w:bCs/>
          <w:sz w:val="22"/>
          <w:szCs w:val="22"/>
          <w:lang w:eastAsia="ko-KR"/>
        </w:rPr>
      </w:pPr>
      <w:r w:rsidRPr="003B27F4">
        <w:rPr>
          <w:bCs/>
          <w:sz w:val="22"/>
          <w:szCs w:val="22"/>
          <w:lang w:eastAsia="ko-KR"/>
        </w:rPr>
        <w:t>Agilent DNA Microarray Scanner (SureScan)</w:t>
      </w:r>
    </w:p>
    <w:p w:rsidR="000551A3" w:rsidRPr="003B27F4" w:rsidRDefault="000551A3" w:rsidP="00E96038">
      <w:pPr>
        <w:pStyle w:val="ListParagraph"/>
        <w:numPr>
          <w:ilvl w:val="0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540"/>
        <w:rPr>
          <w:bCs/>
          <w:sz w:val="22"/>
          <w:szCs w:val="22"/>
          <w:lang w:eastAsia="ko-KR"/>
        </w:rPr>
      </w:pPr>
      <w:r w:rsidRPr="003B27F4">
        <w:rPr>
          <w:bCs/>
          <w:sz w:val="22"/>
          <w:szCs w:val="22"/>
          <w:lang w:eastAsia="ko-KR"/>
        </w:rPr>
        <w:t>Computer</w:t>
      </w:r>
    </w:p>
    <w:p w:rsidR="000551A3" w:rsidRPr="003B27F4" w:rsidRDefault="000551A3" w:rsidP="00E96038">
      <w:pPr>
        <w:pStyle w:val="ListParagraph"/>
        <w:numPr>
          <w:ilvl w:val="0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540"/>
        <w:rPr>
          <w:bCs/>
          <w:sz w:val="22"/>
          <w:szCs w:val="22"/>
          <w:lang w:eastAsia="ko-KR"/>
        </w:rPr>
      </w:pPr>
      <w:r w:rsidRPr="003B27F4">
        <w:rPr>
          <w:bCs/>
          <w:sz w:val="22"/>
          <w:szCs w:val="22"/>
          <w:lang w:eastAsia="ko-KR"/>
        </w:rPr>
        <w:t>Printer</w:t>
      </w:r>
    </w:p>
    <w:p w:rsidR="000551A3" w:rsidRPr="003B27F4" w:rsidRDefault="000551A3" w:rsidP="00E96038">
      <w:pPr>
        <w:pStyle w:val="ListParagraph"/>
        <w:numPr>
          <w:ilvl w:val="0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 w:hanging="540"/>
        <w:rPr>
          <w:bCs/>
          <w:sz w:val="22"/>
          <w:szCs w:val="22"/>
          <w:lang w:eastAsia="ko-KR"/>
        </w:rPr>
      </w:pPr>
      <w:r w:rsidRPr="003B27F4">
        <w:rPr>
          <w:bCs/>
          <w:sz w:val="22"/>
          <w:szCs w:val="22"/>
          <w:lang w:eastAsia="ko-KR"/>
        </w:rPr>
        <w:t xml:space="preserve">Agilent </w:t>
      </w:r>
      <w:r w:rsidRPr="003B27F4">
        <w:rPr>
          <w:sz w:val="22"/>
          <w:szCs w:val="22"/>
          <w:lang w:eastAsia="ko-KR"/>
        </w:rPr>
        <w:t>Feature Extraction software</w:t>
      </w:r>
    </w:p>
    <w:p w:rsidR="000551A3" w:rsidRPr="003B27F4" w:rsidRDefault="000551A3" w:rsidP="00D7695F">
      <w:pPr>
        <w:rPr>
          <w:sz w:val="22"/>
          <w:szCs w:val="22"/>
        </w:rPr>
      </w:pPr>
    </w:p>
    <w:p w:rsidR="000551A3" w:rsidRPr="003B27F4" w:rsidRDefault="000551A3" w:rsidP="000216F6">
      <w:pPr>
        <w:pStyle w:val="Heading3"/>
        <w:numPr>
          <w:ilvl w:val="1"/>
          <w:numId w:val="2"/>
        </w:numPr>
        <w:tabs>
          <w:tab w:val="clear" w:pos="1440"/>
          <w:tab w:val="num" w:pos="0"/>
        </w:tabs>
        <w:ind w:left="0" w:hanging="540"/>
        <w:rPr>
          <w:b w:val="0"/>
          <w:sz w:val="22"/>
          <w:szCs w:val="22"/>
        </w:rPr>
      </w:pPr>
      <w:r w:rsidRPr="003B27F4">
        <w:rPr>
          <w:b w:val="0"/>
          <w:sz w:val="22"/>
          <w:szCs w:val="22"/>
        </w:rPr>
        <w:t>Procedures</w:t>
      </w:r>
    </w:p>
    <w:p w:rsidR="000551A3" w:rsidRPr="003B27F4" w:rsidRDefault="000551A3" w:rsidP="00D7695F">
      <w:pPr>
        <w:pStyle w:val="InsideAddress"/>
        <w:rPr>
          <w:sz w:val="22"/>
          <w:szCs w:val="22"/>
        </w:rPr>
      </w:pPr>
    </w:p>
    <w:p w:rsidR="000551A3" w:rsidRPr="003B27F4" w:rsidRDefault="000551A3" w:rsidP="00E960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caps/>
          <w:sz w:val="22"/>
          <w:szCs w:val="22"/>
          <w:lang w:eastAsia="ko-KR"/>
        </w:rPr>
      </w:pPr>
      <w:r w:rsidRPr="003B27F4">
        <w:rPr>
          <w:b/>
          <w:bCs/>
          <w:caps/>
          <w:sz w:val="22"/>
          <w:szCs w:val="22"/>
          <w:lang w:eastAsia="ko-KR"/>
        </w:rPr>
        <w:t xml:space="preserve">Agilent Scanner Settings </w:t>
      </w:r>
    </w:p>
    <w:p w:rsidR="000551A3" w:rsidRPr="003B27F4" w:rsidRDefault="000551A3" w:rsidP="00E96038">
      <w:p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>Put assembled slide holders with or without the ozone-barrier slide cover into scanner carousel.</w:t>
      </w:r>
    </w:p>
    <w:p w:rsidR="000551A3" w:rsidRPr="003B27F4" w:rsidRDefault="000551A3" w:rsidP="00E96038">
      <w:pPr>
        <w:autoSpaceDE w:val="0"/>
        <w:autoSpaceDN w:val="0"/>
        <w:adjustRightInd w:val="0"/>
        <w:rPr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 xml:space="preserve">Select Start Slot </w:t>
      </w:r>
      <w:r w:rsidRPr="003B27F4">
        <w:rPr>
          <w:i/>
          <w:iCs/>
          <w:sz w:val="22"/>
          <w:szCs w:val="22"/>
          <w:lang w:eastAsia="ko-KR"/>
        </w:rPr>
        <w:t xml:space="preserve">m and </w:t>
      </w:r>
      <w:r w:rsidRPr="003B27F4">
        <w:rPr>
          <w:sz w:val="22"/>
          <w:szCs w:val="22"/>
          <w:lang w:eastAsia="ko-KR"/>
        </w:rPr>
        <w:t xml:space="preserve">End Slot </w:t>
      </w:r>
      <w:r w:rsidRPr="003B27F4">
        <w:rPr>
          <w:i/>
          <w:iCs/>
          <w:sz w:val="22"/>
          <w:szCs w:val="22"/>
          <w:lang w:eastAsia="ko-KR"/>
        </w:rPr>
        <w:t>n</w:t>
      </w:r>
      <w:r w:rsidRPr="003B27F4">
        <w:rPr>
          <w:sz w:val="22"/>
          <w:szCs w:val="22"/>
          <w:lang w:eastAsia="ko-KR"/>
        </w:rPr>
        <w:t xml:space="preserve">. The letter </w:t>
      </w:r>
      <w:r w:rsidRPr="003B27F4">
        <w:rPr>
          <w:i/>
          <w:iCs/>
          <w:sz w:val="22"/>
          <w:szCs w:val="22"/>
          <w:lang w:eastAsia="ko-KR"/>
        </w:rPr>
        <w:t xml:space="preserve">m </w:t>
      </w:r>
      <w:r w:rsidRPr="003B27F4">
        <w:rPr>
          <w:sz w:val="22"/>
          <w:szCs w:val="22"/>
          <w:lang w:eastAsia="ko-KR"/>
        </w:rPr>
        <w:t xml:space="preserve">represents the Start slot where the first slide is located and the letter </w:t>
      </w:r>
      <w:r w:rsidRPr="003B27F4">
        <w:rPr>
          <w:i/>
          <w:iCs/>
          <w:sz w:val="22"/>
          <w:szCs w:val="22"/>
          <w:lang w:eastAsia="ko-KR"/>
        </w:rPr>
        <w:t xml:space="preserve">n </w:t>
      </w:r>
      <w:r w:rsidRPr="003B27F4">
        <w:rPr>
          <w:sz w:val="22"/>
          <w:szCs w:val="22"/>
          <w:lang w:eastAsia="ko-KR"/>
        </w:rPr>
        <w:t>represents the End slot where the last slide is located.</w:t>
      </w:r>
    </w:p>
    <w:p w:rsidR="000551A3" w:rsidRPr="003B27F4" w:rsidRDefault="000551A3" w:rsidP="00E96038">
      <w:p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 xml:space="preserve">Select </w:t>
      </w:r>
      <w:r w:rsidRPr="003B27F4">
        <w:rPr>
          <w:b/>
          <w:bCs/>
          <w:sz w:val="22"/>
          <w:szCs w:val="22"/>
          <w:lang w:eastAsia="ko-KR"/>
        </w:rPr>
        <w:t xml:space="preserve">Profile AgilentG3_CGH </w:t>
      </w:r>
      <w:r w:rsidRPr="003B27F4">
        <w:rPr>
          <w:sz w:val="22"/>
          <w:szCs w:val="22"/>
          <w:lang w:eastAsia="ko-KR"/>
        </w:rPr>
        <w:t xml:space="preserve">for G3 microarrays. </w:t>
      </w:r>
    </w:p>
    <w:p w:rsidR="000551A3" w:rsidRPr="003B27F4" w:rsidRDefault="000551A3" w:rsidP="00E96038">
      <w:p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>Verify scan settings (</w:t>
      </w:r>
      <w:r w:rsidRPr="003B27F4">
        <w:rPr>
          <w:b/>
          <w:sz w:val="22"/>
          <w:szCs w:val="22"/>
          <w:lang w:eastAsia="ko-KR"/>
        </w:rPr>
        <w:t xml:space="preserve">Table 14) </w:t>
      </w:r>
    </w:p>
    <w:p w:rsidR="000551A3" w:rsidRPr="003B27F4" w:rsidRDefault="000551A3" w:rsidP="00E96038">
      <w:p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autoSpaceDE w:val="0"/>
        <w:autoSpaceDN w:val="0"/>
        <w:adjustRightInd w:val="0"/>
        <w:rPr>
          <w:sz w:val="22"/>
          <w:szCs w:val="22"/>
          <w:lang w:eastAsia="ko-KR"/>
        </w:rPr>
      </w:pPr>
      <w:r w:rsidRPr="003B27F4">
        <w:rPr>
          <w:b/>
          <w:sz w:val="22"/>
          <w:szCs w:val="22"/>
          <w:lang w:eastAsia="ko-KR"/>
        </w:rPr>
        <w:t xml:space="preserve">     Table 14. </w:t>
      </w:r>
      <w:r w:rsidRPr="003B27F4">
        <w:rPr>
          <w:sz w:val="22"/>
          <w:szCs w:val="22"/>
          <w:lang w:eastAsia="ko-KR"/>
        </w:rPr>
        <w:t>Scanner scan setting for G3 microarr</w:t>
      </w:r>
      <w:r>
        <w:rPr>
          <w:sz w:val="22"/>
          <w:szCs w:val="22"/>
          <w:lang w:eastAsia="ko-KR"/>
        </w:rPr>
        <w:t>a</w:t>
      </w:r>
      <w:r w:rsidRPr="003B27F4">
        <w:rPr>
          <w:sz w:val="22"/>
          <w:szCs w:val="22"/>
          <w:lang w:eastAsia="ko-KR"/>
        </w:rPr>
        <w:t>y formats</w:t>
      </w:r>
    </w:p>
    <w:p w:rsidR="000551A3" w:rsidRPr="003B27F4" w:rsidRDefault="000551A3" w:rsidP="00E96038">
      <w:pPr>
        <w:autoSpaceDE w:val="0"/>
        <w:autoSpaceDN w:val="0"/>
        <w:adjustRightInd w:val="0"/>
        <w:rPr>
          <w:b/>
          <w:sz w:val="22"/>
          <w:szCs w:val="22"/>
          <w:lang w:eastAsia="ko-KR"/>
        </w:rPr>
      </w:pPr>
    </w:p>
    <w:tbl>
      <w:tblPr>
        <w:tblW w:w="0" w:type="auto"/>
        <w:tblInd w:w="432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196"/>
        <w:gridCol w:w="4228"/>
      </w:tblGrid>
      <w:tr w:rsidR="000551A3" w:rsidRPr="003B27F4" w:rsidTr="003D59AB">
        <w:trPr>
          <w:trHeight w:val="404"/>
        </w:trPr>
        <w:tc>
          <w:tcPr>
            <w:tcW w:w="4196" w:type="dxa"/>
            <w:tcBorders>
              <w:top w:val="single" w:sz="4" w:space="0" w:color="auto"/>
              <w:bottom w:val="nil"/>
            </w:tcBorders>
            <w:shd w:val="clear" w:color="auto" w:fill="C6D9F1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/>
                <w:bCs/>
                <w:lang w:eastAsia="ko-KR"/>
              </w:rPr>
            </w:pPr>
            <w:r w:rsidRPr="003B27F4">
              <w:rPr>
                <w:b/>
                <w:bCs/>
                <w:sz w:val="22"/>
                <w:szCs w:val="22"/>
                <w:lang w:eastAsia="ko-KR"/>
              </w:rPr>
              <w:t>Scan setting</w:t>
            </w:r>
          </w:p>
        </w:tc>
        <w:tc>
          <w:tcPr>
            <w:tcW w:w="4228" w:type="dxa"/>
            <w:tcBorders>
              <w:top w:val="single" w:sz="4" w:space="0" w:color="auto"/>
              <w:bottom w:val="nil"/>
            </w:tcBorders>
            <w:shd w:val="clear" w:color="auto" w:fill="C6D9F1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/>
                <w:bCs/>
                <w:lang w:eastAsia="ko-KR"/>
              </w:rPr>
            </w:pPr>
            <w:r w:rsidRPr="003B27F4">
              <w:rPr>
                <w:b/>
                <w:bCs/>
                <w:sz w:val="22"/>
                <w:szCs w:val="22"/>
                <w:lang w:eastAsia="ko-KR"/>
              </w:rPr>
              <w:t>For G3 Microarray Formats</w:t>
            </w:r>
          </w:p>
        </w:tc>
      </w:tr>
      <w:tr w:rsidR="000551A3" w:rsidRPr="003B27F4" w:rsidTr="003D59AB">
        <w:trPr>
          <w:trHeight w:val="440"/>
        </w:trPr>
        <w:tc>
          <w:tcPr>
            <w:tcW w:w="4196" w:type="dxa"/>
            <w:tcBorders>
              <w:top w:val="nil"/>
            </w:tcBorders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bCs/>
                <w:sz w:val="22"/>
                <w:szCs w:val="22"/>
                <w:lang w:eastAsia="ko-KR"/>
              </w:rPr>
              <w:t>Dye channel</w:t>
            </w:r>
          </w:p>
        </w:tc>
        <w:tc>
          <w:tcPr>
            <w:tcW w:w="4228" w:type="dxa"/>
            <w:tcBorders>
              <w:top w:val="nil"/>
            </w:tcBorders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sz w:val="22"/>
                <w:szCs w:val="22"/>
                <w:lang w:eastAsia="ko-KR"/>
              </w:rPr>
              <w:t>R+G (</w:t>
            </w:r>
            <w:r w:rsidRPr="003B27F4">
              <w:rPr>
                <w:i/>
                <w:iCs/>
                <w:sz w:val="22"/>
                <w:szCs w:val="22"/>
                <w:lang w:eastAsia="ko-KR"/>
              </w:rPr>
              <w:t>red and green</w:t>
            </w:r>
            <w:r w:rsidRPr="003B27F4">
              <w:rPr>
                <w:sz w:val="22"/>
                <w:szCs w:val="22"/>
                <w:lang w:eastAsia="ko-KR"/>
              </w:rPr>
              <w:t>)</w:t>
            </w:r>
          </w:p>
        </w:tc>
      </w:tr>
      <w:tr w:rsidR="000551A3" w:rsidRPr="003B27F4" w:rsidTr="003D59AB">
        <w:trPr>
          <w:trHeight w:val="440"/>
        </w:trPr>
        <w:tc>
          <w:tcPr>
            <w:tcW w:w="4196" w:type="dxa"/>
            <w:shd w:val="clear" w:color="auto" w:fill="D9D9D9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bCs/>
                <w:sz w:val="22"/>
                <w:szCs w:val="22"/>
                <w:lang w:eastAsia="ko-KR"/>
              </w:rPr>
              <w:t>Scan region</w:t>
            </w:r>
          </w:p>
        </w:tc>
        <w:tc>
          <w:tcPr>
            <w:tcW w:w="4228" w:type="dxa"/>
            <w:shd w:val="clear" w:color="auto" w:fill="D9D9D9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sz w:val="22"/>
                <w:szCs w:val="22"/>
                <w:lang w:eastAsia="ko-KR"/>
              </w:rPr>
              <w:t>Agilent HD (61 x 21.6 mm)</w:t>
            </w:r>
          </w:p>
        </w:tc>
      </w:tr>
      <w:tr w:rsidR="000551A3" w:rsidRPr="003B27F4" w:rsidTr="003D59AB">
        <w:trPr>
          <w:trHeight w:val="440"/>
        </w:trPr>
        <w:tc>
          <w:tcPr>
            <w:tcW w:w="4196" w:type="dxa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bCs/>
                <w:sz w:val="22"/>
                <w:szCs w:val="22"/>
                <w:lang w:eastAsia="ko-KR"/>
              </w:rPr>
              <w:t>Scan resolution</w:t>
            </w:r>
          </w:p>
        </w:tc>
        <w:tc>
          <w:tcPr>
            <w:tcW w:w="4228" w:type="dxa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sz w:val="22"/>
                <w:szCs w:val="22"/>
                <w:lang w:eastAsia="ko-KR"/>
              </w:rPr>
              <w:t>3 μm</w:t>
            </w:r>
          </w:p>
        </w:tc>
      </w:tr>
      <w:tr w:rsidR="000551A3" w:rsidRPr="003B27F4" w:rsidTr="003D59AB">
        <w:trPr>
          <w:trHeight w:val="440"/>
        </w:trPr>
        <w:tc>
          <w:tcPr>
            <w:tcW w:w="4196" w:type="dxa"/>
            <w:shd w:val="clear" w:color="auto" w:fill="D9D9D9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bCs/>
                <w:sz w:val="22"/>
                <w:szCs w:val="22"/>
                <w:lang w:eastAsia="ko-KR"/>
              </w:rPr>
              <w:t>Tiff file dynamic range</w:t>
            </w:r>
          </w:p>
        </w:tc>
        <w:tc>
          <w:tcPr>
            <w:tcW w:w="4228" w:type="dxa"/>
            <w:shd w:val="clear" w:color="auto" w:fill="D9D9D9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sz w:val="22"/>
                <w:szCs w:val="22"/>
                <w:lang w:eastAsia="ko-KR"/>
              </w:rPr>
              <w:t>16 bit</w:t>
            </w:r>
          </w:p>
        </w:tc>
      </w:tr>
      <w:tr w:rsidR="000551A3" w:rsidRPr="003B27F4" w:rsidTr="003D59AB">
        <w:trPr>
          <w:trHeight w:val="440"/>
        </w:trPr>
        <w:tc>
          <w:tcPr>
            <w:tcW w:w="4196" w:type="dxa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bCs/>
                <w:sz w:val="22"/>
                <w:szCs w:val="22"/>
                <w:lang w:eastAsia="ko-KR"/>
              </w:rPr>
              <w:t>Red PMT gain</w:t>
            </w:r>
          </w:p>
        </w:tc>
        <w:tc>
          <w:tcPr>
            <w:tcW w:w="4228" w:type="dxa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sz w:val="22"/>
                <w:szCs w:val="22"/>
                <w:lang w:eastAsia="ko-KR"/>
              </w:rPr>
              <w:t>100%</w:t>
            </w:r>
          </w:p>
        </w:tc>
      </w:tr>
      <w:tr w:rsidR="000551A3" w:rsidRPr="003B27F4" w:rsidTr="003D59AB">
        <w:trPr>
          <w:trHeight w:val="440"/>
        </w:trPr>
        <w:tc>
          <w:tcPr>
            <w:tcW w:w="4196" w:type="dxa"/>
            <w:tcBorders>
              <w:bottom w:val="single" w:sz="4" w:space="0" w:color="auto"/>
            </w:tcBorders>
            <w:shd w:val="clear" w:color="auto" w:fill="D9D9D9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bCs/>
                <w:sz w:val="22"/>
                <w:szCs w:val="22"/>
                <w:lang w:eastAsia="ko-KR"/>
              </w:rPr>
              <w:t>Green PMT gain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D9D9D9"/>
          </w:tcPr>
          <w:p w:rsidR="000551A3" w:rsidRPr="003B27F4" w:rsidRDefault="000551A3" w:rsidP="003D59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B27F4">
              <w:rPr>
                <w:sz w:val="22"/>
                <w:szCs w:val="22"/>
                <w:lang w:eastAsia="ko-KR"/>
              </w:rPr>
              <w:t>100%</w:t>
            </w:r>
          </w:p>
        </w:tc>
      </w:tr>
    </w:tbl>
    <w:p w:rsidR="000551A3" w:rsidRPr="003B27F4" w:rsidRDefault="000551A3" w:rsidP="00E96038">
      <w:p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hanging="547"/>
        <w:rPr>
          <w:b/>
          <w:bCs/>
          <w:caps/>
          <w:sz w:val="22"/>
          <w:szCs w:val="22"/>
          <w:lang w:eastAsia="ko-KR"/>
        </w:rPr>
      </w:pPr>
      <w:r w:rsidRPr="003B27F4">
        <w:rPr>
          <w:b/>
          <w:bCs/>
          <w:caps/>
          <w:sz w:val="22"/>
          <w:szCs w:val="22"/>
          <w:lang w:eastAsia="ko-KR"/>
        </w:rPr>
        <w:t>Start Scan</w:t>
      </w:r>
    </w:p>
    <w:p w:rsidR="000551A3" w:rsidRPr="003B27F4" w:rsidRDefault="000551A3" w:rsidP="00E96038">
      <w:pPr>
        <w:pStyle w:val="ListParagraph"/>
        <w:autoSpaceDE w:val="0"/>
        <w:autoSpaceDN w:val="0"/>
        <w:adjustRightInd w:val="0"/>
        <w:ind w:left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 xml:space="preserve">Check that </w:t>
      </w:r>
      <w:r w:rsidRPr="003B27F4">
        <w:rPr>
          <w:b/>
          <w:bCs/>
          <w:sz w:val="22"/>
          <w:szCs w:val="22"/>
          <w:lang w:eastAsia="ko-KR"/>
        </w:rPr>
        <w:t xml:space="preserve">Output Path Browse </w:t>
      </w:r>
      <w:r w:rsidRPr="003B27F4">
        <w:rPr>
          <w:sz w:val="22"/>
          <w:szCs w:val="22"/>
          <w:lang w:eastAsia="ko-KR"/>
        </w:rPr>
        <w:t>is set for desired location.</w:t>
      </w:r>
    </w:p>
    <w:p w:rsidR="000551A3" w:rsidRPr="003B27F4" w:rsidRDefault="000551A3" w:rsidP="00E96038">
      <w:pPr>
        <w:pStyle w:val="ListParagraph"/>
        <w:autoSpaceDE w:val="0"/>
        <w:autoSpaceDN w:val="0"/>
        <w:adjustRightInd w:val="0"/>
        <w:rPr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>Verify that the Scanner status in the main window says Scanner Ready.</w:t>
      </w:r>
    </w:p>
    <w:p w:rsidR="000551A3" w:rsidRPr="003B27F4" w:rsidRDefault="000551A3" w:rsidP="00E96038">
      <w:pPr>
        <w:pStyle w:val="ListParagraph"/>
        <w:rPr>
          <w:sz w:val="22"/>
          <w:szCs w:val="22"/>
          <w:lang w:eastAsia="ko-KR"/>
        </w:rPr>
      </w:pPr>
    </w:p>
    <w:p w:rsidR="000551A3" w:rsidRPr="003B27F4" w:rsidRDefault="000551A3" w:rsidP="00E9603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  <w:lang w:eastAsia="ko-KR"/>
        </w:rPr>
      </w:pPr>
      <w:r w:rsidRPr="003B27F4">
        <w:rPr>
          <w:sz w:val="22"/>
          <w:szCs w:val="22"/>
          <w:lang w:eastAsia="ko-KR"/>
        </w:rPr>
        <w:t>When the scanning is completed, print the scanning report</w:t>
      </w:r>
    </w:p>
    <w:p w:rsidR="000551A3" w:rsidRPr="003B27F4" w:rsidRDefault="000551A3" w:rsidP="00E96038">
      <w:pPr>
        <w:pStyle w:val="ListParagraph"/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0551A3" w:rsidRPr="003B27F4" w:rsidRDefault="000551A3" w:rsidP="00E96038">
      <w:pPr>
        <w:numPr>
          <w:ilvl w:val="0"/>
          <w:numId w:val="15"/>
        </w:numPr>
        <w:rPr>
          <w:b/>
          <w:caps/>
          <w:sz w:val="22"/>
          <w:szCs w:val="22"/>
        </w:rPr>
      </w:pPr>
      <w:r w:rsidRPr="003B27F4">
        <w:rPr>
          <w:b/>
          <w:caps/>
          <w:sz w:val="22"/>
          <w:szCs w:val="22"/>
        </w:rPr>
        <w:t xml:space="preserve">Extract Data Using the Feature Extraction Program </w:t>
      </w:r>
    </w:p>
    <w:p w:rsidR="000551A3" w:rsidRPr="003B27F4" w:rsidRDefault="000551A3" w:rsidP="00E96038">
      <w:pPr>
        <w:ind w:left="-432"/>
        <w:rPr>
          <w:b/>
          <w:sz w:val="22"/>
          <w:szCs w:val="22"/>
        </w:rPr>
      </w:pPr>
    </w:p>
    <w:p w:rsidR="000551A3" w:rsidRPr="00385368" w:rsidRDefault="000551A3" w:rsidP="00E96038">
      <w:pPr>
        <w:autoSpaceDE w:val="0"/>
        <w:autoSpaceDN w:val="0"/>
        <w:adjustRightInd w:val="0"/>
        <w:ind w:left="-72"/>
        <w:rPr>
          <w:lang w:eastAsia="ko-KR"/>
        </w:rPr>
      </w:pPr>
      <w:r w:rsidRPr="003B27F4">
        <w:rPr>
          <w:b/>
          <w:i/>
          <w:sz w:val="22"/>
          <w:szCs w:val="22"/>
          <w:u w:val="single"/>
          <w:lang w:eastAsia="ko-KR"/>
        </w:rPr>
        <w:t>Note:</w:t>
      </w:r>
      <w:r w:rsidRPr="003B27F4">
        <w:rPr>
          <w:sz w:val="22"/>
          <w:szCs w:val="22"/>
          <w:lang w:eastAsia="ko-KR"/>
        </w:rPr>
        <w:t xml:space="preserve"> The Feature Extraction software v10.10 or higher (included in Agilent</w:t>
      </w:r>
      <w:r w:rsidRPr="00385368">
        <w:rPr>
          <w:lang w:eastAsia="ko-KR"/>
        </w:rPr>
        <w:t xml:space="preserve"> CytoGenomics 1.5 or higher) supports extraction of microarray TIFF images (.tif) of Agilent CGH+SNP microarrays scanned on the Agilent Scanner.</w:t>
      </w:r>
    </w:p>
    <w:p w:rsidR="000551A3" w:rsidRPr="00385368" w:rsidRDefault="000551A3" w:rsidP="00E96038">
      <w:pPr>
        <w:autoSpaceDE w:val="0"/>
        <w:autoSpaceDN w:val="0"/>
        <w:adjustRightInd w:val="0"/>
        <w:ind w:left="-72"/>
        <w:rPr>
          <w:lang w:eastAsia="ko-KR"/>
        </w:rPr>
      </w:pPr>
    </w:p>
    <w:p w:rsidR="000551A3" w:rsidRPr="00385368" w:rsidRDefault="000551A3" w:rsidP="00E96038">
      <w:pPr>
        <w:autoSpaceDE w:val="0"/>
        <w:autoSpaceDN w:val="0"/>
        <w:adjustRightInd w:val="0"/>
        <w:ind w:left="-72"/>
        <w:rPr>
          <w:lang w:eastAsia="ko-KR"/>
        </w:rPr>
      </w:pPr>
      <w:r w:rsidRPr="00385368">
        <w:rPr>
          <w:b/>
          <w:lang w:eastAsia="ko-KR"/>
        </w:rPr>
        <w:t>Figure 3</w:t>
      </w:r>
      <w:r w:rsidRPr="00385368">
        <w:rPr>
          <w:lang w:eastAsia="ko-KR"/>
        </w:rPr>
        <w:t xml:space="preserve">. image of the slide </w:t>
      </w:r>
    </w:p>
    <w:p w:rsidR="000551A3" w:rsidRDefault="000551A3" w:rsidP="00E96038">
      <w:pPr>
        <w:rPr>
          <w:noProof/>
          <w:lang w:eastAsia="zh-CN"/>
        </w:rPr>
      </w:pPr>
    </w:p>
    <w:p w:rsidR="000551A3" w:rsidRPr="007F22D8" w:rsidRDefault="000551A3" w:rsidP="00E96038">
      <w:pPr>
        <w:ind w:left="-540"/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6.75pt;height:150.75pt;visibility:visible">
            <v:imagedata r:id="rId7" o:title=""/>
          </v:shape>
        </w:pict>
      </w:r>
    </w:p>
    <w:p w:rsidR="000551A3" w:rsidRDefault="000551A3" w:rsidP="00E96038">
      <w:pPr>
        <w:ind w:left="-540"/>
      </w:pPr>
    </w:p>
    <w:p w:rsidR="000551A3" w:rsidRDefault="000551A3" w:rsidP="00E96038"/>
    <w:p w:rsidR="000551A3" w:rsidRPr="00602CB4" w:rsidRDefault="000551A3" w:rsidP="00E50F0B"/>
    <w:p w:rsidR="000551A3" w:rsidRPr="003B27F4" w:rsidRDefault="000551A3" w:rsidP="000216F6">
      <w:pPr>
        <w:rPr>
          <w:sz w:val="22"/>
          <w:szCs w:val="22"/>
        </w:rPr>
      </w:pPr>
    </w:p>
    <w:p w:rsidR="000551A3" w:rsidRPr="003B27F4" w:rsidRDefault="000551A3" w:rsidP="00934984">
      <w:pPr>
        <w:ind w:left="360" w:hanging="360"/>
        <w:rPr>
          <w:sz w:val="22"/>
          <w:szCs w:val="22"/>
        </w:rPr>
      </w:pPr>
    </w:p>
    <w:p w:rsidR="000551A3" w:rsidRPr="003B27F4" w:rsidRDefault="000551A3" w:rsidP="000216F6">
      <w:pPr>
        <w:pStyle w:val="ListParagraph"/>
        <w:numPr>
          <w:ilvl w:val="1"/>
          <w:numId w:val="2"/>
        </w:numPr>
        <w:tabs>
          <w:tab w:val="clear" w:pos="1440"/>
          <w:tab w:val="num" w:pos="0"/>
        </w:tabs>
        <w:ind w:left="0" w:hanging="540"/>
        <w:rPr>
          <w:b/>
          <w:caps/>
          <w:sz w:val="22"/>
          <w:szCs w:val="22"/>
        </w:rPr>
      </w:pPr>
      <w:r w:rsidRPr="003B27F4">
        <w:rPr>
          <w:b/>
          <w:caps/>
          <w:sz w:val="22"/>
          <w:szCs w:val="22"/>
        </w:rPr>
        <w:t>Reference</w:t>
      </w:r>
    </w:p>
    <w:p w:rsidR="000551A3" w:rsidRPr="003B27F4" w:rsidRDefault="000551A3" w:rsidP="00E50F0B">
      <w:pPr>
        <w:pStyle w:val="ListParagraph"/>
        <w:numPr>
          <w:ilvl w:val="0"/>
          <w:numId w:val="17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 w:rsidRPr="003B27F4">
        <w:rPr>
          <w:sz w:val="22"/>
          <w:szCs w:val="22"/>
        </w:rPr>
        <w:t>Agilent Arrays-based CGH for genomic DNA analysis protocol version 7.1 p. 70-76.</w:t>
      </w:r>
      <w:r w:rsidRPr="003B27F4">
        <w:rPr>
          <w:iCs/>
          <w:color w:val="000000"/>
          <w:sz w:val="22"/>
          <w:szCs w:val="22"/>
          <w:lang w:eastAsia="ko-KR"/>
        </w:rPr>
        <w:t xml:space="preserve"> </w:t>
      </w:r>
    </w:p>
    <w:p w:rsidR="000551A3" w:rsidRPr="003B27F4" w:rsidRDefault="000551A3" w:rsidP="00E50F0B">
      <w:pPr>
        <w:pStyle w:val="ListParagraph"/>
        <w:numPr>
          <w:ilvl w:val="0"/>
          <w:numId w:val="17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 w:rsidRPr="003B27F4">
        <w:rPr>
          <w:iCs/>
          <w:color w:val="000000"/>
          <w:sz w:val="22"/>
          <w:szCs w:val="22"/>
          <w:lang w:eastAsia="ko-KR"/>
        </w:rPr>
        <w:t>Agilent G4900DA SureScan Microarray Scanner System User Guide</w:t>
      </w:r>
    </w:p>
    <w:p w:rsidR="000551A3" w:rsidRPr="003B27F4" w:rsidRDefault="000551A3" w:rsidP="00AD559D">
      <w:pPr>
        <w:rPr>
          <w:sz w:val="22"/>
          <w:szCs w:val="22"/>
        </w:rPr>
      </w:pPr>
    </w:p>
    <w:p w:rsidR="000551A3" w:rsidRDefault="000551A3" w:rsidP="006A09C0">
      <w:pPr>
        <w:rPr>
          <w:sz w:val="28"/>
          <w:szCs w:val="28"/>
        </w:rPr>
      </w:pPr>
    </w:p>
    <w:p w:rsidR="000551A3" w:rsidRDefault="000551A3" w:rsidP="003B27F4"/>
    <w:p w:rsidR="000551A3" w:rsidRDefault="000551A3" w:rsidP="003B27F4">
      <w:pPr>
        <w:ind w:left="-540" w:firstLine="126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</w:r>
      <w:r>
        <w:tab/>
      </w:r>
      <w:r w:rsidRPr="007A464A">
        <w:t>Director Approval:</w:t>
      </w:r>
    </w:p>
    <w:p w:rsidR="000551A3" w:rsidRPr="008A212E" w:rsidRDefault="000551A3" w:rsidP="003B27F4">
      <w:pPr>
        <w:ind w:left="-540" w:firstLine="126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0551A3" w:rsidRPr="007A464A" w:rsidRDefault="000551A3" w:rsidP="003B27F4">
      <w:pPr>
        <w:ind w:left="-540" w:firstLine="1260"/>
      </w:pPr>
    </w:p>
    <w:p w:rsidR="000551A3" w:rsidRDefault="000551A3" w:rsidP="003B27F4">
      <w:pPr>
        <w:ind w:left="-540" w:firstLine="1260"/>
      </w:pPr>
    </w:p>
    <w:p w:rsidR="000551A3" w:rsidRDefault="000551A3" w:rsidP="003B27F4">
      <w:pPr>
        <w:ind w:left="-540" w:firstLine="1260"/>
      </w:pPr>
    </w:p>
    <w:p w:rsidR="000551A3" w:rsidRDefault="000551A3" w:rsidP="003B27F4">
      <w:pPr>
        <w:ind w:left="-540" w:firstLine="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</w:r>
      <w:r>
        <w:tab/>
        <w:t>________________________</w:t>
      </w:r>
    </w:p>
    <w:p w:rsidR="000551A3" w:rsidRPr="00AE7D08" w:rsidRDefault="000551A3" w:rsidP="003B27F4">
      <w:pPr>
        <w:ind w:left="-540" w:firstLine="540"/>
      </w:pPr>
      <w:r w:rsidRPr="00AE7D08">
        <w:t>Technologist: Yuhua Liu an</w:t>
      </w:r>
      <w:r>
        <w:t>d Yang Zhou</w:t>
      </w:r>
      <w:r>
        <w:tab/>
      </w:r>
      <w:r>
        <w:tab/>
        <w:t xml:space="preserve"> </w:t>
      </w:r>
      <w:r>
        <w:tab/>
        <w:t xml:space="preserve">     </w:t>
      </w:r>
      <w:r w:rsidRPr="00AE7D08">
        <w:t>Yajuan Liu PhD, FACMG</w:t>
      </w:r>
    </w:p>
    <w:p w:rsidR="000551A3" w:rsidRDefault="000551A3" w:rsidP="003B27F4">
      <w:pPr>
        <w:ind w:left="-540"/>
        <w:rPr>
          <w:sz w:val="28"/>
          <w:szCs w:val="28"/>
        </w:rPr>
      </w:pPr>
    </w:p>
    <w:p w:rsidR="000551A3" w:rsidRDefault="000551A3" w:rsidP="00865C6C">
      <w:pPr>
        <w:ind w:left="-540"/>
        <w:rPr>
          <w:sz w:val="28"/>
          <w:szCs w:val="28"/>
        </w:rPr>
      </w:pPr>
    </w:p>
    <w:p w:rsidR="000551A3" w:rsidRDefault="000551A3" w:rsidP="006333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1A3" w:rsidRPr="00330398" w:rsidRDefault="000551A3" w:rsidP="0063334C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0551A3" w:rsidRDefault="000551A3" w:rsidP="0063334C">
      <w:pPr>
        <w:ind w:right="-1260"/>
        <w:rPr>
          <w:b/>
          <w:noProof/>
        </w:rPr>
      </w:pPr>
    </w:p>
    <w:p w:rsidR="000551A3" w:rsidRDefault="000551A3" w:rsidP="0063334C">
      <w:pPr>
        <w:ind w:right="-1260"/>
        <w:rPr>
          <w:b/>
          <w:noProof/>
        </w:rPr>
      </w:pPr>
      <w:r>
        <w:rPr>
          <w:b/>
          <w:noProof/>
        </w:rPr>
        <w:t>Cytogenetics and Genomics</w:t>
      </w:r>
    </w:p>
    <w:p w:rsidR="000551A3" w:rsidRPr="00BF6474" w:rsidRDefault="000551A3" w:rsidP="0063334C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0551A3" w:rsidRDefault="000551A3" w:rsidP="0063334C">
      <w:pPr>
        <w:ind w:right="-1260"/>
        <w:rPr>
          <w:noProof/>
        </w:rPr>
      </w:pPr>
    </w:p>
    <w:p w:rsidR="000551A3" w:rsidRPr="000216F6" w:rsidRDefault="000551A3" w:rsidP="003B27F4">
      <w:pPr>
        <w:ind w:left="2880" w:hanging="2880"/>
      </w:pPr>
      <w:r>
        <w:rPr>
          <w:noProof/>
        </w:rPr>
        <w:t xml:space="preserve">Procedure / Policy Title: </w:t>
      </w:r>
      <w:r>
        <w:rPr>
          <w:noProof/>
        </w:rPr>
        <w:tab/>
      </w:r>
      <w:r>
        <w:rPr>
          <w:b/>
        </w:rPr>
        <w:t>Microarray Scanning using Agilent Microarray S</w:t>
      </w:r>
      <w:r w:rsidRPr="003F213D">
        <w:rPr>
          <w:b/>
        </w:rPr>
        <w:t>canner</w:t>
      </w:r>
    </w:p>
    <w:p w:rsidR="000551A3" w:rsidRDefault="000551A3" w:rsidP="00D1762B">
      <w:pPr>
        <w:ind w:left="2880" w:hanging="2880"/>
        <w:rPr>
          <w:b/>
        </w:rPr>
      </w:pPr>
    </w:p>
    <w:p w:rsidR="000551A3" w:rsidRDefault="000551A3" w:rsidP="00D71E08">
      <w:pPr>
        <w:ind w:left="2880" w:right="-900" w:hanging="2880"/>
        <w:rPr>
          <w:noProof/>
        </w:rPr>
      </w:pPr>
    </w:p>
    <w:p w:rsidR="000551A3" w:rsidRDefault="000551A3" w:rsidP="0063334C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400-11-01-19</w:t>
      </w:r>
    </w:p>
    <w:p w:rsidR="000551A3" w:rsidRDefault="000551A3" w:rsidP="00135333">
      <w:pPr>
        <w:tabs>
          <w:tab w:val="left" w:pos="2340"/>
        </w:tabs>
        <w:ind w:right="-900"/>
        <w:rPr>
          <w:noProof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636"/>
        <w:gridCol w:w="2304"/>
      </w:tblGrid>
      <w:tr w:rsidR="000551A3" w:rsidRPr="000A33C7" w:rsidTr="004E12D1"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 w:rsidRPr="000A33C7">
              <w:rPr>
                <w:b/>
                <w:sz w:val="22"/>
              </w:rPr>
              <w:t>STAFF NAME</w:t>
            </w:r>
            <w:r w:rsidRPr="000A33C7">
              <w:rPr>
                <w:sz w:val="22"/>
              </w:rPr>
              <w:t>: (printed)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STAFF SIGNATURE</w:t>
            </w: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DATE REVIEWED</w:t>
            </w: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 w:rsidRPr="000A33C7">
              <w:rPr>
                <w:sz w:val="22"/>
              </w:rPr>
              <w:t>Chen, Xiaoqin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 w:rsidRPr="000A33C7">
              <w:rPr>
                <w:sz w:val="22"/>
              </w:rPr>
              <w:t>DeHoogh-Grigsby, Debi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Liu, Yuhua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Mohapatra, Itu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Pilger, Carrie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Staley, Rong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Stampalia, Ann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376"/>
        </w:trPr>
        <w:tc>
          <w:tcPr>
            <w:tcW w:w="2700" w:type="dxa"/>
          </w:tcPr>
          <w:p w:rsidR="000551A3" w:rsidRDefault="000551A3" w:rsidP="004E12D1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0551A3" w:rsidRPr="000A33C7" w:rsidRDefault="000551A3" w:rsidP="004E12D1">
            <w:pPr>
              <w:ind w:right="-900"/>
            </w:pP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84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Waychoff, Emma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Pr="000A33C7" w:rsidRDefault="000551A3" w:rsidP="004E12D1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  <w:tr w:rsidR="000551A3" w:rsidRPr="000A33C7" w:rsidTr="004E12D1">
        <w:trPr>
          <w:trHeight w:val="495"/>
        </w:trPr>
        <w:tc>
          <w:tcPr>
            <w:tcW w:w="2700" w:type="dxa"/>
          </w:tcPr>
          <w:p w:rsidR="000551A3" w:rsidRDefault="000551A3" w:rsidP="004E12D1">
            <w:pPr>
              <w:ind w:right="-900"/>
            </w:pPr>
            <w:r>
              <w:t>Zhou, Yang</w:t>
            </w:r>
          </w:p>
        </w:tc>
        <w:tc>
          <w:tcPr>
            <w:tcW w:w="3636" w:type="dxa"/>
          </w:tcPr>
          <w:p w:rsidR="000551A3" w:rsidRPr="000A33C7" w:rsidRDefault="000551A3" w:rsidP="004E12D1">
            <w:pPr>
              <w:ind w:right="-900"/>
            </w:pPr>
          </w:p>
        </w:tc>
        <w:tc>
          <w:tcPr>
            <w:tcW w:w="2304" w:type="dxa"/>
          </w:tcPr>
          <w:p w:rsidR="000551A3" w:rsidRPr="000A33C7" w:rsidRDefault="000551A3" w:rsidP="004E12D1">
            <w:pPr>
              <w:ind w:right="-900"/>
            </w:pPr>
          </w:p>
        </w:tc>
      </w:tr>
    </w:tbl>
    <w:p w:rsidR="000551A3" w:rsidRPr="00263643" w:rsidRDefault="000551A3" w:rsidP="00054761">
      <w:pPr>
        <w:rPr>
          <w:sz w:val="28"/>
          <w:szCs w:val="28"/>
        </w:rPr>
      </w:pPr>
    </w:p>
    <w:sectPr w:rsidR="000551A3" w:rsidRPr="00263643" w:rsidSect="00541396">
      <w:footerReference w:type="even" r:id="rId8"/>
      <w:footerReference w:type="default" r:id="rId9"/>
      <w:pgSz w:w="12240" w:h="15840" w:code="1"/>
      <w:pgMar w:top="10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A3" w:rsidRDefault="000551A3">
      <w:r>
        <w:separator/>
      </w:r>
    </w:p>
  </w:endnote>
  <w:endnote w:type="continuationSeparator" w:id="0">
    <w:p w:rsidR="000551A3" w:rsidRDefault="0005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A3" w:rsidRDefault="000551A3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1A3" w:rsidRDefault="000551A3" w:rsidP="003B27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A3" w:rsidRDefault="000551A3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551A3" w:rsidRDefault="000551A3" w:rsidP="003B27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A3" w:rsidRDefault="000551A3">
      <w:r>
        <w:separator/>
      </w:r>
    </w:p>
  </w:footnote>
  <w:footnote w:type="continuationSeparator" w:id="0">
    <w:p w:rsidR="000551A3" w:rsidRDefault="0005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30"/>
    <w:multiLevelType w:val="hybridMultilevel"/>
    <w:tmpl w:val="7BAAC1C0"/>
    <w:lvl w:ilvl="0" w:tplc="6ECADC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D12ED4A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325C8"/>
    <w:multiLevelType w:val="hybridMultilevel"/>
    <w:tmpl w:val="6E8A1040"/>
    <w:lvl w:ilvl="0" w:tplc="EC0C3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342AF"/>
    <w:multiLevelType w:val="hybridMultilevel"/>
    <w:tmpl w:val="A7304E92"/>
    <w:lvl w:ilvl="0" w:tplc="3272CD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1E4D0B"/>
    <w:multiLevelType w:val="hybridMultilevel"/>
    <w:tmpl w:val="B5920F2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8D7693"/>
    <w:multiLevelType w:val="hybridMultilevel"/>
    <w:tmpl w:val="0A94099C"/>
    <w:lvl w:ilvl="0" w:tplc="0D12ED4A"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5019C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A04359"/>
    <w:multiLevelType w:val="hybridMultilevel"/>
    <w:tmpl w:val="C224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0F2E66"/>
    <w:multiLevelType w:val="hybridMultilevel"/>
    <w:tmpl w:val="79E2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9D6C36"/>
    <w:multiLevelType w:val="hybridMultilevel"/>
    <w:tmpl w:val="8A64BAB6"/>
    <w:lvl w:ilvl="0" w:tplc="27240EE2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83760A"/>
    <w:multiLevelType w:val="hybridMultilevel"/>
    <w:tmpl w:val="CED66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346DC4"/>
    <w:multiLevelType w:val="hybridMultilevel"/>
    <w:tmpl w:val="ABAA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B61212"/>
    <w:multiLevelType w:val="hybridMultilevel"/>
    <w:tmpl w:val="DCC62C0A"/>
    <w:lvl w:ilvl="0" w:tplc="3272CD32">
      <w:start w:val="1"/>
      <w:numFmt w:val="lowerLetter"/>
      <w:lvlText w:val="%1)"/>
      <w:lvlJc w:val="left"/>
      <w:pPr>
        <w:tabs>
          <w:tab w:val="num" w:pos="-72"/>
        </w:tabs>
        <w:ind w:left="-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  <w:rPr>
        <w:rFonts w:cs="Times New Roman"/>
      </w:rPr>
    </w:lvl>
  </w:abstractNum>
  <w:abstractNum w:abstractNumId="11">
    <w:nsid w:val="4B646F4A"/>
    <w:multiLevelType w:val="hybridMultilevel"/>
    <w:tmpl w:val="9EC2E7BA"/>
    <w:lvl w:ilvl="0" w:tplc="646040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9848B0"/>
    <w:multiLevelType w:val="multilevel"/>
    <w:tmpl w:val="951E3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644D3F"/>
    <w:multiLevelType w:val="hybridMultilevel"/>
    <w:tmpl w:val="70A63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73777"/>
    <w:multiLevelType w:val="hybridMultilevel"/>
    <w:tmpl w:val="25AA3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552B9"/>
    <w:multiLevelType w:val="hybridMultilevel"/>
    <w:tmpl w:val="52865D4A"/>
    <w:lvl w:ilvl="0" w:tplc="34563D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F75D3A"/>
    <w:multiLevelType w:val="hybridMultilevel"/>
    <w:tmpl w:val="A4409C0E"/>
    <w:lvl w:ilvl="0" w:tplc="611004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166792"/>
    <w:multiLevelType w:val="hybridMultilevel"/>
    <w:tmpl w:val="D0F833B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DE2D0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34CC16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5"/>
  </w:num>
  <w:num w:numId="15">
    <w:abstractNumId w:val="10"/>
  </w:num>
  <w:num w:numId="16">
    <w:abstractNumId w:val="6"/>
  </w:num>
  <w:num w:numId="17">
    <w:abstractNumId w:val="0"/>
  </w:num>
  <w:num w:numId="18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5E00"/>
    <w:rsid w:val="00006988"/>
    <w:rsid w:val="00014FF4"/>
    <w:rsid w:val="000154FE"/>
    <w:rsid w:val="00015809"/>
    <w:rsid w:val="000212BF"/>
    <w:rsid w:val="000216F6"/>
    <w:rsid w:val="00022D72"/>
    <w:rsid w:val="000236D2"/>
    <w:rsid w:val="00025F1E"/>
    <w:rsid w:val="000333F4"/>
    <w:rsid w:val="00034AE3"/>
    <w:rsid w:val="00042E0F"/>
    <w:rsid w:val="00053748"/>
    <w:rsid w:val="00054761"/>
    <w:rsid w:val="000551A3"/>
    <w:rsid w:val="00067F59"/>
    <w:rsid w:val="00074142"/>
    <w:rsid w:val="000841BE"/>
    <w:rsid w:val="000845E7"/>
    <w:rsid w:val="00085479"/>
    <w:rsid w:val="00090179"/>
    <w:rsid w:val="0009161F"/>
    <w:rsid w:val="00096154"/>
    <w:rsid w:val="000A087A"/>
    <w:rsid w:val="000A1EAA"/>
    <w:rsid w:val="000A33C7"/>
    <w:rsid w:val="000A3B3F"/>
    <w:rsid w:val="000A452E"/>
    <w:rsid w:val="000A68E9"/>
    <w:rsid w:val="000B600F"/>
    <w:rsid w:val="000B670F"/>
    <w:rsid w:val="000B6731"/>
    <w:rsid w:val="000C0D04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0E3"/>
    <w:rsid w:val="00105660"/>
    <w:rsid w:val="00107792"/>
    <w:rsid w:val="001109E5"/>
    <w:rsid w:val="001136FB"/>
    <w:rsid w:val="00116119"/>
    <w:rsid w:val="00121299"/>
    <w:rsid w:val="001220FD"/>
    <w:rsid w:val="00122286"/>
    <w:rsid w:val="001231AA"/>
    <w:rsid w:val="00124FA2"/>
    <w:rsid w:val="001256B0"/>
    <w:rsid w:val="00127ECC"/>
    <w:rsid w:val="0013007A"/>
    <w:rsid w:val="00132375"/>
    <w:rsid w:val="001343B3"/>
    <w:rsid w:val="001352DF"/>
    <w:rsid w:val="00135333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3980"/>
    <w:rsid w:val="00165E35"/>
    <w:rsid w:val="00166410"/>
    <w:rsid w:val="00175F83"/>
    <w:rsid w:val="001803A2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2168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1408"/>
    <w:rsid w:val="00234399"/>
    <w:rsid w:val="00251FDC"/>
    <w:rsid w:val="00257B8D"/>
    <w:rsid w:val="00263643"/>
    <w:rsid w:val="00264FB7"/>
    <w:rsid w:val="0026619E"/>
    <w:rsid w:val="00270798"/>
    <w:rsid w:val="002724F8"/>
    <w:rsid w:val="00272871"/>
    <w:rsid w:val="00276143"/>
    <w:rsid w:val="00280074"/>
    <w:rsid w:val="00280841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5E9E"/>
    <w:rsid w:val="002C6323"/>
    <w:rsid w:val="002C7C63"/>
    <w:rsid w:val="002D613A"/>
    <w:rsid w:val="002D668F"/>
    <w:rsid w:val="002D78CB"/>
    <w:rsid w:val="002E313B"/>
    <w:rsid w:val="002E369A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368"/>
    <w:rsid w:val="003854CC"/>
    <w:rsid w:val="00387A2B"/>
    <w:rsid w:val="00394CC4"/>
    <w:rsid w:val="003A65A6"/>
    <w:rsid w:val="003B27F4"/>
    <w:rsid w:val="003B5F92"/>
    <w:rsid w:val="003B6715"/>
    <w:rsid w:val="003C4A5F"/>
    <w:rsid w:val="003C537D"/>
    <w:rsid w:val="003C6C19"/>
    <w:rsid w:val="003D1C42"/>
    <w:rsid w:val="003D3A76"/>
    <w:rsid w:val="003D59AB"/>
    <w:rsid w:val="003E13A3"/>
    <w:rsid w:val="003E5656"/>
    <w:rsid w:val="003F1D8E"/>
    <w:rsid w:val="003F213D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0C6C"/>
    <w:rsid w:val="00432B54"/>
    <w:rsid w:val="004349D9"/>
    <w:rsid w:val="004400DB"/>
    <w:rsid w:val="00444358"/>
    <w:rsid w:val="004462F4"/>
    <w:rsid w:val="004474C2"/>
    <w:rsid w:val="004606F7"/>
    <w:rsid w:val="004625DF"/>
    <w:rsid w:val="0046677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2C7"/>
    <w:rsid w:val="004A75EF"/>
    <w:rsid w:val="004A7A88"/>
    <w:rsid w:val="004B24D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2D1"/>
    <w:rsid w:val="004E1A65"/>
    <w:rsid w:val="004E3067"/>
    <w:rsid w:val="004E4BAB"/>
    <w:rsid w:val="004F0FBA"/>
    <w:rsid w:val="004F377E"/>
    <w:rsid w:val="004F4019"/>
    <w:rsid w:val="004F444E"/>
    <w:rsid w:val="004F7A59"/>
    <w:rsid w:val="00501862"/>
    <w:rsid w:val="00506C56"/>
    <w:rsid w:val="00511340"/>
    <w:rsid w:val="0051316D"/>
    <w:rsid w:val="005136E8"/>
    <w:rsid w:val="00516FB5"/>
    <w:rsid w:val="005227BA"/>
    <w:rsid w:val="00525F8E"/>
    <w:rsid w:val="00526CC1"/>
    <w:rsid w:val="00530558"/>
    <w:rsid w:val="0053600C"/>
    <w:rsid w:val="0053696A"/>
    <w:rsid w:val="00540337"/>
    <w:rsid w:val="00541396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4E18"/>
    <w:rsid w:val="005A5C27"/>
    <w:rsid w:val="005A603A"/>
    <w:rsid w:val="005B071F"/>
    <w:rsid w:val="005B3660"/>
    <w:rsid w:val="005B6F80"/>
    <w:rsid w:val="005C27B5"/>
    <w:rsid w:val="005C390A"/>
    <w:rsid w:val="005D3A11"/>
    <w:rsid w:val="005D48C1"/>
    <w:rsid w:val="005E53D7"/>
    <w:rsid w:val="005E70FE"/>
    <w:rsid w:val="005E78FB"/>
    <w:rsid w:val="005F1604"/>
    <w:rsid w:val="005F5793"/>
    <w:rsid w:val="005F739F"/>
    <w:rsid w:val="00600312"/>
    <w:rsid w:val="00602CB4"/>
    <w:rsid w:val="006056A9"/>
    <w:rsid w:val="00605E10"/>
    <w:rsid w:val="00606DE2"/>
    <w:rsid w:val="0062555C"/>
    <w:rsid w:val="006258EB"/>
    <w:rsid w:val="00626A5C"/>
    <w:rsid w:val="00627511"/>
    <w:rsid w:val="0063334C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09C0"/>
    <w:rsid w:val="006A4E56"/>
    <w:rsid w:val="006A5D6E"/>
    <w:rsid w:val="006B08EF"/>
    <w:rsid w:val="006B129A"/>
    <w:rsid w:val="006B1E1C"/>
    <w:rsid w:val="006B2AEE"/>
    <w:rsid w:val="006C0103"/>
    <w:rsid w:val="006C0A28"/>
    <w:rsid w:val="006C20F4"/>
    <w:rsid w:val="006C519C"/>
    <w:rsid w:val="006C5234"/>
    <w:rsid w:val="006C7CF2"/>
    <w:rsid w:val="006D0145"/>
    <w:rsid w:val="006D063A"/>
    <w:rsid w:val="006D0B3F"/>
    <w:rsid w:val="006D0ECA"/>
    <w:rsid w:val="006D6083"/>
    <w:rsid w:val="006D745B"/>
    <w:rsid w:val="006E073A"/>
    <w:rsid w:val="006E0B00"/>
    <w:rsid w:val="006E2E0D"/>
    <w:rsid w:val="006E40B1"/>
    <w:rsid w:val="006E5333"/>
    <w:rsid w:val="006E5C4F"/>
    <w:rsid w:val="006F4C67"/>
    <w:rsid w:val="007022B1"/>
    <w:rsid w:val="007040DF"/>
    <w:rsid w:val="00711E49"/>
    <w:rsid w:val="00712334"/>
    <w:rsid w:val="00712A55"/>
    <w:rsid w:val="00715297"/>
    <w:rsid w:val="00720989"/>
    <w:rsid w:val="0072298E"/>
    <w:rsid w:val="00723CC9"/>
    <w:rsid w:val="00727782"/>
    <w:rsid w:val="00732424"/>
    <w:rsid w:val="00734E99"/>
    <w:rsid w:val="00735954"/>
    <w:rsid w:val="00742D36"/>
    <w:rsid w:val="00745E19"/>
    <w:rsid w:val="00751990"/>
    <w:rsid w:val="007522ED"/>
    <w:rsid w:val="00753393"/>
    <w:rsid w:val="00754017"/>
    <w:rsid w:val="0075583D"/>
    <w:rsid w:val="0075597D"/>
    <w:rsid w:val="00756972"/>
    <w:rsid w:val="00764B38"/>
    <w:rsid w:val="00767859"/>
    <w:rsid w:val="007678F2"/>
    <w:rsid w:val="00776D6A"/>
    <w:rsid w:val="0078246D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01"/>
    <w:rsid w:val="007D5EEF"/>
    <w:rsid w:val="007E1AD1"/>
    <w:rsid w:val="007E1E93"/>
    <w:rsid w:val="007E2FA3"/>
    <w:rsid w:val="007F0343"/>
    <w:rsid w:val="007F1A13"/>
    <w:rsid w:val="007F2248"/>
    <w:rsid w:val="007F22D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5C6C"/>
    <w:rsid w:val="0086774E"/>
    <w:rsid w:val="00871DC2"/>
    <w:rsid w:val="00875482"/>
    <w:rsid w:val="00883F52"/>
    <w:rsid w:val="00887BAB"/>
    <w:rsid w:val="00894901"/>
    <w:rsid w:val="008A0728"/>
    <w:rsid w:val="008A0BAD"/>
    <w:rsid w:val="008A212E"/>
    <w:rsid w:val="008A5608"/>
    <w:rsid w:val="008B085D"/>
    <w:rsid w:val="008B550C"/>
    <w:rsid w:val="008C2A48"/>
    <w:rsid w:val="008C3F6E"/>
    <w:rsid w:val="008C6E75"/>
    <w:rsid w:val="008D1EB6"/>
    <w:rsid w:val="008D2745"/>
    <w:rsid w:val="008D2F13"/>
    <w:rsid w:val="008D5AD2"/>
    <w:rsid w:val="008E07F7"/>
    <w:rsid w:val="008E0842"/>
    <w:rsid w:val="008E11C6"/>
    <w:rsid w:val="008F02FB"/>
    <w:rsid w:val="008F28DF"/>
    <w:rsid w:val="008F5166"/>
    <w:rsid w:val="008F603B"/>
    <w:rsid w:val="008F7141"/>
    <w:rsid w:val="00904F22"/>
    <w:rsid w:val="00905674"/>
    <w:rsid w:val="00906A94"/>
    <w:rsid w:val="00907702"/>
    <w:rsid w:val="0091182F"/>
    <w:rsid w:val="00912600"/>
    <w:rsid w:val="00913663"/>
    <w:rsid w:val="0091792F"/>
    <w:rsid w:val="00926938"/>
    <w:rsid w:val="009313CC"/>
    <w:rsid w:val="00932AE6"/>
    <w:rsid w:val="00932B94"/>
    <w:rsid w:val="0093358F"/>
    <w:rsid w:val="00934984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9FB"/>
    <w:rsid w:val="00987B1B"/>
    <w:rsid w:val="00987C8B"/>
    <w:rsid w:val="009900D5"/>
    <w:rsid w:val="0099289C"/>
    <w:rsid w:val="009935DE"/>
    <w:rsid w:val="00994958"/>
    <w:rsid w:val="00995634"/>
    <w:rsid w:val="00996117"/>
    <w:rsid w:val="009A2B12"/>
    <w:rsid w:val="009A3300"/>
    <w:rsid w:val="009A78E6"/>
    <w:rsid w:val="009B336A"/>
    <w:rsid w:val="009B3FC3"/>
    <w:rsid w:val="009C36C1"/>
    <w:rsid w:val="009C3D8A"/>
    <w:rsid w:val="009C5401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2039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A65DC"/>
    <w:rsid w:val="00AB7437"/>
    <w:rsid w:val="00AC4BB7"/>
    <w:rsid w:val="00AC58D5"/>
    <w:rsid w:val="00AC7081"/>
    <w:rsid w:val="00AD165E"/>
    <w:rsid w:val="00AD550B"/>
    <w:rsid w:val="00AD559D"/>
    <w:rsid w:val="00AD59D8"/>
    <w:rsid w:val="00AD5CB8"/>
    <w:rsid w:val="00AD661F"/>
    <w:rsid w:val="00AE0751"/>
    <w:rsid w:val="00AE1A15"/>
    <w:rsid w:val="00AE1B5B"/>
    <w:rsid w:val="00AE1C40"/>
    <w:rsid w:val="00AE30D3"/>
    <w:rsid w:val="00AE69F7"/>
    <w:rsid w:val="00AE7D08"/>
    <w:rsid w:val="00AF2D04"/>
    <w:rsid w:val="00B01CF9"/>
    <w:rsid w:val="00B127B1"/>
    <w:rsid w:val="00B14855"/>
    <w:rsid w:val="00B14FA7"/>
    <w:rsid w:val="00B2152B"/>
    <w:rsid w:val="00B25719"/>
    <w:rsid w:val="00B34391"/>
    <w:rsid w:val="00B34954"/>
    <w:rsid w:val="00B3498C"/>
    <w:rsid w:val="00B37BC1"/>
    <w:rsid w:val="00B45F6E"/>
    <w:rsid w:val="00B5244E"/>
    <w:rsid w:val="00B57D31"/>
    <w:rsid w:val="00B60039"/>
    <w:rsid w:val="00B64498"/>
    <w:rsid w:val="00B64CA7"/>
    <w:rsid w:val="00B658B8"/>
    <w:rsid w:val="00B66440"/>
    <w:rsid w:val="00B6677B"/>
    <w:rsid w:val="00B746C2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482E"/>
    <w:rsid w:val="00BC558B"/>
    <w:rsid w:val="00BC6C3B"/>
    <w:rsid w:val="00BD64F1"/>
    <w:rsid w:val="00BD6A89"/>
    <w:rsid w:val="00BE04BC"/>
    <w:rsid w:val="00BE04D7"/>
    <w:rsid w:val="00BE2A32"/>
    <w:rsid w:val="00BE34F2"/>
    <w:rsid w:val="00BE44CE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76484"/>
    <w:rsid w:val="00C827E9"/>
    <w:rsid w:val="00C84FC2"/>
    <w:rsid w:val="00C96660"/>
    <w:rsid w:val="00C97635"/>
    <w:rsid w:val="00CA313C"/>
    <w:rsid w:val="00CA3BE8"/>
    <w:rsid w:val="00CB1F0B"/>
    <w:rsid w:val="00CB244A"/>
    <w:rsid w:val="00CB3E0B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1762B"/>
    <w:rsid w:val="00D2147E"/>
    <w:rsid w:val="00D36448"/>
    <w:rsid w:val="00D3773E"/>
    <w:rsid w:val="00D406E7"/>
    <w:rsid w:val="00D40A30"/>
    <w:rsid w:val="00D40BD0"/>
    <w:rsid w:val="00D41965"/>
    <w:rsid w:val="00D43EC9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1E08"/>
    <w:rsid w:val="00D749F8"/>
    <w:rsid w:val="00D7695F"/>
    <w:rsid w:val="00D76CFF"/>
    <w:rsid w:val="00D8302F"/>
    <w:rsid w:val="00D8423E"/>
    <w:rsid w:val="00D84898"/>
    <w:rsid w:val="00D92172"/>
    <w:rsid w:val="00D921BE"/>
    <w:rsid w:val="00D9795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0387C"/>
    <w:rsid w:val="00E121C2"/>
    <w:rsid w:val="00E1719C"/>
    <w:rsid w:val="00E20C4B"/>
    <w:rsid w:val="00E24484"/>
    <w:rsid w:val="00E35BFE"/>
    <w:rsid w:val="00E4007A"/>
    <w:rsid w:val="00E404BF"/>
    <w:rsid w:val="00E4478E"/>
    <w:rsid w:val="00E45622"/>
    <w:rsid w:val="00E4733E"/>
    <w:rsid w:val="00E50F0B"/>
    <w:rsid w:val="00E51011"/>
    <w:rsid w:val="00E5149E"/>
    <w:rsid w:val="00E51CF2"/>
    <w:rsid w:val="00E5664D"/>
    <w:rsid w:val="00E6090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6038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3A9E"/>
    <w:rsid w:val="00ED42DE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27B5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1133"/>
    <w:rsid w:val="00F735C2"/>
    <w:rsid w:val="00F735F9"/>
    <w:rsid w:val="00F768E0"/>
    <w:rsid w:val="00F80095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86E"/>
    <w:rsid w:val="00FA7D92"/>
    <w:rsid w:val="00FA7EFE"/>
    <w:rsid w:val="00FB029F"/>
    <w:rsid w:val="00FB0498"/>
    <w:rsid w:val="00FB259F"/>
    <w:rsid w:val="00FB2DA4"/>
    <w:rsid w:val="00FC074C"/>
    <w:rsid w:val="00FC791E"/>
    <w:rsid w:val="00FD46DA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46C2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6C2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B746C2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B746C2"/>
    <w:pPr>
      <w:ind w:left="864" w:hanging="432"/>
    </w:pPr>
    <w:rPr>
      <w:sz w:val="20"/>
      <w:szCs w:val="20"/>
    </w:rPr>
  </w:style>
  <w:style w:type="paragraph" w:customStyle="1" w:styleId="Normal3">
    <w:name w:val="Normal3"/>
    <w:basedOn w:val="Normal2"/>
    <w:uiPriority w:val="99"/>
    <w:rsid w:val="00B746C2"/>
    <w:pPr>
      <w:ind w:left="1296"/>
    </w:pPr>
  </w:style>
  <w:style w:type="paragraph" w:customStyle="1" w:styleId="InsideAddress">
    <w:name w:val="Inside Address"/>
    <w:basedOn w:val="Normal"/>
    <w:uiPriority w:val="99"/>
    <w:rsid w:val="00D7695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D7695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559D"/>
    <w:pPr>
      <w:ind w:left="720"/>
      <w:contextualSpacing/>
    </w:pPr>
    <w:rPr>
      <w:rFonts w:eastAsia="SimSun"/>
    </w:rPr>
  </w:style>
  <w:style w:type="paragraph" w:styleId="Footer">
    <w:name w:val="footer"/>
    <w:basedOn w:val="Normal"/>
    <w:link w:val="FooterChar"/>
    <w:uiPriority w:val="99"/>
    <w:rsid w:val="003B27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27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394</Words>
  <Characters>2249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yuhual</cp:lastModifiedBy>
  <cp:revision>6</cp:revision>
  <cp:lastPrinted>2013-07-19T22:28:00Z</cp:lastPrinted>
  <dcterms:created xsi:type="dcterms:W3CDTF">2013-03-28T00:55:00Z</dcterms:created>
  <dcterms:modified xsi:type="dcterms:W3CDTF">2013-07-19T22:28:00Z</dcterms:modified>
</cp:coreProperties>
</file>