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bookmarkStart w:id="0" w:name="_GoBack"/>
      <w:bookmarkEnd w:id="0"/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="001E0DC0">
        <w:rPr>
          <w:rFonts w:ascii="Arial" w:hAnsi="Arial" w:cs="Arial"/>
        </w:rPr>
        <w:t>preparing, administering</w:t>
      </w:r>
      <w:r>
        <w:rPr>
          <w:rFonts w:ascii="Arial" w:hAnsi="Arial" w:cs="Arial"/>
        </w:rPr>
        <w:t xml:space="preserve"> and reviewing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c</w:t>
      </w:r>
      <w:r w:rsidR="001E0DC0">
        <w:rPr>
          <w:rFonts w:ascii="Arial" w:hAnsi="Arial" w:cs="Arial"/>
        </w:rPr>
        <w:t>ompetency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testing</w:t>
      </w:r>
      <w:r w:rsidRPr="00D17DBE">
        <w:rPr>
          <w:rFonts w:ascii="Arial" w:hAnsi="Arial" w:cs="Arial"/>
        </w:rPr>
        <w:t xml:space="preserve"> in the Transfusion Service </w:t>
      </w:r>
      <w:r>
        <w:rPr>
          <w:rFonts w:ascii="Arial" w:hAnsi="Arial" w:cs="Arial"/>
        </w:rPr>
        <w:t>Laboratory</w:t>
      </w:r>
      <w:r w:rsidR="001E0DC0">
        <w:rPr>
          <w:rFonts w:ascii="Arial" w:hAnsi="Arial" w:cs="Arial"/>
        </w:rPr>
        <w:t>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 w:rsidR="001E0DC0">
        <w:rPr>
          <w:rFonts w:ascii="Arial" w:hAnsi="Arial" w:cs="Arial"/>
        </w:rPr>
        <w:t>Competency</w:t>
      </w:r>
      <w:r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tests</w:t>
      </w:r>
      <w:r>
        <w:rPr>
          <w:rFonts w:ascii="Arial" w:hAnsi="Arial" w:cs="Arial"/>
        </w:rPr>
        <w:t xml:space="preserve"> will be </w:t>
      </w:r>
      <w:r w:rsidR="001E0DC0">
        <w:rPr>
          <w:rFonts w:ascii="Arial" w:hAnsi="Arial" w:cs="Arial"/>
        </w:rPr>
        <w:t xml:space="preserve">prepared and administered to all staff in TSL based on </w:t>
      </w:r>
      <w:r w:rsidR="00E354D5">
        <w:rPr>
          <w:rFonts w:ascii="Arial" w:hAnsi="Arial" w:cs="Arial"/>
        </w:rPr>
        <w:t xml:space="preserve">applicable </w:t>
      </w:r>
      <w:r w:rsidR="001E0DC0">
        <w:rPr>
          <w:rFonts w:ascii="Arial" w:hAnsi="Arial" w:cs="Arial"/>
        </w:rPr>
        <w:t>regulations</w:t>
      </w:r>
      <w:r w:rsidR="00C4129F">
        <w:rPr>
          <w:rFonts w:ascii="Arial" w:hAnsi="Arial" w:cs="Arial"/>
        </w:rPr>
        <w:t xml:space="preserve"> and job description</w:t>
      </w:r>
      <w:r w:rsidR="001E0DC0">
        <w:rPr>
          <w:rFonts w:ascii="Arial" w:hAnsi="Arial" w:cs="Arial"/>
        </w:rPr>
        <w:t>.  This includes but is not limited to twice in the first year of employment, 6 months after training in a new area</w:t>
      </w:r>
      <w:r w:rsidR="00C4129F">
        <w:rPr>
          <w:rFonts w:ascii="Arial" w:hAnsi="Arial" w:cs="Arial"/>
        </w:rPr>
        <w:t xml:space="preserve"> or on significant procedural changes</w:t>
      </w:r>
      <w:r w:rsidR="001E0DC0">
        <w:rPr>
          <w:rFonts w:ascii="Arial" w:hAnsi="Arial" w:cs="Arial"/>
        </w:rPr>
        <w:t xml:space="preserve">, and once annually in the second and subsequent years of employment.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A08D6" w:rsidRPr="00E137C1" w:rsidTr="00F94825">
        <w:trPr>
          <w:cantSplit/>
        </w:trPr>
        <w:tc>
          <w:tcPr>
            <w:tcW w:w="740" w:type="dxa"/>
            <w:vAlign w:val="center"/>
          </w:tcPr>
          <w:p w:rsidR="00EA08D6" w:rsidRPr="00D17DBE" w:rsidRDefault="00F94825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9490" w:type="dxa"/>
            <w:vAlign w:val="center"/>
          </w:tcPr>
          <w:p w:rsidR="00EA08D6" w:rsidRPr="00D17DBE" w:rsidRDefault="00EA08D6" w:rsidP="00C4129F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E0DC0" w:rsidRPr="00E354D5" w:rsidTr="00F4078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1E0DC0" w:rsidRDefault="001E0DC0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Competency C</w:t>
            </w:r>
            <w:r w:rsidR="00491B37" w:rsidRPr="00491B37">
              <w:rPr>
                <w:rFonts w:ascii="Arial" w:hAnsi="Arial" w:cs="Arial"/>
                <w:b/>
                <w:spacing w:val="-3"/>
                <w:highlight w:val="yellow"/>
                <w:lang w:val="en-GB"/>
              </w:rPr>
              <w:t>oordinator</w:t>
            </w:r>
          </w:p>
          <w:p w:rsidR="00F94825" w:rsidRPr="00E354D5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TSL Competency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will be selected by the TS</w:t>
            </w:r>
            <w:r w:rsidR="00D97200">
              <w:rPr>
                <w:rFonts w:ascii="Arial" w:hAnsi="Arial" w:cs="Arial"/>
                <w:spacing w:val="-3"/>
                <w:highlight w:val="yellow"/>
                <w:lang w:val="en-GB"/>
              </w:rPr>
              <w:t>L Manager.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491B37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The Competency </w:t>
            </w:r>
            <w:proofErr w:type="gramStart"/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Coordinator </w:t>
            </w:r>
            <w:r w:rsidR="00EA08D6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will</w:t>
            </w:r>
            <w:proofErr w:type="gramEnd"/>
            <w:r w:rsidR="00EA08D6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serve a </w:t>
            </w: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two</w:t>
            </w:r>
            <w:r w:rsidR="00EA08D6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year term.</w:t>
            </w:r>
            <w:r w:rsidR="00EA08D6">
              <w:rPr>
                <w:rFonts w:ascii="Arial" w:hAnsi="Arial" w:cs="Arial"/>
                <w:spacing w:val="-3"/>
                <w:lang w:val="en-GB"/>
              </w:rPr>
              <w:t xml:space="preserve">  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Selection will be by application of interest and interview with the TS Manager.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Quality Coordinator, TS Manager, and Training Coo</w:t>
            </w:r>
            <w:r w:rsidR="00C4129F">
              <w:rPr>
                <w:rFonts w:ascii="Arial" w:hAnsi="Arial" w:cs="Arial"/>
                <w:spacing w:val="-3"/>
                <w:lang w:val="en-GB"/>
              </w:rPr>
              <w:t>rdinator will serve as advisor</w:t>
            </w:r>
            <w:r w:rsidR="00491B37">
              <w:rPr>
                <w:rFonts w:ascii="Arial" w:hAnsi="Arial" w:cs="Arial"/>
                <w:spacing w:val="-3"/>
                <w:lang w:val="en-GB"/>
              </w:rPr>
              <w:t>s</w:t>
            </w:r>
            <w:r w:rsidR="00C4129F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354D5" w:rsidRPr="00E354D5" w:rsidTr="00E354D5">
        <w:trPr>
          <w:trHeight w:val="232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354D5" w:rsidRDefault="00E354D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E354D5">
              <w:rPr>
                <w:rFonts w:ascii="Arial" w:hAnsi="Arial" w:cs="Arial"/>
                <w:b/>
                <w:spacing w:val="-3"/>
                <w:lang w:val="en-GB"/>
              </w:rPr>
              <w:t>Regulations</w:t>
            </w:r>
          </w:p>
          <w:p w:rsidR="00F94825" w:rsidRPr="00E354D5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306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E354D5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Competencies for technologists will include all of </w:t>
            </w:r>
            <w:r w:rsidRPr="00E354D5">
              <w:rPr>
                <w:rFonts w:ascii="Arial" w:eastAsia="Times New Roman" w:hAnsi="Arial" w:cs="Arial"/>
                <w:bCs/>
                <w:color w:val="000000"/>
              </w:rPr>
              <w:t>the following activities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annually</w:t>
            </w:r>
            <w:r w:rsidRPr="00E354D5">
              <w:rPr>
                <w:rFonts w:ascii="Arial" w:eastAsia="Times New Roman" w:hAnsi="Arial" w:cs="Arial"/>
                <w:bCs/>
                <w:color w:val="000000"/>
              </w:rPr>
              <w:t xml:space="preserve"> in order </w:t>
            </w:r>
            <w:r>
              <w:rPr>
                <w:rFonts w:ascii="Arial" w:eastAsia="Times New Roman" w:hAnsi="Arial" w:cs="Arial"/>
                <w:bCs/>
                <w:color w:val="000000"/>
              </w:rPr>
              <w:t>to comply with CLIA regulations: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Direct observation of routine patient test performance, including patient preparation, if applicable, specimen handling, processing and testing.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Monitoring the recording and reporting of test results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Direct observation of performance of instrument maintenance and function checks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Review of  intermediate test results or worksheets, quality control records, proficiency testing results, and preventative maintenance records</w:t>
            </w:r>
          </w:p>
          <w:p w:rsidR="00EA08D6" w:rsidRPr="000359AF" w:rsidRDefault="00EA08D6" w:rsidP="000359AF">
            <w:pPr>
              <w:pStyle w:val="ListParagraph"/>
              <w:numPr>
                <w:ilvl w:val="0"/>
                <w:numId w:val="36"/>
              </w:numPr>
              <w:spacing w:before="60" w:after="60" w:line="260" w:lineRule="exact"/>
              <w:rPr>
                <w:rFonts w:ascii="Arial" w:hAnsi="Arial" w:cs="Arial"/>
                <w:bCs/>
              </w:rPr>
            </w:pPr>
            <w:r w:rsidRPr="000359AF">
              <w:rPr>
                <w:rFonts w:ascii="Arial" w:eastAsia="Times New Roman" w:hAnsi="Arial" w:cs="Arial"/>
                <w:bCs/>
                <w:color w:val="000000"/>
              </w:rPr>
              <w:t>Assessment of  test performance through testing previously analyzed specimens, internal blind testing samples or external proficiency testing samples</w:t>
            </w:r>
          </w:p>
          <w:p w:rsidR="00EA08D6" w:rsidRPr="00F94825" w:rsidRDefault="00EA08D6" w:rsidP="00C4129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Evaluation of  problem-solving skills</w:t>
            </w:r>
          </w:p>
          <w:p w:rsidR="00F94825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Pr="00D17DBE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D47B7D" w:rsidP="00D47B7D">
            <w:pPr>
              <w:pStyle w:val="Header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D47B7D" w:rsidRPr="00E137C1" w:rsidTr="00D47B7D">
        <w:trPr>
          <w:trHeight w:val="340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D47B7D" w:rsidRPr="00D47B7D" w:rsidRDefault="00D47B7D" w:rsidP="00E354D5">
            <w:pPr>
              <w:pStyle w:val="Head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29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Regulations </w:t>
            </w:r>
            <w:r w:rsidRPr="00C412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</w:tr>
      <w:tr w:rsidR="00EA08D6" w:rsidRPr="00E137C1" w:rsidTr="00F94825">
        <w:trPr>
          <w:trHeight w:val="115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While </w:t>
            </w:r>
            <w:r w:rsidR="00AF49B3">
              <w:rPr>
                <w:rFonts w:ascii="Arial" w:eastAsia="Times New Roman" w:hAnsi="Arial" w:cs="Arial"/>
                <w:bCs/>
                <w:color w:val="000000"/>
              </w:rPr>
              <w:t>CLIA regulations do not specify</w:t>
            </w:r>
            <w:r w:rsidR="00422B40">
              <w:rPr>
                <w:rFonts w:ascii="Arial" w:eastAsia="Times New Roman" w:hAnsi="Arial" w:cs="Arial"/>
                <w:bCs/>
                <w:color w:val="000000"/>
              </w:rPr>
              <w:t xml:space="preserve"> competency assessment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for clinical laboratory technicians: </w:t>
            </w:r>
          </w:p>
          <w:p w:rsidR="00EA08D6" w:rsidRDefault="00EA08D6" w:rsidP="000359AF">
            <w:pPr>
              <w:pStyle w:val="Header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TSL will perform competency testing on the same schedule as technologists.  </w:t>
            </w:r>
          </w:p>
          <w:p w:rsidR="00EA08D6" w:rsidRPr="00D17DBE" w:rsidRDefault="00EA08D6" w:rsidP="00C4129F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Regulations applicable to the job description will be met where possible.</w:t>
            </w:r>
          </w:p>
        </w:tc>
      </w:tr>
      <w:tr w:rsidR="00EA08D6" w:rsidRPr="00E137C1" w:rsidTr="00F94825">
        <w:trPr>
          <w:trHeight w:val="655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TS Manager review of competency testing will analyze aggregate competence assessment data for the purpose of identifying staff learning needs as required by Joint Commission.</w:t>
            </w:r>
          </w:p>
        </w:tc>
      </w:tr>
      <w:tr w:rsidR="00E354D5" w:rsidRPr="00E754B7" w:rsidTr="00626F27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Default="00491B37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Coordinator</w:t>
            </w:r>
            <w:r w:rsidR="00E354D5" w:rsidRPr="00E754B7">
              <w:rPr>
                <w:rFonts w:ascii="Arial" w:hAnsi="Arial" w:cs="Arial"/>
                <w:b/>
                <w:spacing w:val="-3"/>
                <w:lang w:val="en-GB"/>
              </w:rPr>
              <w:t xml:space="preserve"> Responsibilities</w:t>
            </w:r>
          </w:p>
          <w:p w:rsidR="00D47B7D" w:rsidRPr="00E754B7" w:rsidRDefault="00D47B7D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287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is responsible for </w:t>
            </w:r>
          </w:p>
          <w:p w:rsidR="00EA08D6" w:rsidRPr="00D17DBE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Administering 6-month competencies for new hires and staff trained in a new area or on a new and/or revised task.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Revising the existing 6-month competencies as needed for SOP revisions and job scope.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Developing and adminis</w:t>
            </w:r>
            <w:r w:rsidR="00422B40">
              <w:rPr>
                <w:rFonts w:ascii="Arial" w:hAnsi="Arial" w:cs="Arial"/>
                <w:spacing w:val="-3"/>
                <w:lang w:val="en-GB"/>
              </w:rPr>
              <w:t>tering annual competency assessment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to TSL staff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Developing and administering annual cGMP training.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Maintaining records of competency performance and completion electronically</w:t>
            </w:r>
          </w:p>
          <w:p w:rsidR="00EA08D6" w:rsidRDefault="00EA08D6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Respecting the private nature of competency results</w:t>
            </w:r>
          </w:p>
          <w:p w:rsidR="00C4129F" w:rsidRDefault="00C4129F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Maintaining secrecy of competency contents prior to ad</w:t>
            </w:r>
            <w:r w:rsidR="00AF49B3">
              <w:rPr>
                <w:rFonts w:ascii="Arial" w:hAnsi="Arial" w:cs="Arial"/>
                <w:spacing w:val="-3"/>
                <w:lang w:val="en-GB"/>
              </w:rPr>
              <w:t>ministration to applicable staff</w:t>
            </w:r>
          </w:p>
          <w:p w:rsidR="00AF49B3" w:rsidRDefault="00AF49B3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lang w:val="en-GB"/>
              </w:rPr>
              <w:t xml:space="preserve">Note:  Annual compliance training is the responsibility of the </w:t>
            </w:r>
            <w:r w:rsidR="004B1C98" w:rsidRPr="00491B37">
              <w:rPr>
                <w:rFonts w:ascii="Arial" w:hAnsi="Arial" w:cs="Arial"/>
                <w:spacing w:val="-3"/>
                <w:lang w:val="en-GB"/>
              </w:rPr>
              <w:t>Facility</w:t>
            </w:r>
            <w:r w:rsidRPr="00491B37">
              <w:rPr>
                <w:rFonts w:ascii="Arial" w:hAnsi="Arial" w:cs="Arial"/>
                <w:spacing w:val="-3"/>
                <w:lang w:val="en-GB"/>
              </w:rPr>
              <w:t xml:space="preserve"> and is not included in TSL competency testing.</w:t>
            </w:r>
          </w:p>
          <w:p w:rsidR="00F94825" w:rsidRPr="00D17DBE" w:rsidRDefault="00F94825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Working with the TS Leads,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is responsible for scheduling and administering competencies.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Working with the Quality Coordinator and TS Manager,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will iden</w:t>
            </w:r>
            <w:r w:rsidR="00422B40">
              <w:rPr>
                <w:rFonts w:ascii="Arial" w:hAnsi="Arial" w:cs="Arial"/>
                <w:spacing w:val="-3"/>
                <w:lang w:val="en-GB"/>
              </w:rPr>
              <w:t>tify areas of competency assessment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based on quality incidents.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Working with the TS Safety Officer,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will identify safety issues to be covered in </w:t>
            </w:r>
            <w:r w:rsidR="00422B40">
              <w:rPr>
                <w:rFonts w:ascii="Arial" w:hAnsi="Arial" w:cs="Arial"/>
                <w:spacing w:val="-3"/>
                <w:lang w:val="en-GB"/>
              </w:rPr>
              <w:t>periodic competency assessment</w:t>
            </w:r>
            <w:r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AF49B3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AF49B3" w:rsidRPr="00491B37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491B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AF49B3" w:rsidRDefault="00AF49B3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lang w:val="en-GB"/>
              </w:rPr>
              <w:t xml:space="preserve">Working with personnel responsible for process implementation and revision,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 w:rsidRPr="00491B37">
              <w:rPr>
                <w:rFonts w:ascii="Arial" w:hAnsi="Arial" w:cs="Arial"/>
                <w:spacing w:val="-3"/>
                <w:lang w:val="en-GB"/>
              </w:rPr>
              <w:t xml:space="preserve"> will develo</w:t>
            </w:r>
            <w:r w:rsidR="00422B40" w:rsidRPr="00491B37">
              <w:rPr>
                <w:rFonts w:ascii="Arial" w:hAnsi="Arial" w:cs="Arial"/>
                <w:spacing w:val="-3"/>
                <w:lang w:val="en-GB"/>
              </w:rPr>
              <w:t>p appropriate competency assessment</w:t>
            </w:r>
            <w:r w:rsidRPr="00491B37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Training Coordinator will notify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of training completion dates in order to </w:t>
            </w:r>
            <w:r w:rsidR="00AF49B3" w:rsidRPr="00491B37">
              <w:rPr>
                <w:rFonts w:ascii="Arial" w:hAnsi="Arial" w:cs="Arial"/>
                <w:spacing w:val="-3"/>
                <w:lang w:val="en-GB"/>
              </w:rPr>
              <w:t>schedule</w:t>
            </w:r>
            <w:r w:rsidR="00422B40">
              <w:rPr>
                <w:rFonts w:ascii="Arial" w:hAnsi="Arial" w:cs="Arial"/>
                <w:spacing w:val="-3"/>
                <w:lang w:val="en-GB"/>
              </w:rPr>
              <w:t xml:space="preserve"> indicated competency assessment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dates.</w:t>
            </w:r>
          </w:p>
          <w:p w:rsidR="00F94825" w:rsidRPr="00D17DBE" w:rsidRDefault="00F94825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491B37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491B37" w:rsidRPr="00491B37" w:rsidRDefault="00491B37" w:rsidP="005A3C77">
            <w:pPr>
              <w:pStyle w:val="Header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91B37">
              <w:rPr>
                <w:rFonts w:ascii="Arial" w:hAnsi="Arial" w:cs="Arial"/>
                <w:b/>
                <w:bCs/>
                <w:highlight w:val="yellow"/>
              </w:rPr>
              <w:t>7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491B37" w:rsidRDefault="00491B37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The Coordinator is responsible for forwarding completed competencies to a CT Lead or TS Manager for grading and evaluation.</w:t>
            </w:r>
          </w:p>
        </w:tc>
      </w:tr>
    </w:tbl>
    <w:p w:rsidR="00E933F7" w:rsidRDefault="00E933F7"/>
    <w:p w:rsidR="00E933F7" w:rsidRDefault="00E933F7">
      <w:pPr>
        <w:spacing w:after="0" w:line="240" w:lineRule="auto"/>
      </w:pPr>
      <w:r>
        <w:br w:type="page"/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754B7" w:rsidRPr="000359AF" w:rsidTr="00B14E64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754B7" w:rsidRDefault="00E754B7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0359AF">
              <w:rPr>
                <w:rFonts w:ascii="Arial" w:hAnsi="Arial" w:cs="Arial"/>
                <w:b/>
                <w:spacing w:val="-3"/>
                <w:lang w:val="en-GB"/>
              </w:rPr>
              <w:lastRenderedPageBreak/>
              <w:t>Competency Formats and Available Delivery Systems</w:t>
            </w:r>
          </w:p>
          <w:p w:rsidR="00F94825" w:rsidRPr="000359AF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Competency formats are varied and should be explored by 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for application to the topic.  Formats might include but are not limited to: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Direct Observations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Paper Exercises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MTS reading and testing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Catalyst testing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Presentation to staff</w:t>
            </w:r>
          </w:p>
          <w:p w:rsidR="00EA08D6" w:rsidRDefault="00EA08D6" w:rsidP="00EA08D6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On-line materials</w:t>
            </w:r>
          </w:p>
          <w:p w:rsidR="00F94825" w:rsidRPr="00D47B7D" w:rsidRDefault="00E933F7" w:rsidP="00D47B7D">
            <w:pPr>
              <w:pStyle w:val="Header"/>
              <w:jc w:val="cent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Utilization of on-line delivery systems should be coordinated with the TS Manager or Training Coordinator.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933F7" w:rsidRPr="00E137C1" w:rsidTr="00934A4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933F7" w:rsidRPr="00E933F7" w:rsidRDefault="00E933F7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Development</w:t>
            </w: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will maintain </w:t>
            </w:r>
            <w:r w:rsidRPr="00491B37">
              <w:rPr>
                <w:rFonts w:ascii="Arial" w:hAnsi="Arial" w:cs="Arial"/>
                <w:spacing w:val="-3"/>
                <w:lang w:val="en-GB"/>
              </w:rPr>
              <w:t>confidentiality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of topics to be covered in the competency and the</w:t>
            </w:r>
            <w:r w:rsidR="00422B40">
              <w:rPr>
                <w:rFonts w:ascii="Arial" w:hAnsi="Arial" w:cs="Arial"/>
                <w:spacing w:val="-3"/>
                <w:lang w:val="en-GB"/>
              </w:rPr>
              <w:t xml:space="preserve"> contents of the competency exercise</w:t>
            </w:r>
            <w:r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Request field testing of competencies prior to issue to appropriate staff.  Field Testers are:</w:t>
            </w:r>
          </w:p>
          <w:p w:rsidR="00EA08D6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Quality Coordinator</w:t>
            </w:r>
          </w:p>
          <w:p w:rsidR="00EA08D6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CT Leads</w:t>
            </w:r>
          </w:p>
          <w:p w:rsidR="00EA08D6" w:rsidRPr="00491B37" w:rsidRDefault="00491B37" w:rsidP="00C4129F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Other staff as selected by the Coordinator</w:t>
            </w:r>
          </w:p>
          <w:p w:rsidR="00F94825" w:rsidRPr="00D17DBE" w:rsidRDefault="00F94825" w:rsidP="00491B37">
            <w:pPr>
              <w:pStyle w:val="Header"/>
              <w:ind w:left="105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F94825" w:rsidP="00E933F7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491B37" w:rsidRPr="00491B37">
              <w:rPr>
                <w:rFonts w:ascii="Arial" w:hAnsi="Arial" w:cs="Arial"/>
                <w:spacing w:val="-3"/>
                <w:highlight w:val="yellow"/>
                <w:lang w:val="en-GB"/>
              </w:rPr>
              <w:t>Coordinator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is responsible for pre</w:t>
            </w:r>
            <w:r w:rsidR="00E933F7">
              <w:rPr>
                <w:rFonts w:ascii="Arial" w:hAnsi="Arial" w:cs="Arial"/>
                <w:spacing w:val="-3"/>
                <w:lang w:val="en-GB"/>
              </w:rPr>
              <w:t>paring a key for the competency including a</w:t>
            </w:r>
            <w:r>
              <w:rPr>
                <w:rFonts w:ascii="Arial" w:hAnsi="Arial" w:cs="Arial"/>
                <w:spacing w:val="-3"/>
                <w:lang w:val="en-GB"/>
              </w:rPr>
              <w:t>cc</w:t>
            </w:r>
            <w:r w:rsidR="00E933F7">
              <w:rPr>
                <w:rFonts w:ascii="Arial" w:hAnsi="Arial" w:cs="Arial"/>
                <w:spacing w:val="-3"/>
                <w:lang w:val="en-GB"/>
              </w:rPr>
              <w:t>eptable answers and alternative answers.</w:t>
            </w:r>
          </w:p>
          <w:p w:rsidR="00F94825" w:rsidRPr="00D17DBE" w:rsidRDefault="00F94825" w:rsidP="00E933F7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933F7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933F7" w:rsidRPr="00E933F7" w:rsidRDefault="00E933F7" w:rsidP="00FD6713">
            <w:pPr>
              <w:pStyle w:val="Header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933F7">
              <w:rPr>
                <w:rFonts w:ascii="Arial" w:hAnsi="Arial" w:cs="Arial"/>
                <w:b/>
                <w:bCs/>
                <w:highlight w:val="yellow"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933F7" w:rsidRDefault="00E933F7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E933F7">
              <w:rPr>
                <w:rFonts w:ascii="Arial" w:hAnsi="Arial" w:cs="Arial"/>
                <w:spacing w:val="-3"/>
                <w:highlight w:val="yellow"/>
                <w:lang w:val="en-GB"/>
              </w:rPr>
              <w:t>The TS Manager is responsible for defining minimum acceptable performance.</w:t>
            </w:r>
          </w:p>
        </w:tc>
      </w:tr>
      <w:tr w:rsidR="00F94825" w:rsidRPr="00E137C1" w:rsidTr="004051F2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E933F7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5C5AC8">
              <w:rPr>
                <w:rFonts w:ascii="Arial" w:hAnsi="Arial" w:cs="Arial"/>
                <w:b/>
                <w:spacing w:val="-3"/>
                <w:lang w:val="en-GB"/>
              </w:rPr>
              <w:t>Review and Corrective Action</w:t>
            </w: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Review will be performed initially </w:t>
            </w:r>
            <w:r w:rsidRPr="00E933F7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by the </w:t>
            </w:r>
            <w:r w:rsidR="00E933F7" w:rsidRPr="00E933F7">
              <w:rPr>
                <w:rFonts w:ascii="Arial" w:hAnsi="Arial" w:cs="Arial"/>
                <w:spacing w:val="-3"/>
                <w:highlight w:val="yellow"/>
                <w:lang w:val="en-GB"/>
              </w:rPr>
              <w:t>TSL Leads</w:t>
            </w:r>
            <w:r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17DBE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Results will be tabulated and presented to the TS Manager prior to staff notification of results.</w:t>
            </w: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Corrective a</w:t>
            </w:r>
            <w:r w:rsidR="00E933F7">
              <w:rPr>
                <w:rFonts w:ascii="Arial" w:hAnsi="Arial" w:cs="Arial"/>
                <w:spacing w:val="-3"/>
                <w:lang w:val="en-GB"/>
              </w:rPr>
              <w:t xml:space="preserve">ction will be determined by </w:t>
            </w:r>
            <w:r>
              <w:rPr>
                <w:rFonts w:ascii="Arial" w:hAnsi="Arial" w:cs="Arial"/>
                <w:spacing w:val="-3"/>
                <w:lang w:val="en-GB"/>
              </w:rPr>
              <w:t>the TS Manager:</w:t>
            </w:r>
          </w:p>
          <w:p w:rsidR="00F94825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Scope:  number of staff</w:t>
            </w:r>
          </w:p>
          <w:p w:rsidR="00F94825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Activity:  re-training and re-assessment of competency</w:t>
            </w:r>
          </w:p>
          <w:p w:rsidR="00F94825" w:rsidRPr="00E933F7" w:rsidRDefault="00F94825" w:rsidP="00E933F7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Second Review:  measurement of competency is met</w:t>
            </w:r>
          </w:p>
        </w:tc>
      </w:tr>
      <w:tr w:rsidR="00F94825" w:rsidRPr="00E137C1" w:rsidTr="004F4731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E933F7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5C5AC8">
              <w:rPr>
                <w:rFonts w:ascii="Arial" w:hAnsi="Arial" w:cs="Arial"/>
                <w:b/>
                <w:spacing w:val="-3"/>
                <w:lang w:val="en-GB"/>
              </w:rPr>
              <w:t>Documentation of Competency Activity</w:t>
            </w: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Default="00E933F7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933F7">
              <w:rPr>
                <w:rFonts w:ascii="Arial" w:hAnsi="Arial" w:cs="Arial"/>
                <w:spacing w:val="-3"/>
                <w:highlight w:val="yellow"/>
                <w:lang w:val="en-GB"/>
              </w:rPr>
              <w:t>The Coordinator</w:t>
            </w:r>
            <w:r w:rsidR="00F94825">
              <w:rPr>
                <w:rFonts w:ascii="Arial" w:hAnsi="Arial" w:cs="Arial"/>
                <w:spacing w:val="-3"/>
                <w:lang w:val="en-GB"/>
              </w:rPr>
              <w:t xml:space="preserve"> will maintain records of competency performance and completion electronically.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Training Coordinator is responsible for filing the competency paperwork in the employee’s training folder.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AF49B3" w:rsidRDefault="00AF49B3"/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p w:rsidR="005C5AC8" w:rsidRDefault="005C5AC8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 Manual, Current Edition</w:t>
      </w:r>
    </w:p>
    <w:p w:rsidR="00077E86" w:rsidRDefault="00C261DA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7E86">
        <w:rPr>
          <w:rFonts w:ascii="Arial" w:hAnsi="Arial" w:cs="Arial"/>
        </w:rPr>
        <w:t>Regulations A to Z for Blood and HCT/PS</w:t>
      </w:r>
      <w:r>
        <w:rPr>
          <w:rFonts w:ascii="Arial" w:hAnsi="Arial" w:cs="Arial"/>
        </w:rPr>
        <w:t>”</w:t>
      </w:r>
      <w:r w:rsidR="00077E86">
        <w:rPr>
          <w:rFonts w:ascii="Arial" w:hAnsi="Arial" w:cs="Arial"/>
        </w:rPr>
        <w:t>, 9</w:t>
      </w:r>
      <w:r w:rsidR="00077E86" w:rsidRPr="00077E86">
        <w:rPr>
          <w:rFonts w:ascii="Arial" w:hAnsi="Arial" w:cs="Arial"/>
          <w:vertAlign w:val="superscript"/>
        </w:rPr>
        <w:t>th</w:t>
      </w:r>
      <w:r w:rsidR="00077E86">
        <w:rPr>
          <w:rFonts w:ascii="Arial" w:hAnsi="Arial" w:cs="Arial"/>
        </w:rPr>
        <w:t xml:space="preserve"> Edition, AABB Press</w:t>
      </w:r>
    </w:p>
    <w:p w:rsidR="00077E86" w:rsidRPr="00DB03EA" w:rsidRDefault="00077E86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Code of Federal Regulations, 42 CFR</w:t>
      </w:r>
      <w:r w:rsidR="0080285B">
        <w:rPr>
          <w:rFonts w:ascii="Arial" w:hAnsi="Arial" w:cs="Arial"/>
        </w:rPr>
        <w:t xml:space="preserve"> and 21 CFR</w:t>
      </w:r>
    </w:p>
    <w:sectPr w:rsidR="00077E86" w:rsidRPr="00DB03EA" w:rsidSect="00F52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99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8" w:rsidRDefault="00F40788" w:rsidP="00801BD8">
      <w:pPr>
        <w:spacing w:after="0" w:line="240" w:lineRule="auto"/>
      </w:pPr>
      <w:r>
        <w:separator/>
      </w:r>
    </w:p>
  </w:endnote>
  <w:end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9D2A45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r w:rsidRPr="008F1698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1698">
      <w:rPr>
        <w:rFonts w:ascii="Arial" w:hAnsi="Arial" w:cs="Arial"/>
        <w:sz w:val="20"/>
        <w:szCs w:val="20"/>
      </w:rPr>
      <w:t xml:space="preserve">Page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PAGE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904E2E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  <w:r w:rsidRPr="008F1698">
      <w:rPr>
        <w:rFonts w:ascii="Arial" w:hAnsi="Arial" w:cs="Arial"/>
        <w:sz w:val="20"/>
        <w:szCs w:val="20"/>
      </w:rPr>
      <w:t xml:space="preserve"> of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NUMPAGES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904E2E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</w:p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8F1698">
          <w:rPr>
            <w:rFonts w:ascii="Arial" w:hAnsi="Arial" w:cs="Arial"/>
            <w:sz w:val="20"/>
            <w:szCs w:val="20"/>
          </w:rPr>
          <w:t>Harborview</w:t>
        </w:r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8F1698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8F1698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8F1698">
            <w:rPr>
              <w:rFonts w:ascii="Arial" w:hAnsi="Arial" w:cs="Arial"/>
              <w:sz w:val="20"/>
              <w:szCs w:val="20"/>
            </w:rPr>
            <w:t>325 Ninth Ave.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ostalCode">
      <w:smartTag w:uri="urn:schemas-microsoft-com:office:smarttags" w:element="place">
        <w:smartTag w:uri="urn:schemas-microsoft-com:office:smarttags" w:element="City">
          <w:r w:rsidRPr="008F1698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8F1698">
            <w:rPr>
              <w:rFonts w:ascii="Arial" w:hAnsi="Arial" w:cs="Arial"/>
              <w:sz w:val="20"/>
              <w:szCs w:val="20"/>
            </w:rPr>
            <w:t>WA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F1698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66CA8" w:rsidRDefault="00C66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3F7" w:rsidRDefault="00E93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8" w:rsidRDefault="00F40788" w:rsidP="00801BD8">
      <w:pPr>
        <w:spacing w:after="0" w:line="240" w:lineRule="auto"/>
      </w:pPr>
      <w:r>
        <w:separator/>
      </w:r>
    </w:p>
  </w:footnote>
  <w:foot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046749" w:rsidRDefault="00C66CA8" w:rsidP="009A62DF">
    <w:pPr>
      <w:jc w:val="both"/>
      <w:rPr>
        <w:rFonts w:ascii="Arial" w:hAnsi="Arial" w:cs="Arial"/>
        <w:b/>
        <w:sz w:val="20"/>
        <w:szCs w:val="20"/>
      </w:rPr>
    </w:pPr>
    <w:r w:rsidRPr="009A62DF">
      <w:t xml:space="preserve"> </w:t>
    </w:r>
    <w:r w:rsidR="00046749" w:rsidRPr="00046749">
      <w:rPr>
        <w:rFonts w:ascii="Arial" w:hAnsi="Arial" w:cs="Arial"/>
        <w:b/>
        <w:sz w:val="20"/>
        <w:szCs w:val="20"/>
      </w:rPr>
      <w:t xml:space="preserve">Competency Assessment </w:t>
    </w:r>
    <w:r w:rsidR="00C24FB5" w:rsidRPr="00046749">
      <w:rPr>
        <w:rFonts w:ascii="Arial" w:hAnsi="Arial" w:cs="Arial"/>
        <w:b/>
        <w:sz w:val="20"/>
        <w:szCs w:val="20"/>
      </w:rPr>
      <w:t>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3E6EC8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  <w:b/>
            </w:rPr>
            <w:t xml:space="preserve"> </w:t>
          </w:r>
          <w:r w:rsidR="00D47B7D">
            <w:rPr>
              <w:rFonts w:ascii="Arial" w:hAnsi="Arial" w:cs="Arial"/>
            </w:rPr>
            <w:t>December 1</w:t>
          </w:r>
          <w:r w:rsidR="00C7436D">
            <w:rPr>
              <w:rFonts w:ascii="Arial" w:hAnsi="Arial" w:cs="Arial"/>
            </w:rPr>
            <w:t>5</w:t>
          </w:r>
          <w:r w:rsidR="00D47B7D">
            <w:rPr>
              <w:rFonts w:ascii="Arial" w:hAnsi="Arial" w:cs="Arial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491B37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933F7">
            <w:rPr>
              <w:rFonts w:ascii="Arial" w:hAnsi="Arial" w:cs="Arial"/>
              <w:b/>
              <w:highlight w:val="yellow"/>
            </w:rPr>
            <w:t>1201-2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A40E1C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highlight w:val="yellow"/>
            </w:rPr>
            <w:t>2/</w:t>
          </w:r>
          <w:r w:rsidR="00654DC7">
            <w:rPr>
              <w:rFonts w:ascii="Arial" w:hAnsi="Arial" w:cs="Arial"/>
              <w:highlight w:val="yellow"/>
            </w:rPr>
            <w:t>1</w:t>
          </w:r>
          <w:r>
            <w:rPr>
              <w:rFonts w:ascii="Arial" w:hAnsi="Arial" w:cs="Arial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1E0DC0">
          <w:pPr>
            <w:spacing w:after="0" w:line="240" w:lineRule="auto"/>
            <w:rPr>
              <w:sz w:val="28"/>
            </w:rPr>
          </w:pPr>
          <w:r w:rsidRPr="00D32941">
            <w:rPr>
              <w:rFonts w:ascii="Arial" w:hAnsi="Arial" w:cs="Arial"/>
              <w:b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2941">
            <w:rPr>
              <w:rFonts w:ascii="Arial" w:hAnsi="Arial" w:cs="Arial"/>
              <w:b/>
              <w:sz w:val="28"/>
            </w:rPr>
            <w:t xml:space="preserve">Quality Process:  </w:t>
          </w:r>
          <w:r w:rsidR="00D32941" w:rsidRPr="00D32941">
            <w:rPr>
              <w:rFonts w:ascii="Arial" w:hAnsi="Arial" w:cs="Arial"/>
              <w:b/>
              <w:sz w:val="28"/>
            </w:rPr>
            <w:t>Competency Assessment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44F92"/>
    <w:multiLevelType w:val="hybridMultilevel"/>
    <w:tmpl w:val="CC68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E597F"/>
    <w:multiLevelType w:val="hybridMultilevel"/>
    <w:tmpl w:val="8EDAC3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DF1C23"/>
    <w:multiLevelType w:val="hybridMultilevel"/>
    <w:tmpl w:val="8BD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A78B5"/>
    <w:multiLevelType w:val="hybridMultilevel"/>
    <w:tmpl w:val="1D4A038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6600A9"/>
    <w:multiLevelType w:val="hybridMultilevel"/>
    <w:tmpl w:val="EEAE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13A6337"/>
    <w:multiLevelType w:val="hybridMultilevel"/>
    <w:tmpl w:val="82E070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5308116B"/>
    <w:multiLevelType w:val="hybridMultilevel"/>
    <w:tmpl w:val="5DCA9F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187922"/>
    <w:multiLevelType w:val="hybridMultilevel"/>
    <w:tmpl w:val="86BEC8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8"/>
  </w:num>
  <w:num w:numId="4">
    <w:abstractNumId w:val="8"/>
  </w:num>
  <w:num w:numId="5">
    <w:abstractNumId w:val="12"/>
  </w:num>
  <w:num w:numId="6">
    <w:abstractNumId w:val="14"/>
  </w:num>
  <w:num w:numId="7">
    <w:abstractNumId w:val="25"/>
  </w:num>
  <w:num w:numId="8">
    <w:abstractNumId w:val="36"/>
  </w:num>
  <w:num w:numId="9">
    <w:abstractNumId w:val="4"/>
  </w:num>
  <w:num w:numId="10">
    <w:abstractNumId w:val="37"/>
  </w:num>
  <w:num w:numId="11">
    <w:abstractNumId w:val="17"/>
  </w:num>
  <w:num w:numId="12">
    <w:abstractNumId w:val="18"/>
  </w:num>
  <w:num w:numId="13">
    <w:abstractNumId w:val="21"/>
  </w:num>
  <w:num w:numId="14">
    <w:abstractNumId w:val="24"/>
  </w:num>
  <w:num w:numId="15">
    <w:abstractNumId w:val="16"/>
  </w:num>
  <w:num w:numId="16">
    <w:abstractNumId w:val="39"/>
  </w:num>
  <w:num w:numId="17">
    <w:abstractNumId w:val="10"/>
  </w:num>
  <w:num w:numId="18">
    <w:abstractNumId w:val="13"/>
  </w:num>
  <w:num w:numId="19">
    <w:abstractNumId w:val="22"/>
  </w:num>
  <w:num w:numId="20">
    <w:abstractNumId w:val="26"/>
  </w:num>
  <w:num w:numId="21">
    <w:abstractNumId w:val="19"/>
  </w:num>
  <w:num w:numId="22">
    <w:abstractNumId w:val="15"/>
  </w:num>
  <w:num w:numId="23">
    <w:abstractNumId w:val="41"/>
  </w:num>
  <w:num w:numId="24">
    <w:abstractNumId w:val="30"/>
  </w:num>
  <w:num w:numId="25">
    <w:abstractNumId w:val="6"/>
  </w:num>
  <w:num w:numId="26">
    <w:abstractNumId w:val="34"/>
  </w:num>
  <w:num w:numId="27">
    <w:abstractNumId w:val="11"/>
  </w:num>
  <w:num w:numId="28">
    <w:abstractNumId w:val="3"/>
  </w:num>
  <w:num w:numId="29">
    <w:abstractNumId w:val="9"/>
  </w:num>
  <w:num w:numId="30">
    <w:abstractNumId w:val="40"/>
  </w:num>
  <w:num w:numId="31">
    <w:abstractNumId w:val="0"/>
  </w:num>
  <w:num w:numId="32">
    <w:abstractNumId w:val="2"/>
  </w:num>
  <w:num w:numId="33">
    <w:abstractNumId w:val="38"/>
  </w:num>
  <w:num w:numId="34">
    <w:abstractNumId w:val="1"/>
  </w:num>
  <w:num w:numId="35">
    <w:abstractNumId w:val="23"/>
  </w:num>
  <w:num w:numId="36">
    <w:abstractNumId w:val="20"/>
  </w:num>
  <w:num w:numId="37">
    <w:abstractNumId w:val="5"/>
  </w:num>
  <w:num w:numId="38">
    <w:abstractNumId w:val="35"/>
  </w:num>
  <w:num w:numId="39">
    <w:abstractNumId w:val="32"/>
  </w:num>
  <w:num w:numId="40">
    <w:abstractNumId w:val="31"/>
  </w:num>
  <w:num w:numId="41">
    <w:abstractNumId w:val="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359AF"/>
    <w:rsid w:val="00046749"/>
    <w:rsid w:val="00051351"/>
    <w:rsid w:val="0006414C"/>
    <w:rsid w:val="00077E86"/>
    <w:rsid w:val="000F022E"/>
    <w:rsid w:val="000F5C02"/>
    <w:rsid w:val="00102339"/>
    <w:rsid w:val="0013351A"/>
    <w:rsid w:val="00157092"/>
    <w:rsid w:val="001776F7"/>
    <w:rsid w:val="00190633"/>
    <w:rsid w:val="001E0DC0"/>
    <w:rsid w:val="001E1CE7"/>
    <w:rsid w:val="002173DC"/>
    <w:rsid w:val="00243171"/>
    <w:rsid w:val="00247072"/>
    <w:rsid w:val="00282A9F"/>
    <w:rsid w:val="002E44F7"/>
    <w:rsid w:val="003046AB"/>
    <w:rsid w:val="0031426E"/>
    <w:rsid w:val="003346FB"/>
    <w:rsid w:val="00351786"/>
    <w:rsid w:val="003539D0"/>
    <w:rsid w:val="003700C1"/>
    <w:rsid w:val="003C3D1E"/>
    <w:rsid w:val="003E6EC8"/>
    <w:rsid w:val="00407914"/>
    <w:rsid w:val="004202A6"/>
    <w:rsid w:val="00422B40"/>
    <w:rsid w:val="00452B46"/>
    <w:rsid w:val="0047178D"/>
    <w:rsid w:val="00491B37"/>
    <w:rsid w:val="00492D71"/>
    <w:rsid w:val="00495A0F"/>
    <w:rsid w:val="004B1C98"/>
    <w:rsid w:val="004B4134"/>
    <w:rsid w:val="00503B3E"/>
    <w:rsid w:val="00560E21"/>
    <w:rsid w:val="005A22AB"/>
    <w:rsid w:val="005A3C77"/>
    <w:rsid w:val="005C5AC8"/>
    <w:rsid w:val="00601A92"/>
    <w:rsid w:val="0065400A"/>
    <w:rsid w:val="00654DC7"/>
    <w:rsid w:val="00657D53"/>
    <w:rsid w:val="006735EF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801BD8"/>
    <w:rsid w:val="0080285B"/>
    <w:rsid w:val="00807B60"/>
    <w:rsid w:val="00841A97"/>
    <w:rsid w:val="008A6E5D"/>
    <w:rsid w:val="008A7574"/>
    <w:rsid w:val="008D0220"/>
    <w:rsid w:val="008E245E"/>
    <w:rsid w:val="008E3CEA"/>
    <w:rsid w:val="008F1698"/>
    <w:rsid w:val="00900709"/>
    <w:rsid w:val="00904E2E"/>
    <w:rsid w:val="00924442"/>
    <w:rsid w:val="0095556F"/>
    <w:rsid w:val="0096723C"/>
    <w:rsid w:val="00983760"/>
    <w:rsid w:val="009A62DF"/>
    <w:rsid w:val="009D2A45"/>
    <w:rsid w:val="009E4942"/>
    <w:rsid w:val="009F1519"/>
    <w:rsid w:val="00A40E1C"/>
    <w:rsid w:val="00A548EC"/>
    <w:rsid w:val="00A85BAA"/>
    <w:rsid w:val="00A95E32"/>
    <w:rsid w:val="00AA08AC"/>
    <w:rsid w:val="00AB0DAA"/>
    <w:rsid w:val="00AC68E4"/>
    <w:rsid w:val="00AC6CD1"/>
    <w:rsid w:val="00AD74AA"/>
    <w:rsid w:val="00AE687A"/>
    <w:rsid w:val="00AF49B3"/>
    <w:rsid w:val="00B44C6A"/>
    <w:rsid w:val="00B45120"/>
    <w:rsid w:val="00B74DBF"/>
    <w:rsid w:val="00B94CA0"/>
    <w:rsid w:val="00C16475"/>
    <w:rsid w:val="00C21F6C"/>
    <w:rsid w:val="00C24FB5"/>
    <w:rsid w:val="00C261DA"/>
    <w:rsid w:val="00C2794C"/>
    <w:rsid w:val="00C4129F"/>
    <w:rsid w:val="00C47B43"/>
    <w:rsid w:val="00C5439E"/>
    <w:rsid w:val="00C66CA8"/>
    <w:rsid w:val="00C7436D"/>
    <w:rsid w:val="00C85358"/>
    <w:rsid w:val="00D17DBE"/>
    <w:rsid w:val="00D31F56"/>
    <w:rsid w:val="00D32941"/>
    <w:rsid w:val="00D477CF"/>
    <w:rsid w:val="00D47B7D"/>
    <w:rsid w:val="00D97200"/>
    <w:rsid w:val="00DA150E"/>
    <w:rsid w:val="00DA4A2B"/>
    <w:rsid w:val="00DB03EA"/>
    <w:rsid w:val="00DB5584"/>
    <w:rsid w:val="00DD6765"/>
    <w:rsid w:val="00DD7CDA"/>
    <w:rsid w:val="00DE08A9"/>
    <w:rsid w:val="00DE6292"/>
    <w:rsid w:val="00E137C1"/>
    <w:rsid w:val="00E354D5"/>
    <w:rsid w:val="00E754B7"/>
    <w:rsid w:val="00E933F7"/>
    <w:rsid w:val="00EA08D6"/>
    <w:rsid w:val="00EA0B8A"/>
    <w:rsid w:val="00EA4020"/>
    <w:rsid w:val="00EB06E1"/>
    <w:rsid w:val="00ED5C13"/>
    <w:rsid w:val="00EE5042"/>
    <w:rsid w:val="00F30323"/>
    <w:rsid w:val="00F400AE"/>
    <w:rsid w:val="00F40788"/>
    <w:rsid w:val="00F52252"/>
    <w:rsid w:val="00F530C0"/>
    <w:rsid w:val="00F674CD"/>
    <w:rsid w:val="00F869F4"/>
    <w:rsid w:val="00F93A30"/>
    <w:rsid w:val="00F94825"/>
    <w:rsid w:val="00FD7D8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2</cp:revision>
  <cp:lastPrinted>2013-08-08T17:47:00Z</cp:lastPrinted>
  <dcterms:created xsi:type="dcterms:W3CDTF">2014-01-17T19:13:00Z</dcterms:created>
  <dcterms:modified xsi:type="dcterms:W3CDTF">2014-01-17T19:13:00Z</dcterms:modified>
</cp:coreProperties>
</file>