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D741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D74100" w:rsidRDefault="00D74100">
      <w:pPr>
        <w:rPr>
          <w:rFonts w:ascii="Arial" w:hAnsi="Arial" w:cs="Arial"/>
          <w:b/>
          <w:sz w:val="22"/>
          <w:szCs w:val="22"/>
        </w:rPr>
      </w:pPr>
    </w:p>
    <w:p w:rsidR="00D74100" w:rsidRDefault="00D741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direction for the processes and procedures needed to implement and monitor safe work practices that protect employees, patient, and visitors.</w:t>
      </w:r>
    </w:p>
    <w:p w:rsidR="00D74100" w:rsidRPr="00D74100" w:rsidRDefault="00D74100">
      <w:pPr>
        <w:rPr>
          <w:rFonts w:ascii="Arial" w:hAnsi="Arial" w:cs="Arial"/>
          <w:b/>
          <w:sz w:val="22"/>
          <w:szCs w:val="22"/>
        </w:rPr>
      </w:pPr>
    </w:p>
    <w:p w:rsidR="00D74100" w:rsidRPr="00D74100" w:rsidRDefault="00D74100">
      <w:pPr>
        <w:rPr>
          <w:rFonts w:ascii="Arial" w:hAnsi="Arial" w:cs="Arial"/>
          <w:b/>
          <w:sz w:val="22"/>
          <w:szCs w:val="22"/>
        </w:rPr>
      </w:pPr>
      <w:r w:rsidRPr="00D74100">
        <w:rPr>
          <w:rFonts w:ascii="Arial" w:hAnsi="Arial" w:cs="Arial"/>
          <w:b/>
          <w:sz w:val="22"/>
          <w:szCs w:val="22"/>
        </w:rPr>
        <w:t>Policy Statement</w: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D74100" w:rsidRDefault="00D741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Harborview Medical Transfusion Service provides safe and adequate environmental conditions in the workplace that meet local, state, and federal regulations, where applicable.</w:t>
      </w:r>
    </w:p>
    <w:p w:rsidR="00D74100" w:rsidRDefault="00D7410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180"/>
        <w:gridCol w:w="2160"/>
      </w:tblGrid>
      <w:tr w:rsidR="00D74100" w:rsidTr="00D74100">
        <w:tc>
          <w:tcPr>
            <w:tcW w:w="1998" w:type="dxa"/>
          </w:tcPr>
          <w:p w:rsidR="00D74100" w:rsidRPr="00D74100" w:rsidRDefault="00D741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6390" w:type="dxa"/>
          </w:tcPr>
          <w:p w:rsidR="00D74100" w:rsidRPr="00D74100" w:rsidRDefault="00D741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100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340" w:type="dxa"/>
            <w:gridSpan w:val="2"/>
          </w:tcPr>
          <w:p w:rsidR="00D74100" w:rsidRPr="00D74100" w:rsidRDefault="00D741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100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74100" w:rsidTr="00D74100">
        <w:tc>
          <w:tcPr>
            <w:tcW w:w="1998" w:type="dxa"/>
          </w:tcPr>
          <w:p w:rsidR="00D74100" w:rsidRP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 and Laboratory Manager</w:t>
            </w:r>
          </w:p>
        </w:tc>
        <w:tc>
          <w:tcPr>
            <w:tcW w:w="6570" w:type="dxa"/>
            <w:gridSpan w:val="2"/>
          </w:tcPr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Oversee the staff compliance with HMC facility requirements.</w:t>
            </w:r>
          </w:p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required safety practices and procedures are implemented, maintained, and followed.</w:t>
            </w:r>
          </w:p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provision of appropriate personal protective equipment.</w:t>
            </w:r>
          </w:p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safety and emergency practices are current.</w:t>
            </w:r>
          </w:p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unsafe conditions are corrected upon discovery.</w:t>
            </w:r>
          </w:p>
          <w:p w:rsidR="00D74100" w:rsidRPr="00D74100" w:rsidRDefault="00D74100" w:rsidP="00D7410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Medicine Safety Matrix</w:t>
            </w:r>
          </w:p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Medicine Fire Safety Training</w:t>
            </w:r>
          </w:p>
          <w:p w:rsidR="00D74100" w:rsidRP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Chemical Hygiene Plan</w:t>
            </w:r>
          </w:p>
        </w:tc>
      </w:tr>
      <w:tr w:rsidR="00D74100" w:rsidTr="00D74100">
        <w:tc>
          <w:tcPr>
            <w:tcW w:w="1998" w:type="dxa"/>
          </w:tcPr>
          <w:p w:rsidR="00D74100" w:rsidRP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Medicine Safety Officer</w:t>
            </w:r>
          </w:p>
        </w:tc>
        <w:tc>
          <w:tcPr>
            <w:tcW w:w="6570" w:type="dxa"/>
            <w:gridSpan w:val="2"/>
          </w:tcPr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awareness of, and support current safety practices.</w:t>
            </w:r>
          </w:p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opportunities for improvement.</w:t>
            </w:r>
          </w:p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emergency preparedness.</w:t>
            </w:r>
          </w:p>
          <w:p w:rsidR="00D74100" w:rsidRPr="00D74100" w:rsidRDefault="00D74100" w:rsidP="00D7410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D74100" w:rsidRP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Disaster Plan</w:t>
            </w:r>
          </w:p>
        </w:tc>
      </w:tr>
      <w:tr w:rsidR="00D74100" w:rsidTr="00D74100">
        <w:tc>
          <w:tcPr>
            <w:tcW w:w="1998" w:type="dxa"/>
          </w:tcPr>
          <w:p w:rsidR="00D74100" w:rsidRP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medical and technical staff</w:t>
            </w:r>
          </w:p>
        </w:tc>
        <w:tc>
          <w:tcPr>
            <w:tcW w:w="6570" w:type="dxa"/>
            <w:gridSpan w:val="2"/>
          </w:tcPr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 the Safety Manual.</w:t>
            </w:r>
          </w:p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current knowledge.</w:t>
            </w:r>
          </w:p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Remain compliant with all facility safety training and annual requirements.</w:t>
            </w:r>
          </w:p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all required safety practices and procedures.</w:t>
            </w:r>
          </w:p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any unsafe condition in the workplace.</w:t>
            </w:r>
          </w:p>
          <w:p w:rsidR="00D74100" w:rsidRP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opportunities for improvement.</w:t>
            </w:r>
          </w:p>
        </w:tc>
        <w:tc>
          <w:tcPr>
            <w:tcW w:w="2160" w:type="dxa"/>
          </w:tcPr>
          <w:p w:rsidR="00D74100" w:rsidRDefault="00D74100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Medicine Safety Manual</w:t>
            </w:r>
          </w:p>
          <w:p w:rsidR="00D74100" w:rsidRDefault="00527CFC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LMS Safety Training Module</w:t>
            </w:r>
          </w:p>
          <w:p w:rsidR="00527CFC" w:rsidRPr="00D74100" w:rsidRDefault="00527CFC" w:rsidP="00D741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UWMC Asbestos Training.</w:t>
            </w:r>
          </w:p>
        </w:tc>
      </w:tr>
    </w:tbl>
    <w:p w:rsidR="00D74100" w:rsidRPr="00D74100" w:rsidRDefault="00D74100">
      <w:pPr>
        <w:rPr>
          <w:rFonts w:ascii="Arial" w:hAnsi="Arial" w:cs="Arial"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2340"/>
      </w:tblGrid>
      <w:tr w:rsidR="00527CFC" w:rsidTr="00527CFC">
        <w:tc>
          <w:tcPr>
            <w:tcW w:w="1998" w:type="dxa"/>
          </w:tcPr>
          <w:p w:rsidR="00527CFC" w:rsidRPr="00527CFC" w:rsidRDefault="00527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7CFC">
              <w:rPr>
                <w:rFonts w:ascii="Arial" w:hAnsi="Arial" w:cs="Arial"/>
                <w:b/>
                <w:sz w:val="22"/>
                <w:szCs w:val="22"/>
              </w:rPr>
              <w:t>Quality Element</w:t>
            </w:r>
          </w:p>
        </w:tc>
        <w:tc>
          <w:tcPr>
            <w:tcW w:w="6390" w:type="dxa"/>
          </w:tcPr>
          <w:p w:rsidR="00527CFC" w:rsidRPr="00527CFC" w:rsidRDefault="00527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7CF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527CFC" w:rsidRPr="00527CFC" w:rsidRDefault="00527CFC" w:rsidP="00527C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7CFC">
              <w:rPr>
                <w:rFonts w:ascii="Arial" w:hAnsi="Arial" w:cs="Arial"/>
                <w:b/>
                <w:sz w:val="22"/>
                <w:szCs w:val="22"/>
              </w:rPr>
              <w:t xml:space="preserve">Related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527CFC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</w:tr>
      <w:tr w:rsidR="00527CFC" w:rsidTr="00527CFC">
        <w:tc>
          <w:tcPr>
            <w:tcW w:w="1998" w:type="dxa"/>
          </w:tcPr>
          <w:p w:rsidR="00527CFC" w:rsidRPr="00527CFC" w:rsidRDefault="00527CFC" w:rsidP="00527C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Committee</w:t>
            </w:r>
          </w:p>
        </w:tc>
        <w:tc>
          <w:tcPr>
            <w:tcW w:w="6390" w:type="dxa"/>
          </w:tcPr>
          <w:p w:rsidR="00527CFC" w:rsidRDefault="00527CFC" w:rsidP="00527C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HMC Transfusion Service has a representative on the Laboratory Medicine Safety Committee.</w:t>
            </w:r>
          </w:p>
          <w:p w:rsidR="00527CFC" w:rsidRDefault="00527CFC" w:rsidP="00527C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Lab Med Safety Committee works with, and assists the organizational Safety Officer in:</w:t>
            </w:r>
          </w:p>
          <w:p w:rsidR="00527CFC" w:rsidRDefault="00527CFC" w:rsidP="00527C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Developing programs</w:t>
            </w:r>
          </w:p>
          <w:p w:rsidR="00527CFC" w:rsidRDefault="00527CFC" w:rsidP="00527C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Providing training</w:t>
            </w:r>
          </w:p>
          <w:p w:rsidR="00527CFC" w:rsidRDefault="00527CFC" w:rsidP="00527C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Assisting with risk management</w:t>
            </w:r>
          </w:p>
          <w:p w:rsidR="00527CFC" w:rsidRDefault="00527CFC" w:rsidP="00527C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Conducting workplace inspections</w:t>
            </w:r>
          </w:p>
          <w:p w:rsidR="00527CFC" w:rsidRDefault="00527CFC" w:rsidP="00C45E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Communicating safety-related information.</w:t>
            </w:r>
          </w:p>
          <w:p w:rsidR="00D14CA5" w:rsidRPr="00C45ED0" w:rsidRDefault="00D14CA5" w:rsidP="00D14CA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527CFC" w:rsidRPr="00527CFC" w:rsidRDefault="00527CFC" w:rsidP="00527C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Medicine Safety Manual</w:t>
            </w:r>
          </w:p>
        </w:tc>
      </w:tr>
      <w:tr w:rsidR="00527CFC" w:rsidTr="00527CFC">
        <w:tc>
          <w:tcPr>
            <w:tcW w:w="1998" w:type="dxa"/>
          </w:tcPr>
          <w:p w:rsidR="00527CFC" w:rsidRPr="00527CFC" w:rsidRDefault="00527CFC" w:rsidP="00527C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Manual</w:t>
            </w:r>
          </w:p>
        </w:tc>
        <w:tc>
          <w:tcPr>
            <w:tcW w:w="6390" w:type="dxa"/>
          </w:tcPr>
          <w:p w:rsidR="00527CFC" w:rsidRDefault="00527CFC" w:rsidP="00527C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practices are outlined in the Safety Manual.</w:t>
            </w:r>
          </w:p>
          <w:p w:rsidR="00527CFC" w:rsidRDefault="00527CFC" w:rsidP="00527C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new employee receives training on the Safety Manual.</w:t>
            </w:r>
          </w:p>
          <w:p w:rsidR="00527CFC" w:rsidRDefault="00527CFC" w:rsidP="00527C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TSL Staff is assessed annually on their knowledge of the Safety Manual’s content.</w:t>
            </w:r>
          </w:p>
          <w:p w:rsidR="00527CFC" w:rsidRDefault="00527CFC" w:rsidP="00C45E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Manual is reviewed annually, and updated as needed.</w:t>
            </w:r>
          </w:p>
          <w:p w:rsidR="00D14CA5" w:rsidRPr="00C45ED0" w:rsidRDefault="00D14CA5" w:rsidP="00D14CA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527CFC" w:rsidRPr="00527CFC" w:rsidRDefault="00527CFC" w:rsidP="00527C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Medicine Safety Manual</w:t>
            </w:r>
          </w:p>
        </w:tc>
      </w:tr>
      <w:tr w:rsidR="00527CFC" w:rsidTr="00527CFC">
        <w:tc>
          <w:tcPr>
            <w:tcW w:w="1998" w:type="dxa"/>
          </w:tcPr>
          <w:p w:rsidR="00527CFC" w:rsidRPr="00527CFC" w:rsidRDefault="00527CFC" w:rsidP="00527C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Audits and Review</w:t>
            </w:r>
          </w:p>
        </w:tc>
        <w:tc>
          <w:tcPr>
            <w:tcW w:w="6390" w:type="dxa"/>
          </w:tcPr>
          <w:p w:rsidR="00527CFC" w:rsidRDefault="0002757A" w:rsidP="00527CF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TSL </w:t>
            </w:r>
            <w:r w:rsidR="00527CFC">
              <w:rPr>
                <w:rFonts w:ascii="Arial" w:hAnsi="Arial" w:cs="Arial"/>
                <w:sz w:val="22"/>
                <w:szCs w:val="22"/>
              </w:rPr>
              <w:t>Safety Audits are outlined in the Safety Manual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are:</w:t>
            </w:r>
          </w:p>
          <w:p w:rsidR="0002757A" w:rsidRDefault="0002757A" w:rsidP="0002757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annually</w:t>
            </w:r>
          </w:p>
          <w:p w:rsidR="0002757A" w:rsidRDefault="0002757A" w:rsidP="0002757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Communicated to management for corrective action as appropriate.</w:t>
            </w:r>
          </w:p>
          <w:p w:rsidR="0002757A" w:rsidRDefault="000120E2" w:rsidP="0002757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Facility Environmental Rounds by HMC</w:t>
            </w:r>
            <w:r w:rsidR="0002757A">
              <w:rPr>
                <w:rFonts w:ascii="Arial" w:hAnsi="Arial" w:cs="Arial"/>
                <w:sz w:val="22"/>
                <w:szCs w:val="22"/>
              </w:rPr>
              <w:t xml:space="preserve"> Safety Committee and Safety Officer are:</w:t>
            </w:r>
          </w:p>
          <w:p w:rsidR="0002757A" w:rsidRDefault="0002757A" w:rsidP="0002757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semi-annually</w:t>
            </w:r>
          </w:p>
          <w:p w:rsidR="000120E2" w:rsidRDefault="0002757A" w:rsidP="00C45E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Communicated to management and to individual departments for corrective action as appropriate.</w:t>
            </w:r>
          </w:p>
          <w:p w:rsidR="00D14CA5" w:rsidRPr="00C45ED0" w:rsidRDefault="00D14CA5" w:rsidP="00D14CA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527CFC" w:rsidRPr="00C45ED0" w:rsidRDefault="00C45ED0" w:rsidP="00C45E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Safety Audit Form</w:t>
            </w:r>
          </w:p>
        </w:tc>
      </w:tr>
      <w:tr w:rsidR="00527CFC" w:rsidTr="00527CFC">
        <w:tc>
          <w:tcPr>
            <w:tcW w:w="1998" w:type="dxa"/>
          </w:tcPr>
          <w:p w:rsidR="00527CFC" w:rsidRPr="000120E2" w:rsidRDefault="000120E2" w:rsidP="000120E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Hazardous Materials</w:t>
            </w:r>
          </w:p>
        </w:tc>
        <w:tc>
          <w:tcPr>
            <w:tcW w:w="6390" w:type="dxa"/>
          </w:tcPr>
          <w:p w:rsidR="00527CFC" w:rsidRDefault="000120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Laboratory Medicine departments comply with Federal, State and local regulations including:</w:t>
            </w:r>
          </w:p>
          <w:p w:rsidR="000120E2" w:rsidRDefault="000120E2" w:rsidP="000120E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 training of staff in the appropriate procedures.</w:t>
            </w:r>
          </w:p>
          <w:p w:rsidR="000120E2" w:rsidRDefault="000120E2" w:rsidP="000120E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Up-to-date documentation, including labeling of hazardous materials, relevant Safety Data Sheets. (SDS)</w:t>
            </w:r>
          </w:p>
          <w:p w:rsidR="000120E2" w:rsidRDefault="00C45ED0" w:rsidP="000120E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Storage, handling, and disposal of hazardous materials.</w:t>
            </w:r>
          </w:p>
          <w:p w:rsidR="00C45ED0" w:rsidRDefault="00C45ED0" w:rsidP="00C45E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Handling and reporting of any occurrences.</w:t>
            </w:r>
          </w:p>
          <w:p w:rsidR="00D14CA5" w:rsidRPr="00C45ED0" w:rsidRDefault="00D14CA5" w:rsidP="00D14CA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527CFC" w:rsidRPr="00C45ED0" w:rsidRDefault="00C45ED0" w:rsidP="00C45E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Safety Manual</w:t>
            </w:r>
          </w:p>
        </w:tc>
      </w:tr>
      <w:tr w:rsidR="00527CFC" w:rsidTr="00527CFC">
        <w:tc>
          <w:tcPr>
            <w:tcW w:w="1998" w:type="dxa"/>
          </w:tcPr>
          <w:p w:rsidR="00527CFC" w:rsidRPr="00C45ED0" w:rsidRDefault="00C45ED0" w:rsidP="00C45E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Reagents and Supplies</w:t>
            </w:r>
          </w:p>
        </w:tc>
        <w:tc>
          <w:tcPr>
            <w:tcW w:w="6390" w:type="dxa"/>
          </w:tcPr>
          <w:p w:rsidR="00C45ED0" w:rsidRDefault="00C45ED0" w:rsidP="00C45E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has processes and procedures for the safe handling, transport, storage, and use of reagents and supplies.</w:t>
            </w:r>
          </w:p>
          <w:p w:rsidR="00D14CA5" w:rsidRPr="00C45ED0" w:rsidRDefault="00D14CA5" w:rsidP="00D14CA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527CFC" w:rsidRDefault="0052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CFC" w:rsidTr="00D14CA5">
        <w:trPr>
          <w:trHeight w:val="2447"/>
        </w:trPr>
        <w:tc>
          <w:tcPr>
            <w:tcW w:w="1998" w:type="dxa"/>
          </w:tcPr>
          <w:p w:rsidR="00527CFC" w:rsidRPr="00C45ED0" w:rsidRDefault="00C45ED0" w:rsidP="00C45E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Training</w:t>
            </w:r>
          </w:p>
        </w:tc>
        <w:tc>
          <w:tcPr>
            <w:tcW w:w="6390" w:type="dxa"/>
          </w:tcPr>
          <w:p w:rsidR="00D14CA5" w:rsidRDefault="00C45ED0" w:rsidP="00D14CA5">
            <w:pPr>
              <w:rPr>
                <w:rFonts w:ascii="Arial" w:hAnsi="Arial" w:cs="Arial"/>
                <w:sz w:val="22"/>
                <w:szCs w:val="22"/>
              </w:rPr>
            </w:pPr>
            <w:r w:rsidRPr="00D14CA5">
              <w:rPr>
                <w:rFonts w:ascii="Arial" w:hAnsi="Arial" w:cs="Arial"/>
                <w:sz w:val="22"/>
                <w:szCs w:val="22"/>
              </w:rPr>
              <w:t>Training in safety practices is</w:t>
            </w:r>
            <w:r w:rsidR="00D14CA5" w:rsidRPr="00D14C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CA5" w:rsidRDefault="00D14CA5" w:rsidP="00D14CA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C45ED0" w:rsidRPr="00D14CA5">
              <w:rPr>
                <w:rFonts w:ascii="Arial" w:hAnsi="Arial" w:cs="Arial"/>
                <w:sz w:val="22"/>
                <w:szCs w:val="22"/>
              </w:rPr>
              <w:t xml:space="preserve">rovided in each facility at orientation and on an ongoing basis, as needed, or as required by regulations.  </w:t>
            </w:r>
          </w:p>
          <w:p w:rsidR="00D14CA5" w:rsidRDefault="00D14CA5" w:rsidP="00D14CA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includes but is not limited to:</w:t>
            </w:r>
          </w:p>
          <w:p w:rsidR="00D14CA5" w:rsidRDefault="00D14CA5" w:rsidP="00D14CA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of the Safety Manual</w:t>
            </w:r>
          </w:p>
          <w:p w:rsidR="00D14CA5" w:rsidRDefault="00D14CA5" w:rsidP="00D14CA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Fire/disaster plans and responses</w:t>
            </w:r>
          </w:p>
          <w:p w:rsidR="00D14CA5" w:rsidRDefault="00D14CA5" w:rsidP="00D14CA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Universal Precautions</w:t>
            </w:r>
          </w:p>
          <w:p w:rsidR="00D14CA5" w:rsidRDefault="00D14CA5" w:rsidP="00D14CA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Hazardous Materials</w:t>
            </w:r>
          </w:p>
          <w:p w:rsidR="00D14CA5" w:rsidRDefault="00D14CA5" w:rsidP="00D14CA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Infection Control</w:t>
            </w:r>
          </w:p>
          <w:p w:rsidR="00C45ED0" w:rsidRPr="00D14CA5" w:rsidRDefault="00D14CA5" w:rsidP="00D14CA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Protective Equipment.</w:t>
            </w:r>
          </w:p>
        </w:tc>
        <w:tc>
          <w:tcPr>
            <w:tcW w:w="2340" w:type="dxa"/>
          </w:tcPr>
          <w:p w:rsidR="00527CFC" w:rsidRDefault="0052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Default="009551F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2340"/>
      </w:tblGrid>
      <w:tr w:rsidR="00C45ED0" w:rsidRPr="00D14CA5" w:rsidTr="001350DA">
        <w:tc>
          <w:tcPr>
            <w:tcW w:w="1998" w:type="dxa"/>
          </w:tcPr>
          <w:p w:rsidR="00C45ED0" w:rsidRPr="00D14CA5" w:rsidRDefault="00C45ED0" w:rsidP="001350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4CA5">
              <w:rPr>
                <w:rFonts w:ascii="Arial" w:hAnsi="Arial" w:cs="Arial"/>
                <w:b/>
                <w:sz w:val="22"/>
                <w:szCs w:val="22"/>
              </w:rPr>
              <w:t>Quality Element</w:t>
            </w:r>
          </w:p>
        </w:tc>
        <w:tc>
          <w:tcPr>
            <w:tcW w:w="6390" w:type="dxa"/>
          </w:tcPr>
          <w:p w:rsidR="00C45ED0" w:rsidRPr="00D14CA5" w:rsidRDefault="00C45ED0" w:rsidP="001350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4CA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C45ED0" w:rsidRPr="00D14CA5" w:rsidRDefault="00C45ED0" w:rsidP="001350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4CA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45ED0" w:rsidRPr="00D14CA5" w:rsidTr="00C45ED0">
        <w:tc>
          <w:tcPr>
            <w:tcW w:w="1998" w:type="dxa"/>
          </w:tcPr>
          <w:p w:rsidR="00C45ED0" w:rsidRPr="00D14CA5" w:rsidRDefault="00D14CA5" w:rsidP="00D14CA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14CA5">
              <w:rPr>
                <w:rFonts w:ascii="Arial" w:hAnsi="Arial" w:cs="Arial"/>
                <w:sz w:val="22"/>
                <w:szCs w:val="22"/>
              </w:rPr>
              <w:t>Personal Safety</w:t>
            </w:r>
          </w:p>
        </w:tc>
        <w:tc>
          <w:tcPr>
            <w:tcW w:w="6390" w:type="dxa"/>
          </w:tcPr>
          <w:p w:rsidR="00C45ED0" w:rsidRDefault="00D14CA5" w:rsidP="00D14CA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14CA5">
              <w:rPr>
                <w:rFonts w:ascii="Arial" w:hAnsi="Arial" w:cs="Arial"/>
                <w:sz w:val="22"/>
                <w:szCs w:val="22"/>
              </w:rPr>
              <w:t>HMC provides personal protective equipment necessary for personnel to work safely</w:t>
            </w:r>
            <w:r>
              <w:rPr>
                <w:rFonts w:ascii="Arial" w:hAnsi="Arial" w:cs="Arial"/>
                <w:sz w:val="22"/>
                <w:szCs w:val="22"/>
              </w:rPr>
              <w:t>, and to patients and visitors as required.</w:t>
            </w:r>
          </w:p>
          <w:p w:rsidR="00D14CA5" w:rsidRDefault="00D14CA5" w:rsidP="00D14CA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devices, including eyewash stations are available and checked as required at regular intervals</w:t>
            </w:r>
          </w:p>
          <w:p w:rsidR="00255FE6" w:rsidRPr="00D14CA5" w:rsidRDefault="00255FE6" w:rsidP="00D14CA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 who wear contact lenses are identified, and a list maintained in the Laboratory Safety Manual</w:t>
            </w:r>
          </w:p>
        </w:tc>
        <w:tc>
          <w:tcPr>
            <w:tcW w:w="2340" w:type="dxa"/>
          </w:tcPr>
          <w:p w:rsidR="00255FE6" w:rsidRDefault="00255FE6" w:rsidP="00255FE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PPE Equipment in the Transfusion Service Lab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Eyewash Station Quality Control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Safety Manual</w:t>
            </w:r>
          </w:p>
          <w:p w:rsidR="00255FE6" w:rsidRPr="00255FE6" w:rsidRDefault="00255FE6" w:rsidP="00255FE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D0" w:rsidRPr="00D14CA5" w:rsidTr="00C45ED0">
        <w:tc>
          <w:tcPr>
            <w:tcW w:w="1998" w:type="dxa"/>
          </w:tcPr>
          <w:p w:rsidR="00C45ED0" w:rsidRPr="00255FE6" w:rsidRDefault="00255FE6" w:rsidP="00255FE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 Health</w:t>
            </w:r>
          </w:p>
        </w:tc>
        <w:tc>
          <w:tcPr>
            <w:tcW w:w="6390" w:type="dxa"/>
          </w:tcPr>
          <w:p w:rsidR="00C45ED0" w:rsidRDefault="00255FE6" w:rsidP="00255FE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Employee Health Department is available for any non-emergent employee injury.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Employee Health provides the following: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health screening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Mandated occupational health assessment.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Surveillance and Immunization services to employees</w:t>
            </w:r>
          </w:p>
          <w:p w:rsidR="00255FE6" w:rsidRPr="00255FE6" w:rsidRDefault="00255FE6" w:rsidP="00255FE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45ED0" w:rsidRPr="00D14CA5" w:rsidRDefault="00C45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D0" w:rsidRPr="00D14CA5" w:rsidTr="00C45ED0">
        <w:tc>
          <w:tcPr>
            <w:tcW w:w="1998" w:type="dxa"/>
          </w:tcPr>
          <w:p w:rsidR="00C45ED0" w:rsidRPr="00255FE6" w:rsidRDefault="00255FE6" w:rsidP="00255FE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</w:t>
            </w:r>
          </w:p>
        </w:tc>
        <w:tc>
          <w:tcPr>
            <w:tcW w:w="6390" w:type="dxa"/>
          </w:tcPr>
          <w:p w:rsidR="00C45ED0" w:rsidRDefault="00255FE6" w:rsidP="00255FE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equipment is checked and certified by Clinical Engineering before being placed into use.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Appropriate “Remove from Service” procedure is followed when equipment is being repaired.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During safety inspections, electrical cords are checked for damage, and portable equipment is checked for grounding.</w:t>
            </w:r>
          </w:p>
          <w:p w:rsidR="00255FE6" w:rsidRPr="00255FE6" w:rsidRDefault="00255FE6" w:rsidP="00255FE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45ED0" w:rsidRDefault="00255FE6" w:rsidP="00255FE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Removing Equipment from Service and Returning It to Use</w:t>
            </w:r>
          </w:p>
          <w:p w:rsidR="00255FE6" w:rsidRPr="00255FE6" w:rsidRDefault="00255FE6" w:rsidP="00255FE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Out of Service Form</w:t>
            </w:r>
          </w:p>
        </w:tc>
      </w:tr>
      <w:tr w:rsidR="00C45ED0" w:rsidRPr="00D14CA5" w:rsidTr="00C45ED0">
        <w:tc>
          <w:tcPr>
            <w:tcW w:w="1998" w:type="dxa"/>
          </w:tcPr>
          <w:p w:rsidR="00C45ED0" w:rsidRPr="00255FE6" w:rsidRDefault="00255FE6" w:rsidP="00255FE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Safety</w:t>
            </w:r>
          </w:p>
        </w:tc>
        <w:tc>
          <w:tcPr>
            <w:tcW w:w="6390" w:type="dxa"/>
          </w:tcPr>
          <w:p w:rsidR="00C45ED0" w:rsidRDefault="00255FE6" w:rsidP="00255FE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has a comprehensive Fire Plan and undergoes regular inspections by the Fire Marshall of the Seattle Fire Dept.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Within the TSL: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exits are clearly identified and are kept clear.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Escape routes are clearly posted.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 fire drills are held.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alarms, sprinkler systems, portable extinguishers, and flammable spill kits are maintained in good working order, and are available for use.</w:t>
            </w:r>
          </w:p>
          <w:p w:rsidR="00255FE6" w:rsidRPr="00255FE6" w:rsidRDefault="00255FE6" w:rsidP="00255F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Personnel are trained in the use of spill kits and fire safety equipment.</w:t>
            </w:r>
          </w:p>
        </w:tc>
        <w:tc>
          <w:tcPr>
            <w:tcW w:w="2340" w:type="dxa"/>
          </w:tcPr>
          <w:p w:rsidR="00C45ED0" w:rsidRDefault="00255FE6" w:rsidP="00255F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Medicine Safety Manual</w:t>
            </w:r>
          </w:p>
          <w:p w:rsidR="00255FE6" w:rsidRPr="00255FE6" w:rsidRDefault="00255FE6" w:rsidP="00255F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Spill Clean-Up in the TSL</w:t>
            </w:r>
          </w:p>
        </w:tc>
      </w:tr>
      <w:tr w:rsidR="00C45ED0" w:rsidRPr="00D14CA5" w:rsidTr="00C45ED0">
        <w:tc>
          <w:tcPr>
            <w:tcW w:w="1998" w:type="dxa"/>
          </w:tcPr>
          <w:p w:rsidR="00C45ED0" w:rsidRPr="00255FE6" w:rsidRDefault="00255FE6" w:rsidP="00255F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Disaster Recovery and Emergency Preparedness</w:t>
            </w:r>
          </w:p>
        </w:tc>
        <w:tc>
          <w:tcPr>
            <w:tcW w:w="6390" w:type="dxa"/>
          </w:tcPr>
          <w:p w:rsidR="00C45ED0" w:rsidRDefault="00255FE6" w:rsidP="00255F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participates in organizational planning for Disaster Response/Recover and Emergency Preparedness.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 is a participant in the HMC Disaster Planning Committee.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laboratory’s roles and responsibilities are outlined in the Safety Manual, and are available to all personnel.</w:t>
            </w:r>
          </w:p>
          <w:p w:rsidR="00255FE6" w:rsidRPr="00255FE6" w:rsidRDefault="00255FE6" w:rsidP="00255F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emergency contact list is maintained and available to key individuals within the organization.</w:t>
            </w:r>
          </w:p>
        </w:tc>
        <w:tc>
          <w:tcPr>
            <w:tcW w:w="2340" w:type="dxa"/>
          </w:tcPr>
          <w:p w:rsidR="00C45ED0" w:rsidRDefault="00255FE6" w:rsidP="00255F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Disaster Plan</w:t>
            </w:r>
          </w:p>
          <w:p w:rsidR="00255FE6" w:rsidRDefault="00255FE6" w:rsidP="00255F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Service Disaster Plan</w:t>
            </w:r>
          </w:p>
          <w:p w:rsidR="00255FE6" w:rsidRPr="00255FE6" w:rsidRDefault="003115C2" w:rsidP="00255F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</w:t>
            </w:r>
            <w:r w:rsidR="00255FE6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55FE6">
              <w:rPr>
                <w:rFonts w:ascii="Arial" w:hAnsi="Arial" w:cs="Arial"/>
                <w:sz w:val="22"/>
                <w:szCs w:val="22"/>
              </w:rPr>
              <w:t>tory Medicine Safety Manual</w:t>
            </w:r>
          </w:p>
        </w:tc>
      </w:tr>
    </w:tbl>
    <w:p w:rsidR="009551F8" w:rsidRDefault="009551F8">
      <w:pPr>
        <w:rPr>
          <w:sz w:val="22"/>
          <w:szCs w:val="22"/>
        </w:rPr>
      </w:pPr>
    </w:p>
    <w:p w:rsidR="009551F8" w:rsidRDefault="003115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3115C2" w:rsidRDefault="003115C2">
      <w:pPr>
        <w:rPr>
          <w:rFonts w:ascii="Arial" w:hAnsi="Arial" w:cs="Arial"/>
          <w:b/>
          <w:sz w:val="22"/>
          <w:szCs w:val="22"/>
        </w:rPr>
      </w:pPr>
    </w:p>
    <w:p w:rsidR="009551F8" w:rsidRPr="003115C2" w:rsidRDefault="003115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AABB, Current Edition</w:t>
      </w:r>
      <w:bookmarkStart w:id="0" w:name="_GoBack"/>
      <w:bookmarkEnd w:id="0"/>
    </w:p>
    <w:sectPr w:rsidR="009551F8" w:rsidRPr="003115C2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115C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3115C2">
              <w:rPr>
                <w:b/>
                <w:bCs/>
              </w:rPr>
              <w:t>3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527CFC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Quality Policy:  Facilities and Safety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D74100">
            <w:rPr>
              <w:rFonts w:ascii="Arial" w:hAnsi="Arial" w:cs="Arial"/>
              <w:b/>
              <w:sz w:val="22"/>
              <w:szCs w:val="22"/>
            </w:rPr>
            <w:t>3/7/14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D7410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12000-1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D74100" w:rsidRPr="009D0337" w:rsidRDefault="00D7410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D74100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</w:t>
          </w:r>
          <w:r w:rsidR="00D74100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D74100">
            <w:rPr>
              <w:rFonts w:ascii="Arial" w:hAnsi="Arial" w:cs="Arial"/>
              <w:b/>
              <w:sz w:val="28"/>
              <w:szCs w:val="28"/>
            </w:rPr>
            <w:t>Quality Policy:  Facilities and Safety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BAD"/>
    <w:multiLevelType w:val="hybridMultilevel"/>
    <w:tmpl w:val="B0D6A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77EDF"/>
    <w:multiLevelType w:val="hybridMultilevel"/>
    <w:tmpl w:val="29CA9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508E8"/>
    <w:multiLevelType w:val="hybridMultilevel"/>
    <w:tmpl w:val="D68A1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F53A22"/>
    <w:multiLevelType w:val="hybridMultilevel"/>
    <w:tmpl w:val="923A5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E804B7"/>
    <w:multiLevelType w:val="hybridMultilevel"/>
    <w:tmpl w:val="C0CE2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5F636E"/>
    <w:multiLevelType w:val="hybridMultilevel"/>
    <w:tmpl w:val="E0142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E71A0B"/>
    <w:multiLevelType w:val="hybridMultilevel"/>
    <w:tmpl w:val="B9CC4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F6D24"/>
    <w:multiLevelType w:val="hybridMultilevel"/>
    <w:tmpl w:val="FB76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D839DD"/>
    <w:multiLevelType w:val="hybridMultilevel"/>
    <w:tmpl w:val="2B8AB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5B1E56"/>
    <w:multiLevelType w:val="hybridMultilevel"/>
    <w:tmpl w:val="62D4C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156B9C"/>
    <w:multiLevelType w:val="hybridMultilevel"/>
    <w:tmpl w:val="D92C0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AE27C9"/>
    <w:multiLevelType w:val="hybridMultilevel"/>
    <w:tmpl w:val="F8A210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23EE3"/>
    <w:multiLevelType w:val="hybridMultilevel"/>
    <w:tmpl w:val="A0241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3F3A8F"/>
    <w:multiLevelType w:val="hybridMultilevel"/>
    <w:tmpl w:val="A3241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91602"/>
    <w:multiLevelType w:val="hybridMultilevel"/>
    <w:tmpl w:val="07B27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D9505C"/>
    <w:multiLevelType w:val="hybridMultilevel"/>
    <w:tmpl w:val="4008C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E34CED"/>
    <w:multiLevelType w:val="hybridMultilevel"/>
    <w:tmpl w:val="B4908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7"/>
  </w:num>
  <w:num w:numId="5">
    <w:abstractNumId w:val="9"/>
  </w:num>
  <w:num w:numId="6">
    <w:abstractNumId w:val="16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11"/>
  </w:num>
  <w:num w:numId="14">
    <w:abstractNumId w:val="4"/>
  </w:num>
  <w:num w:numId="15">
    <w:abstractNumId w:val="1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20E2"/>
    <w:rsid w:val="0002757A"/>
    <w:rsid w:val="001065F9"/>
    <w:rsid w:val="001A731F"/>
    <w:rsid w:val="00255FE6"/>
    <w:rsid w:val="00260E4A"/>
    <w:rsid w:val="003115C2"/>
    <w:rsid w:val="003735F1"/>
    <w:rsid w:val="003816DA"/>
    <w:rsid w:val="004D16C5"/>
    <w:rsid w:val="00527CFC"/>
    <w:rsid w:val="006720F8"/>
    <w:rsid w:val="006E7B0D"/>
    <w:rsid w:val="00750D94"/>
    <w:rsid w:val="007763E7"/>
    <w:rsid w:val="008660E7"/>
    <w:rsid w:val="008F4BFB"/>
    <w:rsid w:val="00903F57"/>
    <w:rsid w:val="009551F8"/>
    <w:rsid w:val="009D0337"/>
    <w:rsid w:val="00B82064"/>
    <w:rsid w:val="00C45ED0"/>
    <w:rsid w:val="00C6184B"/>
    <w:rsid w:val="00C81F88"/>
    <w:rsid w:val="00D14CA5"/>
    <w:rsid w:val="00D3281B"/>
    <w:rsid w:val="00D7410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07B0-C604-44B1-BFFE-8066B7AB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</cp:revision>
  <dcterms:created xsi:type="dcterms:W3CDTF">2014-02-25T00:30:00Z</dcterms:created>
  <dcterms:modified xsi:type="dcterms:W3CDTF">2014-02-25T00:30:00Z</dcterms:modified>
</cp:coreProperties>
</file>