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5" w:rsidRDefault="00335A15" w:rsidP="00E653B0">
      <w:pPr>
        <w:spacing w:after="0" w:line="240" w:lineRule="auto"/>
      </w:pPr>
      <w:bookmarkStart w:id="0" w:name="_GoBack"/>
      <w:bookmarkEnd w:id="0"/>
    </w:p>
    <w:tbl>
      <w:tblPr>
        <w:tblW w:w="10103" w:type="dxa"/>
        <w:jc w:val="center"/>
        <w:tblInd w:w="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2747"/>
        <w:gridCol w:w="2588"/>
      </w:tblGrid>
      <w:tr w:rsidR="00335A15" w:rsidRPr="00376762" w:rsidTr="00E653B0">
        <w:trPr>
          <w:cantSplit/>
          <w:trHeight w:val="480"/>
          <w:jc w:val="center"/>
        </w:trPr>
        <w:tc>
          <w:tcPr>
            <w:tcW w:w="476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 xml:space="preserve">University of Washington, </w:t>
            </w:r>
          </w:p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Harborview Medical Center</w:t>
            </w:r>
          </w:p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325 9</w:t>
            </w:r>
            <w:r w:rsidRPr="00376762">
              <w:rPr>
                <w:rFonts w:ascii="Arial" w:hAnsi="Arial"/>
                <w:b/>
                <w:vertAlign w:val="superscript"/>
              </w:rPr>
              <w:t>th</w:t>
            </w:r>
            <w:r w:rsidR="005C3636" w:rsidRPr="00376762">
              <w:rPr>
                <w:rFonts w:ascii="Arial" w:hAnsi="Arial"/>
                <w:b/>
              </w:rPr>
              <w:t xml:space="preserve"> Ave.</w:t>
            </w:r>
            <w:r w:rsidRPr="00376762">
              <w:rPr>
                <w:rFonts w:ascii="Arial" w:hAnsi="Arial"/>
                <w:b/>
              </w:rPr>
              <w:t xml:space="preserve"> Seattle, WA, 98104</w:t>
            </w:r>
          </w:p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Transfusion Services Laboratory</w:t>
            </w:r>
          </w:p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Original Effective Date:</w:t>
            </w:r>
          </w:p>
          <w:p w:rsidR="00335A15" w:rsidRPr="00376762" w:rsidRDefault="00335A15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376762">
              <w:rPr>
                <w:rFonts w:ascii="Arial" w:hAnsi="Arial"/>
                <w:b/>
              </w:rPr>
              <w:t xml:space="preserve"> </w:t>
            </w:r>
            <w:r w:rsidRPr="00376762">
              <w:rPr>
                <w:rFonts w:ascii="Arial" w:hAnsi="Arial"/>
              </w:rPr>
              <w:t>April 1</w:t>
            </w:r>
            <w:r w:rsidRPr="00376762">
              <w:rPr>
                <w:rFonts w:ascii="Arial" w:hAnsi="Arial"/>
                <w:vertAlign w:val="superscript"/>
              </w:rPr>
              <w:t>st</w:t>
            </w:r>
            <w:r w:rsidRPr="00376762">
              <w:rPr>
                <w:rFonts w:ascii="Arial" w:hAnsi="Arial"/>
              </w:rPr>
              <w:t xml:space="preserve"> 2011</w:t>
            </w:r>
          </w:p>
        </w:tc>
        <w:tc>
          <w:tcPr>
            <w:tcW w:w="2588" w:type="dxa"/>
            <w:tcBorders>
              <w:top w:val="double" w:sz="4" w:space="0" w:color="auto"/>
              <w:left w:val="nil"/>
              <w:bottom w:val="nil"/>
            </w:tcBorders>
          </w:tcPr>
          <w:p w:rsidR="00335A15" w:rsidRPr="00376762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 xml:space="preserve">Number: </w:t>
            </w:r>
          </w:p>
          <w:p w:rsidR="00335A15" w:rsidRPr="00376762" w:rsidRDefault="00D47790" w:rsidP="00D008B4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A96C39">
              <w:rPr>
                <w:rFonts w:ascii="Arial" w:hAnsi="Arial"/>
                <w:b/>
                <w:highlight w:val="yellow"/>
              </w:rPr>
              <w:t>5</w:t>
            </w:r>
            <w:r w:rsidR="00D008B4" w:rsidRPr="00A96C39">
              <w:rPr>
                <w:rFonts w:ascii="Arial" w:hAnsi="Arial"/>
                <w:b/>
                <w:highlight w:val="yellow"/>
              </w:rPr>
              <w:t>4</w:t>
            </w:r>
            <w:r w:rsidR="008912D7" w:rsidRPr="00A96C39">
              <w:rPr>
                <w:rFonts w:ascii="Arial" w:hAnsi="Arial"/>
                <w:b/>
                <w:highlight w:val="yellow"/>
              </w:rPr>
              <w:t>1</w:t>
            </w:r>
            <w:r w:rsidR="00592B47" w:rsidRPr="00A96C39">
              <w:rPr>
                <w:rFonts w:ascii="Arial" w:hAnsi="Arial"/>
                <w:b/>
                <w:highlight w:val="yellow"/>
              </w:rPr>
              <w:t>1</w:t>
            </w:r>
            <w:r w:rsidRPr="00A96C39">
              <w:rPr>
                <w:rFonts w:ascii="Arial" w:hAnsi="Arial"/>
                <w:b/>
                <w:highlight w:val="yellow"/>
              </w:rPr>
              <w:t>-</w:t>
            </w:r>
            <w:r w:rsidR="00A96C39" w:rsidRPr="00A96C39">
              <w:rPr>
                <w:rFonts w:ascii="Arial" w:hAnsi="Arial"/>
                <w:b/>
                <w:highlight w:val="yellow"/>
              </w:rPr>
              <w:t>6</w:t>
            </w:r>
          </w:p>
        </w:tc>
      </w:tr>
      <w:tr w:rsidR="00335A15" w:rsidRPr="00376762" w:rsidTr="00E653B0">
        <w:trPr>
          <w:cantSplit/>
          <w:trHeight w:val="132"/>
          <w:jc w:val="center"/>
        </w:trPr>
        <w:tc>
          <w:tcPr>
            <w:tcW w:w="47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15" w:rsidRPr="00376762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Revision Effective Date:</w:t>
            </w:r>
          </w:p>
          <w:p w:rsidR="00335A15" w:rsidRPr="00376762" w:rsidRDefault="00A96C39" w:rsidP="00A074D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A96C39">
              <w:rPr>
                <w:rFonts w:ascii="Arial" w:hAnsi="Arial"/>
                <w:highlight w:val="yellow"/>
              </w:rPr>
              <w:t>5/1</w:t>
            </w:r>
            <w:r w:rsidR="00F10DCC">
              <w:rPr>
                <w:rFonts w:ascii="Arial" w:hAnsi="Arial"/>
                <w:highlight w:val="yellow"/>
              </w:rPr>
              <w:t>5</w:t>
            </w:r>
            <w:r w:rsidRPr="00A96C39">
              <w:rPr>
                <w:rFonts w:ascii="Arial" w:hAnsi="Arial"/>
                <w:highlight w:val="yellow"/>
              </w:rPr>
              <w:t>/2014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EE8" w:rsidRPr="00376762" w:rsidRDefault="00335A15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 xml:space="preserve">Pages: </w:t>
            </w:r>
          </w:p>
          <w:p w:rsidR="00335A15" w:rsidRPr="00376762" w:rsidRDefault="008D271A" w:rsidP="00A074D7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 w:rsidRPr="00376762">
              <w:rPr>
                <w:rFonts w:ascii="Arial" w:hAnsi="Arial"/>
                <w:b/>
              </w:rPr>
              <w:t>5</w:t>
            </w:r>
          </w:p>
        </w:tc>
      </w:tr>
      <w:tr w:rsidR="00335A15" w:rsidRPr="00376762" w:rsidTr="00E653B0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335A15" w:rsidRPr="00376762" w:rsidRDefault="00335A15" w:rsidP="00A074D7">
            <w:pPr>
              <w:spacing w:after="0" w:line="240" w:lineRule="auto"/>
              <w:rPr>
                <w:rFonts w:ascii="Arial" w:hAnsi="Arial"/>
                <w:sz w:val="28"/>
                <w:szCs w:val="20"/>
              </w:rPr>
            </w:pPr>
            <w:r w:rsidRPr="00376762">
              <w:rPr>
                <w:rFonts w:ascii="Arial" w:hAnsi="Arial"/>
                <w:sz w:val="28"/>
                <w:szCs w:val="20"/>
              </w:rPr>
              <w:t>TITLE:  Transfusion Reaction Investigation</w:t>
            </w:r>
          </w:p>
        </w:tc>
      </w:tr>
    </w:tbl>
    <w:p w:rsidR="00BF444F" w:rsidRPr="00376762" w:rsidRDefault="00BF444F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Pr="00376762" w:rsidRDefault="00335A15" w:rsidP="00C84D81">
      <w:pPr>
        <w:spacing w:after="0" w:line="240" w:lineRule="auto"/>
        <w:ind w:left="-180"/>
        <w:rPr>
          <w:rFonts w:ascii="Arial" w:hAnsi="Arial" w:cs="Arial"/>
        </w:rPr>
      </w:pPr>
      <w:r w:rsidRPr="00376762">
        <w:rPr>
          <w:rFonts w:ascii="Arial" w:hAnsi="Arial" w:cs="Arial"/>
          <w:b/>
        </w:rPr>
        <w:t>Purpose</w:t>
      </w:r>
      <w:r w:rsidRPr="00376762">
        <w:rPr>
          <w:rFonts w:ascii="Arial" w:hAnsi="Arial" w:cs="Arial"/>
        </w:rPr>
        <w:t>:  To describe the evaluation, testing process, review and reporting of Transfusion Reaction Investigations (TRI)</w:t>
      </w:r>
    </w:p>
    <w:p w:rsidR="00335A15" w:rsidRPr="00376762" w:rsidRDefault="00335A15" w:rsidP="00C84D81">
      <w:pPr>
        <w:spacing w:after="0" w:line="240" w:lineRule="auto"/>
        <w:ind w:left="-180"/>
        <w:rPr>
          <w:rFonts w:ascii="Arial" w:hAnsi="Arial" w:cs="Arial"/>
          <w:b/>
          <w:sz w:val="16"/>
          <w:szCs w:val="16"/>
        </w:rPr>
      </w:pPr>
    </w:p>
    <w:p w:rsidR="00335A15" w:rsidRDefault="00335A15" w:rsidP="00863942">
      <w:pPr>
        <w:spacing w:after="0" w:line="240" w:lineRule="auto"/>
        <w:ind w:left="-180"/>
        <w:rPr>
          <w:rFonts w:ascii="Arial" w:hAnsi="Arial" w:cs="Arial"/>
        </w:rPr>
      </w:pPr>
      <w:r w:rsidRPr="00376762">
        <w:rPr>
          <w:rFonts w:ascii="Arial" w:hAnsi="Arial" w:cs="Arial"/>
          <w:b/>
        </w:rPr>
        <w:t>Policy:</w:t>
      </w:r>
      <w:r w:rsidRPr="00376762">
        <w:rPr>
          <w:rFonts w:ascii="Arial" w:hAnsi="Arial" w:cs="Arial"/>
        </w:rPr>
        <w:t xml:space="preserve"> Any untoward symptom occurring during or subsequent to the transfusion of blood or blood components should be considered a potential part of a life-threatening reaction</w:t>
      </w:r>
      <w:r w:rsidR="00863942">
        <w:rPr>
          <w:rFonts w:ascii="Arial" w:hAnsi="Arial" w:cs="Arial"/>
        </w:rPr>
        <w:t>.</w:t>
      </w:r>
      <w:r w:rsidRPr="00376762">
        <w:rPr>
          <w:rFonts w:ascii="Arial" w:hAnsi="Arial" w:cs="Arial"/>
        </w:rPr>
        <w:t xml:space="preserve"> </w:t>
      </w:r>
    </w:p>
    <w:p w:rsidR="00863942" w:rsidRPr="00376762" w:rsidRDefault="00863942" w:rsidP="00863942">
      <w:pPr>
        <w:spacing w:after="0" w:line="240" w:lineRule="auto"/>
        <w:ind w:left="-180"/>
        <w:rPr>
          <w:rFonts w:ascii="Arial" w:hAnsi="Arial" w:cs="Arial"/>
          <w:b/>
        </w:rPr>
      </w:pPr>
    </w:p>
    <w:p w:rsidR="00335A15" w:rsidRPr="00376762" w:rsidRDefault="00335A15" w:rsidP="00C84D81">
      <w:pPr>
        <w:spacing w:after="0" w:line="240" w:lineRule="auto"/>
        <w:ind w:left="-180"/>
        <w:rPr>
          <w:rFonts w:ascii="Arial" w:hAnsi="Arial" w:cs="Arial"/>
          <w:b/>
        </w:rPr>
      </w:pPr>
      <w:r w:rsidRPr="00376762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4140"/>
        <w:gridCol w:w="2095"/>
      </w:tblGrid>
      <w:tr w:rsidR="00335A15" w:rsidRPr="00376762" w:rsidTr="006A5EE8">
        <w:trPr>
          <w:cantSplit/>
          <w:trHeight w:val="430"/>
        </w:trPr>
        <w:tc>
          <w:tcPr>
            <w:tcW w:w="720" w:type="dxa"/>
          </w:tcPr>
          <w:p w:rsidR="00335A15" w:rsidRPr="00376762" w:rsidRDefault="006A5EE8" w:rsidP="006A5EE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6762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380" w:type="dxa"/>
            <w:gridSpan w:val="2"/>
          </w:tcPr>
          <w:p w:rsidR="00335A15" w:rsidRPr="00376762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6762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</w:tcPr>
          <w:p w:rsidR="00335A15" w:rsidRPr="00376762" w:rsidRDefault="00335A15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6762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376762" w:rsidTr="00086DE1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376762" w:rsidRDefault="00086DE1" w:rsidP="0053096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335A15" w:rsidRPr="00CA2B08" w:rsidTr="00624D3D">
        <w:trPr>
          <w:trHeight w:val="322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376762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676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4551A" w:rsidRPr="00376762" w:rsidRDefault="00335A15" w:rsidP="00120DAD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335A15" w:rsidRPr="00376762" w:rsidRDefault="00335A15" w:rsidP="00120DAD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Call transferred to technologist or lead technologist. </w:t>
            </w:r>
          </w:p>
          <w:p w:rsidR="00335A15" w:rsidRPr="00376762" w:rsidRDefault="00335A15" w:rsidP="00120DAD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technologist will identify the following: </w:t>
            </w:r>
          </w:p>
          <w:p w:rsidR="00335A15" w:rsidRPr="00376762" w:rsidRDefault="00335A15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335A15" w:rsidRPr="00376762" w:rsidRDefault="00335A15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335A15" w:rsidRPr="00376762" w:rsidRDefault="00335A15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335A15" w:rsidRPr="00376762" w:rsidRDefault="00335A15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335A15" w:rsidRPr="00376762" w:rsidRDefault="00335A15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66346C" w:rsidRPr="00376762" w:rsidRDefault="0066346C" w:rsidP="00120DAD">
            <w:pPr>
              <w:pStyle w:val="Header"/>
              <w:numPr>
                <w:ilvl w:val="1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Have any un-transfused products returned immediately.</w:t>
            </w:r>
          </w:p>
          <w:p w:rsidR="00335A15" w:rsidRPr="00376762" w:rsidRDefault="00335A15" w:rsidP="00120DAD">
            <w:pPr>
              <w:pStyle w:val="Header"/>
              <w:numPr>
                <w:ilvl w:val="2"/>
                <w:numId w:val="1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</w:t>
            </w:r>
            <w:r w:rsidR="00BF444F"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ess or a rise in T ≥ 1</w:t>
            </w:r>
            <w:r w:rsidRPr="00376762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</w:t>
            </w:r>
            <w:r w:rsidR="00EE12B8"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or </w:t>
            </w:r>
            <w:r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≥ 38</w:t>
            </w:r>
            <w:r w:rsidRPr="00376762">
              <w:rPr>
                <w:rFonts w:cs="Arial"/>
                <w:b/>
                <w:sz w:val="22"/>
                <w:szCs w:val="22"/>
                <w:vertAlign w:val="superscript"/>
              </w:rPr>
              <w:t>o</w:t>
            </w:r>
            <w:r w:rsidRPr="0037676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C, contact Transfusion Services Medical Director or 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BF444F" w:rsidRPr="00CA2B08" w:rsidRDefault="00BF444F" w:rsidP="0053096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24D3D">
        <w:trPr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Advise the nurse that they must send the following to Transfusion Services: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Suspected Transfusion Reaction Notification </w:t>
            </w:r>
            <w:r w:rsidR="003B694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 Workup Request form (TRRX Form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)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Copy of Transfusion tag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if available</w:t>
            </w:r>
          </w:p>
          <w:p w:rsidR="0025416E" w:rsidRPr="00CA2B08" w:rsidRDefault="00335A15" w:rsidP="00120DAD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Product bag of transfused unit with attached infusion set/IV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tubing and intravenous fluids </w:t>
            </w:r>
          </w:p>
          <w:p w:rsidR="00335A15" w:rsidRPr="00CA2B08" w:rsidRDefault="0025416E" w:rsidP="00120DAD">
            <w:pPr>
              <w:pStyle w:val="Header"/>
              <w:numPr>
                <w:ilvl w:val="1"/>
                <w:numId w:val="1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 the decision is made to discontinue the tran</w:t>
            </w:r>
            <w:r w:rsidR="009D6C8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fusion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the possibility of re-starting the component</w:t>
            </w:r>
            <w:r w:rsidR="00A61964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evaluation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25416E" w:rsidRPr="00CA2B08" w:rsidRDefault="00A61964" w:rsidP="00120DAD">
            <w:pPr>
              <w:pStyle w:val="Header"/>
              <w:numPr>
                <w:ilvl w:val="1"/>
                <w:numId w:val="1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</w:t>
            </w:r>
            <w:r w:rsidR="0025416E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once the transfusion is completed</w:t>
            </w:r>
          </w:p>
          <w:p w:rsidR="00086DE1" w:rsidRPr="00CA2B08" w:rsidRDefault="00335A15" w:rsidP="00120DAD">
            <w:pPr>
              <w:pStyle w:val="Header"/>
              <w:numPr>
                <w:ilvl w:val="0"/>
                <w:numId w:val="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</w:p>
          <w:p w:rsidR="0066346C" w:rsidRPr="00863942" w:rsidRDefault="00086DE1" w:rsidP="00120DAD">
            <w:pPr>
              <w:pStyle w:val="Header"/>
              <w:numPr>
                <w:ilvl w:val="0"/>
                <w:numId w:val="12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If symptoms limited to Temperature rise &lt; 1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="00863942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C without 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any other change in clinical status or mild urticarial rash, hives, redness or itching/</w:t>
            </w:r>
            <w:r w:rsidR="00120DAD"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pruritus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, </w:t>
            </w:r>
            <w:r w:rsidRPr="00863942">
              <w:rPr>
                <w:rFonts w:ascii="Arial" w:hAnsi="Arial" w:cs="Arial"/>
                <w:b/>
                <w:i/>
                <w:spacing w:val="-3"/>
                <w:sz w:val="22"/>
                <w:szCs w:val="22"/>
                <w:highlight w:val="yellow"/>
                <w:lang w:val="en-GB"/>
              </w:rPr>
              <w:t>document reaction</w:t>
            </w:r>
            <w:r w:rsidR="00863942" w:rsidRPr="00863942">
              <w:rPr>
                <w:rFonts w:ascii="Arial" w:hAnsi="Arial" w:cs="Arial"/>
                <w:i/>
                <w:spacing w:val="-3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863942" w:rsidRPr="00CB061D">
              <w:rPr>
                <w:rFonts w:ascii="Arial" w:hAnsi="Arial" w:cs="Arial"/>
                <w:b/>
                <w:i/>
                <w:spacing w:val="-3"/>
                <w:sz w:val="22"/>
                <w:szCs w:val="22"/>
                <w:highlight w:val="yellow"/>
                <w:lang w:val="en-GB"/>
              </w:rPr>
              <w:t>in SQ and on Investigation Form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but no serologic investigation required.</w:t>
            </w:r>
            <w:r w:rsidR="00CB061D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 A sample is not required for these two symptom categories.</w:t>
            </w:r>
          </w:p>
          <w:p w:rsidR="00863942" w:rsidRDefault="00863942" w:rsidP="0086394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63942" w:rsidRPr="006A5EE8" w:rsidRDefault="00863942" w:rsidP="0086394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  <w:p w:rsidR="00CB061D" w:rsidRPr="00CA2B08" w:rsidRDefault="00CB061D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B061D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Suspected Transfusion Reaction Investigation form (STRI)</w:t>
            </w:r>
          </w:p>
        </w:tc>
      </w:tr>
      <w:tr w:rsidR="00335A15" w:rsidRPr="00CA2B08" w:rsidTr="006A5EE8">
        <w:trPr>
          <w:trHeight w:val="3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35A15" w:rsidRPr="00CA2B08" w:rsidDel="00141D4F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6A5E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86DE1" w:rsidRPr="00CA2B08" w:rsidTr="007A5019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Receipt and Evaluation</w:t>
            </w:r>
          </w:p>
        </w:tc>
      </w:tr>
      <w:tr w:rsidR="00335A15" w:rsidRPr="00CA2B08" w:rsidTr="00624D3D">
        <w:trPr>
          <w:trHeight w:val="50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120DAD" w:rsidRPr="00CB061D" w:rsidRDefault="00335A15" w:rsidP="00CB061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computer order entry</w:t>
            </w:r>
            <w:r w:rsidR="00CB06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  TRRX battery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Entry of Blood Requests</w:t>
            </w:r>
          </w:p>
        </w:tc>
      </w:tr>
      <w:tr w:rsidR="00335A15" w:rsidRPr="00CA2B08" w:rsidTr="00624D3D">
        <w:trPr>
          <w:trHeight w:val="71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Del="00141D4F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Take </w:t>
            </w:r>
            <w:r w:rsidR="0086394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request form,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</w:t>
            </w:r>
            <w:r w:rsidR="0086394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863942" w:rsidRPr="0086394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(if received)</w:t>
            </w:r>
            <w:r w:rsidRPr="0086394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product bag (if received) to a Clinical Technologist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24D3D">
        <w:trPr>
          <w:trHeight w:val="1933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335A15" w:rsidRPr="00CA2B08" w:rsidRDefault="00335A15" w:rsidP="00120DAD">
            <w:pPr>
              <w:pStyle w:val="Header"/>
              <w:numPr>
                <w:ilvl w:val="3"/>
                <w:numId w:val="1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Further </w:t>
            </w:r>
            <w:r w:rsidR="00AE48F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type specific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blood products may not be issued without approval from Transfusion Services Medical Director or Resident/Covering Physician (unless symptoms limited 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to </w:t>
            </w:r>
            <w:r w:rsidR="003B6943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, rash, flushing,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</w:t>
            </w:r>
            <w:r w:rsidR="003B6943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pruritus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temperature rise &lt;1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="00BE07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14551A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without any other change in status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).  </w:t>
            </w:r>
          </w:p>
          <w:p w:rsidR="00335A15" w:rsidRDefault="00335A15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sym w:font="Wingdings 3" w:char="F086"/>
            </w:r>
            <w:r w:rsidRPr="00CA2B08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 xml:space="preserve"> Note:</w:t>
            </w:r>
            <w:r w:rsidRPr="00CA2B08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The patient may ONLY receive emergency release universal donor RBC &amp; plasma (O RBCs, AB plasma), or group AB, A or B platelets until a hemolytic transfusion reaction has been ruled out. </w:t>
            </w:r>
          </w:p>
          <w:p w:rsidR="003B6943" w:rsidRPr="00CA2B08" w:rsidRDefault="003B6943" w:rsidP="001621A5">
            <w:pPr>
              <w:pStyle w:val="Header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0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Emergency Blood Product Release</w:t>
            </w:r>
          </w:p>
        </w:tc>
      </w:tr>
      <w:tr w:rsidR="00AE48FA" w:rsidRPr="00CA2B08" w:rsidTr="00624D3D">
        <w:trPr>
          <w:trHeight w:val="385"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AE48FA" w:rsidRPr="00CA2B08" w:rsidRDefault="00AE48FA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Mar>
              <w:left w:w="115" w:type="dxa"/>
              <w:right w:w="115" w:type="dxa"/>
            </w:tcMar>
          </w:tcPr>
          <w:p w:rsidR="00AE48FA" w:rsidRPr="00CA2B08" w:rsidRDefault="00AE48FA" w:rsidP="00120DAD">
            <w:pPr>
              <w:pStyle w:val="Header"/>
              <w:numPr>
                <w:ilvl w:val="0"/>
                <w:numId w:val="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457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5A12AA">
            <w:pPr>
              <w:pStyle w:val="Header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20DAD">
            <w:pPr>
              <w:pStyle w:val="Header"/>
              <w:numPr>
                <w:ilvl w:val="2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5A12A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492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B061D" w:rsidRDefault="00AE48FA" w:rsidP="00CB061D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limited </w:t>
            </w:r>
            <w:r w:rsidR="00CB06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to:</w:t>
            </w:r>
          </w:p>
          <w:p w:rsidR="00AE48FA" w:rsidRPr="00CA2B08" w:rsidRDefault="00AE48FA" w:rsidP="00120DA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Reaction, i.e: </w:t>
            </w:r>
          </w:p>
          <w:p w:rsidR="00AE48FA" w:rsidRPr="00CA2B08" w:rsidRDefault="00AE48FA" w:rsidP="00120DAD">
            <w:pPr>
              <w:pStyle w:val="Header"/>
              <w:numPr>
                <w:ilvl w:val="0"/>
                <w:numId w:val="10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Rash</w:t>
            </w:r>
          </w:p>
          <w:p w:rsidR="00AE48FA" w:rsidRPr="00CA2B08" w:rsidRDefault="00AE48FA" w:rsidP="00120DAD">
            <w:pPr>
              <w:pStyle w:val="Header"/>
              <w:numPr>
                <w:ilvl w:val="1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Urticaria</w:t>
            </w:r>
          </w:p>
          <w:p w:rsidR="00AE48FA" w:rsidRPr="00CA2B08" w:rsidRDefault="00AE48FA" w:rsidP="00120DAD">
            <w:pPr>
              <w:pStyle w:val="Header"/>
              <w:numPr>
                <w:ilvl w:val="1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Flushing</w:t>
            </w:r>
          </w:p>
          <w:p w:rsidR="00AE48FA" w:rsidRPr="00CA2B08" w:rsidRDefault="00AE48FA" w:rsidP="00120DAD">
            <w:pPr>
              <w:pStyle w:val="Header"/>
              <w:numPr>
                <w:ilvl w:val="1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Itching/</w:t>
            </w:r>
            <w:r w:rsidR="00120DAD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pruritus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AE48FA" w:rsidRPr="00CA2B08" w:rsidDel="004B398E" w:rsidRDefault="00AE48FA" w:rsidP="00120DA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Temperature rise &lt;1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may be  released without requiring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157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do 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suggest a </w:t>
            </w:r>
            <w:r w:rsidRPr="0086394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mild allergic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 a </w:t>
            </w:r>
            <w:r w:rsidR="00863942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 </w:t>
            </w:r>
            <w:r w:rsidR="00863942" w:rsidRPr="0086394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Temperature rise &lt;1</w:t>
            </w:r>
            <w:r w:rsidR="00863942" w:rsidRPr="00863942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o</w:t>
            </w:r>
            <w:r w:rsidR="00863942" w:rsidRPr="00863942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E48FA" w:rsidRPr="00CA2B08" w:rsidTr="006A5EE8">
        <w:trPr>
          <w:trHeight w:val="583"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AE48FA" w:rsidRPr="00CA2B08" w:rsidRDefault="00AE48FA" w:rsidP="00D079FF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  Rise in temperature of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&gt;1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 or  ≥38C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Back/flank, chest,  or 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     abdominal pain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Pain at infusion site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Hypotension</w:t>
            </w:r>
          </w:p>
          <w:p w:rsidR="00AE48FA" w:rsidRPr="00CA2B08" w:rsidRDefault="00AE48FA" w:rsidP="00AE48FA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   o   Respiratory distress</w:t>
            </w:r>
          </w:p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Anaphylaxis</w:t>
            </w:r>
          </w:p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immediately </w:t>
            </w:r>
          </w:p>
          <w:p w:rsidR="00AE48FA" w:rsidRPr="00CA2B08" w:rsidRDefault="00AE48FA" w:rsidP="00AE48FA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AE48FA" w:rsidRPr="00CA2B08" w:rsidRDefault="00AE48FA" w:rsidP="00120DAD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Further blood products cannot be released without Transfusion Services Medical Director or Resident/Covering Physician approval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E48FA" w:rsidRPr="00CA2B08" w:rsidRDefault="00AE48FA" w:rsidP="00E46D2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086DE1" w:rsidRPr="00CA2B08" w:rsidRDefault="00086DE1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086DE1" w:rsidRPr="00CA2B08" w:rsidTr="006A5EE8">
        <w:trPr>
          <w:trHeight w:val="56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86DE1" w:rsidRPr="00CA2B08" w:rsidDel="007D3A22" w:rsidRDefault="006A5EE8" w:rsidP="006A5EE8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086DE1" w:rsidRPr="00CA2B08" w:rsidTr="006A5EE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086DE1" w:rsidRPr="00CA2B08" w:rsidRDefault="00086DE1" w:rsidP="006A5EE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</w:p>
        </w:tc>
      </w:tr>
      <w:tr w:rsidR="00335A15" w:rsidRPr="00CA2B08" w:rsidTr="00624D3D">
        <w:trPr>
          <w:trHeight w:val="2275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A93D06" w:rsidRPr="00A93D06" w:rsidRDefault="00A93D06" w:rsidP="00120DAD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Utilizing a Suspected Transfusion Reaction Investigation form (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STRI</w:t>
            </w:r>
            <w:r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), perform and record findings for the investigation.</w:t>
            </w:r>
          </w:p>
          <w:p w:rsidR="00863942" w:rsidRDefault="00335A15" w:rsidP="00120DAD">
            <w:pPr>
              <w:pStyle w:val="Header"/>
              <w:numPr>
                <w:ilvl w:val="0"/>
                <w:numId w:val="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clerical check of </w:t>
            </w:r>
            <w:r w:rsidR="0086394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following, if applicable:</w:t>
            </w:r>
          </w:p>
          <w:p w:rsidR="00335A15" w:rsidRPr="00CA2B08" w:rsidRDefault="00863942" w:rsidP="00120DAD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Post-transfusion sample</w:t>
            </w:r>
          </w:p>
          <w:p w:rsidR="00335A15" w:rsidRPr="00CA2B08" w:rsidRDefault="003B6943" w:rsidP="00120DAD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Suspected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Reaction Notification and Workup Request Form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(TRRX form)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 or Directed Bag Tag</w:t>
            </w:r>
            <w:r w:rsidR="00BF44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if applicable</w:t>
            </w:r>
          </w:p>
          <w:p w:rsidR="00335A15" w:rsidRPr="00CA2B08" w:rsidRDefault="00BF444F" w:rsidP="00120DAD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z w:val="22"/>
                <w:szCs w:val="22"/>
              </w:rPr>
              <w:t xml:space="preserve">If there is any discrepancy request a redraw and notify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335A15" w:rsidRDefault="00335A15" w:rsidP="00120DAD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Clerical Check test</w:t>
            </w:r>
            <w:r w:rsid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A93D06"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in SQ:</w:t>
            </w:r>
          </w:p>
          <w:p w:rsidR="00094D5B" w:rsidRPr="00094D5B" w:rsidRDefault="00094D5B" w:rsidP="00120DAD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094D5B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[CLCKP] for passed clerical check</w:t>
            </w:r>
          </w:p>
          <w:p w:rsidR="00094D5B" w:rsidRPr="00094D5B" w:rsidRDefault="00094D5B" w:rsidP="00120DAD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 w:rsidRPr="00094D5B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[CLCKF] for failed clerical check</w:t>
            </w:r>
          </w:p>
          <w:p w:rsidR="00A93D06" w:rsidRDefault="00A93D06" w:rsidP="00120DAD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Result Clerical Check on the STRI form</w:t>
            </w:r>
          </w:p>
          <w:p w:rsidR="00A93D06" w:rsidRDefault="00A93D06" w:rsidP="00120D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No </w:t>
            </w:r>
            <w:r w:rsidR="00120DAD">
              <w:rPr>
                <w:highlight w:val="yellow"/>
              </w:rPr>
              <w:t>Discrepancy</w:t>
            </w:r>
          </w:p>
          <w:p w:rsidR="00A93D06" w:rsidRPr="00A93D06" w:rsidRDefault="00A93D06" w:rsidP="00120DA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Discrepancy:  describe findings</w:t>
            </w:r>
          </w:p>
          <w:p w:rsidR="00335A15" w:rsidRPr="00CA2B08" w:rsidRDefault="00335A15" w:rsidP="00120DAD">
            <w:pPr>
              <w:pStyle w:val="Header"/>
              <w:numPr>
                <w:ilvl w:val="0"/>
                <w:numId w:val="6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335A15" w:rsidRPr="00CA2B08" w:rsidRDefault="00A93D06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Suspected Transfusion Reaction Investigation form</w:t>
            </w:r>
          </w:p>
        </w:tc>
      </w:tr>
      <w:tr w:rsidR="00335A15" w:rsidRPr="00CA2B08" w:rsidTr="00624D3D">
        <w:trPr>
          <w:trHeight w:val="143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863942" w:rsidRPr="00863942" w:rsidRDefault="00863942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Result test “UNO” (free text field)</w:t>
            </w:r>
            <w:r w:rsidR="00A93D06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 xml:space="preserve"> and STRI form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:</w:t>
            </w:r>
          </w:p>
          <w:p w:rsidR="00863942" w:rsidRPr="00863942" w:rsidRDefault="00335A15" w:rsidP="00120D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highlight w:val="cyan"/>
              </w:rPr>
            </w:pPr>
            <w:r w:rsidRPr="00863942">
              <w:t xml:space="preserve">Enter unit number </w:t>
            </w:r>
            <w:r w:rsidR="00863942" w:rsidRPr="00863942">
              <w:t>or “multiple”</w:t>
            </w:r>
            <w:r w:rsidR="00094D5B" w:rsidRPr="00863942">
              <w:rPr>
                <w:highlight w:val="cyan"/>
              </w:rPr>
              <w:t xml:space="preserve"> </w:t>
            </w:r>
          </w:p>
          <w:p w:rsidR="00335A15" w:rsidRPr="00863942" w:rsidRDefault="00863942" w:rsidP="00120D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highlight w:val="cyan"/>
              </w:rPr>
            </w:pPr>
            <w:r>
              <w:rPr>
                <w:highlight w:val="cyan"/>
              </w:rPr>
              <w:t>Add component type:  RBC, PLT, Plasma, Cryo</w:t>
            </w:r>
          </w:p>
          <w:p w:rsidR="00335A15" w:rsidRPr="00CA2B08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if 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submitted</w:t>
            </w:r>
          </w:p>
          <w:p w:rsidR="00A93D06" w:rsidRPr="00A93D06" w:rsidRDefault="00A93D06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Record findings on the STRI form.</w:t>
            </w:r>
          </w:p>
          <w:p w:rsidR="00335A15" w:rsidRPr="00CA2B08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 Comment test and record results</w:t>
            </w:r>
            <w:r w:rsid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in SQ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086DE1" w:rsidRPr="00CA2B08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bag is not received, indicate in Comments</w:t>
            </w:r>
            <w:r w:rsidR="00086DE1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A93D06" w:rsidRPr="00A93D06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and on the STRI form.</w:t>
            </w:r>
          </w:p>
          <w:p w:rsidR="00335A15" w:rsidRPr="00CA2B08" w:rsidRDefault="00086DE1" w:rsidP="00120DAD">
            <w:pPr>
              <w:pStyle w:val="Header"/>
              <w:numPr>
                <w:ilvl w:val="1"/>
                <w:numId w:val="13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Transfusion Reaction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711028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SQ Blood Order Processing Test Result Guide</w:t>
            </w:r>
          </w:p>
        </w:tc>
      </w:tr>
      <w:tr w:rsidR="00E27F4F" w:rsidRPr="00CA2B08" w:rsidTr="00624D3D">
        <w:trPr>
          <w:trHeight w:val="14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27F4F" w:rsidRPr="00CA2B08" w:rsidRDefault="00E27F4F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Pr="00CA2B08" w:rsidRDefault="00E27F4F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E27F4F" w:rsidRPr="00CA2B08" w:rsidRDefault="00E27F4F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E27F4F" w:rsidRPr="00CA2B08" w:rsidRDefault="00E27F4F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E27F4F" w:rsidRPr="00CA2B08" w:rsidRDefault="00E27F4F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Medical Director requests submission to Microbiology </w:t>
            </w:r>
          </w:p>
          <w:p w:rsidR="0014551A" w:rsidRPr="00CA2B08" w:rsidRDefault="00E27F4F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E27F4F" w:rsidRPr="00CA2B08" w:rsidRDefault="0014551A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</w:t>
            </w:r>
            <w:r w:rsidR="00E27F4F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Medical Director immediately.</w:t>
            </w:r>
          </w:p>
          <w:p w:rsidR="0014551A" w:rsidRDefault="0014551A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blood supplier.</w:t>
            </w:r>
          </w:p>
          <w:p w:rsidR="00A93D06" w:rsidRPr="00CA2B08" w:rsidRDefault="00A93D06" w:rsidP="00A93D06">
            <w:pPr>
              <w:pStyle w:val="Header"/>
              <w:ind w:left="655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E27F4F" w:rsidRDefault="00E27F4F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 Culture form</w:t>
            </w:r>
          </w:p>
          <w:p w:rsidR="00711028" w:rsidRDefault="00711028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711028" w:rsidRPr="00CA2B08" w:rsidRDefault="00711028" w:rsidP="007A5019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Table B</w:t>
            </w:r>
          </w:p>
        </w:tc>
      </w:tr>
      <w:tr w:rsidR="00335A15" w:rsidRPr="00CA2B08" w:rsidTr="00624D3D"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086DE1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A93D06" w:rsidRDefault="00A93D06" w:rsidP="00A93D0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335A15" w:rsidRPr="00CA2B08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335A15" w:rsidRPr="00CA2B08" w:rsidRDefault="00335A15" w:rsidP="00120DAD">
            <w:pPr>
              <w:pStyle w:val="Header"/>
              <w:numPr>
                <w:ilvl w:val="1"/>
                <w:numId w:val="7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Hemolysis check of post-transfusion specimen</w:t>
            </w:r>
            <w:r w:rsidR="0071102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</w:t>
            </w:r>
            <w:r w:rsidR="00711028"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(POSTSP)</w:t>
            </w:r>
          </w:p>
          <w:p w:rsidR="00335A15" w:rsidRPr="00CA2B08" w:rsidRDefault="00335A15" w:rsidP="00120DAD">
            <w:pPr>
              <w:pStyle w:val="Header"/>
              <w:numPr>
                <w:ilvl w:val="1"/>
                <w:numId w:val="7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Direct Antiglobulin test (DAT) with Polyspecific AHG</w:t>
            </w:r>
            <w:r w:rsidR="0071102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  <w:r w:rsidR="00711028"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(DBS</w:t>
            </w:r>
            <w:r w:rsid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, DIG, DCD</w:t>
            </w:r>
            <w:r w:rsidR="00711028"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)</w:t>
            </w:r>
          </w:p>
          <w:p w:rsidR="00711028" w:rsidRPr="00094D5B" w:rsidRDefault="000E1139" w:rsidP="00120DAD">
            <w:pPr>
              <w:pStyle w:val="Header"/>
              <w:numPr>
                <w:ilvl w:val="1"/>
                <w:numId w:val="7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4D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</w:t>
            </w:r>
            <w:r w:rsidR="00711028" w:rsidRPr="00094D5B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 </w:t>
            </w:r>
            <w:r w:rsidR="00711028" w:rsidRPr="00094D5B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(ABR)</w:t>
            </w:r>
          </w:p>
          <w:p w:rsidR="00711028" w:rsidRPr="00CA2B08" w:rsidRDefault="00711028" w:rsidP="00120DAD">
            <w:pPr>
              <w:pStyle w:val="Header"/>
              <w:numPr>
                <w:ilvl w:val="1"/>
                <w:numId w:val="5"/>
              </w:numPr>
              <w:tabs>
                <w:tab w:val="clear" w:pos="4680"/>
                <w:tab w:val="center" w:pos="785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Record results in the LIS.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A93D06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STRI form</w:t>
            </w:r>
          </w:p>
          <w:p w:rsidR="00335A15" w:rsidRDefault="00335A15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Computer system</w:t>
            </w:r>
          </w:p>
          <w:p w:rsidR="00711028" w:rsidRDefault="00711028" w:rsidP="00120DAD">
            <w:pPr>
              <w:pStyle w:val="Header"/>
              <w:numPr>
                <w:ilvl w:val="1"/>
                <w:numId w:val="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SQ Blood Order Processing Test Result Guide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A93D06" w:rsidRPr="00CA2B08" w:rsidRDefault="00A93D06" w:rsidP="00A93D06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A93D06" w:rsidRPr="00CA2B08" w:rsidTr="00A93D0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3D06" w:rsidRPr="00CA2B08" w:rsidDel="007D3A22" w:rsidRDefault="00A93D06" w:rsidP="0015112E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A93D06" w:rsidRPr="00A93D06" w:rsidRDefault="00A93D06" w:rsidP="00A93D06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A93D06" w:rsidRPr="00A93D06" w:rsidRDefault="00A93D06" w:rsidP="00A93D06">
            <w:pPr>
              <w:pStyle w:val="Header"/>
              <w:tabs>
                <w:tab w:val="num" w:pos="360"/>
              </w:tabs>
              <w:ind w:left="360" w:hanging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Related Documents </w:t>
            </w:r>
          </w:p>
        </w:tc>
      </w:tr>
      <w:tr w:rsidR="00CB061D" w:rsidRPr="00CA2B08" w:rsidTr="0032259E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CB061D" w:rsidRPr="00CA2B08" w:rsidRDefault="00CB061D" w:rsidP="0032259E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>Clerical, Hemolysis Check, Serologic, and Culture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  <w:t xml:space="preserve">   (continued)</w:t>
            </w:r>
          </w:p>
        </w:tc>
      </w:tr>
      <w:tr w:rsidR="00335A15" w:rsidRPr="00CA2B08" w:rsidTr="00094D5B">
        <w:trPr>
          <w:trHeight w:val="6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086DE1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35A15" w:rsidP="00120DAD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</w:rPr>
              <w:t xml:space="preserve">If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ABO/Rh matches the pre-transfusion results, and there is no visible hemolysis, and the DAT is Negative</w:t>
            </w:r>
          </w:p>
          <w:p w:rsidR="00335A15" w:rsidRPr="00CA2B08" w:rsidRDefault="00335A15" w:rsidP="00120DAD">
            <w:pPr>
              <w:pStyle w:val="Header"/>
              <w:numPr>
                <w:ilvl w:val="1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Report to the clinician or nurse:  “No evidence of a hemolytic transfusion reaction”</w:t>
            </w:r>
          </w:p>
          <w:p w:rsidR="00335A15" w:rsidRPr="00CA2B08" w:rsidRDefault="003B6943" w:rsidP="00120DAD">
            <w:pPr>
              <w:pStyle w:val="Header"/>
              <w:numPr>
                <w:ilvl w:val="1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Record phone call on TRRX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form.</w:t>
            </w:r>
          </w:p>
          <w:p w:rsidR="00335A15" w:rsidRDefault="00335A15" w:rsidP="00120DAD">
            <w:pPr>
              <w:pStyle w:val="Header"/>
              <w:numPr>
                <w:ilvl w:val="1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the Transfusion Services Medical Director or Resident/Covering Physician and obtain approval for the patient to receive further/routine blood products</w:t>
            </w:r>
          </w:p>
          <w:p w:rsidR="00341092" w:rsidRPr="00094D5B" w:rsidRDefault="00711028" w:rsidP="00120DAD">
            <w:pPr>
              <w:pStyle w:val="Header"/>
              <w:numPr>
                <w:ilvl w:val="1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Enter into BBC comments the statement:  “Patient Approved/Not Approved to receive further blood products”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643990" w:rsidRPr="00CA2B08" w:rsidRDefault="00643990" w:rsidP="00D079F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F5E33" w:rsidRPr="00CA2B08" w:rsidTr="007A5019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FF5E33" w:rsidRPr="00CA2B08" w:rsidRDefault="00FF5E33" w:rsidP="00FF5E33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Phase 2 Testing:  Evidence of Hemolysis and/or a Positive DAT</w:t>
            </w:r>
          </w:p>
        </w:tc>
      </w:tr>
      <w:tr w:rsidR="00335A15" w:rsidRPr="00CA2B08" w:rsidTr="00624D3D">
        <w:trPr>
          <w:trHeight w:val="1672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FF5E33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B0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there is any evidence of hemolysis and/or a positive DAT:</w:t>
            </w:r>
          </w:p>
          <w:p w:rsidR="00335A15" w:rsidRPr="00CA2B08" w:rsidRDefault="00335A15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Notify the Transfusion Services Medical Director or Resident/Covering Physician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335A15" w:rsidRPr="00CA2B08" w:rsidRDefault="00335A15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Physician.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hemolysis check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335A15" w:rsidRPr="00CA2B08" w:rsidRDefault="00335A15" w:rsidP="00120DAD">
            <w:pPr>
              <w:pStyle w:val="Header"/>
              <w:numPr>
                <w:ilvl w:val="4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PSBC referral </w:t>
            </w:r>
          </w:p>
          <w:p w:rsidR="00335A15" w:rsidRPr="00CA2B08" w:rsidRDefault="00335A15" w:rsidP="00120DAD">
            <w:pPr>
              <w:pStyle w:val="Header"/>
              <w:numPr>
                <w:ilvl w:val="5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Transfusion Services Medical Director or Resident/Covering Physician of results</w:t>
            </w:r>
          </w:p>
          <w:p w:rsidR="00341092" w:rsidRDefault="00335A15" w:rsidP="00120DAD">
            <w:pPr>
              <w:pStyle w:val="Header"/>
              <w:numPr>
                <w:ilvl w:val="6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  <w:p w:rsidR="00711028" w:rsidRPr="00711028" w:rsidRDefault="00711028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Record results in the LIS:</w:t>
            </w:r>
          </w:p>
          <w:p w:rsidR="00711028" w:rsidRPr="00711028" w:rsidRDefault="00711028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Pre-transfusion sample hemolysis check (PRESP)</w:t>
            </w:r>
          </w:p>
          <w:p w:rsidR="00711028" w:rsidRPr="00CA2B08" w:rsidRDefault="00711028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Pre-transfusion sample accession number (PRETX)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335A15" w:rsidRPr="00CA2B08" w:rsidRDefault="00335A15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335A15" w:rsidRPr="00CA2B08" w:rsidRDefault="00335A15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</w:t>
            </w:r>
            <w:r w:rsidR="00D47790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by Tube IAT Method</w:t>
            </w:r>
          </w:p>
          <w:p w:rsidR="00335A15" w:rsidRPr="00CA2B08" w:rsidRDefault="00D47790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335A15" w:rsidRDefault="00D47790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DAT 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by Tube Method</w:t>
            </w:r>
          </w:p>
          <w:p w:rsidR="00711028" w:rsidRPr="00711028" w:rsidRDefault="00711028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711028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SQ Blood Order Processing Test Result Guide</w:t>
            </w:r>
          </w:p>
          <w:p w:rsidR="00335A15" w:rsidRPr="00CA2B08" w:rsidRDefault="00335A15" w:rsidP="00DB59E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E83727" w:rsidRPr="00CA2B08" w:rsidTr="00A93D06">
        <w:trPr>
          <w:trHeight w:val="367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E83727" w:rsidRPr="00CA2B08" w:rsidRDefault="00E83727" w:rsidP="007A501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E83727" w:rsidRPr="00CA2B08" w:rsidTr="00624D3D">
        <w:trPr>
          <w:trHeight w:val="358"/>
        </w:trPr>
        <w:tc>
          <w:tcPr>
            <w:tcW w:w="72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83727" w:rsidRPr="008D271A" w:rsidRDefault="00E83727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8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A83237" w:rsidRPr="008D271A" w:rsidRDefault="00A8323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Suspected TRALI--After consultation with Transfusion Medical Director or physician on call:</w:t>
            </w:r>
          </w:p>
          <w:p w:rsidR="00A83237" w:rsidRPr="008D271A" w:rsidRDefault="00A83237" w:rsidP="00120DAD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A83237" w:rsidRPr="008D271A" w:rsidRDefault="00A83237" w:rsidP="00120DAD">
            <w:pPr>
              <w:pStyle w:val="Header"/>
              <w:numPr>
                <w:ilvl w:val="0"/>
                <w:numId w:val="15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Call PSBC to notify them about the unit in question and possible TRALI.</w:t>
            </w:r>
          </w:p>
          <w:p w:rsidR="00E83727" w:rsidRPr="00624D3D" w:rsidRDefault="00A83237" w:rsidP="00120DAD">
            <w:pPr>
              <w:pStyle w:val="Header"/>
              <w:numPr>
                <w:ilvl w:val="0"/>
                <w:numId w:val="1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Consult with medical director or physician on call to order HLA type on recipient.</w:t>
            </w: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E83727" w:rsidRPr="00CA2B08" w:rsidRDefault="00E83727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BE1825" w:rsidRPr="00CA2B08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BE1825" w:rsidRPr="008D271A" w:rsidRDefault="00BE1825" w:rsidP="005C7488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Notification of Supplier </w:t>
            </w:r>
          </w:p>
        </w:tc>
      </w:tr>
      <w:tr w:rsidR="00BE1825" w:rsidRPr="00CA2B08" w:rsidTr="00624D3D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BE1825" w:rsidRPr="008D271A" w:rsidRDefault="00BE1825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1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BE1825" w:rsidRPr="008D271A" w:rsidRDefault="00BE1825" w:rsidP="00120DAD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BE1825" w:rsidRPr="00A96C39" w:rsidRDefault="00BE1825" w:rsidP="00120DAD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D271A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notification must subsequently be done in writing.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BE1825" w:rsidRPr="00CA2B08" w:rsidRDefault="00BE1825" w:rsidP="005C7488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</w:tbl>
    <w:p w:rsidR="00A93D06" w:rsidRDefault="00A93D06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A93D06" w:rsidRPr="00CA2B08" w:rsidTr="0015112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3D06" w:rsidRPr="00CA2B08" w:rsidDel="007D3A22" w:rsidRDefault="00A93D06" w:rsidP="0015112E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A93D06" w:rsidRPr="00A93D06" w:rsidRDefault="00A93D06" w:rsidP="0015112E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A93D06" w:rsidRPr="00A93D06" w:rsidRDefault="00A93D06" w:rsidP="0015112E">
            <w:pPr>
              <w:pStyle w:val="Header"/>
              <w:tabs>
                <w:tab w:val="num" w:pos="360"/>
              </w:tabs>
              <w:ind w:left="360" w:hanging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A93D0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Related Documents </w:t>
            </w:r>
          </w:p>
        </w:tc>
      </w:tr>
      <w:tr w:rsidR="002E62D0" w:rsidRPr="002E62D0" w:rsidTr="005C748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E62D0" w:rsidRPr="00376762" w:rsidRDefault="005C7488" w:rsidP="00A96C39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Delayed </w:t>
            </w:r>
            <w:r w:rsidR="00804FE7"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Hemolytic </w:t>
            </w:r>
            <w:r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Transfusion Reaction </w:t>
            </w:r>
            <w:r w:rsid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(DLHR</w:t>
            </w:r>
            <w:r w:rsidR="00804FE7"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X) </w:t>
            </w:r>
            <w:r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</w:t>
            </w:r>
          </w:p>
        </w:tc>
      </w:tr>
      <w:tr w:rsidR="00A93D06" w:rsidRPr="00CA2B08" w:rsidTr="00FA3A17">
        <w:trPr>
          <w:trHeight w:val="5401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A93D06" w:rsidRPr="002E62D0" w:rsidRDefault="00A93D06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7676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  <w:p w:rsidR="00A93D06" w:rsidRDefault="00A93D06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3D06" w:rsidRPr="002E62D0" w:rsidRDefault="00A93D06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A93D06" w:rsidRPr="00A96C39" w:rsidRDefault="00A93D06" w:rsidP="00120DAD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Investigate transfusion history for </w:t>
            </w:r>
            <w:r w:rsidRPr="00376762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all DAT Only orders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Pr="00A96C39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 xml:space="preserve">and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>Problem</w:t>
            </w:r>
            <w:r w:rsidRPr="00A96C39">
              <w:rPr>
                <w:rFonts w:ascii="Arial" w:hAnsi="Arial" w:cs="Arial"/>
                <w:b/>
                <w:spacing w:val="-3"/>
                <w:sz w:val="22"/>
                <w:szCs w:val="22"/>
                <w:highlight w:val="yellow"/>
                <w:lang w:val="en-GB"/>
              </w:rPr>
              <w:t xml:space="preserve"> Investigations that have a POS DAT result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patient has been transfused in the last 4 months, the potential for delayed transfusion reaction exists and must be investigated:</w:t>
            </w:r>
          </w:p>
          <w:p w:rsidR="00A93D06" w:rsidRPr="00376762" w:rsidRDefault="00A93D06" w:rsidP="00120DAD">
            <w:pPr>
              <w:pStyle w:val="Header"/>
              <w:numPr>
                <w:ilvl w:val="1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parallel DAT on Pre-Transfusion sample, if available.</w:t>
            </w:r>
          </w:p>
          <w:p w:rsidR="00A93D06" w:rsidRPr="00376762" w:rsidRDefault="00A93D06" w:rsidP="00120DAD">
            <w:pPr>
              <w:pStyle w:val="Header"/>
              <w:numPr>
                <w:ilvl w:val="1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PEG antibody screen on Post-Transfusion sample.</w:t>
            </w:r>
          </w:p>
          <w:p w:rsidR="00A93D06" w:rsidRPr="00376762" w:rsidRDefault="00A93D06" w:rsidP="00120DAD">
            <w:pPr>
              <w:pStyle w:val="Header"/>
              <w:numPr>
                <w:ilvl w:val="1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PEG antibody screen on Pre-Transfusion sample, if Post is POS.</w:t>
            </w:r>
          </w:p>
          <w:p w:rsidR="00A93D06" w:rsidRPr="00376762" w:rsidRDefault="00A93D06" w:rsidP="00120DAD">
            <w:pPr>
              <w:pStyle w:val="Header"/>
              <w:numPr>
                <w:ilvl w:val="1"/>
                <w:numId w:val="16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eluate(s) as indicated per SOP.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ABID worksheet and Eluate Testing Form.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the Elution is positive: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Antigen type the donor unit(s) for the antigen to the antibody eluted, using the retention segment, if available.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9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the Medical Director immediately.</w:t>
            </w:r>
          </w:p>
          <w:p w:rsidR="00A93D06" w:rsidRPr="00376762" w:rsidRDefault="00A93D06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Medical Director determines that DLHRX has occurred: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TRRX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results of investigation.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Interpretation as DLHRX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Result TXPath once the Path Consult report is finalized</w:t>
            </w:r>
            <w:r w:rsidR="00120DAD"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...</w:t>
            </w:r>
          </w:p>
          <w:p w:rsidR="00A93D06" w:rsidRDefault="00A93D06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all conversations, inquiries and observations on the TRRX form</w:t>
            </w:r>
            <w:r w:rsidRPr="00804FE7">
              <w:rPr>
                <w:rFonts w:ascii="Arial" w:hAnsi="Arial" w:cs="Arial"/>
                <w:spacing w:val="-3"/>
                <w:sz w:val="22"/>
                <w:szCs w:val="22"/>
                <w:highlight w:val="cyan"/>
                <w:lang w:val="en-GB"/>
              </w:rPr>
              <w:t>.</w:t>
            </w:r>
          </w:p>
          <w:p w:rsidR="00A93D06" w:rsidRPr="00376762" w:rsidRDefault="00A93D06" w:rsidP="00804FE7">
            <w:pPr>
              <w:pStyle w:val="Header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93D06" w:rsidRPr="00376762" w:rsidRDefault="00A93D06" w:rsidP="00120DAD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 by Tube Method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Screen by PEG Tube  IAT Method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Eluate Testing Guidelines</w:t>
            </w:r>
          </w:p>
          <w:p w:rsidR="00A93D06" w:rsidRPr="00376762" w:rsidRDefault="00A93D06" w:rsidP="00120DAD">
            <w:pPr>
              <w:pStyle w:val="Header"/>
              <w:numPr>
                <w:ilvl w:val="0"/>
                <w:numId w:val="17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7676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Antibody Elution Using Gamma ELUkit</w:t>
            </w:r>
          </w:p>
        </w:tc>
      </w:tr>
      <w:tr w:rsidR="00A96C39" w:rsidRPr="00CA2B08" w:rsidTr="0060045A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A96C39" w:rsidRPr="00CA2B08" w:rsidRDefault="00A96C39" w:rsidP="0060045A">
            <w:pPr>
              <w:pStyle w:val="Head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A96C39" w:rsidRPr="00CA2B08" w:rsidTr="00624D3D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A96C39" w:rsidRPr="00624D3D" w:rsidRDefault="00A96C39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A96C39" w:rsidRDefault="00624D3D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Request a 2</w:t>
            </w:r>
            <w:r w:rsidRPr="00624D3D">
              <w:rPr>
                <w:rFonts w:ascii="Arial" w:hAnsi="Arial" w:cs="Arial"/>
                <w:spacing w:val="-3"/>
                <w:sz w:val="22"/>
                <w:szCs w:val="22"/>
                <w:highlight w:val="yellow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technologist to review workup and SQ entry.</w:t>
            </w:r>
          </w:p>
          <w:p w:rsidR="00A93D06" w:rsidRPr="00624D3D" w:rsidRDefault="00A93D06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Record review on the STRI form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A96C39" w:rsidRPr="00CA2B08" w:rsidRDefault="00A96C39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35A15" w:rsidRPr="00CA2B08" w:rsidTr="00624D3D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A96C39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335A15" w:rsidRPr="00CA2B08" w:rsidRDefault="003B6943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Route completed TRRX</w:t>
            </w:r>
            <w:r w:rsidR="00335A15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form to the CT Lead or TS Manager:</w:t>
            </w:r>
          </w:p>
          <w:p w:rsidR="00335A15" w:rsidRPr="00CA2B08" w:rsidRDefault="00335A15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TRI posted to the patient’s record</w:t>
            </w:r>
          </w:p>
          <w:p w:rsidR="00341092" w:rsidRPr="00CA2B08" w:rsidRDefault="00335A15" w:rsidP="00120DAD">
            <w:pPr>
              <w:pStyle w:val="Header"/>
              <w:numPr>
                <w:ilvl w:val="3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 report routed to the patient’s chart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35A15" w:rsidRPr="00CA2B08" w:rsidRDefault="00335A15" w:rsidP="00F511A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341092" w:rsidRPr="00CA2B08" w:rsidTr="00624D3D"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341092" w:rsidRPr="00CA2B08" w:rsidRDefault="00A96C39" w:rsidP="00624D3D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152E10" w:rsidRPr="00CA2B08" w:rsidRDefault="00341092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Result TXRINT with </w:t>
            </w:r>
            <w:r w:rsidR="00790D1D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the U.S. Biovigilance designation</w:t>
            </w: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based on the medical director’s review.</w:t>
            </w:r>
          </w:p>
          <w:p w:rsidR="00341092" w:rsidRPr="00CA2B08" w:rsidRDefault="00152E10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After Medical Director has completed the consult, result TXPath, with the code JDJ.</w:t>
            </w:r>
            <w:r w:rsidR="004F45F6"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</w:t>
            </w:r>
          </w:p>
          <w:p w:rsidR="00341092" w:rsidRPr="00CA2B08" w:rsidRDefault="00341092" w:rsidP="00120DAD">
            <w:pPr>
              <w:pStyle w:val="Header"/>
              <w:numPr>
                <w:ilvl w:val="2"/>
                <w:numId w:val="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341092" w:rsidRPr="00CA2B08" w:rsidRDefault="00790D1D" w:rsidP="00341092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</w:tc>
      </w:tr>
    </w:tbl>
    <w:p w:rsidR="00335A15" w:rsidRDefault="00335A15" w:rsidP="00D079FF">
      <w:pPr>
        <w:spacing w:after="0" w:line="240" w:lineRule="auto"/>
        <w:rPr>
          <w:rFonts w:ascii="Arial" w:hAnsi="Arial" w:cs="Arial"/>
        </w:rPr>
      </w:pPr>
    </w:p>
    <w:p w:rsidR="00120DAD" w:rsidRDefault="00120D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5D69" w:rsidRPr="00CA2B08" w:rsidRDefault="00790D1D">
      <w:pPr>
        <w:rPr>
          <w:b/>
          <w:sz w:val="32"/>
          <w:szCs w:val="32"/>
          <w:u w:val="single"/>
        </w:rPr>
      </w:pPr>
      <w:r w:rsidRPr="00CA2B08">
        <w:rPr>
          <w:b/>
          <w:sz w:val="32"/>
          <w:szCs w:val="32"/>
          <w:u w:val="single"/>
        </w:rPr>
        <w:lastRenderedPageBreak/>
        <w:t xml:space="preserve">Table A:  </w:t>
      </w:r>
      <w:r w:rsidR="00A75D69" w:rsidRPr="00CA2B08">
        <w:rPr>
          <w:b/>
          <w:sz w:val="32"/>
          <w:szCs w:val="32"/>
          <w:u w:val="single"/>
        </w:rPr>
        <w:t>U.S. Biovigilance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790D1D" w:rsidRPr="00CA2B08" w:rsidTr="00FF5E33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Type of Reaction as listed by US Biovigilance Network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C11F6A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DLHR</w:t>
            </w:r>
            <w:r w:rsidR="00936329" w:rsidRPr="00CA2B08">
              <w:rPr>
                <w:rFonts w:ascii="Arial" w:hAnsi="Arial" w:cs="Arial"/>
                <w:b/>
                <w:spacing w:val="-3"/>
                <w:lang w:val="en-GB"/>
              </w:rPr>
              <w:t>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hemolytic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DSTRX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serologic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HYTRX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Hypotensive transfusion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OTH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Other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PTPUR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Post transfusion purpura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TAGVH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TA-Graft versus host disease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TRALI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acute lung injury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TRDYN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 xml:space="preserve">Transfusion related </w:t>
            </w:r>
            <w:r w:rsidR="003B6943" w:rsidRPr="00CA2B08">
              <w:rPr>
                <w:rFonts w:ascii="Arial" w:hAnsi="Arial" w:cs="Arial"/>
                <w:spacing w:val="-3"/>
                <w:lang w:val="en-GB"/>
              </w:rPr>
              <w:t>dyspnoea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TRPUNK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Unknown pathophysiology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TXALL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Allergic Reaction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TXCULT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infection (bacterial, viral, parasitic, other)</w:t>
            </w:r>
          </w:p>
        </w:tc>
      </w:tr>
      <w:tr w:rsidR="00936329" w:rsidRPr="00CA2B08" w:rsidTr="00936329">
        <w:trPr>
          <w:trHeight w:val="350"/>
        </w:trPr>
        <w:tc>
          <w:tcPr>
            <w:tcW w:w="1998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TXFEB</w:t>
            </w:r>
          </w:p>
        </w:tc>
        <w:tc>
          <w:tcPr>
            <w:tcW w:w="7110" w:type="dxa"/>
          </w:tcPr>
          <w:p w:rsidR="00936329" w:rsidRPr="00CA2B08" w:rsidRDefault="00936329" w:rsidP="002510EA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Febrile non-hemolytic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TXHEM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Acute hemolytic transfusion reaction</w:t>
            </w:r>
          </w:p>
        </w:tc>
      </w:tr>
      <w:tr w:rsidR="00790D1D" w:rsidRPr="00CA2B08" w:rsidTr="00FF5E33">
        <w:trPr>
          <w:trHeight w:val="350"/>
        </w:trPr>
        <w:tc>
          <w:tcPr>
            <w:tcW w:w="1998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VOLO</w:t>
            </w:r>
          </w:p>
        </w:tc>
        <w:tc>
          <w:tcPr>
            <w:tcW w:w="7110" w:type="dxa"/>
          </w:tcPr>
          <w:p w:rsidR="00790D1D" w:rsidRPr="00CA2B08" w:rsidRDefault="00790D1D" w:rsidP="00D079FF">
            <w:pPr>
              <w:spacing w:after="0" w:line="240" w:lineRule="auto"/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circulatory overload</w:t>
            </w:r>
          </w:p>
        </w:tc>
      </w:tr>
    </w:tbl>
    <w:p w:rsidR="004F45F6" w:rsidRPr="00CA2B08" w:rsidRDefault="004F45F6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711028" w:rsidRPr="00624D3D" w:rsidRDefault="00711028" w:rsidP="00076CC6">
      <w:pPr>
        <w:spacing w:after="0" w:line="240" w:lineRule="auto"/>
        <w:ind w:hanging="180"/>
        <w:rPr>
          <w:rFonts w:ascii="Arial" w:hAnsi="Arial" w:cs="Arial"/>
          <w:b/>
          <w:highlight w:val="yellow"/>
        </w:rPr>
      </w:pPr>
      <w:r w:rsidRPr="00624D3D">
        <w:rPr>
          <w:rFonts w:ascii="Arial" w:hAnsi="Arial" w:cs="Arial"/>
          <w:b/>
          <w:highlight w:val="yellow"/>
        </w:rPr>
        <w:t>Table B:  Microbiology</w:t>
      </w:r>
      <w:r w:rsidR="00624D3D" w:rsidRPr="00624D3D">
        <w:rPr>
          <w:rFonts w:ascii="Arial" w:hAnsi="Arial" w:cs="Arial"/>
          <w:b/>
          <w:highlight w:val="yellow"/>
        </w:rPr>
        <w:t xml:space="preserve"> – Gram Stain and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245"/>
        <w:gridCol w:w="2178"/>
      </w:tblGrid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624D3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Step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vAlign w:val="center"/>
          </w:tcPr>
          <w:p w:rsidR="00CE6800" w:rsidRPr="00624D3D" w:rsidRDefault="00CE6800" w:rsidP="00624D3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Action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CE6800" w:rsidRPr="00624D3D" w:rsidRDefault="00CE6800" w:rsidP="00624D3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Related Documents</w:t>
            </w:r>
          </w:p>
        </w:tc>
      </w:tr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CE6800" w:rsidRPr="00624D3D" w:rsidRDefault="00CE6800" w:rsidP="00120D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Complete form: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Check type of component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Accession Number of Crossmatch Order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Unit number (separate forms for each unit)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Date submitted to Microbiology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Patient Name, HID and DOB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CE6800" w:rsidRPr="00624D3D" w:rsidRDefault="00CE680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E6800" w:rsidRPr="00624D3D" w:rsidRDefault="00CE680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Microbiology Blood Component – Gram Stain &amp; Culture</w:t>
            </w:r>
          </w:p>
          <w:p w:rsidR="00CE6800" w:rsidRPr="00624D3D" w:rsidRDefault="00CE680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E6800" w:rsidRPr="00624D3D" w:rsidRDefault="00CE6800" w:rsidP="00CE680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Make a copy of the </w:t>
            </w:r>
            <w:r w:rsidR="002A03FE"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Microbiology </w:t>
            </w: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form for the TRRX folder</w:t>
            </w:r>
            <w:r w:rsidR="00AA153F" w:rsidRPr="00624D3D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Deliver the unit and form to Microbiology Receiving, GWH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Microbiology process: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Assign HID to order using </w:t>
            </w:r>
            <w:r w:rsidR="002A03FE" w:rsidRPr="00624D3D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HTSL –</w:t>
            </w:r>
            <w:r w:rsidR="002A03FE" w:rsidRPr="00624D3D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plus patient’s HID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Example:</w:t>
            </w:r>
            <w:r w:rsidRPr="00624D3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 HTSL – 1232345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Perform Gram Stain STAT</w:t>
            </w:r>
          </w:p>
          <w:p w:rsidR="00CE6800" w:rsidRPr="00624D3D" w:rsidRDefault="00CE6800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Set up culture</w:t>
            </w:r>
          </w:p>
          <w:p w:rsidR="002A03FE" w:rsidRPr="00624D3D" w:rsidRDefault="002A03FE" w:rsidP="002A03FE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Note</w:t>
            </w:r>
            <w:r w:rsidRPr="00624D3D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:  Results will NOT display in ORCA/EPIC under the patient HID. 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CE6800" w:rsidRPr="00624D3D" w:rsidRDefault="00A93D06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Suspected Transfusion Reaction Investigation form (STRI)</w:t>
            </w:r>
          </w:p>
        </w:tc>
      </w:tr>
      <w:tr w:rsidR="00CE6800" w:rsidRPr="00624D3D" w:rsidTr="00120DAD">
        <w:tc>
          <w:tcPr>
            <w:tcW w:w="693" w:type="dxa"/>
            <w:vAlign w:val="center"/>
          </w:tcPr>
          <w:p w:rsidR="00CE6800" w:rsidRPr="00624D3D" w:rsidRDefault="00CE6800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CE6800" w:rsidRPr="00624D3D" w:rsidRDefault="00CE6800" w:rsidP="00120D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Record </w:t>
            </w:r>
            <w:r w:rsidR="00AA153F" w:rsidRPr="00624D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Gram Stain </w:t>
            </w: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verbal resul</w:t>
            </w:r>
            <w:r w:rsidR="00AA153F" w:rsidRPr="00624D3D">
              <w:rPr>
                <w:rFonts w:ascii="Arial" w:hAnsi="Arial" w:cs="Arial"/>
                <w:sz w:val="22"/>
                <w:szCs w:val="22"/>
                <w:highlight w:val="yellow"/>
              </w:rPr>
              <w:t>t on the STRI form</w:t>
            </w:r>
          </w:p>
          <w:p w:rsidR="00AA153F" w:rsidRPr="00624D3D" w:rsidRDefault="00AA153F" w:rsidP="00120DA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Print a copy of the Gram Stain report from SQ Laboratory Inquiry:</w:t>
            </w:r>
          </w:p>
          <w:p w:rsidR="00AA153F" w:rsidRPr="00624D3D" w:rsidRDefault="00AA153F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Search by HTSL number</w:t>
            </w:r>
          </w:p>
          <w:p w:rsidR="002A03FE" w:rsidRPr="00624D3D" w:rsidRDefault="002A03FE" w:rsidP="00120DAD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Record Accession Number on the Gram Stain report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CE6800" w:rsidRPr="00624D3D" w:rsidRDefault="00CE6800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A153F" w:rsidRPr="00624D3D" w:rsidTr="00120DAD">
        <w:tc>
          <w:tcPr>
            <w:tcW w:w="693" w:type="dxa"/>
            <w:vAlign w:val="center"/>
          </w:tcPr>
          <w:p w:rsidR="00AA153F" w:rsidRPr="00624D3D" w:rsidRDefault="00AA153F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AA153F" w:rsidRPr="00624D3D" w:rsidRDefault="00AA153F" w:rsidP="00120DA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Record in BBC Comments on the TRRX battery:</w:t>
            </w:r>
          </w:p>
          <w:p w:rsidR="00AA153F" w:rsidRPr="00624D3D" w:rsidRDefault="00AA153F" w:rsidP="00120DAD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“Submitted to Microbiology”</w:t>
            </w:r>
          </w:p>
          <w:p w:rsidR="00AA153F" w:rsidRPr="00624D3D" w:rsidRDefault="00AA153F" w:rsidP="00120DAD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Gram Stain results</w:t>
            </w:r>
            <w:r w:rsidR="00094D5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="00094D5B" w:rsidRPr="00094D5B">
              <w:rPr>
                <w:rFonts w:ascii="Arial" w:hAnsi="Arial" w:cs="Arial"/>
                <w:sz w:val="22"/>
                <w:szCs w:val="22"/>
                <w:highlight w:val="cyan"/>
              </w:rPr>
              <w:t>i.e. “Gram Pos Cocci” and date of results.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AA153F" w:rsidRPr="00624D3D" w:rsidRDefault="00AA153F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A03FE" w:rsidRPr="00624D3D" w:rsidTr="00120DAD">
        <w:tc>
          <w:tcPr>
            <w:tcW w:w="693" w:type="dxa"/>
            <w:vAlign w:val="center"/>
          </w:tcPr>
          <w:p w:rsidR="002A03FE" w:rsidRPr="00624D3D" w:rsidRDefault="002A03FE" w:rsidP="00AA153F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A03FE" w:rsidRPr="00624D3D" w:rsidRDefault="002A03FE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24D3D">
              <w:rPr>
                <w:rFonts w:ascii="Arial" w:hAnsi="Arial" w:cs="Arial"/>
                <w:sz w:val="22"/>
                <w:szCs w:val="22"/>
                <w:highlight w:val="yellow"/>
              </w:rPr>
              <w:t>Hold TRRX folder in the black organizer until the final</w:t>
            </w:r>
            <w:r w:rsidR="00120D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Microbiology report is </w:t>
            </w:r>
            <w:r w:rsidR="00120DAD" w:rsidRPr="00120DAD">
              <w:rPr>
                <w:rFonts w:ascii="Arial" w:hAnsi="Arial" w:cs="Arial"/>
                <w:sz w:val="22"/>
                <w:szCs w:val="22"/>
                <w:highlight w:val="yellow"/>
              </w:rPr>
              <w:t>printed and resulted in SQ as a BBC comment.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A03FE" w:rsidRPr="00624D3D" w:rsidRDefault="002A03FE" w:rsidP="00076CC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5A15" w:rsidRDefault="003B6943" w:rsidP="00076CC6">
      <w:pPr>
        <w:spacing w:after="0" w:line="240" w:lineRule="auto"/>
        <w:ind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:rsidR="003B6943" w:rsidRPr="00CA2B08" w:rsidRDefault="003B6943" w:rsidP="00076CC6">
      <w:pPr>
        <w:spacing w:after="0" w:line="240" w:lineRule="auto"/>
        <w:ind w:hanging="180"/>
        <w:rPr>
          <w:rFonts w:ascii="Arial" w:hAnsi="Arial" w:cs="Arial"/>
          <w:b/>
        </w:rPr>
      </w:pP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Standards for Blood Banks and Transfusion Services, Current Edition, Bethesda, MD: American Association of Blood Banks.</w:t>
      </w:r>
    </w:p>
    <w:p w:rsidR="00335A15" w:rsidRPr="00CA2B08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Roback J (ed). Technical Manual, 16</w:t>
      </w:r>
      <w:r w:rsidRPr="00CA2B08">
        <w:rPr>
          <w:rFonts w:ascii="Arial" w:hAnsi="Arial" w:cs="Arial"/>
          <w:vertAlign w:val="superscript"/>
        </w:rPr>
        <w:t>th</w:t>
      </w:r>
      <w:r w:rsidRPr="00CA2B08">
        <w:rPr>
          <w:rFonts w:ascii="Arial" w:hAnsi="Arial" w:cs="Arial"/>
        </w:rPr>
        <w:t xml:space="preserve"> Edition. AABB Press, Bethesda, MD. 2008.</w:t>
      </w:r>
    </w:p>
    <w:p w:rsidR="00335A15" w:rsidRDefault="00335A15" w:rsidP="00F671BC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Popovsky MA (ed). Transfusion Reactions, 3</w:t>
      </w:r>
      <w:r w:rsidRPr="00CA2B08">
        <w:rPr>
          <w:rFonts w:ascii="Arial" w:hAnsi="Arial" w:cs="Arial"/>
          <w:vertAlign w:val="superscript"/>
        </w:rPr>
        <w:t>rd</w:t>
      </w:r>
      <w:r w:rsidRPr="00CA2B08">
        <w:rPr>
          <w:rFonts w:ascii="Arial" w:hAnsi="Arial" w:cs="Arial"/>
        </w:rPr>
        <w:t xml:space="preserve"> Edition. AABB Press, Bethesda, MD.  2007.</w:t>
      </w:r>
    </w:p>
    <w:p w:rsidR="00335A15" w:rsidRPr="003B6943" w:rsidRDefault="00335A15" w:rsidP="003B6943">
      <w:pPr>
        <w:widowControl w:val="0"/>
        <w:spacing w:after="0" w:line="240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35A15" w:rsidRPr="003B6943" w:rsidSect="00DB35BB">
      <w:headerReference w:type="default" r:id="rId8"/>
      <w:footerReference w:type="default" r:id="rId9"/>
      <w:headerReference w:type="first" r:id="rId10"/>
      <w:pgSz w:w="12240" w:h="15840"/>
      <w:pgMar w:top="900" w:right="1080" w:bottom="1080" w:left="126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C4" w:rsidRDefault="005134C4" w:rsidP="00801BD8">
      <w:pPr>
        <w:spacing w:after="0" w:line="240" w:lineRule="auto"/>
      </w:pPr>
      <w:r>
        <w:separator/>
      </w:r>
    </w:p>
  </w:endnote>
  <w:endnote w:type="continuationSeparator" w:id="0">
    <w:p w:rsidR="005134C4" w:rsidRDefault="005134C4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Default="00341092" w:rsidP="00E653B0">
    <w:pPr>
      <w:pStyle w:val="Footer"/>
      <w:ind w:left="540" w:hanging="540"/>
      <w:rPr>
        <w:rFonts w:ascii="Arial" w:hAnsi="Arial" w:cs="Arial"/>
      </w:rPr>
    </w:pPr>
    <w:r>
      <w:rPr>
        <w:rFonts w:ascii="Arial" w:hAnsi="Arial" w:cs="Arial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</w:rPr>
      <w:t xml:space="preserve">Page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PAGE </w:instrText>
    </w:r>
    <w:r w:rsidR="00515D72" w:rsidRPr="001A7B04">
      <w:rPr>
        <w:rFonts w:ascii="Arial" w:hAnsi="Arial" w:cs="Arial"/>
      </w:rPr>
      <w:fldChar w:fldCharType="separate"/>
    </w:r>
    <w:r w:rsidR="0021206E">
      <w:rPr>
        <w:rFonts w:ascii="Arial" w:hAnsi="Arial" w:cs="Arial"/>
        <w:noProof/>
      </w:rPr>
      <w:t>7</w:t>
    </w:r>
    <w:r w:rsidR="00515D72" w:rsidRPr="001A7B04">
      <w:rPr>
        <w:rFonts w:ascii="Arial" w:hAnsi="Arial" w:cs="Arial"/>
      </w:rPr>
      <w:fldChar w:fldCharType="end"/>
    </w:r>
    <w:r w:rsidRPr="001A7B04">
      <w:rPr>
        <w:rFonts w:ascii="Arial" w:hAnsi="Arial" w:cs="Arial"/>
      </w:rPr>
      <w:t xml:space="preserve"> of </w:t>
    </w:r>
    <w:r w:rsidR="00515D72" w:rsidRPr="001A7B04">
      <w:rPr>
        <w:rFonts w:ascii="Arial" w:hAnsi="Arial" w:cs="Arial"/>
      </w:rPr>
      <w:fldChar w:fldCharType="begin"/>
    </w:r>
    <w:r w:rsidRPr="001A7B04">
      <w:rPr>
        <w:rFonts w:ascii="Arial" w:hAnsi="Arial" w:cs="Arial"/>
      </w:rPr>
      <w:instrText xml:space="preserve"> NUMPAGES </w:instrText>
    </w:r>
    <w:r w:rsidR="00515D72" w:rsidRPr="001A7B04">
      <w:rPr>
        <w:rFonts w:ascii="Arial" w:hAnsi="Arial" w:cs="Arial"/>
      </w:rPr>
      <w:fldChar w:fldCharType="separate"/>
    </w:r>
    <w:r w:rsidR="0021206E">
      <w:rPr>
        <w:rFonts w:ascii="Arial" w:hAnsi="Arial" w:cs="Arial"/>
        <w:noProof/>
      </w:rPr>
      <w:t>7</w:t>
    </w:r>
    <w:r w:rsidR="00515D72" w:rsidRPr="001A7B04">
      <w:rPr>
        <w:rFonts w:ascii="Arial" w:hAnsi="Arial" w:cs="Arial"/>
      </w:rPr>
      <w:fldChar w:fldCharType="end"/>
    </w:r>
  </w:p>
  <w:p w:rsidR="00341092" w:rsidRDefault="00341092">
    <w:pPr>
      <w:pStyle w:val="Footer"/>
    </w:pPr>
    <w:r>
      <w:rPr>
        <w:rFonts w:ascii="Arial" w:hAnsi="Arial" w:cs="Arial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C4" w:rsidRDefault="005134C4" w:rsidP="00801BD8">
      <w:pPr>
        <w:spacing w:after="0" w:line="240" w:lineRule="auto"/>
      </w:pPr>
      <w:r>
        <w:separator/>
      </w:r>
    </w:p>
  </w:footnote>
  <w:footnote w:type="continuationSeparator" w:id="0">
    <w:p w:rsidR="005134C4" w:rsidRDefault="005134C4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094D5B" w:rsidRDefault="00341092">
    <w:pPr>
      <w:pStyle w:val="Header"/>
      <w:rPr>
        <w:rFonts w:ascii="Arial" w:hAnsi="Arial" w:cs="Arial"/>
        <w:b/>
        <w:sz w:val="22"/>
        <w:szCs w:val="22"/>
      </w:rPr>
    </w:pPr>
    <w:r w:rsidRPr="00094D5B">
      <w:rPr>
        <w:rFonts w:ascii="Arial" w:hAnsi="Arial" w:cs="Arial"/>
        <w:b/>
        <w:sz w:val="22"/>
        <w:szCs w:val="22"/>
      </w:rPr>
      <w:t>Transfusion Reaction Investigation</w:t>
    </w:r>
  </w:p>
  <w:p w:rsidR="00341092" w:rsidRDefault="0034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92" w:rsidRPr="00E653B0" w:rsidRDefault="00152E10" w:rsidP="00E653B0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A2264"/>
    <w:multiLevelType w:val="hybridMultilevel"/>
    <w:tmpl w:val="AD0C3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036B2"/>
    <w:multiLevelType w:val="hybridMultilevel"/>
    <w:tmpl w:val="02CA6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5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032D61"/>
    <w:multiLevelType w:val="hybridMultilevel"/>
    <w:tmpl w:val="4D32C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41C4B"/>
    <w:multiLevelType w:val="hybridMultilevel"/>
    <w:tmpl w:val="2D2A32B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F36ECF"/>
    <w:multiLevelType w:val="hybridMultilevel"/>
    <w:tmpl w:val="7EB458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D6C92"/>
    <w:multiLevelType w:val="hybridMultilevel"/>
    <w:tmpl w:val="DC7C3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F613E"/>
    <w:multiLevelType w:val="hybridMultilevel"/>
    <w:tmpl w:val="759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970AE"/>
    <w:multiLevelType w:val="hybridMultilevel"/>
    <w:tmpl w:val="016A8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95B68"/>
    <w:multiLevelType w:val="hybridMultilevel"/>
    <w:tmpl w:val="EDB26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46C0B"/>
    <w:multiLevelType w:val="hybridMultilevel"/>
    <w:tmpl w:val="5E9AA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64BE1"/>
    <w:multiLevelType w:val="hybridMultilevel"/>
    <w:tmpl w:val="59768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42289"/>
    <w:multiLevelType w:val="hybridMultilevel"/>
    <w:tmpl w:val="13D4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8C65B1"/>
    <w:multiLevelType w:val="hybridMultilevel"/>
    <w:tmpl w:val="FAB0D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4E7FF4"/>
    <w:multiLevelType w:val="hybridMultilevel"/>
    <w:tmpl w:val="0A3C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2"/>
  </w:num>
  <w:num w:numId="5">
    <w:abstractNumId w:val="9"/>
  </w:num>
  <w:num w:numId="6">
    <w:abstractNumId w:val="20"/>
  </w:num>
  <w:num w:numId="7">
    <w:abstractNumId w:val="0"/>
  </w:num>
  <w:num w:numId="8">
    <w:abstractNumId w:val="21"/>
  </w:num>
  <w:num w:numId="9">
    <w:abstractNumId w:val="23"/>
  </w:num>
  <w:num w:numId="10">
    <w:abstractNumId w:val="4"/>
  </w:num>
  <w:num w:numId="11">
    <w:abstractNumId w:val="7"/>
  </w:num>
  <w:num w:numId="12">
    <w:abstractNumId w:val="8"/>
  </w:num>
  <w:num w:numId="13">
    <w:abstractNumId w:val="24"/>
  </w:num>
  <w:num w:numId="14">
    <w:abstractNumId w:val="3"/>
  </w:num>
  <w:num w:numId="15">
    <w:abstractNumId w:val="25"/>
  </w:num>
  <w:num w:numId="16">
    <w:abstractNumId w:val="5"/>
  </w:num>
  <w:num w:numId="17">
    <w:abstractNumId w:val="19"/>
  </w:num>
  <w:num w:numId="18">
    <w:abstractNumId w:val="17"/>
  </w:num>
  <w:num w:numId="19">
    <w:abstractNumId w:val="14"/>
  </w:num>
  <w:num w:numId="20">
    <w:abstractNumId w:val="10"/>
  </w:num>
  <w:num w:numId="21">
    <w:abstractNumId w:val="1"/>
  </w:num>
  <w:num w:numId="22">
    <w:abstractNumId w:val="18"/>
  </w:num>
  <w:num w:numId="23">
    <w:abstractNumId w:val="16"/>
  </w:num>
  <w:num w:numId="24">
    <w:abstractNumId w:val="6"/>
  </w:num>
  <w:num w:numId="25">
    <w:abstractNumId w:val="13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17B2F"/>
    <w:rsid w:val="00023F0D"/>
    <w:rsid w:val="00040162"/>
    <w:rsid w:val="000665C5"/>
    <w:rsid w:val="00076CC6"/>
    <w:rsid w:val="00086DE1"/>
    <w:rsid w:val="00094D5B"/>
    <w:rsid w:val="000B2631"/>
    <w:rsid w:val="000E03F4"/>
    <w:rsid w:val="000E1139"/>
    <w:rsid w:val="000F022E"/>
    <w:rsid w:val="000F5C02"/>
    <w:rsid w:val="001010F1"/>
    <w:rsid w:val="00111161"/>
    <w:rsid w:val="00116F7B"/>
    <w:rsid w:val="00120DAD"/>
    <w:rsid w:val="0013351A"/>
    <w:rsid w:val="00141D4F"/>
    <w:rsid w:val="0014551A"/>
    <w:rsid w:val="00152E10"/>
    <w:rsid w:val="001621A5"/>
    <w:rsid w:val="001650C8"/>
    <w:rsid w:val="001738CC"/>
    <w:rsid w:val="00196042"/>
    <w:rsid w:val="001A7B04"/>
    <w:rsid w:val="001D25DC"/>
    <w:rsid w:val="001E4BE4"/>
    <w:rsid w:val="0021206E"/>
    <w:rsid w:val="00223E75"/>
    <w:rsid w:val="00237786"/>
    <w:rsid w:val="002501DA"/>
    <w:rsid w:val="00253A80"/>
    <w:rsid w:val="0025416E"/>
    <w:rsid w:val="00257573"/>
    <w:rsid w:val="002933B0"/>
    <w:rsid w:val="002A03FE"/>
    <w:rsid w:val="002C67B6"/>
    <w:rsid w:val="002D0D22"/>
    <w:rsid w:val="002E13ED"/>
    <w:rsid w:val="002E62D0"/>
    <w:rsid w:val="002E7438"/>
    <w:rsid w:val="002F3CF5"/>
    <w:rsid w:val="002F505D"/>
    <w:rsid w:val="00335A15"/>
    <w:rsid w:val="00337498"/>
    <w:rsid w:val="00341092"/>
    <w:rsid w:val="00351786"/>
    <w:rsid w:val="00362175"/>
    <w:rsid w:val="00376762"/>
    <w:rsid w:val="003B6943"/>
    <w:rsid w:val="003E0F90"/>
    <w:rsid w:val="003E60E4"/>
    <w:rsid w:val="0040533C"/>
    <w:rsid w:val="004075E9"/>
    <w:rsid w:val="004265BD"/>
    <w:rsid w:val="004414CA"/>
    <w:rsid w:val="00482981"/>
    <w:rsid w:val="00492D71"/>
    <w:rsid w:val="00495A0F"/>
    <w:rsid w:val="00497FEB"/>
    <w:rsid w:val="004A4848"/>
    <w:rsid w:val="004B398E"/>
    <w:rsid w:val="004F45F6"/>
    <w:rsid w:val="005134C4"/>
    <w:rsid w:val="00515D72"/>
    <w:rsid w:val="00530968"/>
    <w:rsid w:val="00552171"/>
    <w:rsid w:val="00560E21"/>
    <w:rsid w:val="00573B0B"/>
    <w:rsid w:val="00580D69"/>
    <w:rsid w:val="00592B47"/>
    <w:rsid w:val="005A12AA"/>
    <w:rsid w:val="005B2F3A"/>
    <w:rsid w:val="005C3636"/>
    <w:rsid w:val="005C7488"/>
    <w:rsid w:val="005D2E39"/>
    <w:rsid w:val="005F4D50"/>
    <w:rsid w:val="00600891"/>
    <w:rsid w:val="00604EEA"/>
    <w:rsid w:val="00624047"/>
    <w:rsid w:val="00624D3D"/>
    <w:rsid w:val="006401E0"/>
    <w:rsid w:val="00643990"/>
    <w:rsid w:val="006444AA"/>
    <w:rsid w:val="00647082"/>
    <w:rsid w:val="00653121"/>
    <w:rsid w:val="00657D53"/>
    <w:rsid w:val="00657FC3"/>
    <w:rsid w:val="0066346C"/>
    <w:rsid w:val="0067392F"/>
    <w:rsid w:val="00685821"/>
    <w:rsid w:val="006905CD"/>
    <w:rsid w:val="006905DF"/>
    <w:rsid w:val="00692372"/>
    <w:rsid w:val="006A5EE8"/>
    <w:rsid w:val="006B15CD"/>
    <w:rsid w:val="006C4160"/>
    <w:rsid w:val="006F2FE9"/>
    <w:rsid w:val="006F4712"/>
    <w:rsid w:val="00711028"/>
    <w:rsid w:val="00766254"/>
    <w:rsid w:val="00787FD6"/>
    <w:rsid w:val="00790D1D"/>
    <w:rsid w:val="007C0475"/>
    <w:rsid w:val="007C62EE"/>
    <w:rsid w:val="007D3A22"/>
    <w:rsid w:val="00801BD8"/>
    <w:rsid w:val="00804FE7"/>
    <w:rsid w:val="008050D5"/>
    <w:rsid w:val="00821872"/>
    <w:rsid w:val="00831F77"/>
    <w:rsid w:val="00847609"/>
    <w:rsid w:val="00863942"/>
    <w:rsid w:val="008912D7"/>
    <w:rsid w:val="008A279A"/>
    <w:rsid w:val="008C31E0"/>
    <w:rsid w:val="008C619D"/>
    <w:rsid w:val="008D0220"/>
    <w:rsid w:val="008D271A"/>
    <w:rsid w:val="008F3FD7"/>
    <w:rsid w:val="008F7E80"/>
    <w:rsid w:val="00904B77"/>
    <w:rsid w:val="00936329"/>
    <w:rsid w:val="00943EE8"/>
    <w:rsid w:val="00971B32"/>
    <w:rsid w:val="00973957"/>
    <w:rsid w:val="009C715B"/>
    <w:rsid w:val="009D280F"/>
    <w:rsid w:val="009D6C8A"/>
    <w:rsid w:val="009F102F"/>
    <w:rsid w:val="00A00E7C"/>
    <w:rsid w:val="00A074D7"/>
    <w:rsid w:val="00A1728A"/>
    <w:rsid w:val="00A326DF"/>
    <w:rsid w:val="00A35186"/>
    <w:rsid w:val="00A61964"/>
    <w:rsid w:val="00A6754B"/>
    <w:rsid w:val="00A738CE"/>
    <w:rsid w:val="00A75D69"/>
    <w:rsid w:val="00A83237"/>
    <w:rsid w:val="00A85BAA"/>
    <w:rsid w:val="00A93D06"/>
    <w:rsid w:val="00A95624"/>
    <w:rsid w:val="00A96C39"/>
    <w:rsid w:val="00AA153F"/>
    <w:rsid w:val="00AC0023"/>
    <w:rsid w:val="00AC68E4"/>
    <w:rsid w:val="00AD32F7"/>
    <w:rsid w:val="00AE48FA"/>
    <w:rsid w:val="00B04793"/>
    <w:rsid w:val="00B12AEA"/>
    <w:rsid w:val="00B41D23"/>
    <w:rsid w:val="00B44C6A"/>
    <w:rsid w:val="00B579BC"/>
    <w:rsid w:val="00B94CA0"/>
    <w:rsid w:val="00BB0023"/>
    <w:rsid w:val="00BB51F8"/>
    <w:rsid w:val="00BD4B1E"/>
    <w:rsid w:val="00BE07F6"/>
    <w:rsid w:val="00BE1503"/>
    <w:rsid w:val="00BE1825"/>
    <w:rsid w:val="00BF444F"/>
    <w:rsid w:val="00C0156A"/>
    <w:rsid w:val="00C11F6A"/>
    <w:rsid w:val="00C26D48"/>
    <w:rsid w:val="00C44E10"/>
    <w:rsid w:val="00C60C07"/>
    <w:rsid w:val="00C84D81"/>
    <w:rsid w:val="00C85358"/>
    <w:rsid w:val="00CA2B08"/>
    <w:rsid w:val="00CB061D"/>
    <w:rsid w:val="00CE6800"/>
    <w:rsid w:val="00CF7DBE"/>
    <w:rsid w:val="00D008B4"/>
    <w:rsid w:val="00D079FF"/>
    <w:rsid w:val="00D31251"/>
    <w:rsid w:val="00D31F56"/>
    <w:rsid w:val="00D47790"/>
    <w:rsid w:val="00D974AC"/>
    <w:rsid w:val="00DA1D21"/>
    <w:rsid w:val="00DB35BB"/>
    <w:rsid w:val="00DB57B8"/>
    <w:rsid w:val="00DB59E8"/>
    <w:rsid w:val="00DC314B"/>
    <w:rsid w:val="00DE195C"/>
    <w:rsid w:val="00DE6292"/>
    <w:rsid w:val="00E0076F"/>
    <w:rsid w:val="00E22319"/>
    <w:rsid w:val="00E27F4F"/>
    <w:rsid w:val="00E4484A"/>
    <w:rsid w:val="00E46D26"/>
    <w:rsid w:val="00E51A7A"/>
    <w:rsid w:val="00E653B0"/>
    <w:rsid w:val="00E83727"/>
    <w:rsid w:val="00E871A1"/>
    <w:rsid w:val="00EB7325"/>
    <w:rsid w:val="00EC31C4"/>
    <w:rsid w:val="00EE12B8"/>
    <w:rsid w:val="00F0402F"/>
    <w:rsid w:val="00F076D3"/>
    <w:rsid w:val="00F10DCC"/>
    <w:rsid w:val="00F122F9"/>
    <w:rsid w:val="00F125E8"/>
    <w:rsid w:val="00F17FED"/>
    <w:rsid w:val="00F22936"/>
    <w:rsid w:val="00F30323"/>
    <w:rsid w:val="00F511A2"/>
    <w:rsid w:val="00F671BC"/>
    <w:rsid w:val="00F77A1F"/>
    <w:rsid w:val="00FA533E"/>
    <w:rsid w:val="00FC4BE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79FF"/>
    <w:pPr>
      <w:keepNext/>
      <w:spacing w:before="240" w:after="60" w:line="240" w:lineRule="auto"/>
      <w:outlineLvl w:val="0"/>
    </w:pPr>
    <w:rPr>
      <w:rFonts w:ascii="Arial" w:eastAsia="Times New Roman" w:hAnsi="Arial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079FF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7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757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01BD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E653B0"/>
    <w:rPr>
      <w:rFonts w:cs="Times New Roman"/>
      <w:sz w:val="24"/>
      <w:lang w:val="en-US" w:eastAsia="en-US" w:bidi="ar-SA"/>
    </w:rPr>
  </w:style>
  <w:style w:type="character" w:customStyle="1" w:styleId="FooterChar1">
    <w:name w:val="Footer Char1"/>
    <w:link w:val="Footer"/>
    <w:uiPriority w:val="99"/>
    <w:locked/>
    <w:rsid w:val="00801BD8"/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10816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Washington,</vt:lpstr>
    </vt:vector>
  </TitlesOfParts>
  <Company>UWMC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Washington,</dc:title>
  <dc:creator>rgary</dc:creator>
  <cp:lastModifiedBy>Brenda Hayden</cp:lastModifiedBy>
  <cp:revision>2</cp:revision>
  <cp:lastPrinted>2014-05-05T17:59:00Z</cp:lastPrinted>
  <dcterms:created xsi:type="dcterms:W3CDTF">2014-05-05T19:29:00Z</dcterms:created>
  <dcterms:modified xsi:type="dcterms:W3CDTF">2014-05-05T19:29:00Z</dcterms:modified>
</cp:coreProperties>
</file>