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1F8" w:rsidRPr="00A62285" w:rsidRDefault="00252CDE" w:rsidP="003A63D2">
      <w:pPr>
        <w:spacing w:before="120" w:after="120"/>
        <w:jc w:val="center"/>
        <w:rPr>
          <w:rFonts w:ascii="Arial" w:hAnsi="Arial" w:cs="Arial"/>
          <w:b/>
          <w:sz w:val="22"/>
          <w:szCs w:val="22"/>
        </w:rPr>
      </w:pPr>
      <w:r>
        <w:rPr>
          <w:rFonts w:ascii="Arial" w:hAnsi="Arial" w:cs="Arial"/>
          <w:b/>
          <w:sz w:val="22"/>
          <w:szCs w:val="22"/>
        </w:rPr>
        <w:t>June 19th</w:t>
      </w:r>
      <w:r w:rsidR="00027F23" w:rsidRPr="00A62285">
        <w:rPr>
          <w:rFonts w:ascii="Arial" w:hAnsi="Arial" w:cs="Arial"/>
          <w:b/>
          <w:sz w:val="22"/>
          <w:szCs w:val="22"/>
        </w:rPr>
        <w:t xml:space="preserve"> 2014 Staff meeting</w:t>
      </w:r>
      <w:r w:rsidR="003A63D2">
        <w:rPr>
          <w:rFonts w:ascii="Arial" w:hAnsi="Arial" w:cs="Arial"/>
          <w:b/>
          <w:sz w:val="22"/>
          <w:szCs w:val="22"/>
        </w:rPr>
        <w:t xml:space="preserve"> minutes </w:t>
      </w:r>
    </w:p>
    <w:p w:rsidR="003D393A" w:rsidRDefault="003D393A" w:rsidP="00E15FCC">
      <w:pPr>
        <w:pStyle w:val="ListParagraph"/>
        <w:numPr>
          <w:ilvl w:val="0"/>
          <w:numId w:val="2"/>
        </w:numPr>
        <w:spacing w:before="120" w:after="120"/>
        <w:rPr>
          <w:rFonts w:ascii="Arial" w:hAnsi="Arial" w:cs="Arial"/>
          <w:sz w:val="22"/>
          <w:szCs w:val="22"/>
        </w:rPr>
      </w:pPr>
      <w:r>
        <w:rPr>
          <w:rFonts w:ascii="Arial" w:hAnsi="Arial" w:cs="Arial"/>
          <w:sz w:val="22"/>
          <w:szCs w:val="22"/>
        </w:rPr>
        <w:t>Transitions in Lab</w:t>
      </w:r>
    </w:p>
    <w:p w:rsidR="003D393A" w:rsidRDefault="00A256A8" w:rsidP="003D393A">
      <w:pPr>
        <w:pStyle w:val="ListParagraph"/>
        <w:numPr>
          <w:ilvl w:val="0"/>
          <w:numId w:val="9"/>
        </w:numPr>
        <w:spacing w:before="120" w:after="120"/>
        <w:rPr>
          <w:rFonts w:ascii="Arial" w:hAnsi="Arial" w:cs="Arial"/>
          <w:sz w:val="22"/>
          <w:szCs w:val="22"/>
        </w:rPr>
      </w:pPr>
      <w:r>
        <w:rPr>
          <w:rFonts w:ascii="Arial" w:hAnsi="Arial" w:cs="Arial"/>
          <w:sz w:val="22"/>
          <w:szCs w:val="22"/>
        </w:rPr>
        <w:t xml:space="preserve">Brenda will be taking over projects for the UW TSL </w:t>
      </w:r>
    </w:p>
    <w:p w:rsidR="00A256A8" w:rsidRDefault="00A256A8" w:rsidP="003D393A">
      <w:pPr>
        <w:pStyle w:val="ListParagraph"/>
        <w:numPr>
          <w:ilvl w:val="0"/>
          <w:numId w:val="9"/>
        </w:numPr>
        <w:spacing w:before="120" w:after="120"/>
        <w:rPr>
          <w:rFonts w:ascii="Arial" w:hAnsi="Arial" w:cs="Arial"/>
          <w:sz w:val="22"/>
          <w:szCs w:val="22"/>
        </w:rPr>
      </w:pPr>
      <w:r>
        <w:rPr>
          <w:rFonts w:ascii="Arial" w:hAnsi="Arial" w:cs="Arial"/>
          <w:sz w:val="22"/>
          <w:szCs w:val="22"/>
        </w:rPr>
        <w:t>Nina will be the manager for HMC TSL</w:t>
      </w:r>
      <w:r w:rsidR="00F15E72">
        <w:rPr>
          <w:rFonts w:ascii="Arial" w:hAnsi="Arial" w:cs="Arial"/>
          <w:sz w:val="22"/>
          <w:szCs w:val="22"/>
        </w:rPr>
        <w:t xml:space="preserve"> starting July 7th</w:t>
      </w:r>
    </w:p>
    <w:p w:rsidR="00F15E72" w:rsidRDefault="00F15E72" w:rsidP="003D393A">
      <w:pPr>
        <w:pStyle w:val="ListParagraph"/>
        <w:numPr>
          <w:ilvl w:val="0"/>
          <w:numId w:val="9"/>
        </w:numPr>
        <w:spacing w:before="120" w:after="120"/>
        <w:rPr>
          <w:rFonts w:ascii="Arial" w:hAnsi="Arial" w:cs="Arial"/>
          <w:sz w:val="22"/>
          <w:szCs w:val="22"/>
        </w:rPr>
      </w:pPr>
      <w:r>
        <w:rPr>
          <w:rFonts w:ascii="Arial" w:hAnsi="Arial" w:cs="Arial"/>
          <w:sz w:val="22"/>
          <w:szCs w:val="22"/>
        </w:rPr>
        <w:t>Erica is leaving us for the UW SPS</w:t>
      </w:r>
    </w:p>
    <w:p w:rsidR="00F15E72" w:rsidRDefault="00F15E72" w:rsidP="003D393A">
      <w:pPr>
        <w:pStyle w:val="ListParagraph"/>
        <w:numPr>
          <w:ilvl w:val="0"/>
          <w:numId w:val="9"/>
        </w:numPr>
        <w:spacing w:before="120" w:after="120"/>
        <w:rPr>
          <w:rFonts w:ascii="Arial" w:hAnsi="Arial" w:cs="Arial"/>
          <w:sz w:val="22"/>
          <w:szCs w:val="22"/>
        </w:rPr>
      </w:pPr>
      <w:r>
        <w:rPr>
          <w:rFonts w:ascii="Arial" w:hAnsi="Arial" w:cs="Arial"/>
          <w:sz w:val="22"/>
          <w:szCs w:val="22"/>
        </w:rPr>
        <w:t>Kara has accepted 3</w:t>
      </w:r>
      <w:r w:rsidRPr="00F15E72">
        <w:rPr>
          <w:rFonts w:ascii="Arial" w:hAnsi="Arial" w:cs="Arial"/>
          <w:sz w:val="22"/>
          <w:szCs w:val="22"/>
          <w:vertAlign w:val="superscript"/>
        </w:rPr>
        <w:t>rd</w:t>
      </w:r>
      <w:r>
        <w:rPr>
          <w:rFonts w:ascii="Arial" w:hAnsi="Arial" w:cs="Arial"/>
          <w:sz w:val="22"/>
          <w:szCs w:val="22"/>
        </w:rPr>
        <w:t xml:space="preserve"> shift position starting June 23</w:t>
      </w:r>
      <w:r w:rsidRPr="00F15E72">
        <w:rPr>
          <w:rFonts w:ascii="Arial" w:hAnsi="Arial" w:cs="Arial"/>
          <w:sz w:val="22"/>
          <w:szCs w:val="22"/>
          <w:vertAlign w:val="superscript"/>
        </w:rPr>
        <w:t>rd</w:t>
      </w:r>
      <w:r>
        <w:rPr>
          <w:rFonts w:ascii="Arial" w:hAnsi="Arial" w:cs="Arial"/>
          <w:sz w:val="22"/>
          <w:szCs w:val="22"/>
        </w:rPr>
        <w:t xml:space="preserve"> </w:t>
      </w:r>
    </w:p>
    <w:p w:rsidR="00A256A8" w:rsidRDefault="00A256A8" w:rsidP="00A256A8">
      <w:pPr>
        <w:pStyle w:val="ListParagraph"/>
        <w:spacing w:before="120" w:after="120"/>
        <w:ind w:left="1440"/>
        <w:rPr>
          <w:rFonts w:ascii="Arial" w:hAnsi="Arial" w:cs="Arial"/>
          <w:sz w:val="22"/>
          <w:szCs w:val="22"/>
        </w:rPr>
      </w:pPr>
    </w:p>
    <w:p w:rsidR="00E15FCC" w:rsidRPr="00D072F1" w:rsidRDefault="00E15FCC" w:rsidP="00E15FCC">
      <w:pPr>
        <w:pStyle w:val="ListParagraph"/>
        <w:numPr>
          <w:ilvl w:val="0"/>
          <w:numId w:val="2"/>
        </w:numPr>
        <w:spacing w:before="120" w:after="120"/>
        <w:rPr>
          <w:rFonts w:ascii="Arial" w:hAnsi="Arial" w:cs="Arial"/>
          <w:sz w:val="22"/>
          <w:szCs w:val="22"/>
        </w:rPr>
      </w:pPr>
      <w:r>
        <w:rPr>
          <w:rFonts w:ascii="Arial" w:hAnsi="Arial" w:cs="Arial"/>
          <w:sz w:val="22"/>
          <w:szCs w:val="22"/>
        </w:rPr>
        <w:t xml:space="preserve">Service Culture Guideline of the month- </w:t>
      </w:r>
      <w:r w:rsidR="00D072F1">
        <w:rPr>
          <w:rFonts w:ascii="Arial" w:hAnsi="Arial" w:cs="Arial"/>
          <w:b/>
          <w:sz w:val="22"/>
          <w:szCs w:val="22"/>
        </w:rPr>
        <w:t>Be Accountable</w:t>
      </w:r>
    </w:p>
    <w:p w:rsidR="00D77598" w:rsidRPr="00D072F1" w:rsidRDefault="00D072F1" w:rsidP="00D072F1">
      <w:pPr>
        <w:pStyle w:val="ListParagraph"/>
        <w:numPr>
          <w:ilvl w:val="0"/>
          <w:numId w:val="12"/>
        </w:numPr>
        <w:spacing w:before="120"/>
        <w:rPr>
          <w:rFonts w:ascii="Arial" w:hAnsi="Arial" w:cs="Arial"/>
          <w:sz w:val="22"/>
          <w:szCs w:val="22"/>
        </w:rPr>
      </w:pPr>
      <w:r w:rsidRPr="00D072F1">
        <w:rPr>
          <w:rFonts w:ascii="Arial" w:hAnsi="Arial" w:cs="Arial"/>
          <w:sz w:val="22"/>
          <w:szCs w:val="22"/>
        </w:rPr>
        <w:t>Offer assistance to people who are lost or trying to find their way by escorting them to their destination or taking them to someone who can help them.</w:t>
      </w:r>
    </w:p>
    <w:p w:rsidR="00D77598" w:rsidRPr="00D072F1" w:rsidRDefault="00D072F1" w:rsidP="00D072F1">
      <w:pPr>
        <w:pStyle w:val="ListParagraph"/>
        <w:numPr>
          <w:ilvl w:val="0"/>
          <w:numId w:val="12"/>
        </w:numPr>
        <w:spacing w:before="120"/>
        <w:rPr>
          <w:rFonts w:ascii="Arial" w:hAnsi="Arial" w:cs="Arial"/>
          <w:sz w:val="22"/>
          <w:szCs w:val="22"/>
        </w:rPr>
      </w:pPr>
      <w:r w:rsidRPr="00D072F1">
        <w:rPr>
          <w:rFonts w:ascii="Arial" w:hAnsi="Arial" w:cs="Arial"/>
          <w:sz w:val="22"/>
          <w:szCs w:val="22"/>
        </w:rPr>
        <w:t>Help those in need until their issues are resolved or another co-worker has assumed responsibility.</w:t>
      </w:r>
    </w:p>
    <w:p w:rsidR="00D77598" w:rsidRPr="00D072F1" w:rsidRDefault="00D072F1" w:rsidP="00D072F1">
      <w:pPr>
        <w:pStyle w:val="ListParagraph"/>
        <w:numPr>
          <w:ilvl w:val="0"/>
          <w:numId w:val="12"/>
        </w:numPr>
        <w:spacing w:before="120"/>
        <w:rPr>
          <w:rFonts w:ascii="Arial" w:hAnsi="Arial" w:cs="Arial"/>
          <w:sz w:val="22"/>
          <w:szCs w:val="22"/>
        </w:rPr>
      </w:pPr>
      <w:r w:rsidRPr="00D072F1">
        <w:rPr>
          <w:rFonts w:ascii="Arial" w:hAnsi="Arial" w:cs="Arial"/>
          <w:sz w:val="22"/>
          <w:szCs w:val="22"/>
        </w:rPr>
        <w:t>Be dependable and timely.</w:t>
      </w:r>
    </w:p>
    <w:p w:rsidR="00D77598" w:rsidRPr="00D072F1" w:rsidRDefault="00D072F1" w:rsidP="00D072F1">
      <w:pPr>
        <w:pStyle w:val="ListParagraph"/>
        <w:numPr>
          <w:ilvl w:val="0"/>
          <w:numId w:val="12"/>
        </w:numPr>
        <w:spacing w:before="120"/>
        <w:rPr>
          <w:rFonts w:ascii="Arial" w:hAnsi="Arial" w:cs="Arial"/>
          <w:sz w:val="22"/>
          <w:szCs w:val="22"/>
        </w:rPr>
      </w:pPr>
      <w:r w:rsidRPr="00D072F1">
        <w:rPr>
          <w:rFonts w:ascii="Arial" w:hAnsi="Arial" w:cs="Arial"/>
          <w:sz w:val="22"/>
          <w:szCs w:val="22"/>
        </w:rPr>
        <w:t>Take personal responsibility for keeping the work environment clean and safe by cleaning up litter and spills, or promptly contacting the appropriate resource.</w:t>
      </w:r>
    </w:p>
    <w:p w:rsidR="00A62285" w:rsidRDefault="00D072F1" w:rsidP="001E10B5">
      <w:pPr>
        <w:pStyle w:val="ListParagraph"/>
        <w:numPr>
          <w:ilvl w:val="0"/>
          <w:numId w:val="12"/>
        </w:numPr>
        <w:spacing w:before="120"/>
        <w:rPr>
          <w:rFonts w:ascii="Arial" w:hAnsi="Arial" w:cs="Arial"/>
          <w:sz w:val="22"/>
          <w:szCs w:val="22"/>
        </w:rPr>
      </w:pPr>
      <w:r w:rsidRPr="00D072F1">
        <w:rPr>
          <w:rFonts w:ascii="Arial" w:hAnsi="Arial" w:cs="Arial"/>
          <w:sz w:val="22"/>
          <w:szCs w:val="22"/>
        </w:rPr>
        <w:t>Practice consistent hand hygiene to prevent the spread of infection.</w:t>
      </w:r>
    </w:p>
    <w:p w:rsidR="000075B5" w:rsidRDefault="000075B5" w:rsidP="000075B5">
      <w:pPr>
        <w:pStyle w:val="ListParagraph"/>
        <w:spacing w:before="120"/>
        <w:rPr>
          <w:rFonts w:ascii="Arial" w:hAnsi="Arial" w:cs="Arial"/>
          <w:sz w:val="22"/>
          <w:szCs w:val="22"/>
        </w:rPr>
      </w:pPr>
    </w:p>
    <w:p w:rsidR="000E1E46" w:rsidRDefault="00132BC3" w:rsidP="001E10B5">
      <w:pPr>
        <w:pStyle w:val="ListParagraph"/>
        <w:numPr>
          <w:ilvl w:val="0"/>
          <w:numId w:val="2"/>
        </w:numPr>
        <w:spacing w:before="120"/>
        <w:rPr>
          <w:rFonts w:ascii="Arial" w:hAnsi="Arial" w:cs="Arial"/>
          <w:sz w:val="22"/>
          <w:szCs w:val="22"/>
        </w:rPr>
      </w:pPr>
      <w:r>
        <w:rPr>
          <w:rFonts w:ascii="Arial" w:hAnsi="Arial" w:cs="Arial"/>
          <w:sz w:val="22"/>
          <w:szCs w:val="22"/>
        </w:rPr>
        <w:t>2</w:t>
      </w:r>
      <w:r w:rsidRPr="00132BC3">
        <w:rPr>
          <w:rFonts w:ascii="Arial" w:hAnsi="Arial" w:cs="Arial"/>
          <w:sz w:val="22"/>
          <w:szCs w:val="22"/>
          <w:vertAlign w:val="superscript"/>
        </w:rPr>
        <w:t>ND</w:t>
      </w:r>
      <w:r>
        <w:rPr>
          <w:rFonts w:ascii="Arial" w:hAnsi="Arial" w:cs="Arial"/>
          <w:sz w:val="22"/>
          <w:szCs w:val="22"/>
        </w:rPr>
        <w:t xml:space="preserve"> Sample –went live June 17</w:t>
      </w:r>
      <w:r w:rsidRPr="00132BC3">
        <w:rPr>
          <w:rFonts w:ascii="Arial" w:hAnsi="Arial" w:cs="Arial"/>
          <w:sz w:val="22"/>
          <w:szCs w:val="22"/>
          <w:vertAlign w:val="superscript"/>
        </w:rPr>
        <w:t>th</w:t>
      </w:r>
      <w:r w:rsidR="00F15E72">
        <w:rPr>
          <w:rFonts w:ascii="Arial" w:hAnsi="Arial" w:cs="Arial"/>
          <w:sz w:val="22"/>
          <w:szCs w:val="22"/>
          <w:vertAlign w:val="subscript"/>
        </w:rPr>
        <w:t>.</w:t>
      </w:r>
      <w:r w:rsidR="00F15E72">
        <w:rPr>
          <w:rFonts w:ascii="Arial" w:hAnsi="Arial" w:cs="Arial"/>
          <w:sz w:val="22"/>
          <w:szCs w:val="22"/>
        </w:rPr>
        <w:t xml:space="preserve"> </w:t>
      </w:r>
    </w:p>
    <w:p w:rsidR="000E1E46" w:rsidRDefault="00F15E72" w:rsidP="000E1E46">
      <w:pPr>
        <w:pStyle w:val="ListParagraph"/>
        <w:numPr>
          <w:ilvl w:val="1"/>
          <w:numId w:val="2"/>
        </w:numPr>
        <w:spacing w:before="120"/>
        <w:rPr>
          <w:rFonts w:ascii="Arial" w:hAnsi="Arial" w:cs="Arial"/>
          <w:sz w:val="22"/>
          <w:szCs w:val="22"/>
        </w:rPr>
      </w:pPr>
      <w:r>
        <w:rPr>
          <w:rFonts w:ascii="Arial" w:hAnsi="Arial" w:cs="Arial"/>
          <w:sz w:val="22"/>
          <w:szCs w:val="22"/>
        </w:rPr>
        <w:t xml:space="preserve">As expected with any change, there is a lot of education that still needs to be done. </w:t>
      </w:r>
    </w:p>
    <w:p w:rsidR="000E1E46" w:rsidRDefault="00F15E72" w:rsidP="000E1E46">
      <w:pPr>
        <w:pStyle w:val="ListParagraph"/>
        <w:numPr>
          <w:ilvl w:val="1"/>
          <w:numId w:val="2"/>
        </w:numPr>
        <w:spacing w:before="120"/>
        <w:rPr>
          <w:rFonts w:ascii="Arial" w:hAnsi="Arial" w:cs="Arial"/>
          <w:sz w:val="22"/>
          <w:szCs w:val="22"/>
        </w:rPr>
      </w:pPr>
      <w:r>
        <w:rPr>
          <w:rFonts w:ascii="Arial" w:hAnsi="Arial" w:cs="Arial"/>
          <w:sz w:val="22"/>
          <w:szCs w:val="22"/>
        </w:rPr>
        <w:t xml:space="preserve">Most common incidences are both samples being collected at the same time. </w:t>
      </w:r>
    </w:p>
    <w:p w:rsidR="000E1E46" w:rsidRDefault="00F15E72" w:rsidP="000E1E46">
      <w:pPr>
        <w:pStyle w:val="ListParagraph"/>
        <w:numPr>
          <w:ilvl w:val="1"/>
          <w:numId w:val="2"/>
        </w:numPr>
        <w:spacing w:before="120"/>
        <w:rPr>
          <w:rFonts w:ascii="Arial" w:hAnsi="Arial" w:cs="Arial"/>
          <w:sz w:val="22"/>
          <w:szCs w:val="22"/>
        </w:rPr>
      </w:pPr>
      <w:r>
        <w:rPr>
          <w:rFonts w:ascii="Arial" w:hAnsi="Arial" w:cs="Arial"/>
          <w:sz w:val="22"/>
          <w:szCs w:val="22"/>
        </w:rPr>
        <w:t>Patrick is following up with QIMS on the 2</w:t>
      </w:r>
      <w:r w:rsidRPr="00F15E72">
        <w:rPr>
          <w:rFonts w:ascii="Arial" w:hAnsi="Arial" w:cs="Arial"/>
          <w:sz w:val="22"/>
          <w:szCs w:val="22"/>
          <w:vertAlign w:val="superscript"/>
        </w:rPr>
        <w:t>nd</w:t>
      </w:r>
      <w:r>
        <w:rPr>
          <w:rFonts w:ascii="Arial" w:hAnsi="Arial" w:cs="Arial"/>
          <w:sz w:val="22"/>
          <w:szCs w:val="22"/>
        </w:rPr>
        <w:t xml:space="preserve"> sample. </w:t>
      </w:r>
    </w:p>
    <w:p w:rsidR="00132BC3" w:rsidRDefault="00F15E72" w:rsidP="000E1E46">
      <w:pPr>
        <w:pStyle w:val="ListParagraph"/>
        <w:numPr>
          <w:ilvl w:val="1"/>
          <w:numId w:val="2"/>
        </w:numPr>
        <w:spacing w:before="120"/>
        <w:rPr>
          <w:rFonts w:ascii="Arial" w:hAnsi="Arial" w:cs="Arial"/>
          <w:sz w:val="22"/>
          <w:szCs w:val="22"/>
        </w:rPr>
      </w:pPr>
      <w:r>
        <w:rPr>
          <w:rFonts w:ascii="Arial" w:hAnsi="Arial" w:cs="Arial"/>
          <w:sz w:val="22"/>
          <w:szCs w:val="22"/>
        </w:rPr>
        <w:t xml:space="preserve">In the meantime we continue to provide service as always. </w:t>
      </w:r>
    </w:p>
    <w:p w:rsidR="000E1E46" w:rsidRDefault="000E1E46" w:rsidP="000E1E46">
      <w:pPr>
        <w:pStyle w:val="ListParagraph"/>
        <w:numPr>
          <w:ilvl w:val="1"/>
          <w:numId w:val="2"/>
        </w:numPr>
        <w:spacing w:before="120"/>
        <w:rPr>
          <w:rFonts w:ascii="Arial" w:hAnsi="Arial" w:cs="Arial"/>
          <w:sz w:val="22"/>
          <w:szCs w:val="22"/>
        </w:rPr>
      </w:pPr>
      <w:r>
        <w:rPr>
          <w:rFonts w:ascii="Arial" w:hAnsi="Arial" w:cs="Arial"/>
          <w:sz w:val="22"/>
          <w:szCs w:val="22"/>
        </w:rPr>
        <w:t>Don’t hesitate to offer universal donor products if transfusion cannot wait for completion of pretransfusion testing</w:t>
      </w:r>
    </w:p>
    <w:p w:rsidR="000E1E46" w:rsidRDefault="000E1E46" w:rsidP="000E1E46">
      <w:pPr>
        <w:pStyle w:val="ListParagraph"/>
        <w:numPr>
          <w:ilvl w:val="1"/>
          <w:numId w:val="2"/>
        </w:numPr>
        <w:spacing w:before="120"/>
        <w:rPr>
          <w:rFonts w:ascii="Arial" w:hAnsi="Arial" w:cs="Arial"/>
          <w:sz w:val="22"/>
          <w:szCs w:val="22"/>
        </w:rPr>
      </w:pPr>
      <w:r>
        <w:rPr>
          <w:rFonts w:ascii="Arial" w:hAnsi="Arial" w:cs="Arial"/>
          <w:sz w:val="22"/>
          <w:szCs w:val="22"/>
        </w:rPr>
        <w:t>Clip on the whiteboard by the tube station of preadmissions that need an ABRH2.  OR should be contacted once the patient is “in house”.</w:t>
      </w:r>
    </w:p>
    <w:p w:rsidR="000E1E46" w:rsidRDefault="000E1E46" w:rsidP="000E1E46">
      <w:pPr>
        <w:pStyle w:val="ListParagraph"/>
        <w:numPr>
          <w:ilvl w:val="1"/>
          <w:numId w:val="2"/>
        </w:numPr>
        <w:spacing w:before="120"/>
        <w:rPr>
          <w:rFonts w:ascii="Arial" w:hAnsi="Arial" w:cs="Arial"/>
          <w:sz w:val="22"/>
          <w:szCs w:val="22"/>
        </w:rPr>
      </w:pPr>
      <w:r>
        <w:rPr>
          <w:rFonts w:ascii="Arial" w:hAnsi="Arial" w:cs="Arial"/>
          <w:sz w:val="22"/>
          <w:szCs w:val="22"/>
        </w:rPr>
        <w:t>The system will generate the ABRH2 order.  If you think it should have and didn’t, check Purged results.</w:t>
      </w:r>
    </w:p>
    <w:p w:rsidR="000075B5" w:rsidRDefault="000075B5" w:rsidP="000075B5">
      <w:pPr>
        <w:pStyle w:val="ListParagraph"/>
        <w:spacing w:before="120"/>
        <w:rPr>
          <w:rFonts w:ascii="Arial" w:hAnsi="Arial" w:cs="Arial"/>
          <w:sz w:val="22"/>
          <w:szCs w:val="22"/>
        </w:rPr>
      </w:pPr>
    </w:p>
    <w:p w:rsidR="001E10B5" w:rsidRDefault="00216378" w:rsidP="001E10B5">
      <w:pPr>
        <w:pStyle w:val="ListParagraph"/>
        <w:numPr>
          <w:ilvl w:val="0"/>
          <w:numId w:val="2"/>
        </w:numPr>
        <w:spacing w:before="120"/>
        <w:rPr>
          <w:rFonts w:ascii="Arial" w:hAnsi="Arial" w:cs="Arial"/>
          <w:sz w:val="22"/>
          <w:szCs w:val="22"/>
        </w:rPr>
      </w:pPr>
      <w:r>
        <w:rPr>
          <w:rFonts w:ascii="Arial" w:hAnsi="Arial" w:cs="Arial"/>
          <w:sz w:val="22"/>
          <w:szCs w:val="22"/>
        </w:rPr>
        <w:t xml:space="preserve">Employee Engagement Survey Results </w:t>
      </w:r>
    </w:p>
    <w:p w:rsidR="00216378" w:rsidRDefault="00ED584B" w:rsidP="00216378">
      <w:pPr>
        <w:pStyle w:val="ListParagraph"/>
        <w:numPr>
          <w:ilvl w:val="0"/>
          <w:numId w:val="14"/>
        </w:numPr>
        <w:spacing w:before="120"/>
        <w:rPr>
          <w:rFonts w:ascii="Arial" w:hAnsi="Arial" w:cs="Arial"/>
          <w:sz w:val="22"/>
          <w:szCs w:val="22"/>
        </w:rPr>
      </w:pPr>
      <w:r>
        <w:rPr>
          <w:rFonts w:ascii="Arial" w:hAnsi="Arial" w:cs="Arial"/>
          <w:sz w:val="22"/>
          <w:szCs w:val="22"/>
        </w:rPr>
        <w:t>UW overall 3.86, HMC 3.76, Lab Med HMC 3.53</w:t>
      </w:r>
    </w:p>
    <w:p w:rsidR="003A63D2" w:rsidRPr="001E10B5" w:rsidRDefault="003A63D2" w:rsidP="00216378">
      <w:pPr>
        <w:pStyle w:val="ListParagraph"/>
        <w:numPr>
          <w:ilvl w:val="0"/>
          <w:numId w:val="14"/>
        </w:numPr>
        <w:spacing w:before="120"/>
        <w:rPr>
          <w:rFonts w:ascii="Arial" w:hAnsi="Arial" w:cs="Arial"/>
          <w:sz w:val="22"/>
          <w:szCs w:val="22"/>
        </w:rPr>
      </w:pPr>
      <w:r>
        <w:rPr>
          <w:rFonts w:ascii="Arial" w:hAnsi="Arial" w:cs="Arial"/>
          <w:sz w:val="22"/>
          <w:szCs w:val="22"/>
        </w:rPr>
        <w:t xml:space="preserve">Breakdown for each department was not available from the survey </w:t>
      </w:r>
    </w:p>
    <w:p w:rsidR="000075B5" w:rsidRDefault="000075B5" w:rsidP="000075B5">
      <w:pPr>
        <w:pStyle w:val="ListParagraph"/>
        <w:spacing w:before="120" w:after="120"/>
        <w:rPr>
          <w:rFonts w:ascii="Arial" w:hAnsi="Arial" w:cs="Arial"/>
          <w:sz w:val="22"/>
          <w:szCs w:val="22"/>
        </w:rPr>
      </w:pPr>
    </w:p>
    <w:p w:rsidR="00C605EF" w:rsidRDefault="00C605EF" w:rsidP="00F15E72">
      <w:pPr>
        <w:pStyle w:val="ListParagraph"/>
        <w:numPr>
          <w:ilvl w:val="0"/>
          <w:numId w:val="4"/>
        </w:numPr>
        <w:spacing w:before="120" w:after="120"/>
        <w:rPr>
          <w:rFonts w:ascii="Arial" w:hAnsi="Arial" w:cs="Arial"/>
          <w:sz w:val="22"/>
          <w:szCs w:val="22"/>
        </w:rPr>
      </w:pPr>
      <w:r>
        <w:rPr>
          <w:rFonts w:ascii="Arial" w:hAnsi="Arial" w:cs="Arial"/>
          <w:sz w:val="22"/>
          <w:szCs w:val="22"/>
        </w:rPr>
        <w:t xml:space="preserve">Quality Focus- </w:t>
      </w:r>
      <w:r w:rsidR="00252CDE">
        <w:rPr>
          <w:rFonts w:ascii="Arial" w:hAnsi="Arial" w:cs="Arial"/>
          <w:sz w:val="22"/>
          <w:szCs w:val="22"/>
        </w:rPr>
        <w:t>Equipment-Max</w:t>
      </w:r>
    </w:p>
    <w:p w:rsidR="000418B1" w:rsidRPr="00F15E72" w:rsidRDefault="000418B1" w:rsidP="000418B1">
      <w:pPr>
        <w:pStyle w:val="ListParagraph"/>
        <w:numPr>
          <w:ilvl w:val="1"/>
          <w:numId w:val="4"/>
        </w:numPr>
        <w:spacing w:before="120" w:after="120"/>
        <w:rPr>
          <w:rFonts w:ascii="Arial" w:hAnsi="Arial" w:cs="Arial"/>
          <w:sz w:val="22"/>
          <w:szCs w:val="22"/>
        </w:rPr>
      </w:pPr>
      <w:r>
        <w:rPr>
          <w:rFonts w:ascii="Arial" w:hAnsi="Arial" w:cs="Arial"/>
          <w:sz w:val="22"/>
          <w:szCs w:val="22"/>
        </w:rPr>
        <w:t>See PowerPoint</w:t>
      </w:r>
    </w:p>
    <w:p w:rsidR="000075B5" w:rsidRDefault="000075B5" w:rsidP="000075B5">
      <w:pPr>
        <w:pStyle w:val="ListParagraph"/>
        <w:spacing w:before="120" w:after="120"/>
        <w:rPr>
          <w:rFonts w:ascii="Arial" w:hAnsi="Arial" w:cs="Arial"/>
          <w:sz w:val="22"/>
          <w:szCs w:val="22"/>
        </w:rPr>
      </w:pPr>
    </w:p>
    <w:p w:rsidR="00AC79D8" w:rsidRDefault="00E15FCC" w:rsidP="00132BC3">
      <w:pPr>
        <w:pStyle w:val="ListParagraph"/>
        <w:numPr>
          <w:ilvl w:val="0"/>
          <w:numId w:val="4"/>
        </w:numPr>
        <w:spacing w:before="120" w:after="120"/>
        <w:rPr>
          <w:rFonts w:ascii="Arial" w:hAnsi="Arial" w:cs="Arial"/>
          <w:sz w:val="22"/>
          <w:szCs w:val="22"/>
        </w:rPr>
      </w:pPr>
      <w:r>
        <w:rPr>
          <w:rFonts w:ascii="Arial" w:hAnsi="Arial" w:cs="Arial"/>
          <w:sz w:val="22"/>
          <w:szCs w:val="22"/>
        </w:rPr>
        <w:t xml:space="preserve">QA- Gie </w:t>
      </w:r>
    </w:p>
    <w:p w:rsidR="00F15E72" w:rsidRDefault="00F15E72" w:rsidP="00F15E72">
      <w:pPr>
        <w:pStyle w:val="ListParagraph"/>
        <w:numPr>
          <w:ilvl w:val="0"/>
          <w:numId w:val="14"/>
        </w:numPr>
        <w:spacing w:before="120" w:after="120"/>
        <w:rPr>
          <w:rFonts w:ascii="Arial" w:hAnsi="Arial" w:cs="Arial"/>
          <w:sz w:val="22"/>
          <w:szCs w:val="22"/>
        </w:rPr>
      </w:pPr>
      <w:r>
        <w:rPr>
          <w:rFonts w:ascii="Arial" w:hAnsi="Arial" w:cs="Arial"/>
          <w:sz w:val="22"/>
          <w:szCs w:val="22"/>
        </w:rPr>
        <w:t>No containers (1 or2) are being indicated on the Blood Product Release form</w:t>
      </w:r>
    </w:p>
    <w:p w:rsidR="00F15E72" w:rsidRDefault="00F15E72" w:rsidP="00F15E72">
      <w:pPr>
        <w:pStyle w:val="ListParagraph"/>
        <w:numPr>
          <w:ilvl w:val="0"/>
          <w:numId w:val="14"/>
        </w:numPr>
        <w:spacing w:before="120" w:after="120"/>
        <w:rPr>
          <w:rFonts w:ascii="Arial" w:hAnsi="Arial" w:cs="Arial"/>
          <w:sz w:val="22"/>
          <w:szCs w:val="22"/>
        </w:rPr>
      </w:pPr>
      <w:r>
        <w:rPr>
          <w:rFonts w:ascii="Arial" w:hAnsi="Arial" w:cs="Arial"/>
          <w:sz w:val="22"/>
          <w:szCs w:val="22"/>
        </w:rPr>
        <w:t>Incomplete information on the BPR (such as missing H#) we should reading the name and H# from the BPR on readbacks</w:t>
      </w:r>
    </w:p>
    <w:p w:rsidR="00F15E72" w:rsidRDefault="00F15E72" w:rsidP="00F15E72">
      <w:pPr>
        <w:pStyle w:val="ListParagraph"/>
        <w:numPr>
          <w:ilvl w:val="0"/>
          <w:numId w:val="14"/>
        </w:numPr>
        <w:spacing w:before="120" w:after="120"/>
        <w:rPr>
          <w:rFonts w:ascii="Arial" w:hAnsi="Arial" w:cs="Arial"/>
          <w:sz w:val="22"/>
          <w:szCs w:val="22"/>
        </w:rPr>
      </w:pPr>
      <w:r>
        <w:rPr>
          <w:rFonts w:ascii="Arial" w:hAnsi="Arial" w:cs="Arial"/>
          <w:sz w:val="22"/>
          <w:szCs w:val="22"/>
        </w:rPr>
        <w:t xml:space="preserve">Portable Logs are not completed when the portable fridge is returned </w:t>
      </w:r>
    </w:p>
    <w:p w:rsidR="00F15E72" w:rsidRDefault="00F15E72" w:rsidP="00F15E72">
      <w:pPr>
        <w:pStyle w:val="ListParagraph"/>
        <w:numPr>
          <w:ilvl w:val="0"/>
          <w:numId w:val="14"/>
        </w:numPr>
        <w:spacing w:before="120" w:after="120"/>
        <w:rPr>
          <w:rFonts w:ascii="Arial" w:hAnsi="Arial" w:cs="Arial"/>
          <w:sz w:val="22"/>
          <w:szCs w:val="22"/>
        </w:rPr>
      </w:pPr>
      <w:r>
        <w:rPr>
          <w:rFonts w:ascii="Arial" w:hAnsi="Arial" w:cs="Arial"/>
          <w:sz w:val="22"/>
          <w:szCs w:val="22"/>
        </w:rPr>
        <w:t>We have IRRADIATED blood stickers now to use</w:t>
      </w:r>
      <w:r w:rsidR="000418B1">
        <w:rPr>
          <w:rFonts w:ascii="Arial" w:hAnsi="Arial" w:cs="Arial"/>
          <w:sz w:val="22"/>
          <w:szCs w:val="22"/>
        </w:rPr>
        <w:t xml:space="preserve"> on paperwork</w:t>
      </w:r>
      <w:r>
        <w:rPr>
          <w:rFonts w:ascii="Arial" w:hAnsi="Arial" w:cs="Arial"/>
          <w:sz w:val="22"/>
          <w:szCs w:val="22"/>
        </w:rPr>
        <w:t>. Use these to indicate wh</w:t>
      </w:r>
      <w:r w:rsidR="000418B1">
        <w:rPr>
          <w:rFonts w:ascii="Arial" w:hAnsi="Arial" w:cs="Arial"/>
          <w:sz w:val="22"/>
          <w:szCs w:val="22"/>
        </w:rPr>
        <w:t xml:space="preserve">en </w:t>
      </w:r>
      <w:r w:rsidR="000075B5">
        <w:rPr>
          <w:rFonts w:ascii="Arial" w:hAnsi="Arial" w:cs="Arial"/>
          <w:sz w:val="22"/>
          <w:szCs w:val="22"/>
        </w:rPr>
        <w:t>an</w:t>
      </w:r>
      <w:r w:rsidR="000418B1">
        <w:rPr>
          <w:rFonts w:ascii="Arial" w:hAnsi="Arial" w:cs="Arial"/>
          <w:sz w:val="22"/>
          <w:szCs w:val="22"/>
        </w:rPr>
        <w:t xml:space="preserve"> order required irradiation.  Stickers are not for product, just paperwork.</w:t>
      </w:r>
    </w:p>
    <w:p w:rsidR="00B9019F" w:rsidRPr="00132BC3" w:rsidRDefault="00B9019F" w:rsidP="00F15E72">
      <w:pPr>
        <w:pStyle w:val="ListParagraph"/>
        <w:numPr>
          <w:ilvl w:val="0"/>
          <w:numId w:val="14"/>
        </w:numPr>
        <w:spacing w:before="120" w:after="120"/>
        <w:rPr>
          <w:rFonts w:ascii="Arial" w:hAnsi="Arial" w:cs="Arial"/>
          <w:sz w:val="22"/>
          <w:szCs w:val="22"/>
        </w:rPr>
      </w:pPr>
      <w:r>
        <w:rPr>
          <w:rFonts w:ascii="Arial" w:hAnsi="Arial" w:cs="Arial"/>
          <w:sz w:val="22"/>
          <w:szCs w:val="22"/>
        </w:rPr>
        <w:t>Blood Label Check does not get done on plasma that is thawed for trauma or inventory. Remember to follow the process. Perform blood bank inquiry if you can</w:t>
      </w:r>
      <w:r w:rsidR="000418B1">
        <w:rPr>
          <w:rFonts w:ascii="Arial" w:hAnsi="Arial" w:cs="Arial"/>
          <w:sz w:val="22"/>
          <w:szCs w:val="22"/>
        </w:rPr>
        <w:t>’</w:t>
      </w:r>
      <w:r>
        <w:rPr>
          <w:rFonts w:ascii="Arial" w:hAnsi="Arial" w:cs="Arial"/>
          <w:sz w:val="22"/>
          <w:szCs w:val="22"/>
        </w:rPr>
        <w:t xml:space="preserve">t remember if BLC is done. This is a critical step in our thaw process. </w:t>
      </w:r>
    </w:p>
    <w:p w:rsidR="000075B5" w:rsidRDefault="000075B5" w:rsidP="000075B5">
      <w:pPr>
        <w:pStyle w:val="ListParagraph"/>
        <w:spacing w:before="120" w:after="120"/>
        <w:rPr>
          <w:rFonts w:ascii="Arial" w:hAnsi="Arial" w:cs="Arial"/>
          <w:sz w:val="22"/>
          <w:szCs w:val="22"/>
        </w:rPr>
      </w:pPr>
    </w:p>
    <w:p w:rsidR="000075B5" w:rsidRDefault="000075B5" w:rsidP="000075B5">
      <w:pPr>
        <w:pStyle w:val="ListParagraph"/>
        <w:spacing w:before="120" w:after="120"/>
        <w:rPr>
          <w:rFonts w:ascii="Arial" w:hAnsi="Arial" w:cs="Arial"/>
          <w:sz w:val="22"/>
          <w:szCs w:val="22"/>
        </w:rPr>
      </w:pPr>
    </w:p>
    <w:p w:rsidR="000075B5" w:rsidRDefault="000075B5" w:rsidP="000075B5">
      <w:pPr>
        <w:pStyle w:val="ListParagraph"/>
        <w:spacing w:before="120" w:after="120"/>
        <w:rPr>
          <w:rFonts w:ascii="Arial" w:hAnsi="Arial" w:cs="Arial"/>
          <w:sz w:val="22"/>
          <w:szCs w:val="22"/>
        </w:rPr>
      </w:pPr>
    </w:p>
    <w:p w:rsidR="000075B5" w:rsidRDefault="000075B5" w:rsidP="000075B5">
      <w:pPr>
        <w:pStyle w:val="ListParagraph"/>
        <w:spacing w:before="120" w:after="120"/>
        <w:rPr>
          <w:rFonts w:ascii="Arial" w:hAnsi="Arial" w:cs="Arial"/>
          <w:sz w:val="22"/>
          <w:szCs w:val="22"/>
        </w:rPr>
      </w:pPr>
    </w:p>
    <w:p w:rsidR="003D393A" w:rsidRDefault="00E15FCC" w:rsidP="00132BC3">
      <w:pPr>
        <w:pStyle w:val="ListParagraph"/>
        <w:numPr>
          <w:ilvl w:val="0"/>
          <w:numId w:val="4"/>
        </w:numPr>
        <w:spacing w:before="120" w:after="120"/>
        <w:rPr>
          <w:rFonts w:ascii="Arial" w:hAnsi="Arial" w:cs="Arial"/>
          <w:sz w:val="22"/>
          <w:szCs w:val="22"/>
        </w:rPr>
      </w:pPr>
      <w:r>
        <w:rPr>
          <w:rFonts w:ascii="Arial" w:hAnsi="Arial" w:cs="Arial"/>
          <w:sz w:val="22"/>
          <w:szCs w:val="22"/>
        </w:rPr>
        <w:lastRenderedPageBreak/>
        <w:t xml:space="preserve">Inventory usage/wastage for </w:t>
      </w:r>
      <w:r w:rsidR="00252CDE">
        <w:rPr>
          <w:rFonts w:ascii="Arial" w:hAnsi="Arial" w:cs="Arial"/>
          <w:sz w:val="22"/>
          <w:szCs w:val="22"/>
        </w:rPr>
        <w:t>May</w:t>
      </w:r>
      <w:r w:rsidR="00132BC3">
        <w:rPr>
          <w:rFonts w:ascii="Arial" w:hAnsi="Arial" w:cs="Arial"/>
          <w:sz w:val="22"/>
          <w:szCs w:val="22"/>
        </w:rPr>
        <w:t xml:space="preserve"> </w:t>
      </w:r>
    </w:p>
    <w:p w:rsidR="00F15E72" w:rsidRDefault="00F15E72" w:rsidP="00F15E72">
      <w:pPr>
        <w:pStyle w:val="ListParagraph"/>
        <w:numPr>
          <w:ilvl w:val="0"/>
          <w:numId w:val="15"/>
        </w:numPr>
        <w:spacing w:before="120" w:after="120"/>
        <w:rPr>
          <w:rFonts w:ascii="Arial" w:hAnsi="Arial" w:cs="Arial"/>
          <w:sz w:val="22"/>
          <w:szCs w:val="22"/>
        </w:rPr>
      </w:pPr>
      <w:r>
        <w:rPr>
          <w:rFonts w:ascii="Arial" w:hAnsi="Arial" w:cs="Arial"/>
          <w:sz w:val="22"/>
          <w:szCs w:val="22"/>
        </w:rPr>
        <w:t xml:space="preserve">Wasted 2RBCs, 1 FFP, 1PLT, 1CRYO </w:t>
      </w:r>
    </w:p>
    <w:p w:rsidR="008B6F0F" w:rsidRDefault="008B6F0F" w:rsidP="00F15E72">
      <w:pPr>
        <w:pStyle w:val="ListParagraph"/>
        <w:numPr>
          <w:ilvl w:val="0"/>
          <w:numId w:val="15"/>
        </w:numPr>
        <w:spacing w:before="120" w:after="120"/>
        <w:rPr>
          <w:rFonts w:ascii="Arial" w:hAnsi="Arial" w:cs="Arial"/>
          <w:sz w:val="22"/>
          <w:szCs w:val="22"/>
        </w:rPr>
      </w:pPr>
      <w:r>
        <w:rPr>
          <w:rFonts w:ascii="Arial" w:hAnsi="Arial" w:cs="Arial"/>
          <w:sz w:val="22"/>
          <w:szCs w:val="22"/>
        </w:rPr>
        <w:t>Outdate rate for platelets is expected though painful.</w:t>
      </w:r>
    </w:p>
    <w:p w:rsidR="000075B5" w:rsidRPr="000075B5" w:rsidRDefault="000075B5" w:rsidP="000075B5">
      <w:pPr>
        <w:pStyle w:val="ListParagraph"/>
        <w:spacing w:before="120" w:after="120"/>
        <w:ind w:left="1440"/>
        <w:rPr>
          <w:rFonts w:ascii="Arial" w:hAnsi="Arial" w:cs="Arial"/>
          <w:sz w:val="16"/>
          <w:szCs w:val="16"/>
        </w:rPr>
      </w:pPr>
    </w:p>
    <w:p w:rsidR="003D393A" w:rsidRDefault="003D393A" w:rsidP="00E15FCC">
      <w:pPr>
        <w:pStyle w:val="ListParagraph"/>
        <w:numPr>
          <w:ilvl w:val="0"/>
          <w:numId w:val="4"/>
        </w:numPr>
        <w:spacing w:before="120" w:after="120"/>
        <w:rPr>
          <w:rFonts w:ascii="Arial" w:hAnsi="Arial" w:cs="Arial"/>
          <w:sz w:val="22"/>
          <w:szCs w:val="22"/>
        </w:rPr>
      </w:pPr>
      <w:r>
        <w:rPr>
          <w:rFonts w:ascii="Arial" w:hAnsi="Arial" w:cs="Arial"/>
          <w:sz w:val="22"/>
          <w:szCs w:val="22"/>
        </w:rPr>
        <w:t>Recall/Lookback form revisions</w:t>
      </w:r>
    </w:p>
    <w:p w:rsidR="003D393A" w:rsidRDefault="003D393A" w:rsidP="003D393A">
      <w:pPr>
        <w:pStyle w:val="ListParagraph"/>
        <w:numPr>
          <w:ilvl w:val="0"/>
          <w:numId w:val="8"/>
        </w:numPr>
        <w:spacing w:before="120" w:after="120"/>
        <w:rPr>
          <w:rFonts w:ascii="Arial" w:hAnsi="Arial" w:cs="Arial"/>
          <w:sz w:val="22"/>
          <w:szCs w:val="22"/>
        </w:rPr>
      </w:pPr>
      <w:r>
        <w:rPr>
          <w:rFonts w:ascii="Arial" w:hAnsi="Arial" w:cs="Arial"/>
          <w:sz w:val="22"/>
          <w:szCs w:val="22"/>
        </w:rPr>
        <w:t>Separate part for TSL staff and Medical Directors</w:t>
      </w:r>
      <w:r w:rsidR="00F15E72">
        <w:rPr>
          <w:rFonts w:ascii="Arial" w:hAnsi="Arial" w:cs="Arial"/>
          <w:sz w:val="22"/>
          <w:szCs w:val="22"/>
        </w:rPr>
        <w:t xml:space="preserve">, Complete only what is required for you, do not go to ORCA to investigate. The Medical Directors are responsible for investigating clinical matters. TSL staff needs to make sure the unit is quarantined and returned if needed. </w:t>
      </w:r>
    </w:p>
    <w:p w:rsidR="003D393A" w:rsidRDefault="003D393A" w:rsidP="003D393A">
      <w:pPr>
        <w:pStyle w:val="ListParagraph"/>
        <w:numPr>
          <w:ilvl w:val="0"/>
          <w:numId w:val="8"/>
        </w:numPr>
        <w:spacing w:before="120" w:after="120"/>
        <w:rPr>
          <w:rFonts w:ascii="Arial" w:hAnsi="Arial" w:cs="Arial"/>
          <w:sz w:val="22"/>
          <w:szCs w:val="22"/>
        </w:rPr>
      </w:pPr>
      <w:r>
        <w:rPr>
          <w:rFonts w:ascii="Arial" w:hAnsi="Arial" w:cs="Arial"/>
          <w:sz w:val="22"/>
          <w:szCs w:val="22"/>
        </w:rPr>
        <w:t>Print a BBI report and attach</w:t>
      </w:r>
    </w:p>
    <w:p w:rsidR="003D393A" w:rsidRDefault="003D393A" w:rsidP="003D393A">
      <w:pPr>
        <w:pStyle w:val="ListParagraph"/>
        <w:numPr>
          <w:ilvl w:val="0"/>
          <w:numId w:val="8"/>
        </w:numPr>
        <w:spacing w:before="120" w:after="120"/>
        <w:rPr>
          <w:rFonts w:ascii="Arial" w:hAnsi="Arial" w:cs="Arial"/>
          <w:sz w:val="22"/>
          <w:szCs w:val="22"/>
        </w:rPr>
      </w:pPr>
      <w:r>
        <w:rPr>
          <w:rFonts w:ascii="Arial" w:hAnsi="Arial" w:cs="Arial"/>
          <w:sz w:val="22"/>
          <w:szCs w:val="22"/>
        </w:rPr>
        <w:t xml:space="preserve">Always complete a QIM; attach copy of recall form </w:t>
      </w:r>
      <w:r w:rsidR="008B6F0F">
        <w:rPr>
          <w:rFonts w:ascii="Arial" w:hAnsi="Arial" w:cs="Arial"/>
          <w:sz w:val="22"/>
          <w:szCs w:val="22"/>
        </w:rPr>
        <w:t>for Gie who will be monitoring recall/lookback as part of her QA position</w:t>
      </w:r>
    </w:p>
    <w:p w:rsidR="003D393A" w:rsidRPr="000075B5" w:rsidRDefault="003D393A" w:rsidP="003D393A">
      <w:pPr>
        <w:pStyle w:val="ListParagraph"/>
        <w:rPr>
          <w:rFonts w:ascii="Arial" w:hAnsi="Arial" w:cs="Arial"/>
          <w:sz w:val="16"/>
          <w:szCs w:val="16"/>
        </w:rPr>
      </w:pPr>
    </w:p>
    <w:p w:rsidR="003D393A" w:rsidRPr="00F15E72" w:rsidRDefault="00F15E72" w:rsidP="00F15E72">
      <w:pPr>
        <w:pStyle w:val="ListParagraph"/>
        <w:numPr>
          <w:ilvl w:val="0"/>
          <w:numId w:val="4"/>
        </w:numPr>
        <w:spacing w:before="120" w:after="120"/>
        <w:rPr>
          <w:rFonts w:ascii="Arial" w:hAnsi="Arial" w:cs="Arial"/>
          <w:sz w:val="22"/>
          <w:szCs w:val="22"/>
        </w:rPr>
      </w:pPr>
      <w:r>
        <w:rPr>
          <w:rFonts w:ascii="Arial" w:hAnsi="Arial" w:cs="Arial"/>
          <w:sz w:val="22"/>
          <w:szCs w:val="22"/>
        </w:rPr>
        <w:t xml:space="preserve">TempTrak- working as expected, no major issues identified. Respond to alarms in a timely manner. </w:t>
      </w:r>
    </w:p>
    <w:p w:rsidR="00A62285" w:rsidRPr="000075B5" w:rsidRDefault="00A62285" w:rsidP="00A62285">
      <w:pPr>
        <w:pStyle w:val="ListParagraph"/>
        <w:spacing w:before="120" w:after="120"/>
        <w:rPr>
          <w:rFonts w:ascii="Arial" w:hAnsi="Arial" w:cs="Arial"/>
          <w:sz w:val="16"/>
          <w:szCs w:val="16"/>
        </w:rPr>
      </w:pPr>
    </w:p>
    <w:p w:rsidR="00027F23" w:rsidRPr="00E15FCC" w:rsidRDefault="00027F23" w:rsidP="00E15FCC">
      <w:pPr>
        <w:pStyle w:val="ListParagraph"/>
        <w:numPr>
          <w:ilvl w:val="0"/>
          <w:numId w:val="4"/>
        </w:numPr>
        <w:spacing w:before="120" w:after="120"/>
        <w:rPr>
          <w:rFonts w:ascii="Arial" w:hAnsi="Arial" w:cs="Arial"/>
          <w:sz w:val="22"/>
          <w:szCs w:val="22"/>
        </w:rPr>
      </w:pPr>
      <w:r w:rsidRPr="00E15FCC">
        <w:rPr>
          <w:rFonts w:ascii="Arial" w:hAnsi="Arial" w:cs="Arial"/>
          <w:sz w:val="22"/>
          <w:szCs w:val="22"/>
        </w:rPr>
        <w:t>Upcoming:</w:t>
      </w:r>
    </w:p>
    <w:p w:rsidR="00027F23" w:rsidRDefault="00027F23" w:rsidP="00E15FCC">
      <w:pPr>
        <w:spacing w:before="120" w:after="120"/>
        <w:ind w:left="720" w:firstLine="720"/>
        <w:rPr>
          <w:rFonts w:ascii="Arial" w:hAnsi="Arial" w:cs="Arial"/>
          <w:sz w:val="22"/>
          <w:szCs w:val="22"/>
        </w:rPr>
      </w:pPr>
      <w:r>
        <w:rPr>
          <w:rFonts w:ascii="Arial" w:hAnsi="Arial" w:cs="Arial"/>
          <w:sz w:val="22"/>
          <w:szCs w:val="22"/>
        </w:rPr>
        <w:t>-</w:t>
      </w:r>
      <w:r w:rsidR="00BF18DE">
        <w:rPr>
          <w:rFonts w:ascii="Arial" w:hAnsi="Arial" w:cs="Arial"/>
          <w:sz w:val="22"/>
          <w:szCs w:val="22"/>
        </w:rPr>
        <w:t>P</w:t>
      </w:r>
      <w:r w:rsidR="00B97C0F">
        <w:rPr>
          <w:rFonts w:ascii="Arial" w:hAnsi="Arial" w:cs="Arial"/>
          <w:sz w:val="22"/>
          <w:szCs w:val="22"/>
        </w:rPr>
        <w:t xml:space="preserve">renatal samples in </w:t>
      </w:r>
      <w:r w:rsidR="00BF18DE">
        <w:rPr>
          <w:rFonts w:ascii="Arial" w:hAnsi="Arial" w:cs="Arial"/>
          <w:sz w:val="22"/>
          <w:szCs w:val="22"/>
        </w:rPr>
        <w:t>July 1st</w:t>
      </w:r>
      <w:r w:rsidR="00B97C0F">
        <w:rPr>
          <w:rFonts w:ascii="Arial" w:hAnsi="Arial" w:cs="Arial"/>
          <w:sz w:val="22"/>
          <w:szCs w:val="22"/>
        </w:rPr>
        <w:t xml:space="preserve"> </w:t>
      </w:r>
    </w:p>
    <w:p w:rsidR="00411F8B" w:rsidRDefault="00411F8B" w:rsidP="00411F8B">
      <w:pPr>
        <w:pStyle w:val="ListParagraph"/>
        <w:numPr>
          <w:ilvl w:val="0"/>
          <w:numId w:val="6"/>
        </w:numPr>
        <w:spacing w:before="120" w:after="120"/>
        <w:rPr>
          <w:rFonts w:ascii="Arial" w:hAnsi="Arial" w:cs="Arial"/>
          <w:sz w:val="22"/>
          <w:szCs w:val="22"/>
        </w:rPr>
      </w:pPr>
      <w:r>
        <w:rPr>
          <w:rFonts w:ascii="Arial" w:hAnsi="Arial" w:cs="Arial"/>
          <w:sz w:val="22"/>
          <w:szCs w:val="22"/>
        </w:rPr>
        <w:t>All UW clinics</w:t>
      </w:r>
    </w:p>
    <w:p w:rsidR="00411F8B" w:rsidRDefault="00411F8B" w:rsidP="00411F8B">
      <w:pPr>
        <w:pStyle w:val="ListParagraph"/>
        <w:numPr>
          <w:ilvl w:val="0"/>
          <w:numId w:val="6"/>
        </w:numPr>
        <w:spacing w:before="120" w:after="120"/>
        <w:rPr>
          <w:rFonts w:ascii="Arial" w:hAnsi="Arial" w:cs="Arial"/>
          <w:sz w:val="22"/>
          <w:szCs w:val="22"/>
        </w:rPr>
      </w:pPr>
      <w:r>
        <w:rPr>
          <w:rFonts w:ascii="Arial" w:hAnsi="Arial" w:cs="Arial"/>
          <w:sz w:val="22"/>
          <w:szCs w:val="22"/>
        </w:rPr>
        <w:t>UW courier will deliver to GWH Lab, SPS will tube the samples down to us</w:t>
      </w:r>
    </w:p>
    <w:p w:rsidR="000E1E46" w:rsidRDefault="00411F8B" w:rsidP="000E1E46">
      <w:pPr>
        <w:pStyle w:val="ListParagraph"/>
        <w:numPr>
          <w:ilvl w:val="0"/>
          <w:numId w:val="6"/>
        </w:numPr>
        <w:spacing w:before="120" w:after="120"/>
        <w:rPr>
          <w:rFonts w:ascii="Arial" w:hAnsi="Arial" w:cs="Arial"/>
          <w:sz w:val="22"/>
          <w:szCs w:val="22"/>
        </w:rPr>
      </w:pPr>
      <w:r>
        <w:rPr>
          <w:rFonts w:ascii="Arial" w:hAnsi="Arial" w:cs="Arial"/>
          <w:sz w:val="22"/>
          <w:szCs w:val="22"/>
        </w:rPr>
        <w:t xml:space="preserve">Order will be placed in EPIC for PREN (Prenatal workup) </w:t>
      </w:r>
      <w:r w:rsidR="000E1E46">
        <w:rPr>
          <w:rFonts w:ascii="Arial" w:hAnsi="Arial" w:cs="Arial"/>
          <w:sz w:val="22"/>
          <w:szCs w:val="22"/>
        </w:rPr>
        <w:t>and r</w:t>
      </w:r>
      <w:r w:rsidR="000E1E46">
        <w:rPr>
          <w:rFonts w:ascii="Arial" w:hAnsi="Arial" w:cs="Arial"/>
          <w:sz w:val="22"/>
          <w:szCs w:val="22"/>
        </w:rPr>
        <w:t>eceived in ORM</w:t>
      </w:r>
    </w:p>
    <w:p w:rsidR="00411F8B" w:rsidRDefault="000E1E46" w:rsidP="00411F8B">
      <w:pPr>
        <w:pStyle w:val="ListParagraph"/>
        <w:numPr>
          <w:ilvl w:val="0"/>
          <w:numId w:val="6"/>
        </w:numPr>
        <w:spacing w:before="120" w:after="120"/>
        <w:rPr>
          <w:rFonts w:ascii="Arial" w:hAnsi="Arial" w:cs="Arial"/>
          <w:sz w:val="22"/>
          <w:szCs w:val="22"/>
        </w:rPr>
      </w:pPr>
      <w:r>
        <w:rPr>
          <w:rFonts w:ascii="Arial" w:hAnsi="Arial" w:cs="Arial"/>
          <w:sz w:val="22"/>
          <w:szCs w:val="22"/>
        </w:rPr>
        <w:t>Patients may have “H”, “U”, or “N” numbers.  All are acceptable.</w:t>
      </w:r>
    </w:p>
    <w:p w:rsidR="00411F8B" w:rsidRDefault="00411F8B" w:rsidP="00411F8B">
      <w:pPr>
        <w:pStyle w:val="ListParagraph"/>
        <w:numPr>
          <w:ilvl w:val="0"/>
          <w:numId w:val="6"/>
        </w:numPr>
        <w:spacing w:before="120" w:after="120"/>
        <w:rPr>
          <w:rFonts w:ascii="Arial" w:hAnsi="Arial" w:cs="Arial"/>
          <w:sz w:val="22"/>
          <w:szCs w:val="22"/>
        </w:rPr>
      </w:pPr>
      <w:r>
        <w:rPr>
          <w:rFonts w:ascii="Arial" w:hAnsi="Arial" w:cs="Arial"/>
          <w:sz w:val="22"/>
          <w:szCs w:val="22"/>
        </w:rPr>
        <w:t>No 2</w:t>
      </w:r>
      <w:r w:rsidRPr="00411F8B">
        <w:rPr>
          <w:rFonts w:ascii="Arial" w:hAnsi="Arial" w:cs="Arial"/>
          <w:sz w:val="22"/>
          <w:szCs w:val="22"/>
          <w:vertAlign w:val="superscript"/>
        </w:rPr>
        <w:t>nd</w:t>
      </w:r>
      <w:r>
        <w:rPr>
          <w:rFonts w:ascii="Arial" w:hAnsi="Arial" w:cs="Arial"/>
          <w:sz w:val="22"/>
          <w:szCs w:val="22"/>
        </w:rPr>
        <w:t xml:space="preserve"> sample draws needed </w:t>
      </w:r>
    </w:p>
    <w:p w:rsidR="00A256A8" w:rsidRDefault="00411F8B" w:rsidP="00132BC3">
      <w:pPr>
        <w:pStyle w:val="ListParagraph"/>
        <w:numPr>
          <w:ilvl w:val="0"/>
          <w:numId w:val="6"/>
        </w:numPr>
        <w:spacing w:before="120" w:after="120"/>
        <w:rPr>
          <w:rFonts w:ascii="Arial" w:hAnsi="Arial" w:cs="Arial"/>
          <w:sz w:val="22"/>
          <w:szCs w:val="22"/>
        </w:rPr>
      </w:pPr>
      <w:r>
        <w:rPr>
          <w:rFonts w:ascii="Arial" w:hAnsi="Arial" w:cs="Arial"/>
          <w:sz w:val="22"/>
          <w:szCs w:val="22"/>
        </w:rPr>
        <w:t xml:space="preserve">MLS: no ARCs performed </w:t>
      </w:r>
    </w:p>
    <w:p w:rsidR="003A63D2" w:rsidRDefault="003A63D2" w:rsidP="003A63D2">
      <w:pPr>
        <w:pStyle w:val="ListParagraph"/>
        <w:numPr>
          <w:ilvl w:val="0"/>
          <w:numId w:val="17"/>
        </w:numPr>
        <w:spacing w:before="120" w:after="120"/>
        <w:rPr>
          <w:rFonts w:ascii="Arial" w:hAnsi="Arial" w:cs="Arial"/>
          <w:sz w:val="22"/>
          <w:szCs w:val="22"/>
        </w:rPr>
      </w:pPr>
      <w:r>
        <w:rPr>
          <w:rFonts w:ascii="Arial" w:hAnsi="Arial" w:cs="Arial"/>
          <w:sz w:val="22"/>
          <w:szCs w:val="22"/>
        </w:rPr>
        <w:t xml:space="preserve">In a few weeks we will start receiving pagers that require </w:t>
      </w:r>
      <w:r w:rsidR="000E1E46" w:rsidRPr="000E1E46">
        <w:rPr>
          <w:rFonts w:ascii="Arial" w:hAnsi="Arial" w:cs="Arial"/>
          <w:i/>
        </w:rPr>
        <w:t>“</w:t>
      </w:r>
      <w:r w:rsidRPr="000E1E46">
        <w:rPr>
          <w:rFonts w:ascii="Arial" w:hAnsi="Arial" w:cs="Arial"/>
          <w:i/>
        </w:rPr>
        <w:t>FULL TRAUMA response to the OR</w:t>
      </w:r>
      <w:r w:rsidR="000E1E46" w:rsidRPr="000E1E46">
        <w:rPr>
          <w:rFonts w:ascii="Arial" w:hAnsi="Arial" w:cs="Arial"/>
          <w:i/>
        </w:rPr>
        <w:t>”</w:t>
      </w:r>
      <w:r>
        <w:rPr>
          <w:rFonts w:ascii="Arial" w:hAnsi="Arial" w:cs="Arial"/>
          <w:sz w:val="22"/>
          <w:szCs w:val="22"/>
        </w:rPr>
        <w:t xml:space="preserve">. These patients will be going straight to OR instead of ED. If we get such a page, the portable fridge goes to OR not ER. </w:t>
      </w:r>
    </w:p>
    <w:p w:rsidR="000E1E46" w:rsidRDefault="000E1E46" w:rsidP="003A63D2">
      <w:pPr>
        <w:pStyle w:val="ListParagraph"/>
        <w:numPr>
          <w:ilvl w:val="0"/>
          <w:numId w:val="17"/>
        </w:numPr>
        <w:spacing w:before="120" w:after="120"/>
        <w:rPr>
          <w:rFonts w:ascii="Arial" w:hAnsi="Arial" w:cs="Arial"/>
          <w:sz w:val="22"/>
          <w:szCs w:val="22"/>
        </w:rPr>
      </w:pPr>
      <w:r>
        <w:rPr>
          <w:rFonts w:ascii="Arial" w:hAnsi="Arial" w:cs="Arial"/>
          <w:sz w:val="22"/>
          <w:szCs w:val="22"/>
        </w:rPr>
        <w:t>July 1</w:t>
      </w:r>
      <w:r w:rsidRPr="000E1E46">
        <w:rPr>
          <w:rFonts w:ascii="Arial" w:hAnsi="Arial" w:cs="Arial"/>
          <w:sz w:val="22"/>
          <w:szCs w:val="22"/>
          <w:vertAlign w:val="superscript"/>
        </w:rPr>
        <w:t>st</w:t>
      </w:r>
      <w:r>
        <w:rPr>
          <w:rFonts w:ascii="Arial" w:hAnsi="Arial" w:cs="Arial"/>
          <w:sz w:val="22"/>
          <w:szCs w:val="22"/>
        </w:rPr>
        <w:t xml:space="preserve"> PSBC will change the “Standard Dose” pooled cryoprecipitate from 6 to 5 donors.  We will use up the 6 pools first.  When there are about 5 products left, we will get IT to switch over the label to say 5 and change the billing charge.  More to follow.</w:t>
      </w:r>
    </w:p>
    <w:p w:rsidR="000075B5" w:rsidRPr="000075B5" w:rsidRDefault="000075B5" w:rsidP="000075B5">
      <w:pPr>
        <w:pStyle w:val="ListParagraph"/>
        <w:spacing w:before="120" w:after="120"/>
        <w:ind w:left="1800"/>
        <w:rPr>
          <w:rFonts w:ascii="Arial" w:hAnsi="Arial" w:cs="Arial"/>
          <w:sz w:val="16"/>
          <w:szCs w:val="16"/>
        </w:rPr>
      </w:pPr>
    </w:p>
    <w:p w:rsidR="003D393A" w:rsidRDefault="003D393A" w:rsidP="003D393A">
      <w:pPr>
        <w:pStyle w:val="ListParagraph"/>
        <w:numPr>
          <w:ilvl w:val="0"/>
          <w:numId w:val="4"/>
        </w:numPr>
        <w:spacing w:before="120" w:after="120"/>
        <w:rPr>
          <w:rFonts w:ascii="Arial" w:hAnsi="Arial" w:cs="Arial"/>
          <w:sz w:val="22"/>
          <w:szCs w:val="22"/>
        </w:rPr>
      </w:pPr>
      <w:r>
        <w:rPr>
          <w:rFonts w:ascii="Arial" w:hAnsi="Arial" w:cs="Arial"/>
          <w:sz w:val="22"/>
          <w:szCs w:val="22"/>
        </w:rPr>
        <w:t>Break Room summer cleanup</w:t>
      </w:r>
    </w:p>
    <w:p w:rsidR="003D393A" w:rsidRDefault="00132BC3" w:rsidP="003D393A">
      <w:pPr>
        <w:pStyle w:val="ListParagraph"/>
        <w:numPr>
          <w:ilvl w:val="0"/>
          <w:numId w:val="10"/>
        </w:numPr>
        <w:spacing w:before="120" w:after="120"/>
        <w:rPr>
          <w:rFonts w:ascii="Arial" w:hAnsi="Arial" w:cs="Arial"/>
          <w:sz w:val="22"/>
          <w:szCs w:val="22"/>
        </w:rPr>
      </w:pPr>
      <w:r>
        <w:rPr>
          <w:rFonts w:ascii="Arial" w:hAnsi="Arial" w:cs="Arial"/>
          <w:sz w:val="22"/>
          <w:szCs w:val="22"/>
        </w:rPr>
        <w:t>Suggestion:</w:t>
      </w:r>
      <w:r w:rsidRPr="00132BC3">
        <w:rPr>
          <w:rFonts w:ascii="Arial" w:hAnsi="Arial" w:cs="Arial"/>
          <w:sz w:val="22"/>
          <w:szCs w:val="22"/>
        </w:rPr>
        <w:t xml:space="preserve"> moving all "personal cooking and eating/drinking items" to a box and people have to label and place back in the cabinet.  Any items remaining aft</w:t>
      </w:r>
      <w:r>
        <w:rPr>
          <w:rFonts w:ascii="Arial" w:hAnsi="Arial" w:cs="Arial"/>
          <w:sz w:val="22"/>
          <w:szCs w:val="22"/>
        </w:rPr>
        <w:t>er 3 weeks will go to</w:t>
      </w:r>
      <w:r>
        <w:rPr>
          <w:rFonts w:ascii="Arial" w:hAnsi="Arial" w:cs="Arial"/>
          <w:sz w:val="22"/>
          <w:szCs w:val="22"/>
        </w:rPr>
        <w:br/>
        <w:t xml:space="preserve">Goodwill. </w:t>
      </w:r>
      <w:r w:rsidRPr="00132BC3">
        <w:rPr>
          <w:rFonts w:ascii="Arial" w:hAnsi="Arial" w:cs="Arial"/>
          <w:sz w:val="22"/>
          <w:szCs w:val="22"/>
        </w:rPr>
        <w:t>Bags in the lab coat closets will be discarded if not claimed.  Extra coats and other garment</w:t>
      </w:r>
      <w:r>
        <w:rPr>
          <w:rFonts w:ascii="Arial" w:hAnsi="Arial" w:cs="Arial"/>
          <w:sz w:val="22"/>
          <w:szCs w:val="22"/>
        </w:rPr>
        <w:t xml:space="preserve">s will be put out for claiming. </w:t>
      </w:r>
      <w:r w:rsidRPr="00132BC3">
        <w:rPr>
          <w:rFonts w:ascii="Arial" w:hAnsi="Arial" w:cs="Arial"/>
          <w:sz w:val="22"/>
          <w:szCs w:val="22"/>
        </w:rPr>
        <w:t>Extra scrubs in the cabinets (not in a locker) will be sent to laundry.</w:t>
      </w:r>
    </w:p>
    <w:p w:rsidR="000075B5" w:rsidRPr="000075B5" w:rsidRDefault="000075B5" w:rsidP="000075B5">
      <w:pPr>
        <w:pStyle w:val="ListParagraph"/>
        <w:spacing w:before="120" w:after="120"/>
        <w:ind w:left="1440"/>
        <w:rPr>
          <w:rFonts w:ascii="Arial" w:hAnsi="Arial" w:cs="Arial"/>
          <w:sz w:val="16"/>
          <w:szCs w:val="16"/>
        </w:rPr>
      </w:pPr>
    </w:p>
    <w:p w:rsidR="003A63D2" w:rsidRDefault="003A63D2" w:rsidP="003A63D2">
      <w:pPr>
        <w:pStyle w:val="ListParagraph"/>
        <w:numPr>
          <w:ilvl w:val="0"/>
          <w:numId w:val="4"/>
        </w:numPr>
        <w:spacing w:before="120" w:after="120"/>
        <w:rPr>
          <w:rFonts w:ascii="Arial" w:hAnsi="Arial" w:cs="Arial"/>
          <w:sz w:val="22"/>
          <w:szCs w:val="22"/>
        </w:rPr>
      </w:pPr>
      <w:r>
        <w:rPr>
          <w:rFonts w:ascii="Arial" w:hAnsi="Arial" w:cs="Arial"/>
          <w:sz w:val="22"/>
          <w:szCs w:val="22"/>
        </w:rPr>
        <w:t>Q and A from staff</w:t>
      </w:r>
    </w:p>
    <w:p w:rsidR="003A63D2" w:rsidRDefault="003A63D2" w:rsidP="003A63D2">
      <w:pPr>
        <w:pStyle w:val="ListParagraph"/>
        <w:numPr>
          <w:ilvl w:val="0"/>
          <w:numId w:val="10"/>
        </w:numPr>
        <w:spacing w:before="120" w:after="120"/>
        <w:rPr>
          <w:rFonts w:ascii="Arial" w:hAnsi="Arial" w:cs="Arial"/>
          <w:sz w:val="22"/>
          <w:szCs w:val="22"/>
        </w:rPr>
      </w:pPr>
      <w:r>
        <w:rPr>
          <w:rFonts w:ascii="Arial" w:hAnsi="Arial" w:cs="Arial"/>
          <w:sz w:val="22"/>
          <w:szCs w:val="22"/>
        </w:rPr>
        <w:t>Dirty scrubs are to be placed in the laundry bag by the door to the clean area. If it is getting too full, tie the bag and replace. 3</w:t>
      </w:r>
      <w:r w:rsidRPr="003A63D2">
        <w:rPr>
          <w:rFonts w:ascii="Arial" w:hAnsi="Arial" w:cs="Arial"/>
          <w:sz w:val="22"/>
          <w:szCs w:val="22"/>
          <w:vertAlign w:val="superscript"/>
        </w:rPr>
        <w:t>rd</w:t>
      </w:r>
      <w:r>
        <w:rPr>
          <w:rFonts w:ascii="Arial" w:hAnsi="Arial" w:cs="Arial"/>
          <w:sz w:val="22"/>
          <w:szCs w:val="22"/>
        </w:rPr>
        <w:t xml:space="preserve"> shift has been good about making sure these get taken care of but DO NOT overfill. </w:t>
      </w:r>
    </w:p>
    <w:p w:rsidR="003A63D2" w:rsidRDefault="003A63D2" w:rsidP="003A63D2">
      <w:pPr>
        <w:pStyle w:val="ListParagraph"/>
        <w:numPr>
          <w:ilvl w:val="0"/>
          <w:numId w:val="10"/>
        </w:numPr>
        <w:spacing w:before="120" w:after="120"/>
        <w:rPr>
          <w:rFonts w:ascii="Arial" w:hAnsi="Arial" w:cs="Arial"/>
          <w:sz w:val="22"/>
          <w:szCs w:val="22"/>
        </w:rPr>
      </w:pPr>
      <w:r>
        <w:rPr>
          <w:rFonts w:ascii="Arial" w:hAnsi="Arial" w:cs="Arial"/>
          <w:sz w:val="22"/>
          <w:szCs w:val="22"/>
        </w:rPr>
        <w:t xml:space="preserve">All plasma products must be released to inventory when returning from a blood fridge. </w:t>
      </w:r>
      <w:r w:rsidR="002D3A3A">
        <w:rPr>
          <w:rFonts w:ascii="Arial" w:hAnsi="Arial" w:cs="Arial"/>
          <w:sz w:val="22"/>
          <w:szCs w:val="22"/>
        </w:rPr>
        <w:t>Every shift should also be checki</w:t>
      </w:r>
      <w:r w:rsidR="00B9019F">
        <w:rPr>
          <w:rFonts w:ascii="Arial" w:hAnsi="Arial" w:cs="Arial"/>
          <w:sz w:val="22"/>
          <w:szCs w:val="22"/>
        </w:rPr>
        <w:t xml:space="preserve">ng to make sure whether units allocated are necessary. </w:t>
      </w:r>
    </w:p>
    <w:p w:rsidR="008B6F0F" w:rsidRDefault="008B6F0F" w:rsidP="003A63D2">
      <w:pPr>
        <w:pStyle w:val="ListParagraph"/>
        <w:numPr>
          <w:ilvl w:val="0"/>
          <w:numId w:val="10"/>
        </w:numPr>
        <w:spacing w:before="120" w:after="120"/>
        <w:rPr>
          <w:rFonts w:ascii="Arial" w:hAnsi="Arial" w:cs="Arial"/>
          <w:sz w:val="22"/>
          <w:szCs w:val="22"/>
        </w:rPr>
      </w:pPr>
      <w:r>
        <w:rPr>
          <w:rFonts w:ascii="Arial" w:hAnsi="Arial" w:cs="Arial"/>
          <w:sz w:val="22"/>
          <w:szCs w:val="22"/>
        </w:rPr>
        <w:t>Writing up an incident is not “getting people in trouble” or “finger pointing”.  QIM and PSN are designed to improve transfusion safety for patients by recognizing where the system may not be working and make corrections, if indicated.  Failure to report an incident may lead to a continued unsafe condition.</w:t>
      </w:r>
    </w:p>
    <w:p w:rsidR="000075B5" w:rsidRDefault="008B6F0F" w:rsidP="00027F23">
      <w:pPr>
        <w:pStyle w:val="ListParagraph"/>
        <w:numPr>
          <w:ilvl w:val="0"/>
          <w:numId w:val="10"/>
        </w:numPr>
        <w:spacing w:before="120" w:after="120"/>
        <w:rPr>
          <w:rFonts w:ascii="Arial" w:hAnsi="Arial" w:cs="Arial"/>
          <w:sz w:val="22"/>
          <w:szCs w:val="22"/>
        </w:rPr>
      </w:pPr>
      <w:r>
        <w:rPr>
          <w:rFonts w:ascii="Arial" w:hAnsi="Arial" w:cs="Arial"/>
          <w:sz w:val="22"/>
          <w:szCs w:val="22"/>
        </w:rPr>
        <w:t>BBI is required when the CPOE order prints out in order to catch duplicates and identify problem patients.  If TSL doesn’t catch the duplicate</w:t>
      </w:r>
      <w:r w:rsidR="000E1E46">
        <w:rPr>
          <w:rFonts w:ascii="Arial" w:hAnsi="Arial" w:cs="Arial"/>
          <w:sz w:val="22"/>
          <w:szCs w:val="22"/>
        </w:rPr>
        <w:t xml:space="preserve"> and stop the duplicate draw</w:t>
      </w:r>
      <w:r>
        <w:rPr>
          <w:rFonts w:ascii="Arial" w:hAnsi="Arial" w:cs="Arial"/>
          <w:sz w:val="22"/>
          <w:szCs w:val="22"/>
        </w:rPr>
        <w:t>, that is a level 4 PSN against us.  Nobody wants to be getting or doing extra sticks so call immediately to try and stop the unnecessary draw.</w:t>
      </w:r>
    </w:p>
    <w:p w:rsidR="001126E7" w:rsidRPr="000075B5" w:rsidRDefault="000075B5" w:rsidP="000075B5">
      <w:pPr>
        <w:tabs>
          <w:tab w:val="left" w:pos="5940"/>
        </w:tabs>
      </w:pPr>
      <w:r>
        <w:tab/>
      </w:r>
      <w:bookmarkStart w:id="0" w:name="_GoBack"/>
      <w:bookmarkEnd w:id="0"/>
    </w:p>
    <w:sectPr w:rsidR="001126E7" w:rsidRPr="000075B5" w:rsidSect="00027F23">
      <w:headerReference w:type="default" r:id="rId8"/>
      <w:footerReference w:type="default" r:id="rId9"/>
      <w:headerReference w:type="first" r:id="rId10"/>
      <w:pgSz w:w="12240" w:h="15840"/>
      <w:pgMar w:top="720" w:right="720" w:bottom="720" w:left="1008"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1F8" w:rsidRDefault="009551F8" w:rsidP="009551F8">
      <w:r>
        <w:separator/>
      </w:r>
    </w:p>
  </w:endnote>
  <w:endnote w:type="continuationSeparator" w:id="0">
    <w:p w:rsidR="009551F8" w:rsidRDefault="009551F8" w:rsidP="0095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395400"/>
      <w:docPartObj>
        <w:docPartGallery w:val="Page Numbers (Bottom of Page)"/>
        <w:docPartUnique/>
      </w:docPartObj>
    </w:sdtPr>
    <w:sdtEndPr/>
    <w:sdtContent>
      <w:sdt>
        <w:sdtPr>
          <w:id w:val="860082579"/>
          <w:docPartObj>
            <w:docPartGallery w:val="Page Numbers (Top of Page)"/>
            <w:docPartUnique/>
          </w:docPartObj>
        </w:sdtPr>
        <w:sdtEndPr/>
        <w:sdtContent>
          <w:p w:rsidR="00D3281B" w:rsidRDefault="00D3281B">
            <w:pPr>
              <w:pStyle w:val="Footer"/>
              <w:jc w:val="right"/>
            </w:pPr>
            <w:r>
              <w:t xml:space="preserve">Page </w:t>
            </w:r>
            <w:r>
              <w:rPr>
                <w:b/>
                <w:bCs/>
              </w:rPr>
              <w:fldChar w:fldCharType="begin"/>
            </w:r>
            <w:r>
              <w:rPr>
                <w:b/>
                <w:bCs/>
              </w:rPr>
              <w:instrText xml:space="preserve"> PAGE </w:instrText>
            </w:r>
            <w:r>
              <w:rPr>
                <w:b/>
                <w:bCs/>
              </w:rPr>
              <w:fldChar w:fldCharType="separate"/>
            </w:r>
            <w:r w:rsidR="000075B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0075B5">
              <w:rPr>
                <w:b/>
                <w:bCs/>
                <w:noProof/>
              </w:rPr>
              <w:t>2</w:t>
            </w:r>
            <w:r>
              <w:rPr>
                <w:b/>
                <w:bCs/>
              </w:rPr>
              <w:fldChar w:fldCharType="end"/>
            </w:r>
          </w:p>
        </w:sdtContent>
      </w:sdt>
    </w:sdtContent>
  </w:sdt>
  <w:p w:rsidR="00D3281B" w:rsidRDefault="00D3281B">
    <w:pPr>
      <w:pStyle w:val="Footer"/>
      <w:rPr>
        <w:sz w:val="22"/>
        <w:szCs w:val="22"/>
      </w:rPr>
    </w:pPr>
    <w:r>
      <w:rPr>
        <w:sz w:val="22"/>
        <w:szCs w:val="22"/>
      </w:rPr>
      <w:t>Transfusion Services Laboratory</w:t>
    </w:r>
  </w:p>
  <w:p w:rsidR="00D3281B" w:rsidRPr="00D3281B" w:rsidRDefault="00D3281B">
    <w:pPr>
      <w:pStyle w:val="Footer"/>
      <w:rPr>
        <w:sz w:val="22"/>
        <w:szCs w:val="22"/>
      </w:rPr>
    </w:pPr>
    <w:r>
      <w:rPr>
        <w:sz w:val="22"/>
        <w:szCs w:val="22"/>
      </w:rPr>
      <w:t>Harborview Medical Center, 325 Ninth Avenue, Seattle, WA, 98104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1F8" w:rsidRDefault="009551F8" w:rsidP="009551F8">
      <w:r>
        <w:separator/>
      </w:r>
    </w:p>
  </w:footnote>
  <w:footnote w:type="continuationSeparator" w:id="0">
    <w:p w:rsidR="009551F8" w:rsidRDefault="009551F8" w:rsidP="00955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1F8" w:rsidRDefault="008B6F0F" w:rsidP="009551F8">
    <w:pPr>
      <w:pStyle w:val="Header"/>
    </w:pPr>
    <w:r>
      <w:t>Minutes from June Staff Meeting</w:t>
    </w:r>
    <w:r w:rsidR="009551F8">
      <w:t xml:space="preserve">                                                     </w:t>
    </w:r>
    <w:r w:rsidR="009551F8">
      <w:ptab w:relativeTo="margin" w:alignment="center" w:leader="none"/>
    </w:r>
    <w:r w:rsidR="009551F8">
      <w:tab/>
      <w:t xml:space="preserve">                                        </w:t>
    </w:r>
  </w:p>
  <w:p w:rsidR="009551F8" w:rsidRDefault="009551F8" w:rsidP="009551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62" w:type="dxa"/>
      <w:jc w:val="center"/>
      <w:tblInd w:w="11" w:type="dxa"/>
      <w:tblLayout w:type="fixed"/>
      <w:tblLook w:val="0000" w:firstRow="0" w:lastRow="0" w:firstColumn="0" w:lastColumn="0" w:noHBand="0" w:noVBand="0"/>
    </w:tblPr>
    <w:tblGrid>
      <w:gridCol w:w="4140"/>
      <w:gridCol w:w="6022"/>
    </w:tblGrid>
    <w:tr w:rsidR="00121394" w:rsidRPr="00574A2A" w:rsidTr="00DD507E">
      <w:trPr>
        <w:cantSplit/>
        <w:trHeight w:val="1122"/>
        <w:jc w:val="center"/>
      </w:trPr>
      <w:tc>
        <w:tcPr>
          <w:tcW w:w="4140" w:type="dxa"/>
          <w:vAlign w:val="center"/>
        </w:tcPr>
        <w:p w:rsidR="00121394" w:rsidRPr="00121394" w:rsidRDefault="00121394" w:rsidP="00121394">
          <w:pPr>
            <w:pStyle w:val="Header"/>
            <w:tabs>
              <w:tab w:val="left" w:pos="540"/>
              <w:tab w:val="right" w:pos="10512"/>
            </w:tabs>
            <w:rPr>
              <w:b/>
            </w:rPr>
          </w:pPr>
          <w:r w:rsidRPr="00121394">
            <w:rPr>
              <w:b/>
            </w:rPr>
            <w:t>University of Washington</w:t>
          </w:r>
          <w:r w:rsidRPr="00121394">
            <w:rPr>
              <w:b/>
            </w:rPr>
            <w:tab/>
          </w:r>
        </w:p>
        <w:p w:rsidR="00121394" w:rsidRPr="00121394" w:rsidRDefault="00121394" w:rsidP="00121394">
          <w:pPr>
            <w:pStyle w:val="Header"/>
            <w:tabs>
              <w:tab w:val="left" w:pos="540"/>
              <w:tab w:val="right" w:pos="10512"/>
            </w:tabs>
            <w:rPr>
              <w:b/>
            </w:rPr>
          </w:pPr>
          <w:r w:rsidRPr="00121394">
            <w:rPr>
              <w:b/>
            </w:rPr>
            <w:t>Harborview Medical Center</w:t>
          </w:r>
        </w:p>
        <w:p w:rsidR="00121394" w:rsidRPr="00121394" w:rsidRDefault="00121394" w:rsidP="00121394">
          <w:pPr>
            <w:pStyle w:val="Header"/>
            <w:tabs>
              <w:tab w:val="left" w:pos="540"/>
              <w:tab w:val="right" w:pos="10512"/>
            </w:tabs>
            <w:rPr>
              <w:b/>
            </w:rPr>
          </w:pPr>
          <w:r w:rsidRPr="00121394">
            <w:rPr>
              <w:b/>
            </w:rPr>
            <w:t>325 9</w:t>
          </w:r>
          <w:r w:rsidRPr="00121394">
            <w:rPr>
              <w:b/>
              <w:vertAlign w:val="superscript"/>
            </w:rPr>
            <w:t>th</w:t>
          </w:r>
          <w:r w:rsidRPr="00121394">
            <w:rPr>
              <w:b/>
            </w:rPr>
            <w:t xml:space="preserve"> Ave. Seattle, WA 98104</w:t>
          </w:r>
        </w:p>
        <w:p w:rsidR="00121394" w:rsidRPr="009D0337" w:rsidRDefault="00121394" w:rsidP="00D723CB">
          <w:pPr>
            <w:rPr>
              <w:rFonts w:ascii="Arial" w:hAnsi="Arial" w:cs="Arial"/>
              <w:b/>
              <w:sz w:val="22"/>
              <w:szCs w:val="22"/>
            </w:rPr>
          </w:pPr>
        </w:p>
      </w:tc>
      <w:tc>
        <w:tcPr>
          <w:tcW w:w="6022" w:type="dxa"/>
        </w:tcPr>
        <w:p w:rsidR="00121394" w:rsidRPr="009D0337" w:rsidRDefault="00121394" w:rsidP="00D723CB">
          <w:pPr>
            <w:jc w:val="both"/>
            <w:rPr>
              <w:rFonts w:ascii="Arial" w:hAnsi="Arial" w:cs="Arial"/>
              <w:b/>
              <w:sz w:val="22"/>
              <w:szCs w:val="22"/>
            </w:rPr>
          </w:pPr>
          <w:r>
            <w:rPr>
              <w:rFonts w:ascii="Verdana" w:hAnsi="Verdana"/>
              <w:noProof/>
              <w:color w:val="0082D9"/>
              <w:sz w:val="17"/>
              <w:szCs w:val="17"/>
            </w:rPr>
            <w:drawing>
              <wp:inline distT="0" distB="0" distL="0" distR="0" wp14:anchorId="5C9EEB58" wp14:editId="57B77013">
                <wp:extent cx="3838575" cy="666750"/>
                <wp:effectExtent l="0" t="0" r="9525" b="0"/>
                <wp:docPr id="3" name="Picture 3"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cstate="print"/>
                        <a:srcRect/>
                        <a:stretch>
                          <a:fillRect/>
                        </a:stretch>
                      </pic:blipFill>
                      <pic:spPr bwMode="auto">
                        <a:xfrm>
                          <a:off x="0" y="0"/>
                          <a:ext cx="3838575" cy="666750"/>
                        </a:xfrm>
                        <a:prstGeom prst="rect">
                          <a:avLst/>
                        </a:prstGeom>
                        <a:noFill/>
                        <a:ln w="9525">
                          <a:noFill/>
                          <a:miter lim="800000"/>
                          <a:headEnd/>
                          <a:tailEnd/>
                        </a:ln>
                      </pic:spPr>
                    </pic:pic>
                  </a:graphicData>
                </a:graphic>
              </wp:inline>
            </w:drawing>
          </w:r>
        </w:p>
      </w:tc>
    </w:tr>
  </w:tbl>
  <w:p w:rsidR="00D3281B" w:rsidRDefault="00D3281B" w:rsidP="00027F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87A3E"/>
    <w:multiLevelType w:val="hybridMultilevel"/>
    <w:tmpl w:val="679C3F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51E2382"/>
    <w:multiLevelType w:val="hybridMultilevel"/>
    <w:tmpl w:val="111A8D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AD30F12"/>
    <w:multiLevelType w:val="hybridMultilevel"/>
    <w:tmpl w:val="9CA4A900"/>
    <w:lvl w:ilvl="0" w:tplc="75DCD5BE">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D490848"/>
    <w:multiLevelType w:val="hybridMultilevel"/>
    <w:tmpl w:val="DDA6B0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E0A6F76"/>
    <w:multiLevelType w:val="hybridMultilevel"/>
    <w:tmpl w:val="A6F6948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35A0098E"/>
    <w:multiLevelType w:val="hybridMultilevel"/>
    <w:tmpl w:val="6EE4AE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663295E"/>
    <w:multiLevelType w:val="hybridMultilevel"/>
    <w:tmpl w:val="5E0A100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3B40586A"/>
    <w:multiLevelType w:val="hybridMultilevel"/>
    <w:tmpl w:val="CDFCC3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DD317E7"/>
    <w:multiLevelType w:val="hybridMultilevel"/>
    <w:tmpl w:val="9C2E2C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F5A20BA"/>
    <w:multiLevelType w:val="hybridMultilevel"/>
    <w:tmpl w:val="692427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7A556CA"/>
    <w:multiLevelType w:val="hybridMultilevel"/>
    <w:tmpl w:val="972298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4324384"/>
    <w:multiLevelType w:val="hybridMultilevel"/>
    <w:tmpl w:val="6832D6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BE82AC8"/>
    <w:multiLevelType w:val="hybridMultilevel"/>
    <w:tmpl w:val="FB2A0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624E67"/>
    <w:multiLevelType w:val="hybridMultilevel"/>
    <w:tmpl w:val="1F5A273A"/>
    <w:lvl w:ilvl="0" w:tplc="665C6B3C">
      <w:start w:val="1"/>
      <w:numFmt w:val="bullet"/>
      <w:lvlText w:val="•"/>
      <w:lvlJc w:val="left"/>
      <w:pPr>
        <w:tabs>
          <w:tab w:val="num" w:pos="720"/>
        </w:tabs>
        <w:ind w:left="720" w:hanging="360"/>
      </w:pPr>
      <w:rPr>
        <w:rFonts w:ascii="Arial" w:hAnsi="Arial" w:hint="default"/>
      </w:rPr>
    </w:lvl>
    <w:lvl w:ilvl="1" w:tplc="6D5CDCB8" w:tentative="1">
      <w:start w:val="1"/>
      <w:numFmt w:val="bullet"/>
      <w:lvlText w:val="•"/>
      <w:lvlJc w:val="left"/>
      <w:pPr>
        <w:tabs>
          <w:tab w:val="num" w:pos="1440"/>
        </w:tabs>
        <w:ind w:left="1440" w:hanging="360"/>
      </w:pPr>
      <w:rPr>
        <w:rFonts w:ascii="Arial" w:hAnsi="Arial" w:hint="default"/>
      </w:rPr>
    </w:lvl>
    <w:lvl w:ilvl="2" w:tplc="2A3CCD0E" w:tentative="1">
      <w:start w:val="1"/>
      <w:numFmt w:val="bullet"/>
      <w:lvlText w:val="•"/>
      <w:lvlJc w:val="left"/>
      <w:pPr>
        <w:tabs>
          <w:tab w:val="num" w:pos="2160"/>
        </w:tabs>
        <w:ind w:left="2160" w:hanging="360"/>
      </w:pPr>
      <w:rPr>
        <w:rFonts w:ascii="Arial" w:hAnsi="Arial" w:hint="default"/>
      </w:rPr>
    </w:lvl>
    <w:lvl w:ilvl="3" w:tplc="511CEE80" w:tentative="1">
      <w:start w:val="1"/>
      <w:numFmt w:val="bullet"/>
      <w:lvlText w:val="•"/>
      <w:lvlJc w:val="left"/>
      <w:pPr>
        <w:tabs>
          <w:tab w:val="num" w:pos="2880"/>
        </w:tabs>
        <w:ind w:left="2880" w:hanging="360"/>
      </w:pPr>
      <w:rPr>
        <w:rFonts w:ascii="Arial" w:hAnsi="Arial" w:hint="default"/>
      </w:rPr>
    </w:lvl>
    <w:lvl w:ilvl="4" w:tplc="6A8CF6EA" w:tentative="1">
      <w:start w:val="1"/>
      <w:numFmt w:val="bullet"/>
      <w:lvlText w:val="•"/>
      <w:lvlJc w:val="left"/>
      <w:pPr>
        <w:tabs>
          <w:tab w:val="num" w:pos="3600"/>
        </w:tabs>
        <w:ind w:left="3600" w:hanging="360"/>
      </w:pPr>
      <w:rPr>
        <w:rFonts w:ascii="Arial" w:hAnsi="Arial" w:hint="default"/>
      </w:rPr>
    </w:lvl>
    <w:lvl w:ilvl="5" w:tplc="F178402C" w:tentative="1">
      <w:start w:val="1"/>
      <w:numFmt w:val="bullet"/>
      <w:lvlText w:val="•"/>
      <w:lvlJc w:val="left"/>
      <w:pPr>
        <w:tabs>
          <w:tab w:val="num" w:pos="4320"/>
        </w:tabs>
        <w:ind w:left="4320" w:hanging="360"/>
      </w:pPr>
      <w:rPr>
        <w:rFonts w:ascii="Arial" w:hAnsi="Arial" w:hint="default"/>
      </w:rPr>
    </w:lvl>
    <w:lvl w:ilvl="6" w:tplc="56C6712A" w:tentative="1">
      <w:start w:val="1"/>
      <w:numFmt w:val="bullet"/>
      <w:lvlText w:val="•"/>
      <w:lvlJc w:val="left"/>
      <w:pPr>
        <w:tabs>
          <w:tab w:val="num" w:pos="5040"/>
        </w:tabs>
        <w:ind w:left="5040" w:hanging="360"/>
      </w:pPr>
      <w:rPr>
        <w:rFonts w:ascii="Arial" w:hAnsi="Arial" w:hint="default"/>
      </w:rPr>
    </w:lvl>
    <w:lvl w:ilvl="7" w:tplc="BE7AE004" w:tentative="1">
      <w:start w:val="1"/>
      <w:numFmt w:val="bullet"/>
      <w:lvlText w:val="•"/>
      <w:lvlJc w:val="left"/>
      <w:pPr>
        <w:tabs>
          <w:tab w:val="num" w:pos="5760"/>
        </w:tabs>
        <w:ind w:left="5760" w:hanging="360"/>
      </w:pPr>
      <w:rPr>
        <w:rFonts w:ascii="Arial" w:hAnsi="Arial" w:hint="default"/>
      </w:rPr>
    </w:lvl>
    <w:lvl w:ilvl="8" w:tplc="9ABCC80E" w:tentative="1">
      <w:start w:val="1"/>
      <w:numFmt w:val="bullet"/>
      <w:lvlText w:val="•"/>
      <w:lvlJc w:val="left"/>
      <w:pPr>
        <w:tabs>
          <w:tab w:val="num" w:pos="6480"/>
        </w:tabs>
        <w:ind w:left="6480" w:hanging="360"/>
      </w:pPr>
      <w:rPr>
        <w:rFonts w:ascii="Arial" w:hAnsi="Arial" w:hint="default"/>
      </w:rPr>
    </w:lvl>
  </w:abstractNum>
  <w:abstractNum w:abstractNumId="14">
    <w:nsid w:val="68D90825"/>
    <w:multiLevelType w:val="hybridMultilevel"/>
    <w:tmpl w:val="79DED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3B7947"/>
    <w:multiLevelType w:val="hybridMultilevel"/>
    <w:tmpl w:val="2130B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599492F"/>
    <w:multiLevelType w:val="hybridMultilevel"/>
    <w:tmpl w:val="F778678E"/>
    <w:lvl w:ilvl="0" w:tplc="1DB04AB8">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5"/>
  </w:num>
  <w:num w:numId="2">
    <w:abstractNumId w:val="12"/>
  </w:num>
  <w:num w:numId="3">
    <w:abstractNumId w:val="0"/>
  </w:num>
  <w:num w:numId="4">
    <w:abstractNumId w:val="14"/>
  </w:num>
  <w:num w:numId="5">
    <w:abstractNumId w:val="1"/>
  </w:num>
  <w:num w:numId="6">
    <w:abstractNumId w:val="4"/>
  </w:num>
  <w:num w:numId="7">
    <w:abstractNumId w:val="9"/>
  </w:num>
  <w:num w:numId="8">
    <w:abstractNumId w:val="5"/>
  </w:num>
  <w:num w:numId="9">
    <w:abstractNumId w:val="10"/>
  </w:num>
  <w:num w:numId="10">
    <w:abstractNumId w:val="7"/>
  </w:num>
  <w:num w:numId="11">
    <w:abstractNumId w:val="13"/>
  </w:num>
  <w:num w:numId="12">
    <w:abstractNumId w:val="11"/>
  </w:num>
  <w:num w:numId="13">
    <w:abstractNumId w:val="6"/>
  </w:num>
  <w:num w:numId="14">
    <w:abstractNumId w:val="8"/>
  </w:num>
  <w:num w:numId="15">
    <w:abstractNumId w:val="3"/>
  </w:num>
  <w:num w:numId="16">
    <w:abstractNumId w:val="1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1F8"/>
    <w:rsid w:val="000075B5"/>
    <w:rsid w:val="00027F23"/>
    <w:rsid w:val="000418B1"/>
    <w:rsid w:val="00062B8E"/>
    <w:rsid w:val="00090886"/>
    <w:rsid w:val="000E1E46"/>
    <w:rsid w:val="001065F9"/>
    <w:rsid w:val="001126E7"/>
    <w:rsid w:val="00121394"/>
    <w:rsid w:val="00124F17"/>
    <w:rsid w:val="00132BC3"/>
    <w:rsid w:val="001A731F"/>
    <w:rsid w:val="001E10B5"/>
    <w:rsid w:val="00216378"/>
    <w:rsid w:val="00252CDE"/>
    <w:rsid w:val="00260E4A"/>
    <w:rsid w:val="002D3A3A"/>
    <w:rsid w:val="002F7E98"/>
    <w:rsid w:val="003735F1"/>
    <w:rsid w:val="003816DA"/>
    <w:rsid w:val="003A63D2"/>
    <w:rsid w:val="003D393A"/>
    <w:rsid w:val="00411F8B"/>
    <w:rsid w:val="0044725C"/>
    <w:rsid w:val="004D16C5"/>
    <w:rsid w:val="00594858"/>
    <w:rsid w:val="005F512C"/>
    <w:rsid w:val="0062501A"/>
    <w:rsid w:val="00642C5B"/>
    <w:rsid w:val="006720F8"/>
    <w:rsid w:val="006E7B0D"/>
    <w:rsid w:val="00750D94"/>
    <w:rsid w:val="007763E7"/>
    <w:rsid w:val="008B6F0F"/>
    <w:rsid w:val="008F4BFB"/>
    <w:rsid w:val="00903F57"/>
    <w:rsid w:val="009551F8"/>
    <w:rsid w:val="00975A72"/>
    <w:rsid w:val="009D0337"/>
    <w:rsid w:val="009D1BB4"/>
    <w:rsid w:val="00A256A8"/>
    <w:rsid w:val="00A62285"/>
    <w:rsid w:val="00AC79D8"/>
    <w:rsid w:val="00AE6BEB"/>
    <w:rsid w:val="00AF60C6"/>
    <w:rsid w:val="00B82064"/>
    <w:rsid w:val="00B9019F"/>
    <w:rsid w:val="00B97C0F"/>
    <w:rsid w:val="00BF18DE"/>
    <w:rsid w:val="00C605EF"/>
    <w:rsid w:val="00C615EB"/>
    <w:rsid w:val="00C6184B"/>
    <w:rsid w:val="00CD0B79"/>
    <w:rsid w:val="00D072F1"/>
    <w:rsid w:val="00D3281B"/>
    <w:rsid w:val="00D7455C"/>
    <w:rsid w:val="00D77598"/>
    <w:rsid w:val="00DD507E"/>
    <w:rsid w:val="00E15FCC"/>
    <w:rsid w:val="00E37316"/>
    <w:rsid w:val="00ED584B"/>
    <w:rsid w:val="00F15E72"/>
    <w:rsid w:val="00FE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44725C"/>
    <w:rPr>
      <w:rFonts w:ascii="Tahoma" w:hAnsi="Tahoma" w:cs="Tahoma"/>
      <w:sz w:val="16"/>
      <w:szCs w:val="16"/>
    </w:rPr>
  </w:style>
  <w:style w:type="character" w:customStyle="1" w:styleId="BalloonTextChar">
    <w:name w:val="Balloon Text Char"/>
    <w:basedOn w:val="DefaultParagraphFont"/>
    <w:link w:val="BalloonText"/>
    <w:rsid w:val="004472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44725C"/>
    <w:rPr>
      <w:rFonts w:ascii="Tahoma" w:hAnsi="Tahoma" w:cs="Tahoma"/>
      <w:sz w:val="16"/>
      <w:szCs w:val="16"/>
    </w:rPr>
  </w:style>
  <w:style w:type="character" w:customStyle="1" w:styleId="BalloonTextChar">
    <w:name w:val="Balloon Text Char"/>
    <w:basedOn w:val="DefaultParagraphFont"/>
    <w:link w:val="BalloonText"/>
    <w:rsid w:val="004472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45683">
      <w:bodyDiv w:val="1"/>
      <w:marLeft w:val="0"/>
      <w:marRight w:val="0"/>
      <w:marTop w:val="0"/>
      <w:marBottom w:val="0"/>
      <w:divBdr>
        <w:top w:val="none" w:sz="0" w:space="0" w:color="auto"/>
        <w:left w:val="none" w:sz="0" w:space="0" w:color="auto"/>
        <w:bottom w:val="none" w:sz="0" w:space="0" w:color="auto"/>
        <w:right w:val="none" w:sz="0" w:space="0" w:color="auto"/>
      </w:divBdr>
      <w:divsChild>
        <w:div w:id="1234655350">
          <w:marLeft w:val="547"/>
          <w:marRight w:val="0"/>
          <w:marTop w:val="0"/>
          <w:marBottom w:val="120"/>
          <w:divBdr>
            <w:top w:val="none" w:sz="0" w:space="0" w:color="auto"/>
            <w:left w:val="none" w:sz="0" w:space="0" w:color="auto"/>
            <w:bottom w:val="none" w:sz="0" w:space="0" w:color="auto"/>
            <w:right w:val="none" w:sz="0" w:space="0" w:color="auto"/>
          </w:divBdr>
        </w:div>
        <w:div w:id="1709338289">
          <w:marLeft w:val="547"/>
          <w:marRight w:val="0"/>
          <w:marTop w:val="0"/>
          <w:marBottom w:val="120"/>
          <w:divBdr>
            <w:top w:val="none" w:sz="0" w:space="0" w:color="auto"/>
            <w:left w:val="none" w:sz="0" w:space="0" w:color="auto"/>
            <w:bottom w:val="none" w:sz="0" w:space="0" w:color="auto"/>
            <w:right w:val="none" w:sz="0" w:space="0" w:color="auto"/>
          </w:divBdr>
        </w:div>
        <w:div w:id="1305575368">
          <w:marLeft w:val="547"/>
          <w:marRight w:val="0"/>
          <w:marTop w:val="0"/>
          <w:marBottom w:val="120"/>
          <w:divBdr>
            <w:top w:val="none" w:sz="0" w:space="0" w:color="auto"/>
            <w:left w:val="none" w:sz="0" w:space="0" w:color="auto"/>
            <w:bottom w:val="none" w:sz="0" w:space="0" w:color="auto"/>
            <w:right w:val="none" w:sz="0" w:space="0" w:color="auto"/>
          </w:divBdr>
        </w:div>
        <w:div w:id="1907691281">
          <w:marLeft w:val="547"/>
          <w:marRight w:val="0"/>
          <w:marTop w:val="0"/>
          <w:marBottom w:val="120"/>
          <w:divBdr>
            <w:top w:val="none" w:sz="0" w:space="0" w:color="auto"/>
            <w:left w:val="none" w:sz="0" w:space="0" w:color="auto"/>
            <w:bottom w:val="none" w:sz="0" w:space="0" w:color="auto"/>
            <w:right w:val="none" w:sz="0" w:space="0" w:color="auto"/>
          </w:divBdr>
        </w:div>
        <w:div w:id="819619157">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2</Pages>
  <Words>949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5271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Gary, Roxann</cp:lastModifiedBy>
  <cp:revision>6</cp:revision>
  <cp:lastPrinted>2014-03-19T22:19:00Z</cp:lastPrinted>
  <dcterms:created xsi:type="dcterms:W3CDTF">2014-06-20T22:48:00Z</dcterms:created>
  <dcterms:modified xsi:type="dcterms:W3CDTF">2014-06-23T18:06:00Z</dcterms:modified>
</cp:coreProperties>
</file>