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F8" w:rsidRPr="00A62285" w:rsidRDefault="003839E5" w:rsidP="003A63D2">
      <w:pPr>
        <w:spacing w:before="120" w:after="120"/>
        <w:jc w:val="center"/>
        <w:rPr>
          <w:rFonts w:ascii="Arial" w:hAnsi="Arial" w:cs="Arial"/>
          <w:b/>
          <w:sz w:val="22"/>
          <w:szCs w:val="22"/>
        </w:rPr>
      </w:pPr>
      <w:r>
        <w:rPr>
          <w:rFonts w:ascii="Arial" w:hAnsi="Arial" w:cs="Arial"/>
          <w:b/>
          <w:sz w:val="22"/>
          <w:szCs w:val="22"/>
        </w:rPr>
        <w:t>August 21</w:t>
      </w:r>
      <w:r w:rsidR="00736627">
        <w:rPr>
          <w:rFonts w:ascii="Arial" w:hAnsi="Arial" w:cs="Arial"/>
          <w:b/>
          <w:sz w:val="22"/>
          <w:szCs w:val="22"/>
        </w:rPr>
        <w:t xml:space="preserve">, </w:t>
      </w:r>
      <w:r w:rsidR="00736627" w:rsidRPr="00A62285">
        <w:rPr>
          <w:rFonts w:ascii="Arial" w:hAnsi="Arial" w:cs="Arial"/>
          <w:b/>
          <w:sz w:val="22"/>
          <w:szCs w:val="22"/>
        </w:rPr>
        <w:t>2014</w:t>
      </w:r>
      <w:r w:rsidR="00027F23" w:rsidRPr="00A62285">
        <w:rPr>
          <w:rFonts w:ascii="Arial" w:hAnsi="Arial" w:cs="Arial"/>
          <w:b/>
          <w:sz w:val="22"/>
          <w:szCs w:val="22"/>
        </w:rPr>
        <w:t xml:space="preserve"> Staff meeting</w:t>
      </w:r>
      <w:r w:rsidR="003A63D2">
        <w:rPr>
          <w:rFonts w:ascii="Arial" w:hAnsi="Arial" w:cs="Arial"/>
          <w:b/>
          <w:sz w:val="22"/>
          <w:szCs w:val="22"/>
        </w:rPr>
        <w:t xml:space="preserve"> minutes </w:t>
      </w:r>
    </w:p>
    <w:p w:rsidR="00B636ED" w:rsidRDefault="00B636ED" w:rsidP="00B636ED">
      <w:pPr>
        <w:pStyle w:val="ListParagraph"/>
        <w:spacing w:before="120" w:after="120"/>
        <w:ind w:left="1440"/>
        <w:rPr>
          <w:rFonts w:ascii="Arial" w:hAnsi="Arial" w:cs="Arial"/>
          <w:sz w:val="22"/>
          <w:szCs w:val="22"/>
        </w:rPr>
      </w:pPr>
    </w:p>
    <w:p w:rsidR="00C605EF" w:rsidRDefault="00C605EF" w:rsidP="00F15E72">
      <w:pPr>
        <w:pStyle w:val="ListParagraph"/>
        <w:numPr>
          <w:ilvl w:val="0"/>
          <w:numId w:val="4"/>
        </w:numPr>
        <w:spacing w:before="120" w:after="120"/>
        <w:rPr>
          <w:rFonts w:ascii="Arial" w:hAnsi="Arial" w:cs="Arial"/>
          <w:sz w:val="22"/>
          <w:szCs w:val="22"/>
        </w:rPr>
      </w:pPr>
      <w:r>
        <w:rPr>
          <w:rFonts w:ascii="Arial" w:hAnsi="Arial" w:cs="Arial"/>
          <w:sz w:val="22"/>
          <w:szCs w:val="22"/>
        </w:rPr>
        <w:t xml:space="preserve">Quality Focus- </w:t>
      </w:r>
      <w:r w:rsidR="003839E5">
        <w:rPr>
          <w:rFonts w:ascii="Arial" w:hAnsi="Arial" w:cs="Arial"/>
          <w:b/>
          <w:sz w:val="22"/>
          <w:szCs w:val="22"/>
        </w:rPr>
        <w:t>Process Controls</w:t>
      </w:r>
      <w:r w:rsidR="00B636ED">
        <w:rPr>
          <w:rFonts w:ascii="Arial" w:hAnsi="Arial" w:cs="Arial"/>
          <w:b/>
          <w:sz w:val="22"/>
          <w:szCs w:val="22"/>
        </w:rPr>
        <w:t xml:space="preserve"> </w:t>
      </w:r>
      <w:r w:rsidR="00B636ED" w:rsidRPr="00B636ED">
        <w:rPr>
          <w:rFonts w:ascii="Arial" w:hAnsi="Arial" w:cs="Arial"/>
          <w:sz w:val="22"/>
          <w:szCs w:val="22"/>
        </w:rPr>
        <w:t xml:space="preserve">- </w:t>
      </w:r>
      <w:r w:rsidR="003839E5">
        <w:rPr>
          <w:rFonts w:ascii="Arial" w:hAnsi="Arial" w:cs="Arial"/>
          <w:sz w:val="22"/>
          <w:szCs w:val="22"/>
        </w:rPr>
        <w:t>Kara</w:t>
      </w:r>
    </w:p>
    <w:p w:rsidR="000418B1" w:rsidRPr="00F15E72" w:rsidRDefault="003839E5" w:rsidP="000418B1">
      <w:pPr>
        <w:pStyle w:val="ListParagraph"/>
        <w:numPr>
          <w:ilvl w:val="1"/>
          <w:numId w:val="4"/>
        </w:numPr>
        <w:spacing w:before="120" w:after="120"/>
        <w:rPr>
          <w:rFonts w:ascii="Arial" w:hAnsi="Arial" w:cs="Arial"/>
          <w:sz w:val="22"/>
          <w:szCs w:val="22"/>
        </w:rPr>
      </w:pPr>
      <w:r>
        <w:rPr>
          <w:rFonts w:ascii="Arial" w:hAnsi="Arial" w:cs="Arial"/>
          <w:sz w:val="22"/>
          <w:szCs w:val="22"/>
        </w:rPr>
        <w:t>See PowerPoint posted to MTS</w:t>
      </w:r>
    </w:p>
    <w:p w:rsidR="000075B5" w:rsidRDefault="000075B5" w:rsidP="000075B5">
      <w:pPr>
        <w:pStyle w:val="ListParagraph"/>
        <w:spacing w:before="120" w:after="120"/>
        <w:rPr>
          <w:rFonts w:ascii="Arial" w:hAnsi="Arial" w:cs="Arial"/>
          <w:sz w:val="22"/>
          <w:szCs w:val="22"/>
        </w:rPr>
      </w:pPr>
    </w:p>
    <w:p w:rsidR="00AC79D8" w:rsidRDefault="003839E5" w:rsidP="00132BC3">
      <w:pPr>
        <w:pStyle w:val="ListParagraph"/>
        <w:numPr>
          <w:ilvl w:val="0"/>
          <w:numId w:val="4"/>
        </w:numPr>
        <w:spacing w:before="120" w:after="120"/>
        <w:rPr>
          <w:rFonts w:ascii="Arial" w:hAnsi="Arial" w:cs="Arial"/>
          <w:sz w:val="22"/>
          <w:szCs w:val="22"/>
        </w:rPr>
      </w:pPr>
      <w:r>
        <w:rPr>
          <w:rFonts w:ascii="Arial" w:hAnsi="Arial" w:cs="Arial"/>
          <w:sz w:val="22"/>
          <w:szCs w:val="22"/>
        </w:rPr>
        <w:t>QA- Gie/Nina</w:t>
      </w:r>
    </w:p>
    <w:p w:rsidR="003839E5" w:rsidRDefault="003839E5" w:rsidP="003839E5">
      <w:pPr>
        <w:pStyle w:val="ListParagraph"/>
        <w:numPr>
          <w:ilvl w:val="1"/>
          <w:numId w:val="4"/>
        </w:numPr>
        <w:spacing w:before="120" w:after="120"/>
        <w:rPr>
          <w:rFonts w:ascii="Arial" w:hAnsi="Arial" w:cs="Arial"/>
          <w:sz w:val="22"/>
          <w:szCs w:val="22"/>
        </w:rPr>
      </w:pPr>
      <w:r>
        <w:rPr>
          <w:rFonts w:ascii="Arial" w:hAnsi="Arial" w:cs="Arial"/>
          <w:sz w:val="22"/>
          <w:szCs w:val="22"/>
        </w:rPr>
        <w:t>No temp was taken for an RBC out &gt; 30 minutes.  TSL needs the temp in order to track handling.  Include temp in the Comments section of the QIM before discarding/quarantining.</w:t>
      </w:r>
    </w:p>
    <w:p w:rsidR="003839E5" w:rsidRDefault="003839E5" w:rsidP="003839E5">
      <w:pPr>
        <w:pStyle w:val="ListParagraph"/>
        <w:numPr>
          <w:ilvl w:val="1"/>
          <w:numId w:val="4"/>
        </w:numPr>
        <w:spacing w:before="120" w:after="120"/>
        <w:rPr>
          <w:rFonts w:ascii="Arial" w:hAnsi="Arial" w:cs="Arial"/>
          <w:sz w:val="22"/>
          <w:szCs w:val="22"/>
        </w:rPr>
      </w:pPr>
      <w:r>
        <w:rPr>
          <w:rFonts w:ascii="Arial" w:hAnsi="Arial" w:cs="Arial"/>
          <w:sz w:val="22"/>
          <w:szCs w:val="22"/>
        </w:rPr>
        <w:t>Shift hand off applies to MLS and CLTs.  This form captures QC that needs to be completed.  It should be an opportunity to review and refocus before leaving.  1</w:t>
      </w:r>
      <w:r w:rsidRPr="003839E5">
        <w:rPr>
          <w:rFonts w:ascii="Arial" w:hAnsi="Arial" w:cs="Arial"/>
          <w:sz w:val="22"/>
          <w:szCs w:val="22"/>
          <w:vertAlign w:val="superscript"/>
        </w:rPr>
        <w:t>st</w:t>
      </w:r>
      <w:r>
        <w:rPr>
          <w:rFonts w:ascii="Arial" w:hAnsi="Arial" w:cs="Arial"/>
          <w:sz w:val="22"/>
          <w:szCs w:val="22"/>
        </w:rPr>
        <w:t xml:space="preserve"> shift will review the previous day to insure that all tasks have been completed and/or addressed before filing in the Shift Reports notebook.</w:t>
      </w:r>
    </w:p>
    <w:p w:rsidR="003839E5" w:rsidRDefault="003839E5" w:rsidP="003839E5">
      <w:pPr>
        <w:pStyle w:val="ListParagraph"/>
        <w:numPr>
          <w:ilvl w:val="1"/>
          <w:numId w:val="4"/>
        </w:numPr>
        <w:spacing w:before="120" w:after="120"/>
        <w:rPr>
          <w:rFonts w:ascii="Arial" w:hAnsi="Arial" w:cs="Arial"/>
          <w:sz w:val="22"/>
          <w:szCs w:val="22"/>
        </w:rPr>
      </w:pPr>
      <w:r>
        <w:rPr>
          <w:rFonts w:ascii="Arial" w:hAnsi="Arial" w:cs="Arial"/>
          <w:sz w:val="22"/>
          <w:szCs w:val="22"/>
        </w:rPr>
        <w:t>TANGO techs:  don’t forget to write your Tech ID on the section for additional lots put on the instrument.</w:t>
      </w:r>
    </w:p>
    <w:p w:rsidR="003839E5" w:rsidRDefault="003839E5" w:rsidP="003839E5">
      <w:pPr>
        <w:pStyle w:val="ListParagraph"/>
        <w:numPr>
          <w:ilvl w:val="1"/>
          <w:numId w:val="4"/>
        </w:numPr>
        <w:spacing w:before="120" w:after="120"/>
        <w:rPr>
          <w:rFonts w:ascii="Arial" w:hAnsi="Arial" w:cs="Arial"/>
          <w:sz w:val="22"/>
          <w:szCs w:val="22"/>
        </w:rPr>
      </w:pPr>
      <w:r>
        <w:rPr>
          <w:rFonts w:ascii="Arial" w:hAnsi="Arial" w:cs="Arial"/>
          <w:sz w:val="22"/>
          <w:szCs w:val="22"/>
        </w:rPr>
        <w:t>Writing on the back of a form is acceptable.  Please don’t use markers as they may go through to the front obliterating other information.</w:t>
      </w:r>
    </w:p>
    <w:p w:rsidR="00135686" w:rsidRDefault="00135686" w:rsidP="003839E5">
      <w:pPr>
        <w:pStyle w:val="ListParagraph"/>
        <w:numPr>
          <w:ilvl w:val="1"/>
          <w:numId w:val="4"/>
        </w:numPr>
        <w:spacing w:before="120" w:after="120"/>
        <w:rPr>
          <w:rFonts w:ascii="Arial" w:hAnsi="Arial" w:cs="Arial"/>
          <w:sz w:val="22"/>
          <w:szCs w:val="22"/>
        </w:rPr>
      </w:pPr>
      <w:r>
        <w:rPr>
          <w:rFonts w:ascii="Arial" w:hAnsi="Arial" w:cs="Arial"/>
          <w:sz w:val="22"/>
          <w:szCs w:val="22"/>
        </w:rPr>
        <w:t>Antigen typing results must be reviewed prior to issue of antigen negative blood products</w:t>
      </w:r>
    </w:p>
    <w:p w:rsidR="00D40C33" w:rsidRDefault="00D40C33" w:rsidP="003839E5">
      <w:pPr>
        <w:pStyle w:val="ListParagraph"/>
        <w:numPr>
          <w:ilvl w:val="1"/>
          <w:numId w:val="4"/>
        </w:numPr>
        <w:spacing w:before="120" w:after="120"/>
        <w:rPr>
          <w:rFonts w:ascii="Arial" w:hAnsi="Arial" w:cs="Arial"/>
          <w:sz w:val="22"/>
          <w:szCs w:val="22"/>
        </w:rPr>
      </w:pPr>
      <w:r>
        <w:rPr>
          <w:rFonts w:ascii="Arial" w:hAnsi="Arial" w:cs="Arial"/>
          <w:sz w:val="22"/>
          <w:szCs w:val="22"/>
        </w:rPr>
        <w:t>PSN- submit brief information, any suggestions for improvement must be approved by transfusion services management prior to reporting in PSN</w:t>
      </w:r>
      <w:bookmarkStart w:id="0" w:name="_GoBack"/>
      <w:bookmarkEnd w:id="0"/>
    </w:p>
    <w:p w:rsidR="003337B1" w:rsidRDefault="003337B1" w:rsidP="003337B1">
      <w:pPr>
        <w:pStyle w:val="ListParagraph"/>
        <w:spacing w:before="120" w:after="120"/>
        <w:rPr>
          <w:rFonts w:ascii="Arial" w:hAnsi="Arial" w:cs="Arial"/>
          <w:sz w:val="22"/>
          <w:szCs w:val="22"/>
        </w:rPr>
      </w:pPr>
    </w:p>
    <w:p w:rsidR="003D393A" w:rsidRDefault="00E15FCC" w:rsidP="00132BC3">
      <w:pPr>
        <w:pStyle w:val="ListParagraph"/>
        <w:numPr>
          <w:ilvl w:val="0"/>
          <w:numId w:val="4"/>
        </w:numPr>
        <w:spacing w:before="120" w:after="120"/>
        <w:rPr>
          <w:rFonts w:ascii="Arial" w:hAnsi="Arial" w:cs="Arial"/>
          <w:sz w:val="22"/>
          <w:szCs w:val="22"/>
        </w:rPr>
      </w:pPr>
      <w:r>
        <w:rPr>
          <w:rFonts w:ascii="Arial" w:hAnsi="Arial" w:cs="Arial"/>
          <w:sz w:val="22"/>
          <w:szCs w:val="22"/>
        </w:rPr>
        <w:t xml:space="preserve">Inventory usage/wastage for </w:t>
      </w:r>
      <w:r w:rsidR="00F14CF9">
        <w:rPr>
          <w:rFonts w:ascii="Arial" w:hAnsi="Arial" w:cs="Arial"/>
          <w:sz w:val="22"/>
          <w:szCs w:val="22"/>
        </w:rPr>
        <w:t>Ju</w:t>
      </w:r>
      <w:r w:rsidR="003839E5">
        <w:rPr>
          <w:rFonts w:ascii="Arial" w:hAnsi="Arial" w:cs="Arial"/>
          <w:sz w:val="22"/>
          <w:szCs w:val="22"/>
        </w:rPr>
        <w:t>ly</w:t>
      </w:r>
    </w:p>
    <w:p w:rsidR="00F15E72" w:rsidRDefault="003839E5" w:rsidP="0083679B">
      <w:pPr>
        <w:pStyle w:val="ListParagraph"/>
        <w:numPr>
          <w:ilvl w:val="0"/>
          <w:numId w:val="20"/>
        </w:numPr>
        <w:spacing w:before="120" w:after="120"/>
        <w:rPr>
          <w:rFonts w:ascii="Arial" w:hAnsi="Arial" w:cs="Arial"/>
          <w:sz w:val="22"/>
          <w:szCs w:val="22"/>
        </w:rPr>
      </w:pPr>
      <w:r>
        <w:rPr>
          <w:rFonts w:ascii="Arial" w:hAnsi="Arial" w:cs="Arial"/>
          <w:sz w:val="22"/>
          <w:szCs w:val="22"/>
        </w:rPr>
        <w:t>Wasted 1 RBC, 1</w:t>
      </w:r>
      <w:r w:rsidR="00F15E72">
        <w:rPr>
          <w:rFonts w:ascii="Arial" w:hAnsi="Arial" w:cs="Arial"/>
          <w:sz w:val="22"/>
          <w:szCs w:val="22"/>
        </w:rPr>
        <w:t xml:space="preserve"> FFP, 1</w:t>
      </w:r>
      <w:r w:rsidR="00F14CF9">
        <w:rPr>
          <w:rFonts w:ascii="Arial" w:hAnsi="Arial" w:cs="Arial"/>
          <w:sz w:val="22"/>
          <w:szCs w:val="22"/>
        </w:rPr>
        <w:t xml:space="preserve"> PLT</w:t>
      </w:r>
    </w:p>
    <w:p w:rsidR="00F14CF9" w:rsidRDefault="003839E5" w:rsidP="0083679B">
      <w:pPr>
        <w:pStyle w:val="ListParagraph"/>
        <w:numPr>
          <w:ilvl w:val="0"/>
          <w:numId w:val="20"/>
        </w:numPr>
        <w:spacing w:before="120" w:after="120"/>
        <w:rPr>
          <w:rFonts w:ascii="Arial" w:hAnsi="Arial" w:cs="Arial"/>
          <w:sz w:val="22"/>
          <w:szCs w:val="22"/>
        </w:rPr>
      </w:pPr>
      <w:r>
        <w:rPr>
          <w:rFonts w:ascii="Arial" w:hAnsi="Arial" w:cs="Arial"/>
          <w:sz w:val="22"/>
          <w:szCs w:val="22"/>
        </w:rPr>
        <w:t xml:space="preserve">14 platelets were expired at a cost of about $10,000.  What can we do?  </w:t>
      </w:r>
    </w:p>
    <w:p w:rsidR="003839E5" w:rsidRDefault="003839E5" w:rsidP="003839E5">
      <w:pPr>
        <w:pStyle w:val="ListParagraph"/>
        <w:numPr>
          <w:ilvl w:val="1"/>
          <w:numId w:val="20"/>
        </w:numPr>
        <w:spacing w:before="120" w:after="120"/>
        <w:rPr>
          <w:rFonts w:ascii="Arial" w:hAnsi="Arial" w:cs="Arial"/>
          <w:sz w:val="22"/>
          <w:szCs w:val="22"/>
        </w:rPr>
      </w:pPr>
      <w:r>
        <w:rPr>
          <w:rFonts w:ascii="Arial" w:hAnsi="Arial" w:cs="Arial"/>
          <w:sz w:val="22"/>
          <w:szCs w:val="22"/>
        </w:rPr>
        <w:t xml:space="preserve">Stop getting short date platelet:  </w:t>
      </w:r>
      <w:r w:rsidRPr="003839E5">
        <w:rPr>
          <w:rFonts w:ascii="Arial" w:hAnsi="Arial" w:cs="Arial"/>
          <w:i/>
          <w:sz w:val="22"/>
          <w:szCs w:val="22"/>
        </w:rPr>
        <w:t>Nina changed to only 3 days per week</w:t>
      </w:r>
    </w:p>
    <w:p w:rsidR="003839E5" w:rsidRPr="003839E5" w:rsidRDefault="003839E5" w:rsidP="003839E5">
      <w:pPr>
        <w:pStyle w:val="ListParagraph"/>
        <w:numPr>
          <w:ilvl w:val="1"/>
          <w:numId w:val="20"/>
        </w:numPr>
        <w:spacing w:before="120" w:after="120"/>
        <w:rPr>
          <w:rFonts w:ascii="Arial" w:hAnsi="Arial" w:cs="Arial"/>
          <w:sz w:val="22"/>
          <w:szCs w:val="22"/>
        </w:rPr>
      </w:pPr>
      <w:r>
        <w:rPr>
          <w:rFonts w:ascii="Arial" w:hAnsi="Arial" w:cs="Arial"/>
          <w:sz w:val="22"/>
          <w:szCs w:val="22"/>
        </w:rPr>
        <w:t xml:space="preserve">Spread out the ARC platelet shipments:  </w:t>
      </w:r>
      <w:r w:rsidRPr="003839E5">
        <w:rPr>
          <w:rFonts w:ascii="Arial" w:hAnsi="Arial" w:cs="Arial"/>
          <w:i/>
          <w:sz w:val="22"/>
          <w:szCs w:val="22"/>
        </w:rPr>
        <w:t>Now 3 twice a week</w:t>
      </w:r>
    </w:p>
    <w:p w:rsidR="003839E5" w:rsidRDefault="003839E5" w:rsidP="003839E5">
      <w:pPr>
        <w:pStyle w:val="ListParagraph"/>
        <w:numPr>
          <w:ilvl w:val="1"/>
          <w:numId w:val="20"/>
        </w:numPr>
        <w:spacing w:before="120" w:after="120"/>
        <w:rPr>
          <w:rFonts w:ascii="Arial" w:hAnsi="Arial" w:cs="Arial"/>
          <w:i/>
          <w:sz w:val="22"/>
          <w:szCs w:val="22"/>
        </w:rPr>
      </w:pPr>
      <w:r>
        <w:rPr>
          <w:rFonts w:ascii="Arial" w:hAnsi="Arial" w:cs="Arial"/>
          <w:sz w:val="22"/>
          <w:szCs w:val="22"/>
        </w:rPr>
        <w:t xml:space="preserve">Change Par Levels:  </w:t>
      </w:r>
      <w:r w:rsidRPr="003839E5">
        <w:rPr>
          <w:rFonts w:ascii="Arial" w:hAnsi="Arial" w:cs="Arial"/>
          <w:i/>
          <w:sz w:val="22"/>
          <w:szCs w:val="22"/>
        </w:rPr>
        <w:t>dropped to 4 and staff calling on all platelet orders to see when they plan to transfuse so we can order appropriately.</w:t>
      </w:r>
      <w:r>
        <w:rPr>
          <w:rFonts w:ascii="Arial" w:hAnsi="Arial" w:cs="Arial"/>
          <w:i/>
          <w:sz w:val="22"/>
          <w:szCs w:val="22"/>
        </w:rPr>
        <w:t xml:space="preserve">  Ask them if they can wait for the delivery.</w:t>
      </w:r>
    </w:p>
    <w:p w:rsidR="003839E5" w:rsidRPr="003839E5" w:rsidRDefault="003839E5" w:rsidP="003839E5">
      <w:pPr>
        <w:pStyle w:val="ListParagraph"/>
        <w:numPr>
          <w:ilvl w:val="1"/>
          <w:numId w:val="20"/>
        </w:numPr>
        <w:spacing w:before="120" w:after="120"/>
        <w:rPr>
          <w:rFonts w:ascii="Arial" w:hAnsi="Arial" w:cs="Arial"/>
          <w:i/>
          <w:sz w:val="22"/>
          <w:szCs w:val="22"/>
        </w:rPr>
      </w:pPr>
      <w:r>
        <w:rPr>
          <w:rFonts w:ascii="Arial" w:hAnsi="Arial" w:cs="Arial"/>
          <w:sz w:val="22"/>
          <w:szCs w:val="22"/>
        </w:rPr>
        <w:t>Remember:  a STAT shipment is less costly than expiring platelets.</w:t>
      </w:r>
    </w:p>
    <w:p w:rsidR="00F14CF9" w:rsidRDefault="00F14CF9" w:rsidP="00F14CF9">
      <w:pPr>
        <w:spacing w:before="120" w:after="120"/>
        <w:rPr>
          <w:rFonts w:ascii="Arial" w:hAnsi="Arial" w:cs="Arial"/>
          <w:sz w:val="22"/>
          <w:szCs w:val="22"/>
        </w:rPr>
      </w:pPr>
    </w:p>
    <w:p w:rsidR="00F14CF9" w:rsidRPr="0083679B" w:rsidRDefault="00F14CF9" w:rsidP="0083679B">
      <w:pPr>
        <w:pStyle w:val="ListParagraph"/>
        <w:numPr>
          <w:ilvl w:val="0"/>
          <w:numId w:val="19"/>
        </w:numPr>
        <w:rPr>
          <w:rFonts w:ascii="Arial" w:hAnsi="Arial" w:cs="Arial"/>
        </w:rPr>
      </w:pPr>
      <w:r w:rsidRPr="0083679B">
        <w:rPr>
          <w:rFonts w:ascii="Arial" w:hAnsi="Arial" w:cs="Arial"/>
        </w:rPr>
        <w:t>Prenatal Testing</w:t>
      </w:r>
    </w:p>
    <w:p w:rsidR="00F14CF9" w:rsidRDefault="00144D48" w:rsidP="0083679B">
      <w:pPr>
        <w:pStyle w:val="ListParagraph"/>
        <w:numPr>
          <w:ilvl w:val="1"/>
          <w:numId w:val="19"/>
        </w:numPr>
        <w:rPr>
          <w:rFonts w:ascii="Arial" w:hAnsi="Arial" w:cs="Arial"/>
        </w:rPr>
      </w:pPr>
      <w:r>
        <w:rPr>
          <w:rFonts w:ascii="Arial" w:hAnsi="Arial" w:cs="Arial"/>
        </w:rPr>
        <w:t>80</w:t>
      </w:r>
      <w:r w:rsidR="00F14CF9" w:rsidRPr="0083679B">
        <w:rPr>
          <w:rFonts w:ascii="Arial" w:hAnsi="Arial" w:cs="Arial"/>
        </w:rPr>
        <w:t xml:space="preserve"> samples </w:t>
      </w:r>
      <w:r>
        <w:rPr>
          <w:rFonts w:ascii="Arial" w:hAnsi="Arial" w:cs="Arial"/>
        </w:rPr>
        <w:t>since July</w:t>
      </w:r>
    </w:p>
    <w:p w:rsidR="00144D48" w:rsidRDefault="00144D48" w:rsidP="0083679B">
      <w:pPr>
        <w:pStyle w:val="ListParagraph"/>
        <w:numPr>
          <w:ilvl w:val="1"/>
          <w:numId w:val="19"/>
        </w:numPr>
        <w:rPr>
          <w:rFonts w:ascii="Arial" w:hAnsi="Arial" w:cs="Arial"/>
        </w:rPr>
      </w:pPr>
      <w:r>
        <w:rPr>
          <w:rFonts w:ascii="Arial" w:hAnsi="Arial" w:cs="Arial"/>
        </w:rPr>
        <w:t>Columbia Clinic is on a different EPIC so we use their information.  This may differ from the other EPIC</w:t>
      </w:r>
    </w:p>
    <w:p w:rsidR="00736627" w:rsidRPr="0083679B" w:rsidRDefault="00736627" w:rsidP="0083679B">
      <w:pPr>
        <w:pStyle w:val="ListParagraph"/>
        <w:numPr>
          <w:ilvl w:val="1"/>
          <w:numId w:val="19"/>
        </w:numPr>
        <w:rPr>
          <w:rFonts w:ascii="Arial" w:hAnsi="Arial" w:cs="Arial"/>
        </w:rPr>
      </w:pPr>
      <w:r>
        <w:rPr>
          <w:rFonts w:ascii="Arial" w:hAnsi="Arial" w:cs="Arial"/>
        </w:rPr>
        <w:t>If the prenatal arrives with 2 HIDs, complete a QIM.  CAST is having a hard time with billing on these patients.</w:t>
      </w:r>
    </w:p>
    <w:p w:rsidR="0083679B" w:rsidRDefault="0083679B" w:rsidP="0083679B">
      <w:pPr>
        <w:rPr>
          <w:rFonts w:ascii="Arial" w:hAnsi="Arial" w:cs="Arial"/>
        </w:rPr>
      </w:pPr>
    </w:p>
    <w:p w:rsidR="0083679B" w:rsidRDefault="00144D48" w:rsidP="00144D48">
      <w:pPr>
        <w:pStyle w:val="ListParagraph"/>
        <w:numPr>
          <w:ilvl w:val="0"/>
          <w:numId w:val="22"/>
        </w:numPr>
        <w:rPr>
          <w:rFonts w:ascii="Arial" w:hAnsi="Arial" w:cs="Arial"/>
        </w:rPr>
      </w:pPr>
      <w:r>
        <w:rPr>
          <w:rFonts w:ascii="Arial" w:hAnsi="Arial" w:cs="Arial"/>
        </w:rPr>
        <w:t>Ebola Alert</w:t>
      </w:r>
    </w:p>
    <w:p w:rsidR="00144D48" w:rsidRDefault="00144D48" w:rsidP="00144D48">
      <w:pPr>
        <w:pStyle w:val="ListParagraph"/>
        <w:numPr>
          <w:ilvl w:val="1"/>
          <w:numId w:val="22"/>
        </w:numPr>
        <w:rPr>
          <w:rFonts w:ascii="Arial" w:hAnsi="Arial" w:cs="Arial"/>
        </w:rPr>
      </w:pPr>
      <w:r>
        <w:rPr>
          <w:rFonts w:ascii="Arial" w:hAnsi="Arial" w:cs="Arial"/>
        </w:rPr>
        <w:t>Alerts posted to MTS</w:t>
      </w:r>
    </w:p>
    <w:p w:rsidR="00144D48" w:rsidRDefault="00144D48" w:rsidP="00144D48">
      <w:pPr>
        <w:pStyle w:val="ListParagraph"/>
        <w:numPr>
          <w:ilvl w:val="1"/>
          <w:numId w:val="22"/>
        </w:numPr>
        <w:rPr>
          <w:rFonts w:ascii="Arial" w:hAnsi="Arial" w:cs="Arial"/>
        </w:rPr>
      </w:pPr>
      <w:r>
        <w:rPr>
          <w:rFonts w:ascii="Arial" w:hAnsi="Arial" w:cs="Arial"/>
        </w:rPr>
        <w:t>Safety committee working on lab guidelines for handling samples</w:t>
      </w:r>
    </w:p>
    <w:p w:rsidR="00144D48" w:rsidRDefault="00144D48" w:rsidP="00144D48">
      <w:pPr>
        <w:pStyle w:val="ListParagraph"/>
        <w:numPr>
          <w:ilvl w:val="1"/>
          <w:numId w:val="22"/>
        </w:numPr>
        <w:rPr>
          <w:rFonts w:ascii="Arial" w:hAnsi="Arial" w:cs="Arial"/>
        </w:rPr>
      </w:pPr>
      <w:r>
        <w:rPr>
          <w:rFonts w:ascii="Arial" w:hAnsi="Arial" w:cs="Arial"/>
        </w:rPr>
        <w:t>Treat every sample as potential pathogen</w:t>
      </w:r>
    </w:p>
    <w:p w:rsidR="00144D48" w:rsidRDefault="00144D48" w:rsidP="00144D48">
      <w:pPr>
        <w:pStyle w:val="ListParagraph"/>
        <w:numPr>
          <w:ilvl w:val="1"/>
          <w:numId w:val="22"/>
        </w:numPr>
        <w:rPr>
          <w:rFonts w:ascii="Arial" w:hAnsi="Arial" w:cs="Arial"/>
        </w:rPr>
      </w:pPr>
      <w:r>
        <w:rPr>
          <w:rFonts w:ascii="Arial" w:hAnsi="Arial" w:cs="Arial"/>
        </w:rPr>
        <w:t xml:space="preserve">IF we get a case, we </w:t>
      </w:r>
      <w:r w:rsidRPr="00144D48">
        <w:rPr>
          <w:rFonts w:ascii="Arial" w:hAnsi="Arial" w:cs="Arial"/>
          <w:b/>
        </w:rPr>
        <w:t>may</w:t>
      </w:r>
      <w:r>
        <w:rPr>
          <w:rFonts w:ascii="Arial" w:hAnsi="Arial" w:cs="Arial"/>
        </w:rPr>
        <w:t xml:space="preserve"> consider issuing universal donor rather than testing a sample.</w:t>
      </w:r>
    </w:p>
    <w:p w:rsidR="00144D48" w:rsidRDefault="00144D48" w:rsidP="00144D48">
      <w:pPr>
        <w:pStyle w:val="ListParagraph"/>
        <w:numPr>
          <w:ilvl w:val="1"/>
          <w:numId w:val="22"/>
        </w:numPr>
        <w:rPr>
          <w:rFonts w:ascii="Arial" w:hAnsi="Arial" w:cs="Arial"/>
        </w:rPr>
      </w:pPr>
      <w:r>
        <w:rPr>
          <w:rFonts w:ascii="Arial" w:hAnsi="Arial" w:cs="Arial"/>
        </w:rPr>
        <w:t>More to follow.</w:t>
      </w:r>
    </w:p>
    <w:p w:rsidR="00144D48" w:rsidRDefault="00144D48" w:rsidP="0083679B">
      <w:pPr>
        <w:pStyle w:val="ListParagraph"/>
        <w:ind w:left="1440"/>
        <w:rPr>
          <w:rFonts w:ascii="Arial" w:hAnsi="Arial" w:cs="Arial"/>
        </w:rPr>
      </w:pPr>
    </w:p>
    <w:p w:rsidR="0083679B" w:rsidRDefault="00144D48" w:rsidP="00144D48">
      <w:pPr>
        <w:pStyle w:val="ListParagraph"/>
        <w:numPr>
          <w:ilvl w:val="0"/>
          <w:numId w:val="22"/>
        </w:numPr>
        <w:rPr>
          <w:rFonts w:ascii="Arial" w:hAnsi="Arial" w:cs="Arial"/>
        </w:rPr>
      </w:pPr>
      <w:r>
        <w:rPr>
          <w:rFonts w:ascii="Arial" w:hAnsi="Arial" w:cs="Arial"/>
        </w:rPr>
        <w:t>MLS Training for CLT</w:t>
      </w:r>
    </w:p>
    <w:p w:rsidR="00144D48" w:rsidRDefault="00144D48" w:rsidP="00144D48">
      <w:pPr>
        <w:pStyle w:val="ListParagraph"/>
        <w:numPr>
          <w:ilvl w:val="1"/>
          <w:numId w:val="22"/>
        </w:numPr>
        <w:rPr>
          <w:rFonts w:ascii="Arial" w:hAnsi="Arial" w:cs="Arial"/>
        </w:rPr>
      </w:pPr>
      <w:r>
        <w:rPr>
          <w:rFonts w:ascii="Arial" w:hAnsi="Arial" w:cs="Arial"/>
        </w:rPr>
        <w:t>Due to staffing, MLS must be ready to complete the CLT job.</w:t>
      </w:r>
    </w:p>
    <w:p w:rsidR="00144D48" w:rsidRDefault="00144D48" w:rsidP="00144D48">
      <w:pPr>
        <w:pStyle w:val="ListParagraph"/>
        <w:numPr>
          <w:ilvl w:val="1"/>
          <w:numId w:val="22"/>
        </w:numPr>
        <w:rPr>
          <w:rFonts w:ascii="Arial" w:hAnsi="Arial" w:cs="Arial"/>
        </w:rPr>
      </w:pPr>
      <w:r>
        <w:rPr>
          <w:rFonts w:ascii="Arial" w:hAnsi="Arial" w:cs="Arial"/>
        </w:rPr>
        <w:t>This includes all tasks, not just the obvious ones</w:t>
      </w:r>
    </w:p>
    <w:p w:rsidR="00144D48" w:rsidRDefault="00144D48" w:rsidP="00144D48">
      <w:pPr>
        <w:pStyle w:val="ListParagraph"/>
        <w:numPr>
          <w:ilvl w:val="1"/>
          <w:numId w:val="22"/>
        </w:numPr>
        <w:rPr>
          <w:rFonts w:ascii="Arial" w:hAnsi="Arial" w:cs="Arial"/>
        </w:rPr>
      </w:pPr>
      <w:r>
        <w:rPr>
          <w:rFonts w:ascii="Arial" w:hAnsi="Arial" w:cs="Arial"/>
        </w:rPr>
        <w:lastRenderedPageBreak/>
        <w:t>MLS asked to identify areas that need a refresher session.</w:t>
      </w:r>
    </w:p>
    <w:p w:rsidR="00144D48" w:rsidRDefault="00144D48" w:rsidP="00144D48">
      <w:pPr>
        <w:pStyle w:val="ListParagraph"/>
        <w:numPr>
          <w:ilvl w:val="1"/>
          <w:numId w:val="22"/>
        </w:numPr>
        <w:rPr>
          <w:rFonts w:ascii="Arial" w:hAnsi="Arial" w:cs="Arial"/>
        </w:rPr>
      </w:pPr>
      <w:r>
        <w:rPr>
          <w:rFonts w:ascii="Arial" w:hAnsi="Arial" w:cs="Arial"/>
        </w:rPr>
        <w:t>CLT Leads will be in touch with MLS for a refresher session</w:t>
      </w:r>
    </w:p>
    <w:p w:rsidR="00144D48" w:rsidRDefault="00144D48" w:rsidP="00144D48">
      <w:pPr>
        <w:rPr>
          <w:rFonts w:ascii="Arial" w:hAnsi="Arial" w:cs="Arial"/>
        </w:rPr>
      </w:pPr>
    </w:p>
    <w:p w:rsidR="00144D48" w:rsidRDefault="00144D48" w:rsidP="00144D48">
      <w:pPr>
        <w:rPr>
          <w:rFonts w:ascii="Arial" w:hAnsi="Arial" w:cs="Arial"/>
        </w:rPr>
      </w:pPr>
    </w:p>
    <w:p w:rsidR="00144D48" w:rsidRDefault="00144D48" w:rsidP="00144D48">
      <w:pPr>
        <w:pStyle w:val="ListParagraph"/>
        <w:numPr>
          <w:ilvl w:val="0"/>
          <w:numId w:val="23"/>
        </w:numPr>
        <w:rPr>
          <w:rFonts w:ascii="Arial" w:hAnsi="Arial" w:cs="Arial"/>
        </w:rPr>
      </w:pPr>
      <w:r>
        <w:rPr>
          <w:rFonts w:ascii="Arial" w:hAnsi="Arial" w:cs="Arial"/>
        </w:rPr>
        <w:t>Job Postings</w:t>
      </w:r>
    </w:p>
    <w:p w:rsidR="00144D48" w:rsidRDefault="00144D48" w:rsidP="00144D48">
      <w:pPr>
        <w:pStyle w:val="ListParagraph"/>
        <w:numPr>
          <w:ilvl w:val="1"/>
          <w:numId w:val="23"/>
        </w:numPr>
        <w:rPr>
          <w:rFonts w:ascii="Arial" w:hAnsi="Arial" w:cs="Arial"/>
        </w:rPr>
      </w:pPr>
      <w:r>
        <w:rPr>
          <w:rFonts w:ascii="Arial" w:hAnsi="Arial" w:cs="Arial"/>
        </w:rPr>
        <w:t>Nina will be posting 2 0.5 positions.  This is Nancy’s spot.  It is intended to offer more hours for our part time MLS staff.</w:t>
      </w:r>
    </w:p>
    <w:p w:rsidR="00144D48" w:rsidRDefault="00144D48" w:rsidP="00144D48">
      <w:pPr>
        <w:pStyle w:val="ListParagraph"/>
        <w:numPr>
          <w:ilvl w:val="1"/>
          <w:numId w:val="23"/>
        </w:numPr>
        <w:rPr>
          <w:rFonts w:ascii="Arial" w:hAnsi="Arial" w:cs="Arial"/>
        </w:rPr>
      </w:pPr>
      <w:r>
        <w:rPr>
          <w:rFonts w:ascii="Arial" w:hAnsi="Arial" w:cs="Arial"/>
        </w:rPr>
        <w:t>Erin has accepted the MLS Dayshift Lead position.  Her 3</w:t>
      </w:r>
      <w:r w:rsidRPr="00144D48">
        <w:rPr>
          <w:rFonts w:ascii="Arial" w:hAnsi="Arial" w:cs="Arial"/>
          <w:vertAlign w:val="superscript"/>
        </w:rPr>
        <w:t>rd</w:t>
      </w:r>
      <w:r>
        <w:rPr>
          <w:rFonts w:ascii="Arial" w:hAnsi="Arial" w:cs="Arial"/>
        </w:rPr>
        <w:t xml:space="preserve"> shift Lead position will be posted.  She will stay on 3</w:t>
      </w:r>
      <w:r w:rsidRPr="00144D48">
        <w:rPr>
          <w:rFonts w:ascii="Arial" w:hAnsi="Arial" w:cs="Arial"/>
          <w:vertAlign w:val="superscript"/>
        </w:rPr>
        <w:t>rd</w:t>
      </w:r>
      <w:r>
        <w:rPr>
          <w:rFonts w:ascii="Arial" w:hAnsi="Arial" w:cs="Arial"/>
        </w:rPr>
        <w:t xml:space="preserve"> until the position is filled.</w:t>
      </w:r>
    </w:p>
    <w:p w:rsidR="00144D48" w:rsidRDefault="00144D48" w:rsidP="00144D48">
      <w:pPr>
        <w:pStyle w:val="ListParagraph"/>
        <w:numPr>
          <w:ilvl w:val="1"/>
          <w:numId w:val="23"/>
        </w:numPr>
        <w:rPr>
          <w:rFonts w:ascii="Arial" w:hAnsi="Arial" w:cs="Arial"/>
        </w:rPr>
      </w:pPr>
      <w:r>
        <w:rPr>
          <w:rFonts w:ascii="Arial" w:hAnsi="Arial" w:cs="Arial"/>
        </w:rPr>
        <w:t xml:space="preserve">Job posting process is a lengthy one as Lab Med watches the budget.  </w:t>
      </w:r>
    </w:p>
    <w:p w:rsidR="00144D48" w:rsidRDefault="00144D48" w:rsidP="00144D48">
      <w:pPr>
        <w:rPr>
          <w:rFonts w:ascii="Arial" w:hAnsi="Arial" w:cs="Arial"/>
        </w:rPr>
      </w:pPr>
    </w:p>
    <w:p w:rsidR="00144D48" w:rsidRDefault="00144D48" w:rsidP="00144D48">
      <w:pPr>
        <w:pStyle w:val="ListParagraph"/>
        <w:numPr>
          <w:ilvl w:val="0"/>
          <w:numId w:val="23"/>
        </w:numPr>
        <w:rPr>
          <w:rFonts w:ascii="Arial" w:hAnsi="Arial" w:cs="Arial"/>
        </w:rPr>
      </w:pPr>
      <w:r>
        <w:rPr>
          <w:rFonts w:ascii="Arial" w:hAnsi="Arial" w:cs="Arial"/>
        </w:rPr>
        <w:t>Lab Med Website and Leave forms</w:t>
      </w:r>
    </w:p>
    <w:p w:rsidR="00144D48" w:rsidRDefault="00144D48" w:rsidP="00144D48">
      <w:pPr>
        <w:pStyle w:val="ListParagraph"/>
        <w:numPr>
          <w:ilvl w:val="1"/>
          <w:numId w:val="23"/>
        </w:numPr>
        <w:rPr>
          <w:rFonts w:ascii="Arial" w:hAnsi="Arial" w:cs="Arial"/>
        </w:rPr>
      </w:pPr>
      <w:r>
        <w:rPr>
          <w:rFonts w:ascii="Arial" w:hAnsi="Arial" w:cs="Arial"/>
        </w:rPr>
        <w:t>Forms to submit for leave are found on the Lab Med Staff Only website.</w:t>
      </w:r>
    </w:p>
    <w:p w:rsidR="00144D48" w:rsidRDefault="00144D48" w:rsidP="00144D48">
      <w:pPr>
        <w:pStyle w:val="ListParagraph"/>
        <w:numPr>
          <w:ilvl w:val="1"/>
          <w:numId w:val="23"/>
        </w:numPr>
        <w:rPr>
          <w:rFonts w:ascii="Arial" w:hAnsi="Arial" w:cs="Arial"/>
        </w:rPr>
      </w:pPr>
      <w:r>
        <w:rPr>
          <w:rFonts w:ascii="Arial" w:hAnsi="Arial" w:cs="Arial"/>
        </w:rPr>
        <w:t>In addition to the organizational form, there is a Lab Med specific form.</w:t>
      </w:r>
    </w:p>
    <w:p w:rsidR="00144D48" w:rsidRDefault="00144D48" w:rsidP="00144D48">
      <w:pPr>
        <w:rPr>
          <w:rFonts w:ascii="Arial" w:hAnsi="Arial" w:cs="Arial"/>
        </w:rPr>
      </w:pPr>
    </w:p>
    <w:p w:rsidR="00144D48" w:rsidRDefault="00144D48" w:rsidP="00144D48">
      <w:pPr>
        <w:pStyle w:val="ListParagraph"/>
        <w:numPr>
          <w:ilvl w:val="0"/>
          <w:numId w:val="24"/>
        </w:numPr>
        <w:rPr>
          <w:rFonts w:ascii="Arial" w:hAnsi="Arial" w:cs="Arial"/>
        </w:rPr>
      </w:pPr>
      <w:r>
        <w:rPr>
          <w:rFonts w:ascii="Arial" w:hAnsi="Arial" w:cs="Arial"/>
        </w:rPr>
        <w:t>Purchasing Request</w:t>
      </w:r>
    </w:p>
    <w:p w:rsidR="00144D48" w:rsidRDefault="00144D48" w:rsidP="00144D48">
      <w:pPr>
        <w:pStyle w:val="ListParagraph"/>
        <w:numPr>
          <w:ilvl w:val="1"/>
          <w:numId w:val="24"/>
        </w:numPr>
        <w:rPr>
          <w:rFonts w:ascii="Arial" w:hAnsi="Arial" w:cs="Arial"/>
        </w:rPr>
      </w:pPr>
      <w:r>
        <w:rPr>
          <w:rFonts w:ascii="Arial" w:hAnsi="Arial" w:cs="Arial"/>
        </w:rPr>
        <w:t>When you bring in a shipment, paperwork is sent to Lab Med Purchasing.</w:t>
      </w:r>
    </w:p>
    <w:p w:rsidR="00144D48" w:rsidRDefault="00144D48" w:rsidP="00144D48">
      <w:pPr>
        <w:pStyle w:val="ListParagraph"/>
        <w:numPr>
          <w:ilvl w:val="1"/>
          <w:numId w:val="24"/>
        </w:numPr>
        <w:rPr>
          <w:rFonts w:ascii="Arial" w:hAnsi="Arial" w:cs="Arial"/>
        </w:rPr>
      </w:pPr>
      <w:r>
        <w:rPr>
          <w:rFonts w:ascii="Arial" w:hAnsi="Arial" w:cs="Arial"/>
        </w:rPr>
        <w:t>They match the receipt to the original order and pay the bill.</w:t>
      </w:r>
    </w:p>
    <w:p w:rsidR="00144D48" w:rsidRDefault="00144D48" w:rsidP="00144D48">
      <w:pPr>
        <w:pStyle w:val="ListParagraph"/>
        <w:numPr>
          <w:ilvl w:val="1"/>
          <w:numId w:val="24"/>
        </w:numPr>
        <w:rPr>
          <w:rFonts w:ascii="Arial" w:hAnsi="Arial" w:cs="Arial"/>
        </w:rPr>
      </w:pPr>
      <w:r>
        <w:rPr>
          <w:rFonts w:ascii="Arial" w:hAnsi="Arial" w:cs="Arial"/>
        </w:rPr>
        <w:t>Please include on the paperwork your name, date of receipt, and the PO number</w:t>
      </w:r>
    </w:p>
    <w:p w:rsidR="00144D48" w:rsidRDefault="00144D48" w:rsidP="00144D48">
      <w:pPr>
        <w:rPr>
          <w:rFonts w:ascii="Arial" w:hAnsi="Arial" w:cs="Arial"/>
        </w:rPr>
      </w:pPr>
    </w:p>
    <w:p w:rsidR="00144D48" w:rsidRDefault="00144D48" w:rsidP="00144D48">
      <w:pPr>
        <w:pStyle w:val="ListParagraph"/>
        <w:numPr>
          <w:ilvl w:val="0"/>
          <w:numId w:val="24"/>
        </w:numPr>
        <w:rPr>
          <w:rFonts w:ascii="Arial" w:hAnsi="Arial" w:cs="Arial"/>
        </w:rPr>
      </w:pPr>
      <w:r>
        <w:rPr>
          <w:rFonts w:ascii="Arial" w:hAnsi="Arial" w:cs="Arial"/>
        </w:rPr>
        <w:t>Cancelling and Crediting</w:t>
      </w:r>
    </w:p>
    <w:p w:rsidR="00144D48" w:rsidRDefault="00144D48" w:rsidP="00144D48">
      <w:pPr>
        <w:pStyle w:val="ListParagraph"/>
        <w:numPr>
          <w:ilvl w:val="1"/>
          <w:numId w:val="24"/>
        </w:numPr>
        <w:rPr>
          <w:rFonts w:ascii="Arial" w:hAnsi="Arial" w:cs="Arial"/>
        </w:rPr>
      </w:pPr>
      <w:r>
        <w:rPr>
          <w:rFonts w:ascii="Arial" w:hAnsi="Arial" w:cs="Arial"/>
        </w:rPr>
        <w:t>Cancelling an order does NOT credit the testing.  Remember to add a credit code when cancelling.</w:t>
      </w:r>
    </w:p>
    <w:p w:rsidR="00144D48" w:rsidRDefault="00144D48" w:rsidP="00144D48">
      <w:pPr>
        <w:pStyle w:val="ListParagraph"/>
        <w:numPr>
          <w:ilvl w:val="1"/>
          <w:numId w:val="24"/>
        </w:numPr>
        <w:rPr>
          <w:rFonts w:ascii="Arial" w:hAnsi="Arial" w:cs="Arial"/>
        </w:rPr>
      </w:pPr>
      <w:r>
        <w:rPr>
          <w:rFonts w:ascii="Arial" w:hAnsi="Arial" w:cs="Arial"/>
        </w:rPr>
        <w:t xml:space="preserve">If cancelling creates a problem with electronic crossmatch, perform an ARC on either the TSCR/TXM or the ABHR2 </w:t>
      </w:r>
      <w:r w:rsidRPr="00144D48">
        <w:rPr>
          <w:rFonts w:ascii="Arial" w:hAnsi="Arial" w:cs="Arial"/>
          <w:b/>
        </w:rPr>
        <w:t>whichever is most recent</w:t>
      </w:r>
      <w:r>
        <w:rPr>
          <w:rFonts w:ascii="Arial" w:hAnsi="Arial" w:cs="Arial"/>
        </w:rPr>
        <w:t>.</w:t>
      </w:r>
    </w:p>
    <w:p w:rsidR="00144D48" w:rsidRDefault="00144D48" w:rsidP="00144D48">
      <w:pPr>
        <w:pStyle w:val="ListParagraph"/>
        <w:numPr>
          <w:ilvl w:val="1"/>
          <w:numId w:val="24"/>
        </w:numPr>
        <w:rPr>
          <w:rFonts w:ascii="Arial" w:hAnsi="Arial" w:cs="Arial"/>
        </w:rPr>
      </w:pPr>
      <w:r>
        <w:rPr>
          <w:rFonts w:ascii="Arial" w:hAnsi="Arial" w:cs="Arial"/>
        </w:rPr>
        <w:t>Finish cancelling before resulting the ABRH2.  This puts ABRH2 in front of the BBCAN and then the ARC is performed.  Electronic crossmatching should be OK.</w:t>
      </w:r>
    </w:p>
    <w:p w:rsidR="00F46AB6" w:rsidRDefault="00F46AB6" w:rsidP="00F46AB6">
      <w:pPr>
        <w:rPr>
          <w:rFonts w:ascii="Arial" w:hAnsi="Arial" w:cs="Arial"/>
        </w:rPr>
      </w:pPr>
    </w:p>
    <w:p w:rsidR="00F46AB6" w:rsidRDefault="00F46AB6" w:rsidP="00F46AB6">
      <w:pPr>
        <w:pStyle w:val="ListParagraph"/>
        <w:numPr>
          <w:ilvl w:val="0"/>
          <w:numId w:val="25"/>
        </w:numPr>
        <w:rPr>
          <w:rFonts w:ascii="Arial" w:hAnsi="Arial" w:cs="Arial"/>
        </w:rPr>
      </w:pPr>
      <w:r>
        <w:rPr>
          <w:rFonts w:ascii="Arial" w:hAnsi="Arial" w:cs="Arial"/>
        </w:rPr>
        <w:t>Traumas and 2</w:t>
      </w:r>
      <w:r w:rsidRPr="00F46AB6">
        <w:rPr>
          <w:rFonts w:ascii="Arial" w:hAnsi="Arial" w:cs="Arial"/>
          <w:vertAlign w:val="superscript"/>
        </w:rPr>
        <w:t>nd</w:t>
      </w:r>
      <w:r>
        <w:rPr>
          <w:rFonts w:ascii="Arial" w:hAnsi="Arial" w:cs="Arial"/>
        </w:rPr>
        <w:t xml:space="preserve"> sample</w:t>
      </w:r>
    </w:p>
    <w:p w:rsidR="00F46AB6" w:rsidRDefault="00F46AB6" w:rsidP="00F46AB6">
      <w:pPr>
        <w:pStyle w:val="ListParagraph"/>
        <w:numPr>
          <w:ilvl w:val="1"/>
          <w:numId w:val="25"/>
        </w:numPr>
        <w:rPr>
          <w:rFonts w:ascii="Arial" w:hAnsi="Arial" w:cs="Arial"/>
        </w:rPr>
      </w:pPr>
      <w:r>
        <w:rPr>
          <w:rFonts w:ascii="Arial" w:hAnsi="Arial" w:cs="Arial"/>
        </w:rPr>
        <w:t>Trauma is crashing/OR patient crashing</w:t>
      </w:r>
    </w:p>
    <w:p w:rsidR="00F46AB6" w:rsidRDefault="00F46AB6" w:rsidP="00F46AB6">
      <w:pPr>
        <w:pStyle w:val="ListParagraph"/>
        <w:numPr>
          <w:ilvl w:val="1"/>
          <w:numId w:val="25"/>
        </w:numPr>
        <w:rPr>
          <w:rFonts w:ascii="Arial" w:hAnsi="Arial" w:cs="Arial"/>
        </w:rPr>
      </w:pPr>
      <w:r>
        <w:rPr>
          <w:rFonts w:ascii="Arial" w:hAnsi="Arial" w:cs="Arial"/>
        </w:rPr>
        <w:t>You witness the first sample collection</w:t>
      </w:r>
    </w:p>
    <w:p w:rsidR="00F46AB6" w:rsidRDefault="00F46AB6" w:rsidP="00F46AB6">
      <w:pPr>
        <w:pStyle w:val="ListParagraph"/>
        <w:numPr>
          <w:ilvl w:val="1"/>
          <w:numId w:val="25"/>
        </w:numPr>
        <w:rPr>
          <w:rFonts w:ascii="Arial" w:hAnsi="Arial" w:cs="Arial"/>
        </w:rPr>
      </w:pPr>
      <w:r>
        <w:rPr>
          <w:rFonts w:ascii="Arial" w:hAnsi="Arial" w:cs="Arial"/>
        </w:rPr>
        <w:t>We can go to type specific if we have witnessed and the speed of use if dramatic.</w:t>
      </w:r>
    </w:p>
    <w:p w:rsidR="00F46AB6" w:rsidRDefault="00F46AB6" w:rsidP="00F46AB6">
      <w:pPr>
        <w:pStyle w:val="ListParagraph"/>
        <w:numPr>
          <w:ilvl w:val="1"/>
          <w:numId w:val="25"/>
        </w:numPr>
        <w:rPr>
          <w:rFonts w:ascii="Arial" w:hAnsi="Arial" w:cs="Arial"/>
        </w:rPr>
      </w:pPr>
      <w:r>
        <w:rPr>
          <w:rFonts w:ascii="Arial" w:hAnsi="Arial" w:cs="Arial"/>
        </w:rPr>
        <w:t>Include in this decision the anticipated future blood product use</w:t>
      </w:r>
    </w:p>
    <w:p w:rsidR="00F46AB6" w:rsidRPr="00F46AB6" w:rsidRDefault="00F46AB6" w:rsidP="00F46AB6">
      <w:pPr>
        <w:pStyle w:val="ListParagraph"/>
        <w:numPr>
          <w:ilvl w:val="1"/>
          <w:numId w:val="25"/>
        </w:numPr>
        <w:rPr>
          <w:rFonts w:ascii="Arial" w:hAnsi="Arial" w:cs="Arial"/>
        </w:rPr>
      </w:pPr>
      <w:r>
        <w:rPr>
          <w:rFonts w:ascii="Arial" w:hAnsi="Arial" w:cs="Arial"/>
        </w:rPr>
        <w:t>Nina to ask our Medical Directors when they want to be called for approval.</w:t>
      </w:r>
    </w:p>
    <w:p w:rsidR="0083679B" w:rsidRDefault="0083679B" w:rsidP="0083679B">
      <w:pPr>
        <w:rPr>
          <w:rFonts w:ascii="Arial" w:hAnsi="Arial" w:cs="Arial"/>
        </w:rPr>
      </w:pPr>
    </w:p>
    <w:p w:rsidR="00144D48" w:rsidRDefault="00736627" w:rsidP="00736627">
      <w:pPr>
        <w:pStyle w:val="ListParagraph"/>
        <w:numPr>
          <w:ilvl w:val="0"/>
          <w:numId w:val="25"/>
        </w:numPr>
        <w:rPr>
          <w:rFonts w:ascii="Arial" w:hAnsi="Arial" w:cs="Arial"/>
        </w:rPr>
      </w:pPr>
      <w:r>
        <w:rPr>
          <w:rFonts w:ascii="Arial" w:hAnsi="Arial" w:cs="Arial"/>
        </w:rPr>
        <w:t>2</w:t>
      </w:r>
      <w:r w:rsidRPr="00736627">
        <w:rPr>
          <w:rFonts w:ascii="Arial" w:hAnsi="Arial" w:cs="Arial"/>
          <w:vertAlign w:val="superscript"/>
        </w:rPr>
        <w:t>nd</w:t>
      </w:r>
      <w:r>
        <w:rPr>
          <w:rFonts w:ascii="Arial" w:hAnsi="Arial" w:cs="Arial"/>
        </w:rPr>
        <w:t xml:space="preserve"> Sample:  Drawn 1 to 2 minutes after 1</w:t>
      </w:r>
      <w:r w:rsidRPr="00736627">
        <w:rPr>
          <w:rFonts w:ascii="Arial" w:hAnsi="Arial" w:cs="Arial"/>
          <w:vertAlign w:val="superscript"/>
        </w:rPr>
        <w:t>st</w:t>
      </w:r>
      <w:r>
        <w:rPr>
          <w:rFonts w:ascii="Arial" w:hAnsi="Arial" w:cs="Arial"/>
        </w:rPr>
        <w:t xml:space="preserve"> sample</w:t>
      </w:r>
    </w:p>
    <w:p w:rsidR="00736627" w:rsidRDefault="00736627" w:rsidP="00736627">
      <w:pPr>
        <w:pStyle w:val="ListParagraph"/>
        <w:numPr>
          <w:ilvl w:val="1"/>
          <w:numId w:val="25"/>
        </w:numPr>
        <w:rPr>
          <w:rFonts w:ascii="Arial" w:hAnsi="Arial" w:cs="Arial"/>
        </w:rPr>
      </w:pPr>
      <w:r>
        <w:rPr>
          <w:rFonts w:ascii="Arial" w:hAnsi="Arial" w:cs="Arial"/>
        </w:rPr>
        <w:t>QIM all questionable draws.  Patrick is following up with the location to see what happened.</w:t>
      </w:r>
    </w:p>
    <w:p w:rsidR="00736627" w:rsidRDefault="00736627" w:rsidP="00736627">
      <w:pPr>
        <w:pStyle w:val="ListParagraph"/>
        <w:numPr>
          <w:ilvl w:val="1"/>
          <w:numId w:val="25"/>
        </w:numPr>
        <w:rPr>
          <w:rFonts w:ascii="Arial" w:hAnsi="Arial" w:cs="Arial"/>
        </w:rPr>
      </w:pPr>
      <w:r>
        <w:rPr>
          <w:rFonts w:ascii="Arial" w:hAnsi="Arial" w:cs="Arial"/>
        </w:rPr>
        <w:t>If there is a line, they feasibly can draw 2 samples in 1 minute but…</w:t>
      </w:r>
    </w:p>
    <w:p w:rsidR="00736627" w:rsidRPr="00736627" w:rsidRDefault="00736627" w:rsidP="00736627">
      <w:pPr>
        <w:pStyle w:val="ListParagraph"/>
        <w:numPr>
          <w:ilvl w:val="1"/>
          <w:numId w:val="25"/>
        </w:numPr>
        <w:rPr>
          <w:rFonts w:ascii="Arial" w:hAnsi="Arial" w:cs="Arial"/>
        </w:rPr>
      </w:pPr>
      <w:r>
        <w:rPr>
          <w:rFonts w:ascii="Arial" w:hAnsi="Arial" w:cs="Arial"/>
        </w:rPr>
        <w:t>It is really about how fast they can re-identify the patient so if they ask you “How much time must there be between draws?”, ask them how fast they can put aside one request and sample and repeat the process anew.</w:t>
      </w:r>
    </w:p>
    <w:p w:rsidR="001126E7" w:rsidRPr="000075B5" w:rsidRDefault="000075B5" w:rsidP="0083679B">
      <w:pPr>
        <w:tabs>
          <w:tab w:val="left" w:pos="5940"/>
        </w:tabs>
      </w:pPr>
      <w:r>
        <w:tab/>
      </w:r>
    </w:p>
    <w:sectPr w:rsidR="001126E7" w:rsidRPr="000075B5" w:rsidSect="00027F23">
      <w:headerReference w:type="default" r:id="rId8"/>
      <w:footerReference w:type="default" r:id="rId9"/>
      <w:headerReference w:type="first" r:id="rId10"/>
      <w:pgSz w:w="12240" w:h="15840"/>
      <w:pgMar w:top="720" w:right="720" w:bottom="720" w:left="1008"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D40C3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40C33">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8B6F0F" w:rsidP="009551F8">
    <w:pPr>
      <w:pStyle w:val="Header"/>
    </w:pPr>
    <w:r>
      <w:t>M</w:t>
    </w:r>
    <w:r w:rsidR="00F14CF9">
      <w:t xml:space="preserve">inutes from </w:t>
    </w:r>
    <w:r w:rsidR="00F46AB6">
      <w:t>August</w:t>
    </w:r>
    <w:r>
      <w:t xml:space="preserve"> Staff Meeting</w:t>
    </w:r>
    <w:r w:rsidR="009551F8">
      <w:t xml:space="preserve">                                                     </w:t>
    </w:r>
    <w:r w:rsidR="009551F8">
      <w:ptab w:relativeTo="margin" w:alignment="center" w:leader="none"/>
    </w:r>
    <w:r w:rsidR="009551F8">
      <w:tab/>
      <w:t xml:space="preserve">                                        </w:t>
    </w:r>
  </w:p>
  <w:p w:rsidR="009551F8" w:rsidRDefault="009551F8" w:rsidP="00955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Ind w:w="11" w:type="dxa"/>
      <w:tblLayout w:type="fixed"/>
      <w:tblLook w:val="0000" w:firstRow="0" w:lastRow="0" w:firstColumn="0" w:lastColumn="0" w:noHBand="0" w:noVBand="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14:anchorId="5C9EEB58" wp14:editId="57B77013">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5FF"/>
    <w:multiLevelType w:val="hybridMultilevel"/>
    <w:tmpl w:val="F7E6EE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D30489"/>
    <w:multiLevelType w:val="hybridMultilevel"/>
    <w:tmpl w:val="4CAC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555A4"/>
    <w:multiLevelType w:val="hybridMultilevel"/>
    <w:tmpl w:val="6E566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D30F12"/>
    <w:multiLevelType w:val="hybridMultilevel"/>
    <w:tmpl w:val="9CA4A900"/>
    <w:lvl w:ilvl="0" w:tplc="75DCD5B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490848"/>
    <w:multiLevelType w:val="hybridMultilevel"/>
    <w:tmpl w:val="B806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0A6F76"/>
    <w:multiLevelType w:val="hybridMultilevel"/>
    <w:tmpl w:val="A6F694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5A0098E"/>
    <w:multiLevelType w:val="hybridMultilevel"/>
    <w:tmpl w:val="6EE4A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63295E"/>
    <w:multiLevelType w:val="hybridMultilevel"/>
    <w:tmpl w:val="5E0A10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B40586A"/>
    <w:multiLevelType w:val="hybridMultilevel"/>
    <w:tmpl w:val="CDFCC3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D317E7"/>
    <w:multiLevelType w:val="hybridMultilevel"/>
    <w:tmpl w:val="A8984E4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5A20BA"/>
    <w:multiLevelType w:val="hybridMultilevel"/>
    <w:tmpl w:val="69242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D56545"/>
    <w:multiLevelType w:val="hybridMultilevel"/>
    <w:tmpl w:val="6F3CD70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A556CA"/>
    <w:multiLevelType w:val="hybridMultilevel"/>
    <w:tmpl w:val="972298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324384"/>
    <w:multiLevelType w:val="hybridMultilevel"/>
    <w:tmpl w:val="6832D6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897E2C"/>
    <w:multiLevelType w:val="hybridMultilevel"/>
    <w:tmpl w:val="6B80A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E82AC8"/>
    <w:multiLevelType w:val="hybridMultilevel"/>
    <w:tmpl w:val="FB2A0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24E67"/>
    <w:multiLevelType w:val="hybridMultilevel"/>
    <w:tmpl w:val="1F5A273A"/>
    <w:lvl w:ilvl="0" w:tplc="665C6B3C">
      <w:start w:val="1"/>
      <w:numFmt w:val="bullet"/>
      <w:lvlText w:val="•"/>
      <w:lvlJc w:val="left"/>
      <w:pPr>
        <w:tabs>
          <w:tab w:val="num" w:pos="720"/>
        </w:tabs>
        <w:ind w:left="720" w:hanging="360"/>
      </w:pPr>
      <w:rPr>
        <w:rFonts w:ascii="Arial" w:hAnsi="Arial" w:hint="default"/>
      </w:rPr>
    </w:lvl>
    <w:lvl w:ilvl="1" w:tplc="6D5CDCB8" w:tentative="1">
      <w:start w:val="1"/>
      <w:numFmt w:val="bullet"/>
      <w:lvlText w:val="•"/>
      <w:lvlJc w:val="left"/>
      <w:pPr>
        <w:tabs>
          <w:tab w:val="num" w:pos="1440"/>
        </w:tabs>
        <w:ind w:left="1440" w:hanging="360"/>
      </w:pPr>
      <w:rPr>
        <w:rFonts w:ascii="Arial" w:hAnsi="Arial" w:hint="default"/>
      </w:rPr>
    </w:lvl>
    <w:lvl w:ilvl="2" w:tplc="2A3CCD0E" w:tentative="1">
      <w:start w:val="1"/>
      <w:numFmt w:val="bullet"/>
      <w:lvlText w:val="•"/>
      <w:lvlJc w:val="left"/>
      <w:pPr>
        <w:tabs>
          <w:tab w:val="num" w:pos="2160"/>
        </w:tabs>
        <w:ind w:left="2160" w:hanging="360"/>
      </w:pPr>
      <w:rPr>
        <w:rFonts w:ascii="Arial" w:hAnsi="Arial" w:hint="default"/>
      </w:rPr>
    </w:lvl>
    <w:lvl w:ilvl="3" w:tplc="511CEE80" w:tentative="1">
      <w:start w:val="1"/>
      <w:numFmt w:val="bullet"/>
      <w:lvlText w:val="•"/>
      <w:lvlJc w:val="left"/>
      <w:pPr>
        <w:tabs>
          <w:tab w:val="num" w:pos="2880"/>
        </w:tabs>
        <w:ind w:left="2880" w:hanging="360"/>
      </w:pPr>
      <w:rPr>
        <w:rFonts w:ascii="Arial" w:hAnsi="Arial" w:hint="default"/>
      </w:rPr>
    </w:lvl>
    <w:lvl w:ilvl="4" w:tplc="6A8CF6EA" w:tentative="1">
      <w:start w:val="1"/>
      <w:numFmt w:val="bullet"/>
      <w:lvlText w:val="•"/>
      <w:lvlJc w:val="left"/>
      <w:pPr>
        <w:tabs>
          <w:tab w:val="num" w:pos="3600"/>
        </w:tabs>
        <w:ind w:left="3600" w:hanging="360"/>
      </w:pPr>
      <w:rPr>
        <w:rFonts w:ascii="Arial" w:hAnsi="Arial" w:hint="default"/>
      </w:rPr>
    </w:lvl>
    <w:lvl w:ilvl="5" w:tplc="F178402C" w:tentative="1">
      <w:start w:val="1"/>
      <w:numFmt w:val="bullet"/>
      <w:lvlText w:val="•"/>
      <w:lvlJc w:val="left"/>
      <w:pPr>
        <w:tabs>
          <w:tab w:val="num" w:pos="4320"/>
        </w:tabs>
        <w:ind w:left="4320" w:hanging="360"/>
      </w:pPr>
      <w:rPr>
        <w:rFonts w:ascii="Arial" w:hAnsi="Arial" w:hint="default"/>
      </w:rPr>
    </w:lvl>
    <w:lvl w:ilvl="6" w:tplc="56C6712A" w:tentative="1">
      <w:start w:val="1"/>
      <w:numFmt w:val="bullet"/>
      <w:lvlText w:val="•"/>
      <w:lvlJc w:val="left"/>
      <w:pPr>
        <w:tabs>
          <w:tab w:val="num" w:pos="5040"/>
        </w:tabs>
        <w:ind w:left="5040" w:hanging="360"/>
      </w:pPr>
      <w:rPr>
        <w:rFonts w:ascii="Arial" w:hAnsi="Arial" w:hint="default"/>
      </w:rPr>
    </w:lvl>
    <w:lvl w:ilvl="7" w:tplc="BE7AE004" w:tentative="1">
      <w:start w:val="1"/>
      <w:numFmt w:val="bullet"/>
      <w:lvlText w:val="•"/>
      <w:lvlJc w:val="left"/>
      <w:pPr>
        <w:tabs>
          <w:tab w:val="num" w:pos="5760"/>
        </w:tabs>
        <w:ind w:left="5760" w:hanging="360"/>
      </w:pPr>
      <w:rPr>
        <w:rFonts w:ascii="Arial" w:hAnsi="Arial" w:hint="default"/>
      </w:rPr>
    </w:lvl>
    <w:lvl w:ilvl="8" w:tplc="9ABCC80E" w:tentative="1">
      <w:start w:val="1"/>
      <w:numFmt w:val="bullet"/>
      <w:lvlText w:val="•"/>
      <w:lvlJc w:val="left"/>
      <w:pPr>
        <w:tabs>
          <w:tab w:val="num" w:pos="6480"/>
        </w:tabs>
        <w:ind w:left="6480" w:hanging="360"/>
      </w:pPr>
      <w:rPr>
        <w:rFonts w:ascii="Arial" w:hAnsi="Arial" w:hint="default"/>
      </w:rPr>
    </w:lvl>
  </w:abstractNum>
  <w:abstractNum w:abstractNumId="19">
    <w:nsid w:val="5E3E4BFB"/>
    <w:multiLevelType w:val="hybridMultilevel"/>
    <w:tmpl w:val="C078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008F8"/>
    <w:multiLevelType w:val="hybridMultilevel"/>
    <w:tmpl w:val="641E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D90825"/>
    <w:multiLevelType w:val="hybridMultilevel"/>
    <w:tmpl w:val="79DE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E86C71"/>
    <w:multiLevelType w:val="hybridMultilevel"/>
    <w:tmpl w:val="3FD2D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99492F"/>
    <w:multiLevelType w:val="hybridMultilevel"/>
    <w:tmpl w:val="F778678E"/>
    <w:lvl w:ilvl="0" w:tplc="1DB04AB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17"/>
  </w:num>
  <w:num w:numId="3">
    <w:abstractNumId w:val="1"/>
  </w:num>
  <w:num w:numId="4">
    <w:abstractNumId w:val="21"/>
  </w:num>
  <w:num w:numId="5">
    <w:abstractNumId w:val="4"/>
  </w:num>
  <w:num w:numId="6">
    <w:abstractNumId w:val="7"/>
  </w:num>
  <w:num w:numId="7">
    <w:abstractNumId w:val="12"/>
  </w:num>
  <w:num w:numId="8">
    <w:abstractNumId w:val="8"/>
  </w:num>
  <w:num w:numId="9">
    <w:abstractNumId w:val="14"/>
  </w:num>
  <w:num w:numId="10">
    <w:abstractNumId w:val="10"/>
  </w:num>
  <w:num w:numId="11">
    <w:abstractNumId w:val="18"/>
  </w:num>
  <w:num w:numId="12">
    <w:abstractNumId w:val="15"/>
  </w:num>
  <w:num w:numId="13">
    <w:abstractNumId w:val="9"/>
  </w:num>
  <w:num w:numId="14">
    <w:abstractNumId w:val="11"/>
  </w:num>
  <w:num w:numId="15">
    <w:abstractNumId w:val="6"/>
  </w:num>
  <w:num w:numId="16">
    <w:abstractNumId w:val="24"/>
  </w:num>
  <w:num w:numId="17">
    <w:abstractNumId w:val="5"/>
  </w:num>
  <w:num w:numId="18">
    <w:abstractNumId w:val="0"/>
  </w:num>
  <w:num w:numId="19">
    <w:abstractNumId w:val="3"/>
  </w:num>
  <w:num w:numId="20">
    <w:abstractNumId w:val="13"/>
  </w:num>
  <w:num w:numId="21">
    <w:abstractNumId w:val="16"/>
  </w:num>
  <w:num w:numId="22">
    <w:abstractNumId w:val="23"/>
  </w:num>
  <w:num w:numId="23">
    <w:abstractNumId w:val="20"/>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075B5"/>
    <w:rsid w:val="00027F23"/>
    <w:rsid w:val="000418B1"/>
    <w:rsid w:val="00062B8E"/>
    <w:rsid w:val="00090886"/>
    <w:rsid w:val="000E1E46"/>
    <w:rsid w:val="001065F9"/>
    <w:rsid w:val="001126E7"/>
    <w:rsid w:val="00121394"/>
    <w:rsid w:val="00124F17"/>
    <w:rsid w:val="00132BC3"/>
    <w:rsid w:val="00135686"/>
    <w:rsid w:val="00144D48"/>
    <w:rsid w:val="001A731F"/>
    <w:rsid w:val="001E10B5"/>
    <w:rsid w:val="00216378"/>
    <w:rsid w:val="00252CDE"/>
    <w:rsid w:val="00260E4A"/>
    <w:rsid w:val="002D3A3A"/>
    <w:rsid w:val="002F7E98"/>
    <w:rsid w:val="003337B1"/>
    <w:rsid w:val="003735F1"/>
    <w:rsid w:val="003816DA"/>
    <w:rsid w:val="003839E5"/>
    <w:rsid w:val="003A63D2"/>
    <w:rsid w:val="003D393A"/>
    <w:rsid w:val="00411F8B"/>
    <w:rsid w:val="0044725C"/>
    <w:rsid w:val="004D16C5"/>
    <w:rsid w:val="00594858"/>
    <w:rsid w:val="005F512C"/>
    <w:rsid w:val="0062501A"/>
    <w:rsid w:val="00642C5B"/>
    <w:rsid w:val="006720F8"/>
    <w:rsid w:val="006E7B0D"/>
    <w:rsid w:val="00736627"/>
    <w:rsid w:val="00750D94"/>
    <w:rsid w:val="007763E7"/>
    <w:rsid w:val="0083679B"/>
    <w:rsid w:val="008B6F0F"/>
    <w:rsid w:val="008F4BFB"/>
    <w:rsid w:val="00903F57"/>
    <w:rsid w:val="009551F8"/>
    <w:rsid w:val="00975A72"/>
    <w:rsid w:val="009D0337"/>
    <w:rsid w:val="009D1BB4"/>
    <w:rsid w:val="00A256A8"/>
    <w:rsid w:val="00A62285"/>
    <w:rsid w:val="00AC79D8"/>
    <w:rsid w:val="00AE6BEB"/>
    <w:rsid w:val="00AF60C6"/>
    <w:rsid w:val="00B636ED"/>
    <w:rsid w:val="00B82064"/>
    <w:rsid w:val="00B9019F"/>
    <w:rsid w:val="00B97C0F"/>
    <w:rsid w:val="00BF18DE"/>
    <w:rsid w:val="00C605EF"/>
    <w:rsid w:val="00C615EB"/>
    <w:rsid w:val="00C6184B"/>
    <w:rsid w:val="00CD0B79"/>
    <w:rsid w:val="00D072F1"/>
    <w:rsid w:val="00D3281B"/>
    <w:rsid w:val="00D40C33"/>
    <w:rsid w:val="00D7455C"/>
    <w:rsid w:val="00D77598"/>
    <w:rsid w:val="00DD507E"/>
    <w:rsid w:val="00E15FCC"/>
    <w:rsid w:val="00E37316"/>
    <w:rsid w:val="00ED584B"/>
    <w:rsid w:val="00F14CF9"/>
    <w:rsid w:val="00F15E72"/>
    <w:rsid w:val="00F46AB6"/>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5683">
      <w:bodyDiv w:val="1"/>
      <w:marLeft w:val="0"/>
      <w:marRight w:val="0"/>
      <w:marTop w:val="0"/>
      <w:marBottom w:val="0"/>
      <w:divBdr>
        <w:top w:val="none" w:sz="0" w:space="0" w:color="auto"/>
        <w:left w:val="none" w:sz="0" w:space="0" w:color="auto"/>
        <w:bottom w:val="none" w:sz="0" w:space="0" w:color="auto"/>
        <w:right w:val="none" w:sz="0" w:space="0" w:color="auto"/>
      </w:divBdr>
      <w:divsChild>
        <w:div w:id="1234655350">
          <w:marLeft w:val="547"/>
          <w:marRight w:val="0"/>
          <w:marTop w:val="0"/>
          <w:marBottom w:val="120"/>
          <w:divBdr>
            <w:top w:val="none" w:sz="0" w:space="0" w:color="auto"/>
            <w:left w:val="none" w:sz="0" w:space="0" w:color="auto"/>
            <w:bottom w:val="none" w:sz="0" w:space="0" w:color="auto"/>
            <w:right w:val="none" w:sz="0" w:space="0" w:color="auto"/>
          </w:divBdr>
        </w:div>
        <w:div w:id="1709338289">
          <w:marLeft w:val="547"/>
          <w:marRight w:val="0"/>
          <w:marTop w:val="0"/>
          <w:marBottom w:val="120"/>
          <w:divBdr>
            <w:top w:val="none" w:sz="0" w:space="0" w:color="auto"/>
            <w:left w:val="none" w:sz="0" w:space="0" w:color="auto"/>
            <w:bottom w:val="none" w:sz="0" w:space="0" w:color="auto"/>
            <w:right w:val="none" w:sz="0" w:space="0" w:color="auto"/>
          </w:divBdr>
        </w:div>
        <w:div w:id="1305575368">
          <w:marLeft w:val="547"/>
          <w:marRight w:val="0"/>
          <w:marTop w:val="0"/>
          <w:marBottom w:val="120"/>
          <w:divBdr>
            <w:top w:val="none" w:sz="0" w:space="0" w:color="auto"/>
            <w:left w:val="none" w:sz="0" w:space="0" w:color="auto"/>
            <w:bottom w:val="none" w:sz="0" w:space="0" w:color="auto"/>
            <w:right w:val="none" w:sz="0" w:space="0" w:color="auto"/>
          </w:divBdr>
        </w:div>
        <w:div w:id="1907691281">
          <w:marLeft w:val="547"/>
          <w:marRight w:val="0"/>
          <w:marTop w:val="0"/>
          <w:marBottom w:val="120"/>
          <w:divBdr>
            <w:top w:val="none" w:sz="0" w:space="0" w:color="auto"/>
            <w:left w:val="none" w:sz="0" w:space="0" w:color="auto"/>
            <w:bottom w:val="none" w:sz="0" w:space="0" w:color="auto"/>
            <w:right w:val="none" w:sz="0" w:space="0" w:color="auto"/>
          </w:divBdr>
        </w:div>
        <w:div w:id="81961915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senn</cp:lastModifiedBy>
  <cp:revision>2</cp:revision>
  <cp:lastPrinted>2014-03-19T22:19:00Z</cp:lastPrinted>
  <dcterms:created xsi:type="dcterms:W3CDTF">2014-08-27T20:22:00Z</dcterms:created>
  <dcterms:modified xsi:type="dcterms:W3CDTF">2014-08-27T20:22:00Z</dcterms:modified>
</cp:coreProperties>
</file>