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76" w:rsidRPr="00A61976" w:rsidRDefault="00A61976" w:rsidP="00A61976">
      <w:pPr>
        <w:ind w:hanging="110"/>
        <w:rPr>
          <w:rFonts w:ascii="Arial" w:hAnsi="Arial" w:cs="Arial"/>
          <w:sz w:val="22"/>
          <w:szCs w:val="22"/>
        </w:rPr>
      </w:pPr>
      <w:r w:rsidRPr="00A61976">
        <w:rPr>
          <w:rFonts w:ascii="Arial" w:hAnsi="Arial" w:cs="Arial"/>
          <w:b/>
          <w:sz w:val="22"/>
          <w:szCs w:val="22"/>
        </w:rPr>
        <w:t>Purpose</w:t>
      </w:r>
      <w:r w:rsidRPr="00A61976">
        <w:rPr>
          <w:rFonts w:ascii="Arial" w:hAnsi="Arial" w:cs="Arial"/>
          <w:sz w:val="22"/>
          <w:szCs w:val="22"/>
        </w:rPr>
        <w:t xml:space="preserve">:  </w:t>
      </w:r>
    </w:p>
    <w:p w:rsidR="00A61976" w:rsidRPr="00A61976" w:rsidRDefault="00A61976" w:rsidP="00A61976">
      <w:pPr>
        <w:ind w:left="-115"/>
        <w:rPr>
          <w:rFonts w:ascii="Arial" w:hAnsi="Arial" w:cs="Arial"/>
          <w:sz w:val="22"/>
          <w:szCs w:val="22"/>
        </w:rPr>
      </w:pPr>
      <w:r w:rsidRPr="00A61976">
        <w:rPr>
          <w:rFonts w:ascii="Arial" w:hAnsi="Arial" w:cs="Arial"/>
          <w:sz w:val="22"/>
          <w:szCs w:val="22"/>
        </w:rPr>
        <w:t>To describe the process for ordering, receiving, assigning testing, submitting and reviewing the results of College of American Pathologist (CAP) Proficiency Surveys in the Transfusion Service Laboratory</w:t>
      </w:r>
    </w:p>
    <w:p w:rsidR="00A61976" w:rsidRPr="00A61976" w:rsidRDefault="00A61976" w:rsidP="00A61976">
      <w:pPr>
        <w:ind w:left="-115" w:firstLine="720"/>
        <w:rPr>
          <w:rFonts w:ascii="Arial" w:hAnsi="Arial" w:cs="Arial"/>
          <w:sz w:val="22"/>
          <w:szCs w:val="22"/>
        </w:rPr>
      </w:pPr>
    </w:p>
    <w:p w:rsidR="00A61976" w:rsidRPr="00A61976" w:rsidRDefault="00A61976" w:rsidP="00A61976">
      <w:pPr>
        <w:ind w:left="-115"/>
        <w:rPr>
          <w:rFonts w:ascii="Arial" w:hAnsi="Arial" w:cs="Arial"/>
          <w:sz w:val="22"/>
          <w:szCs w:val="22"/>
        </w:rPr>
      </w:pPr>
      <w:r w:rsidRPr="00A61976">
        <w:rPr>
          <w:rFonts w:ascii="Arial" w:hAnsi="Arial" w:cs="Arial"/>
          <w:b/>
          <w:sz w:val="22"/>
          <w:szCs w:val="22"/>
        </w:rPr>
        <w:t xml:space="preserve">Policy: </w:t>
      </w:r>
      <w:r w:rsidRPr="00A61976">
        <w:rPr>
          <w:rFonts w:ascii="Arial" w:hAnsi="Arial" w:cs="Arial"/>
          <w:sz w:val="22"/>
          <w:szCs w:val="22"/>
        </w:rPr>
        <w:t>All Proficiency Testing samples will be integrated into the laboratory’s normal workflow on any shift. Inter-laboratory communication about proficiency testing samples and referral of proficiency testing specimens to another laboratory is prohibited.</w:t>
      </w:r>
    </w:p>
    <w:p w:rsidR="00A61976" w:rsidRPr="00A61976" w:rsidRDefault="00A61976" w:rsidP="00A61976">
      <w:pPr>
        <w:ind w:left="-115"/>
        <w:rPr>
          <w:rFonts w:ascii="Arial" w:hAnsi="Arial" w:cs="Arial"/>
          <w:b/>
          <w:sz w:val="22"/>
          <w:szCs w:val="22"/>
        </w:rPr>
      </w:pPr>
    </w:p>
    <w:p w:rsidR="00A61976" w:rsidRPr="00A61976" w:rsidRDefault="00A61976" w:rsidP="00A61976">
      <w:pPr>
        <w:ind w:left="-115"/>
        <w:rPr>
          <w:rFonts w:ascii="Arial" w:hAnsi="Arial" w:cs="Arial"/>
          <w:b/>
          <w:sz w:val="22"/>
          <w:szCs w:val="22"/>
        </w:rPr>
      </w:pPr>
      <w:r w:rsidRPr="00A61976">
        <w:rPr>
          <w:rFonts w:ascii="Arial" w:hAnsi="Arial" w:cs="Arial"/>
          <w:b/>
          <w:sz w:val="22"/>
          <w:szCs w:val="22"/>
        </w:rPr>
        <w:t>Process:</w:t>
      </w:r>
    </w:p>
    <w:tbl>
      <w:tblPr>
        <w:tblW w:w="1023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650"/>
        <w:gridCol w:w="7090"/>
        <w:gridCol w:w="2490"/>
      </w:tblGrid>
      <w:tr w:rsidR="00A61976" w:rsidRPr="00A61976" w:rsidTr="00E66BD1">
        <w:trPr>
          <w:cantSplit/>
        </w:trPr>
        <w:tc>
          <w:tcPr>
            <w:tcW w:w="650" w:type="dxa"/>
            <w:textDirection w:val="btLr"/>
            <w:vAlign w:val="center"/>
          </w:tcPr>
          <w:p w:rsidR="00A61976" w:rsidRPr="00A61976" w:rsidRDefault="00A61976" w:rsidP="00E66BD1">
            <w:pPr>
              <w:spacing w:before="60" w:line="260" w:lineRule="exact"/>
              <w:jc w:val="center"/>
              <w:rPr>
                <w:rFonts w:ascii="Arial" w:hAnsi="Arial" w:cs="Arial"/>
                <w:b/>
                <w:sz w:val="22"/>
                <w:szCs w:val="22"/>
              </w:rPr>
            </w:pPr>
          </w:p>
        </w:tc>
        <w:tc>
          <w:tcPr>
            <w:tcW w:w="7090" w:type="dxa"/>
            <w:vAlign w:val="center"/>
          </w:tcPr>
          <w:p w:rsidR="00A61976" w:rsidRPr="00A61976" w:rsidRDefault="00A61976" w:rsidP="00E66BD1">
            <w:pPr>
              <w:spacing w:before="60" w:after="60" w:line="260" w:lineRule="exact"/>
              <w:jc w:val="center"/>
              <w:rPr>
                <w:rFonts w:ascii="Arial" w:hAnsi="Arial" w:cs="Arial"/>
                <w:b/>
                <w:bCs/>
                <w:sz w:val="22"/>
                <w:szCs w:val="22"/>
              </w:rPr>
            </w:pPr>
            <w:r w:rsidRPr="00A61976">
              <w:rPr>
                <w:rFonts w:ascii="Arial" w:hAnsi="Arial" w:cs="Arial"/>
                <w:b/>
                <w:bCs/>
                <w:sz w:val="22"/>
                <w:szCs w:val="22"/>
              </w:rPr>
              <w:t>Action</w:t>
            </w:r>
          </w:p>
        </w:tc>
        <w:tc>
          <w:tcPr>
            <w:tcW w:w="2490" w:type="dxa"/>
          </w:tcPr>
          <w:p w:rsidR="00A61976" w:rsidRPr="00A61976" w:rsidRDefault="00A61976" w:rsidP="00E66BD1">
            <w:pPr>
              <w:spacing w:before="60" w:after="60" w:line="260" w:lineRule="exact"/>
              <w:rPr>
                <w:rFonts w:ascii="Arial" w:hAnsi="Arial" w:cs="Arial"/>
                <w:b/>
                <w:bCs/>
                <w:sz w:val="22"/>
                <w:szCs w:val="22"/>
              </w:rPr>
            </w:pPr>
            <w:r w:rsidRPr="00A61976">
              <w:rPr>
                <w:rFonts w:ascii="Arial" w:hAnsi="Arial" w:cs="Arial"/>
                <w:b/>
                <w:sz w:val="22"/>
                <w:szCs w:val="22"/>
              </w:rPr>
              <w:t xml:space="preserve">Related Documents  </w:t>
            </w:r>
          </w:p>
        </w:tc>
      </w:tr>
      <w:tr w:rsidR="00A61976" w:rsidRPr="00A61976" w:rsidTr="00E66BD1">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1</w:t>
            </w:r>
          </w:p>
          <w:p w:rsidR="00A61976" w:rsidRPr="00A61976" w:rsidRDefault="00A61976" w:rsidP="00E66BD1">
            <w:pPr>
              <w:pStyle w:val="Header"/>
              <w:jc w:val="center"/>
              <w:rPr>
                <w:b/>
                <w:bCs/>
                <w:sz w:val="22"/>
                <w:szCs w:val="22"/>
              </w:rPr>
            </w:pPr>
          </w:p>
        </w:tc>
        <w:tc>
          <w:tcPr>
            <w:tcW w:w="7090" w:type="dxa"/>
            <w:tcMar>
              <w:left w:w="115" w:type="dxa"/>
              <w:right w:w="115" w:type="dxa"/>
            </w:tcMar>
          </w:tcPr>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Ordering proficiency testing kits takes place in September for the following calendar year.  The Proficiency Testing Coordinator (PTC) is responsible for working with the Transfusion Service Manager to select appropriate test kits.  Order submission and approval follows Lab Medicine purchasing process.</w:t>
            </w:r>
          </w:p>
        </w:tc>
        <w:tc>
          <w:tcPr>
            <w:tcW w:w="2490" w:type="dxa"/>
            <w:tcMar>
              <w:left w:w="115" w:type="dxa"/>
              <w:right w:w="115" w:type="dxa"/>
            </w:tcMar>
          </w:tcPr>
          <w:p w:rsidR="00A61976" w:rsidRPr="00A61976" w:rsidRDefault="00A61976" w:rsidP="00E66BD1">
            <w:pPr>
              <w:pStyle w:val="Header"/>
              <w:rPr>
                <w:spacing w:val="-3"/>
                <w:sz w:val="22"/>
                <w:szCs w:val="22"/>
                <w:lang w:val="en-GB"/>
              </w:rPr>
            </w:pPr>
          </w:p>
        </w:tc>
      </w:tr>
      <w:tr w:rsidR="00A61976" w:rsidRPr="00A61976" w:rsidTr="00E66BD1">
        <w:trPr>
          <w:trHeight w:val="367"/>
        </w:trPr>
        <w:tc>
          <w:tcPr>
            <w:tcW w:w="650" w:type="dxa"/>
            <w:tcMar>
              <w:left w:w="115" w:type="dxa"/>
              <w:right w:w="115" w:type="dxa"/>
            </w:tcMar>
          </w:tcPr>
          <w:p w:rsidR="00A61976" w:rsidRPr="00A61976" w:rsidRDefault="00A61976" w:rsidP="00E66BD1">
            <w:pPr>
              <w:pStyle w:val="Header"/>
              <w:jc w:val="center"/>
              <w:rPr>
                <w:b/>
                <w:bCs/>
                <w:sz w:val="22"/>
                <w:szCs w:val="22"/>
              </w:rPr>
            </w:pPr>
          </w:p>
        </w:tc>
        <w:tc>
          <w:tcPr>
            <w:tcW w:w="7090" w:type="dxa"/>
            <w:tcMar>
              <w:left w:w="115" w:type="dxa"/>
              <w:right w:w="115" w:type="dxa"/>
            </w:tcMar>
          </w:tcPr>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Shipping calendar for CAP surveys will be posted in TS.</w:t>
            </w:r>
          </w:p>
        </w:tc>
        <w:tc>
          <w:tcPr>
            <w:tcW w:w="2490" w:type="dxa"/>
            <w:tcMar>
              <w:left w:w="115" w:type="dxa"/>
              <w:right w:w="115" w:type="dxa"/>
            </w:tcMar>
          </w:tcPr>
          <w:p w:rsidR="00A61976" w:rsidRPr="00A61976" w:rsidRDefault="00A61976" w:rsidP="00E66BD1">
            <w:pPr>
              <w:pStyle w:val="Header"/>
              <w:rPr>
                <w:spacing w:val="-3"/>
                <w:sz w:val="22"/>
                <w:szCs w:val="22"/>
                <w:lang w:val="en-GB"/>
              </w:rPr>
            </w:pPr>
          </w:p>
        </w:tc>
      </w:tr>
      <w:tr w:rsidR="00A61976" w:rsidRPr="00A61976" w:rsidTr="00E66BD1">
        <w:trPr>
          <w:trHeight w:val="880"/>
        </w:trPr>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2</w:t>
            </w:r>
          </w:p>
        </w:tc>
        <w:tc>
          <w:tcPr>
            <w:tcW w:w="7090" w:type="dxa"/>
            <w:tcMar>
              <w:left w:w="115" w:type="dxa"/>
              <w:right w:w="115" w:type="dxa"/>
            </w:tcMar>
          </w:tcPr>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Kits will be delivered to TS.  If the PTC will be absent, a designee will be assigned to process the kit upon arrival.  See Tables A and B below.</w:t>
            </w:r>
          </w:p>
        </w:tc>
        <w:tc>
          <w:tcPr>
            <w:tcW w:w="24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 xml:space="preserve"> </w:t>
            </w:r>
          </w:p>
          <w:p w:rsidR="00A61976" w:rsidRPr="00A61976" w:rsidRDefault="00A61976" w:rsidP="00E66BD1">
            <w:pPr>
              <w:pStyle w:val="Header"/>
              <w:rPr>
                <w:spacing w:val="-3"/>
                <w:sz w:val="22"/>
                <w:szCs w:val="22"/>
                <w:lang w:val="en-GB"/>
              </w:rPr>
            </w:pPr>
          </w:p>
        </w:tc>
      </w:tr>
      <w:tr w:rsidR="00A61976" w:rsidRPr="00A61976" w:rsidTr="00E66BD1">
        <w:trPr>
          <w:trHeight w:val="637"/>
        </w:trPr>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3</w:t>
            </w:r>
          </w:p>
        </w:tc>
        <w:tc>
          <w:tcPr>
            <w:tcW w:w="7090" w:type="dxa"/>
            <w:tcMar>
              <w:left w:w="115" w:type="dxa"/>
              <w:right w:w="115" w:type="dxa"/>
            </w:tcMar>
          </w:tcPr>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The PTC will utilize the work schedule and the Proficiency Testing Assignment grid to select staff to complete testing on a rotating basis.</w:t>
            </w:r>
          </w:p>
          <w:p w:rsidR="00A61976" w:rsidRPr="00A61976" w:rsidRDefault="00A61976" w:rsidP="00A61976">
            <w:pPr>
              <w:pStyle w:val="Header"/>
              <w:numPr>
                <w:ilvl w:val="0"/>
                <w:numId w:val="5"/>
              </w:numPr>
              <w:rPr>
                <w:spacing w:val="-3"/>
                <w:sz w:val="22"/>
                <w:szCs w:val="22"/>
                <w:lang w:val="en-GB"/>
              </w:rPr>
            </w:pPr>
            <w:r w:rsidRPr="00A61976">
              <w:rPr>
                <w:b/>
                <w:i/>
                <w:spacing w:val="-3"/>
                <w:sz w:val="22"/>
                <w:szCs w:val="22"/>
                <w:lang w:val="en-GB"/>
              </w:rPr>
              <w:t>Note:</w:t>
            </w:r>
            <w:r w:rsidRPr="00A61976">
              <w:rPr>
                <w:b/>
                <w:spacing w:val="-3"/>
                <w:sz w:val="22"/>
                <w:szCs w:val="22"/>
                <w:lang w:val="en-GB"/>
              </w:rPr>
              <w:t xml:space="preserve"> </w:t>
            </w:r>
            <w:r w:rsidRPr="00A61976">
              <w:rPr>
                <w:i/>
                <w:spacing w:val="-3"/>
                <w:sz w:val="22"/>
                <w:szCs w:val="22"/>
                <w:lang w:val="en-GB"/>
              </w:rPr>
              <w:t>Staff selection will be such that staff working any shift may be selected</w:t>
            </w:r>
            <w:r w:rsidRPr="00A61976">
              <w:rPr>
                <w:spacing w:val="-3"/>
                <w:sz w:val="22"/>
                <w:szCs w:val="22"/>
                <w:lang w:val="en-GB"/>
              </w:rPr>
              <w:t xml:space="preserve"> </w:t>
            </w:r>
          </w:p>
        </w:tc>
        <w:tc>
          <w:tcPr>
            <w:tcW w:w="24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PT Assignment Grid</w:t>
            </w:r>
          </w:p>
        </w:tc>
      </w:tr>
      <w:tr w:rsidR="00A61976" w:rsidRPr="00A61976" w:rsidTr="00E66BD1">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4</w:t>
            </w:r>
          </w:p>
        </w:tc>
        <w:tc>
          <w:tcPr>
            <w:tcW w:w="70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Clinical Technologists will complete testing:</w:t>
            </w:r>
          </w:p>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 xml:space="preserve">Record results in </w:t>
            </w:r>
            <w:proofErr w:type="spellStart"/>
            <w:r w:rsidRPr="00A61976">
              <w:rPr>
                <w:spacing w:val="-3"/>
                <w:sz w:val="22"/>
                <w:szCs w:val="22"/>
                <w:lang w:val="en-GB"/>
              </w:rPr>
              <w:t>Sunquest</w:t>
            </w:r>
            <w:proofErr w:type="spellEnd"/>
            <w:r w:rsidRPr="00A61976">
              <w:rPr>
                <w:spacing w:val="-3"/>
                <w:sz w:val="22"/>
                <w:szCs w:val="22"/>
                <w:lang w:val="en-GB"/>
              </w:rPr>
              <w:t xml:space="preserve"> LIS.</w:t>
            </w:r>
          </w:p>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Utilize applicable paperwork for additional testing.</w:t>
            </w:r>
          </w:p>
          <w:p w:rsidR="00A61976" w:rsidRPr="00A61976" w:rsidRDefault="00A61976" w:rsidP="00A61976">
            <w:pPr>
              <w:pStyle w:val="Header"/>
              <w:numPr>
                <w:ilvl w:val="0"/>
                <w:numId w:val="2"/>
              </w:numPr>
              <w:rPr>
                <w:spacing w:val="-3"/>
                <w:sz w:val="22"/>
                <w:szCs w:val="22"/>
                <w:lang w:val="en-GB"/>
              </w:rPr>
            </w:pPr>
            <w:r w:rsidRPr="00A61976">
              <w:rPr>
                <w:spacing w:val="-3"/>
                <w:sz w:val="22"/>
                <w:szCs w:val="22"/>
                <w:lang w:val="en-GB"/>
              </w:rPr>
              <w:t>Sign Attestation statement as “Testing Personnel”</w:t>
            </w:r>
          </w:p>
        </w:tc>
        <w:tc>
          <w:tcPr>
            <w:tcW w:w="24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 xml:space="preserve">Applicable testing SOPs </w:t>
            </w:r>
          </w:p>
        </w:tc>
      </w:tr>
      <w:tr w:rsidR="00A61976" w:rsidRPr="00A61976" w:rsidTr="00E66BD1">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5</w:t>
            </w:r>
          </w:p>
        </w:tc>
        <w:tc>
          <w:tcPr>
            <w:tcW w:w="70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 xml:space="preserve">The PTC will: </w:t>
            </w:r>
          </w:p>
          <w:p w:rsidR="00A61976" w:rsidRPr="00A61976" w:rsidRDefault="00A61976" w:rsidP="00A61976">
            <w:pPr>
              <w:pStyle w:val="Header"/>
              <w:numPr>
                <w:ilvl w:val="0"/>
                <w:numId w:val="3"/>
              </w:numPr>
              <w:rPr>
                <w:spacing w:val="-3"/>
                <w:sz w:val="22"/>
                <w:szCs w:val="22"/>
                <w:lang w:val="en-GB"/>
              </w:rPr>
            </w:pPr>
            <w:r w:rsidRPr="00A61976">
              <w:rPr>
                <w:spacing w:val="-3"/>
                <w:sz w:val="22"/>
                <w:szCs w:val="22"/>
                <w:lang w:val="en-GB"/>
              </w:rPr>
              <w:t>Receive the results</w:t>
            </w:r>
          </w:p>
          <w:p w:rsidR="00A61976" w:rsidRPr="00A61976" w:rsidRDefault="00A61976" w:rsidP="00A61976">
            <w:pPr>
              <w:pStyle w:val="Header"/>
              <w:numPr>
                <w:ilvl w:val="0"/>
                <w:numId w:val="3"/>
              </w:numPr>
              <w:rPr>
                <w:spacing w:val="-3"/>
                <w:sz w:val="22"/>
                <w:szCs w:val="22"/>
                <w:lang w:val="en-GB"/>
              </w:rPr>
            </w:pPr>
            <w:r w:rsidRPr="00A61976">
              <w:rPr>
                <w:spacing w:val="-3"/>
                <w:sz w:val="22"/>
                <w:szCs w:val="22"/>
                <w:lang w:val="en-GB"/>
              </w:rPr>
              <w:t xml:space="preserve">Forward to TS Manager for technical review  </w:t>
            </w:r>
          </w:p>
          <w:p w:rsidR="00A61976" w:rsidRPr="00A61976" w:rsidRDefault="00A61976" w:rsidP="00A61976">
            <w:pPr>
              <w:pStyle w:val="Header"/>
              <w:numPr>
                <w:ilvl w:val="0"/>
                <w:numId w:val="3"/>
              </w:numPr>
              <w:rPr>
                <w:spacing w:val="-3"/>
                <w:sz w:val="22"/>
                <w:szCs w:val="22"/>
                <w:lang w:val="en-GB"/>
              </w:rPr>
            </w:pPr>
            <w:r w:rsidRPr="00A61976">
              <w:rPr>
                <w:spacing w:val="-3"/>
                <w:sz w:val="22"/>
                <w:szCs w:val="22"/>
                <w:lang w:val="en-GB"/>
              </w:rPr>
              <w:t>Obtain necessary signatures</w:t>
            </w:r>
          </w:p>
          <w:p w:rsidR="00A61976" w:rsidRPr="00A61976" w:rsidRDefault="00A61976" w:rsidP="00A61976">
            <w:pPr>
              <w:pStyle w:val="Header"/>
              <w:numPr>
                <w:ilvl w:val="0"/>
                <w:numId w:val="3"/>
              </w:numPr>
              <w:rPr>
                <w:spacing w:val="-3"/>
                <w:sz w:val="22"/>
                <w:szCs w:val="22"/>
                <w:lang w:val="en-GB"/>
              </w:rPr>
            </w:pPr>
            <w:r w:rsidRPr="00A61976">
              <w:rPr>
                <w:spacing w:val="-3"/>
                <w:sz w:val="22"/>
                <w:szCs w:val="22"/>
                <w:lang w:val="en-GB"/>
              </w:rPr>
              <w:t>Submit to the PT agency by the submission date electronically or by fax</w:t>
            </w:r>
          </w:p>
        </w:tc>
        <w:tc>
          <w:tcPr>
            <w:tcW w:w="2490" w:type="dxa"/>
            <w:tcMar>
              <w:left w:w="115" w:type="dxa"/>
              <w:right w:w="115" w:type="dxa"/>
            </w:tcMar>
          </w:tcPr>
          <w:p w:rsidR="00A61976" w:rsidRPr="00A61976" w:rsidRDefault="00A61976" w:rsidP="00E66BD1">
            <w:pPr>
              <w:pStyle w:val="Header"/>
              <w:rPr>
                <w:spacing w:val="-3"/>
                <w:sz w:val="22"/>
                <w:szCs w:val="22"/>
                <w:lang w:val="en-GB"/>
              </w:rPr>
            </w:pPr>
          </w:p>
        </w:tc>
      </w:tr>
      <w:tr w:rsidR="00A61976" w:rsidRPr="00E137C1" w:rsidTr="00E66BD1">
        <w:trPr>
          <w:trHeight w:val="592"/>
        </w:trPr>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6</w:t>
            </w:r>
          </w:p>
        </w:tc>
        <w:tc>
          <w:tcPr>
            <w:tcW w:w="7090" w:type="dxa"/>
            <w:tcMar>
              <w:left w:w="115" w:type="dxa"/>
              <w:right w:w="115" w:type="dxa"/>
            </w:tcMar>
          </w:tcPr>
          <w:p w:rsidR="00A61976" w:rsidRPr="00A61976" w:rsidRDefault="00A61976" w:rsidP="00A61976">
            <w:pPr>
              <w:pStyle w:val="Header"/>
              <w:numPr>
                <w:ilvl w:val="0"/>
                <w:numId w:val="4"/>
              </w:numPr>
              <w:rPr>
                <w:spacing w:val="-3"/>
                <w:sz w:val="22"/>
                <w:szCs w:val="22"/>
                <w:lang w:val="en-GB"/>
              </w:rPr>
            </w:pPr>
            <w:r w:rsidRPr="00A61976">
              <w:rPr>
                <w:spacing w:val="-3"/>
                <w:sz w:val="22"/>
                <w:szCs w:val="22"/>
                <w:lang w:val="en-GB"/>
              </w:rPr>
              <w:t>The PTC will assign the 2</w:t>
            </w:r>
            <w:r w:rsidRPr="00A61976">
              <w:rPr>
                <w:spacing w:val="-3"/>
                <w:sz w:val="22"/>
                <w:szCs w:val="22"/>
                <w:vertAlign w:val="superscript"/>
                <w:lang w:val="en-GB"/>
              </w:rPr>
              <w:t>nd</w:t>
            </w:r>
            <w:r w:rsidRPr="00A61976">
              <w:rPr>
                <w:spacing w:val="-3"/>
                <w:sz w:val="22"/>
                <w:szCs w:val="22"/>
                <w:lang w:val="en-GB"/>
              </w:rPr>
              <w:t xml:space="preserve"> tester if 2 methods are used for testing patient samples.</w:t>
            </w:r>
          </w:p>
        </w:tc>
        <w:tc>
          <w:tcPr>
            <w:tcW w:w="2490" w:type="dxa"/>
            <w:tcMar>
              <w:left w:w="115" w:type="dxa"/>
              <w:right w:w="115" w:type="dxa"/>
            </w:tcMar>
          </w:tcPr>
          <w:p w:rsidR="00A61976" w:rsidRPr="00D17DBE" w:rsidRDefault="00A61976" w:rsidP="00E66BD1">
            <w:pPr>
              <w:pStyle w:val="Header"/>
              <w:rPr>
                <w:spacing w:val="-3"/>
                <w:lang w:val="en-GB"/>
              </w:rPr>
            </w:pPr>
          </w:p>
        </w:tc>
      </w:tr>
    </w:tbl>
    <w:p w:rsidR="003735F1" w:rsidRDefault="003735F1">
      <w:pPr>
        <w:rPr>
          <w:rFonts w:ascii="Arial" w:hAnsi="Arial" w:cs="Arial"/>
          <w:b/>
          <w:sz w:val="22"/>
          <w:szCs w:val="22"/>
        </w:rPr>
      </w:pPr>
    </w:p>
    <w:p w:rsidR="009D0337" w:rsidRDefault="003735F1">
      <w:pPr>
        <w:rPr>
          <w:rFonts w:ascii="Arial" w:hAnsi="Arial" w:cs="Arial"/>
          <w:b/>
          <w:sz w:val="22"/>
          <w:szCs w:val="22"/>
        </w:rPr>
      </w:pPr>
      <w:r>
        <w:rPr>
          <w:rFonts w:ascii="Arial" w:hAnsi="Arial" w:cs="Arial"/>
          <w:b/>
          <w:sz w:val="22"/>
          <w:szCs w:val="22"/>
        </w:rPr>
        <w:t xml:space="preserve"> </w:t>
      </w:r>
    </w:p>
    <w:p w:rsidR="001065F9" w:rsidRDefault="001065F9">
      <w:pPr>
        <w:rPr>
          <w:rFonts w:ascii="Arial" w:hAnsi="Arial" w:cs="Arial"/>
          <w:b/>
          <w:sz w:val="22"/>
          <w:szCs w:val="22"/>
        </w:rPr>
      </w:pPr>
    </w:p>
    <w:tbl>
      <w:tblPr>
        <w:tblW w:w="1023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650"/>
        <w:gridCol w:w="7090"/>
        <w:gridCol w:w="2490"/>
      </w:tblGrid>
      <w:tr w:rsidR="00A61976" w:rsidRPr="00E137C1" w:rsidTr="00E66BD1">
        <w:trPr>
          <w:trHeight w:val="520"/>
        </w:trPr>
        <w:tc>
          <w:tcPr>
            <w:tcW w:w="650" w:type="dxa"/>
            <w:tcMar>
              <w:left w:w="115" w:type="dxa"/>
              <w:right w:w="115" w:type="dxa"/>
            </w:tcMar>
            <w:vAlign w:val="center"/>
          </w:tcPr>
          <w:p w:rsidR="00A61976" w:rsidRPr="00A61976" w:rsidRDefault="00A61976" w:rsidP="00E66BD1">
            <w:pPr>
              <w:pStyle w:val="Header"/>
              <w:jc w:val="center"/>
              <w:rPr>
                <w:b/>
                <w:bCs/>
                <w:sz w:val="22"/>
                <w:szCs w:val="22"/>
              </w:rPr>
            </w:pPr>
            <w:bookmarkStart w:id="0" w:name="_GoBack" w:colFirst="0" w:colLast="2"/>
          </w:p>
        </w:tc>
        <w:tc>
          <w:tcPr>
            <w:tcW w:w="7090" w:type="dxa"/>
            <w:tcMar>
              <w:left w:w="115" w:type="dxa"/>
              <w:right w:w="115" w:type="dxa"/>
            </w:tcMar>
            <w:vAlign w:val="center"/>
          </w:tcPr>
          <w:p w:rsidR="00A61976" w:rsidRPr="00A61976" w:rsidRDefault="00A61976" w:rsidP="00E66BD1">
            <w:pPr>
              <w:spacing w:before="60" w:after="60" w:line="260" w:lineRule="exact"/>
              <w:jc w:val="center"/>
              <w:rPr>
                <w:rFonts w:ascii="Arial" w:hAnsi="Arial" w:cs="Arial"/>
                <w:b/>
                <w:bCs/>
                <w:sz w:val="22"/>
                <w:szCs w:val="22"/>
              </w:rPr>
            </w:pPr>
            <w:r w:rsidRPr="00A61976">
              <w:rPr>
                <w:rFonts w:ascii="Arial" w:hAnsi="Arial" w:cs="Arial"/>
                <w:b/>
                <w:bCs/>
                <w:sz w:val="22"/>
                <w:szCs w:val="22"/>
              </w:rPr>
              <w:t>Action</w:t>
            </w:r>
          </w:p>
        </w:tc>
        <w:tc>
          <w:tcPr>
            <w:tcW w:w="2490" w:type="dxa"/>
            <w:tcMar>
              <w:left w:w="115" w:type="dxa"/>
              <w:right w:w="115" w:type="dxa"/>
            </w:tcMar>
            <w:vAlign w:val="center"/>
          </w:tcPr>
          <w:p w:rsidR="00A61976" w:rsidRPr="00A61976" w:rsidRDefault="00A61976" w:rsidP="00E66BD1">
            <w:pPr>
              <w:spacing w:before="60" w:after="60" w:line="260" w:lineRule="exact"/>
              <w:rPr>
                <w:rFonts w:ascii="Arial" w:hAnsi="Arial" w:cs="Arial"/>
                <w:b/>
                <w:bCs/>
                <w:sz w:val="22"/>
                <w:szCs w:val="22"/>
              </w:rPr>
            </w:pPr>
            <w:r w:rsidRPr="00A61976">
              <w:rPr>
                <w:rFonts w:ascii="Arial" w:hAnsi="Arial" w:cs="Arial"/>
                <w:b/>
                <w:sz w:val="22"/>
                <w:szCs w:val="22"/>
              </w:rPr>
              <w:t xml:space="preserve">Related Documents  </w:t>
            </w:r>
          </w:p>
        </w:tc>
      </w:tr>
      <w:tr w:rsidR="00A61976" w:rsidRPr="00E137C1" w:rsidTr="00E66BD1">
        <w:trPr>
          <w:trHeight w:val="340"/>
        </w:trPr>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7</w:t>
            </w:r>
          </w:p>
        </w:tc>
        <w:tc>
          <w:tcPr>
            <w:tcW w:w="70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The PTC will:</w:t>
            </w:r>
          </w:p>
          <w:p w:rsidR="00A61976" w:rsidRPr="00A61976" w:rsidRDefault="00A61976" w:rsidP="00A61976">
            <w:pPr>
              <w:pStyle w:val="Header"/>
              <w:numPr>
                <w:ilvl w:val="0"/>
                <w:numId w:val="6"/>
              </w:numPr>
              <w:rPr>
                <w:spacing w:val="-3"/>
                <w:sz w:val="22"/>
                <w:szCs w:val="22"/>
                <w:lang w:val="en-GB"/>
              </w:rPr>
            </w:pPr>
            <w:r w:rsidRPr="00A61976">
              <w:rPr>
                <w:spacing w:val="-3"/>
                <w:sz w:val="22"/>
                <w:szCs w:val="22"/>
                <w:lang w:val="en-GB"/>
              </w:rPr>
              <w:t>Receive the PT evaluations</w:t>
            </w:r>
          </w:p>
          <w:p w:rsidR="00A61976" w:rsidRPr="00A61976" w:rsidRDefault="00A61976" w:rsidP="00A61976">
            <w:pPr>
              <w:pStyle w:val="Header"/>
              <w:numPr>
                <w:ilvl w:val="0"/>
                <w:numId w:val="6"/>
              </w:numPr>
              <w:rPr>
                <w:spacing w:val="-3"/>
                <w:sz w:val="22"/>
                <w:szCs w:val="22"/>
                <w:lang w:val="en-GB"/>
              </w:rPr>
            </w:pPr>
            <w:r w:rsidRPr="00A61976">
              <w:rPr>
                <w:spacing w:val="-3"/>
                <w:sz w:val="22"/>
                <w:szCs w:val="22"/>
                <w:lang w:val="en-GB"/>
              </w:rPr>
              <w:t>Compare evaluation to 2</w:t>
            </w:r>
            <w:r w:rsidRPr="00A61976">
              <w:rPr>
                <w:spacing w:val="-3"/>
                <w:sz w:val="22"/>
                <w:szCs w:val="22"/>
                <w:vertAlign w:val="superscript"/>
                <w:lang w:val="en-GB"/>
              </w:rPr>
              <w:t>nd</w:t>
            </w:r>
            <w:r w:rsidRPr="00A61976">
              <w:rPr>
                <w:spacing w:val="-3"/>
                <w:sz w:val="22"/>
                <w:szCs w:val="22"/>
                <w:lang w:val="en-GB"/>
              </w:rPr>
              <w:t xml:space="preserve"> test results, if applicable</w:t>
            </w:r>
          </w:p>
          <w:p w:rsidR="00A61976" w:rsidRPr="00A61976" w:rsidRDefault="00A61976" w:rsidP="00A61976">
            <w:pPr>
              <w:pStyle w:val="Header"/>
              <w:numPr>
                <w:ilvl w:val="0"/>
                <w:numId w:val="6"/>
              </w:numPr>
              <w:rPr>
                <w:spacing w:val="-3"/>
                <w:sz w:val="22"/>
                <w:szCs w:val="22"/>
                <w:lang w:val="en-GB"/>
              </w:rPr>
            </w:pPr>
            <w:r w:rsidRPr="00A61976">
              <w:rPr>
                <w:spacing w:val="-3"/>
                <w:sz w:val="22"/>
                <w:szCs w:val="22"/>
                <w:lang w:val="en-GB"/>
              </w:rPr>
              <w:t>Notify TS Manager of any unacceptable findings</w:t>
            </w:r>
          </w:p>
          <w:p w:rsidR="00A61976" w:rsidRPr="00A61976" w:rsidRDefault="00A61976" w:rsidP="00A61976">
            <w:pPr>
              <w:pStyle w:val="Header"/>
              <w:numPr>
                <w:ilvl w:val="0"/>
                <w:numId w:val="6"/>
              </w:numPr>
              <w:rPr>
                <w:spacing w:val="-3"/>
                <w:sz w:val="22"/>
                <w:szCs w:val="22"/>
                <w:lang w:val="en-GB"/>
              </w:rPr>
            </w:pPr>
            <w:r w:rsidRPr="00A61976">
              <w:rPr>
                <w:spacing w:val="-3"/>
                <w:sz w:val="22"/>
                <w:szCs w:val="22"/>
                <w:lang w:val="en-GB"/>
              </w:rPr>
              <w:t>Prepare Proficiency Testing Report.</w:t>
            </w:r>
          </w:p>
          <w:p w:rsidR="00A61976" w:rsidRPr="00A61976" w:rsidRDefault="00A61976" w:rsidP="00A61976">
            <w:pPr>
              <w:pStyle w:val="Header"/>
              <w:numPr>
                <w:ilvl w:val="0"/>
                <w:numId w:val="6"/>
              </w:numPr>
              <w:rPr>
                <w:spacing w:val="-3"/>
                <w:sz w:val="22"/>
                <w:szCs w:val="22"/>
                <w:lang w:val="en-GB"/>
              </w:rPr>
            </w:pPr>
            <w:r w:rsidRPr="00A61976">
              <w:rPr>
                <w:spacing w:val="-3"/>
                <w:sz w:val="22"/>
                <w:szCs w:val="22"/>
                <w:lang w:val="en-GB"/>
              </w:rPr>
              <w:t>Forward acceptable evaluations and report to the Medical Director for signature.</w:t>
            </w:r>
          </w:p>
        </w:tc>
        <w:tc>
          <w:tcPr>
            <w:tcW w:w="2490" w:type="dxa"/>
            <w:tcMar>
              <w:left w:w="115" w:type="dxa"/>
              <w:right w:w="115" w:type="dxa"/>
            </w:tcMar>
          </w:tcPr>
          <w:p w:rsidR="00A61976" w:rsidRPr="00A61976" w:rsidRDefault="00A61976" w:rsidP="00E66BD1">
            <w:pPr>
              <w:pStyle w:val="Header"/>
              <w:rPr>
                <w:spacing w:val="-3"/>
                <w:sz w:val="22"/>
                <w:szCs w:val="22"/>
                <w:lang w:val="en-GB"/>
              </w:rPr>
            </w:pPr>
            <w:r w:rsidRPr="00A61976">
              <w:rPr>
                <w:spacing w:val="-3"/>
                <w:sz w:val="22"/>
                <w:szCs w:val="22"/>
                <w:lang w:val="en-GB"/>
              </w:rPr>
              <w:t>Table C:  Unacceptable Findings Investigation</w:t>
            </w:r>
          </w:p>
        </w:tc>
      </w:tr>
      <w:tr w:rsidR="00A61976" w:rsidRPr="00E137C1" w:rsidTr="00E66BD1">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8</w:t>
            </w:r>
          </w:p>
        </w:tc>
        <w:tc>
          <w:tcPr>
            <w:tcW w:w="7090" w:type="dxa"/>
            <w:tcMar>
              <w:left w:w="115" w:type="dxa"/>
              <w:right w:w="115" w:type="dxa"/>
            </w:tcMar>
          </w:tcPr>
          <w:p w:rsidR="00A61976" w:rsidRPr="00A61976" w:rsidRDefault="00A61976" w:rsidP="00A61976">
            <w:pPr>
              <w:pStyle w:val="Header"/>
              <w:numPr>
                <w:ilvl w:val="0"/>
                <w:numId w:val="7"/>
              </w:numPr>
              <w:rPr>
                <w:spacing w:val="-3"/>
                <w:sz w:val="22"/>
                <w:szCs w:val="22"/>
                <w:lang w:val="en-GB"/>
              </w:rPr>
            </w:pPr>
            <w:r w:rsidRPr="00A61976">
              <w:rPr>
                <w:spacing w:val="-3"/>
                <w:sz w:val="22"/>
                <w:szCs w:val="22"/>
                <w:lang w:val="en-GB"/>
              </w:rPr>
              <w:t>The TS Manager will develop a corrective action plan for unacceptable evaluations</w:t>
            </w:r>
          </w:p>
          <w:p w:rsidR="00A61976" w:rsidRPr="00A61976" w:rsidRDefault="00A61976" w:rsidP="00A61976">
            <w:pPr>
              <w:pStyle w:val="Header"/>
              <w:numPr>
                <w:ilvl w:val="0"/>
                <w:numId w:val="7"/>
              </w:numPr>
              <w:rPr>
                <w:spacing w:val="-3"/>
                <w:sz w:val="22"/>
                <w:szCs w:val="22"/>
                <w:lang w:val="en-GB"/>
              </w:rPr>
            </w:pPr>
            <w:r w:rsidRPr="00A61976">
              <w:rPr>
                <w:spacing w:val="-3"/>
                <w:sz w:val="22"/>
                <w:szCs w:val="22"/>
                <w:lang w:val="en-GB"/>
              </w:rPr>
              <w:t>The TS Medical Director will approve any corrective action plan.</w:t>
            </w:r>
          </w:p>
        </w:tc>
        <w:tc>
          <w:tcPr>
            <w:tcW w:w="2490" w:type="dxa"/>
            <w:tcMar>
              <w:left w:w="115" w:type="dxa"/>
              <w:right w:w="115" w:type="dxa"/>
            </w:tcMar>
          </w:tcPr>
          <w:p w:rsidR="00A61976" w:rsidRPr="00A61976" w:rsidRDefault="00A61976" w:rsidP="00E66BD1">
            <w:pPr>
              <w:pStyle w:val="Header"/>
              <w:rPr>
                <w:spacing w:val="-3"/>
                <w:sz w:val="22"/>
                <w:szCs w:val="22"/>
                <w:lang w:val="en-GB"/>
              </w:rPr>
            </w:pPr>
          </w:p>
        </w:tc>
      </w:tr>
      <w:tr w:rsidR="00A61976" w:rsidRPr="00A61976" w:rsidTr="00E66BD1">
        <w:tc>
          <w:tcPr>
            <w:tcW w:w="650" w:type="dxa"/>
            <w:tcMar>
              <w:left w:w="115" w:type="dxa"/>
              <w:right w:w="115" w:type="dxa"/>
            </w:tcMar>
          </w:tcPr>
          <w:p w:rsidR="00A61976" w:rsidRPr="00A61976" w:rsidRDefault="00A61976" w:rsidP="00E66BD1">
            <w:pPr>
              <w:pStyle w:val="Header"/>
              <w:jc w:val="center"/>
              <w:rPr>
                <w:b/>
                <w:bCs/>
                <w:sz w:val="22"/>
                <w:szCs w:val="22"/>
              </w:rPr>
            </w:pPr>
            <w:r w:rsidRPr="00A61976">
              <w:rPr>
                <w:b/>
                <w:bCs/>
                <w:sz w:val="22"/>
                <w:szCs w:val="22"/>
              </w:rPr>
              <w:t>9</w:t>
            </w:r>
          </w:p>
        </w:tc>
        <w:tc>
          <w:tcPr>
            <w:tcW w:w="7090" w:type="dxa"/>
            <w:tcMar>
              <w:left w:w="115" w:type="dxa"/>
              <w:right w:w="115" w:type="dxa"/>
            </w:tcMar>
          </w:tcPr>
          <w:p w:rsidR="00A61976" w:rsidRPr="00A61976" w:rsidRDefault="00A61976" w:rsidP="00A61976">
            <w:pPr>
              <w:pStyle w:val="Header"/>
              <w:numPr>
                <w:ilvl w:val="0"/>
                <w:numId w:val="7"/>
              </w:numPr>
              <w:rPr>
                <w:spacing w:val="-3"/>
                <w:sz w:val="22"/>
                <w:szCs w:val="22"/>
                <w:lang w:val="en-GB"/>
              </w:rPr>
            </w:pPr>
            <w:r w:rsidRPr="00A61976">
              <w:rPr>
                <w:spacing w:val="-3"/>
                <w:sz w:val="22"/>
                <w:szCs w:val="22"/>
                <w:lang w:val="en-GB"/>
              </w:rPr>
              <w:t>The PTC will maintain the proficiency testing notebooks:</w:t>
            </w:r>
          </w:p>
          <w:p w:rsidR="00A61976" w:rsidRPr="00A61976" w:rsidRDefault="00A61976" w:rsidP="00A61976">
            <w:pPr>
              <w:pStyle w:val="Header"/>
              <w:numPr>
                <w:ilvl w:val="1"/>
                <w:numId w:val="7"/>
              </w:numPr>
              <w:rPr>
                <w:spacing w:val="-3"/>
                <w:sz w:val="22"/>
                <w:szCs w:val="22"/>
                <w:lang w:val="en-GB"/>
              </w:rPr>
            </w:pPr>
            <w:r w:rsidRPr="00A61976">
              <w:rPr>
                <w:spacing w:val="-3"/>
                <w:sz w:val="22"/>
                <w:szCs w:val="22"/>
                <w:lang w:val="en-GB"/>
              </w:rPr>
              <w:t>File evaluations and summaries received from the PT organization</w:t>
            </w:r>
          </w:p>
          <w:p w:rsidR="00A61976" w:rsidRPr="00A61976" w:rsidRDefault="00A61976" w:rsidP="00A61976">
            <w:pPr>
              <w:pStyle w:val="Header"/>
              <w:numPr>
                <w:ilvl w:val="1"/>
                <w:numId w:val="7"/>
              </w:numPr>
              <w:rPr>
                <w:spacing w:val="-3"/>
                <w:sz w:val="22"/>
                <w:szCs w:val="22"/>
                <w:lang w:val="en-GB"/>
              </w:rPr>
            </w:pPr>
            <w:r w:rsidRPr="00A61976">
              <w:rPr>
                <w:spacing w:val="-3"/>
                <w:sz w:val="22"/>
                <w:szCs w:val="22"/>
                <w:lang w:val="en-GB"/>
              </w:rPr>
              <w:t>Discard kits once test kit results have been finalized</w:t>
            </w:r>
          </w:p>
          <w:p w:rsidR="00A61976" w:rsidRPr="00A61976" w:rsidRDefault="00A61976" w:rsidP="00A61976">
            <w:pPr>
              <w:pStyle w:val="Header"/>
              <w:numPr>
                <w:ilvl w:val="1"/>
                <w:numId w:val="7"/>
              </w:numPr>
              <w:rPr>
                <w:spacing w:val="-3"/>
                <w:sz w:val="22"/>
                <w:szCs w:val="22"/>
                <w:lang w:val="en-GB"/>
              </w:rPr>
            </w:pPr>
            <w:r w:rsidRPr="00A61976">
              <w:rPr>
                <w:spacing w:val="-3"/>
                <w:sz w:val="22"/>
                <w:szCs w:val="22"/>
                <w:lang w:val="en-GB"/>
              </w:rPr>
              <w:t>Prepare annual report for the signature of the TS Manager and CLIA Director</w:t>
            </w:r>
          </w:p>
        </w:tc>
        <w:tc>
          <w:tcPr>
            <w:tcW w:w="2490" w:type="dxa"/>
            <w:tcMar>
              <w:left w:w="115" w:type="dxa"/>
              <w:right w:w="115" w:type="dxa"/>
            </w:tcMar>
          </w:tcPr>
          <w:p w:rsidR="00A61976" w:rsidRPr="00A61976" w:rsidRDefault="00A61976" w:rsidP="00E66BD1">
            <w:pPr>
              <w:pStyle w:val="Header"/>
              <w:rPr>
                <w:spacing w:val="-3"/>
                <w:sz w:val="22"/>
                <w:szCs w:val="22"/>
                <w:lang w:val="en-GB"/>
              </w:rPr>
            </w:pPr>
          </w:p>
        </w:tc>
      </w:tr>
      <w:bookmarkEnd w:id="0"/>
    </w:tbl>
    <w:p w:rsidR="00A61976" w:rsidRPr="00A61976" w:rsidRDefault="00A61976" w:rsidP="00A61976">
      <w:pPr>
        <w:rPr>
          <w:rFonts w:ascii="Arial" w:hAnsi="Arial" w:cs="Arial"/>
          <w:sz w:val="22"/>
          <w:szCs w:val="22"/>
        </w:rPr>
      </w:pPr>
    </w:p>
    <w:p w:rsidR="00A61976" w:rsidRPr="00A61976" w:rsidRDefault="00A61976" w:rsidP="00A61976">
      <w:pPr>
        <w:rPr>
          <w:rFonts w:ascii="Arial" w:hAnsi="Arial" w:cs="Arial"/>
          <w:sz w:val="22"/>
          <w:szCs w:val="22"/>
        </w:rPr>
      </w:pPr>
    </w:p>
    <w:p w:rsidR="00A61976" w:rsidRPr="00A61976" w:rsidRDefault="00A61976" w:rsidP="00A61976">
      <w:pPr>
        <w:rPr>
          <w:rFonts w:ascii="Arial" w:hAnsi="Arial" w:cs="Arial"/>
          <w:sz w:val="22"/>
          <w:szCs w:val="22"/>
        </w:rPr>
      </w:pPr>
    </w:p>
    <w:p w:rsidR="00A61976" w:rsidRPr="00A61976" w:rsidRDefault="00A61976" w:rsidP="00A61976">
      <w:pPr>
        <w:rPr>
          <w:rFonts w:ascii="Arial" w:hAnsi="Arial" w:cs="Arial"/>
          <w:sz w:val="22"/>
          <w:szCs w:val="22"/>
        </w:rPr>
      </w:pPr>
    </w:p>
    <w:p w:rsidR="00A61976" w:rsidRPr="00A61976" w:rsidRDefault="00A61976" w:rsidP="00A61976">
      <w:pPr>
        <w:ind w:hanging="110"/>
        <w:rPr>
          <w:rFonts w:ascii="Arial" w:hAnsi="Arial" w:cs="Arial"/>
          <w:b/>
          <w:bCs/>
          <w:sz w:val="22"/>
          <w:szCs w:val="22"/>
        </w:rPr>
      </w:pPr>
      <w:r w:rsidRPr="00A61976">
        <w:rPr>
          <w:rFonts w:ascii="Arial" w:hAnsi="Arial" w:cs="Arial"/>
          <w:b/>
          <w:sz w:val="22"/>
          <w:szCs w:val="22"/>
        </w:rPr>
        <w:t xml:space="preserve">     Table A:</w:t>
      </w:r>
      <w:r w:rsidRPr="00A61976">
        <w:rPr>
          <w:rFonts w:ascii="Arial" w:hAnsi="Arial" w:cs="Arial"/>
          <w:b/>
          <w:bCs/>
          <w:sz w:val="22"/>
          <w:szCs w:val="22"/>
        </w:rPr>
        <w:t xml:space="preserve">   Receiving Proficiency Test Kits</w:t>
      </w:r>
    </w:p>
    <w:tbl>
      <w:tblPr>
        <w:tblW w:w="9804"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9256"/>
      </w:tblGrid>
      <w:tr w:rsidR="00A61976" w:rsidRPr="00A61976" w:rsidTr="00E66BD1">
        <w:trPr>
          <w:trHeight w:val="500"/>
        </w:trPr>
        <w:tc>
          <w:tcPr>
            <w:tcW w:w="548" w:type="dxa"/>
            <w:vAlign w:val="center"/>
          </w:tcPr>
          <w:p w:rsidR="00A61976" w:rsidRPr="00A61976" w:rsidRDefault="00A61976" w:rsidP="00E66BD1">
            <w:pPr>
              <w:rPr>
                <w:rFonts w:ascii="Arial" w:hAnsi="Arial" w:cs="Arial"/>
                <w:b/>
                <w:bCs/>
                <w:sz w:val="22"/>
                <w:szCs w:val="22"/>
              </w:rPr>
            </w:pPr>
          </w:p>
        </w:tc>
        <w:tc>
          <w:tcPr>
            <w:tcW w:w="9256"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Action</w:t>
            </w:r>
          </w:p>
        </w:tc>
      </w:tr>
      <w:tr w:rsidR="00A61976" w:rsidRPr="00A61976" w:rsidTr="00E66BD1">
        <w:trPr>
          <w:trHeight w:val="789"/>
        </w:trPr>
        <w:tc>
          <w:tcPr>
            <w:tcW w:w="548"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1</w:t>
            </w:r>
          </w:p>
        </w:tc>
        <w:tc>
          <w:tcPr>
            <w:tcW w:w="9256" w:type="dxa"/>
            <w:vAlign w:val="center"/>
          </w:tcPr>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Remove paperwork and time stamp /handwrite date and time received on the METHODS page.</w:t>
            </w:r>
          </w:p>
        </w:tc>
      </w:tr>
      <w:tr w:rsidR="00A61976" w:rsidRPr="00A61976" w:rsidTr="00E66BD1">
        <w:trPr>
          <w:trHeight w:val="511"/>
        </w:trPr>
        <w:tc>
          <w:tcPr>
            <w:tcW w:w="548"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2</w:t>
            </w:r>
          </w:p>
        </w:tc>
        <w:tc>
          <w:tcPr>
            <w:tcW w:w="9256" w:type="dxa"/>
            <w:vAlign w:val="center"/>
          </w:tcPr>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Inspect kit for leaking, turbidity, short sample, hemolysis, label integrity.</w:t>
            </w:r>
          </w:p>
        </w:tc>
      </w:tr>
      <w:tr w:rsidR="00A61976" w:rsidRPr="00A61976" w:rsidTr="00E66BD1">
        <w:trPr>
          <w:trHeight w:val="774"/>
        </w:trPr>
        <w:tc>
          <w:tcPr>
            <w:tcW w:w="548"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3</w:t>
            </w:r>
          </w:p>
        </w:tc>
        <w:tc>
          <w:tcPr>
            <w:tcW w:w="9256" w:type="dxa"/>
            <w:vAlign w:val="center"/>
          </w:tcPr>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Contact PT agency immediately for replacement samples if any samples are unacceptable.</w:t>
            </w:r>
          </w:p>
        </w:tc>
      </w:tr>
      <w:tr w:rsidR="00A61976" w:rsidRPr="00A61976" w:rsidTr="00E66BD1">
        <w:trPr>
          <w:trHeight w:val="1052"/>
        </w:trPr>
        <w:tc>
          <w:tcPr>
            <w:tcW w:w="548"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4</w:t>
            </w:r>
          </w:p>
        </w:tc>
        <w:tc>
          <w:tcPr>
            <w:tcW w:w="9256" w:type="dxa"/>
            <w:vAlign w:val="center"/>
          </w:tcPr>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Write in black marker on the outside container:</w:t>
            </w:r>
          </w:p>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Kit description</w:t>
            </w:r>
          </w:p>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Date of arrival</w:t>
            </w:r>
          </w:p>
        </w:tc>
      </w:tr>
      <w:tr w:rsidR="00A61976" w:rsidRPr="00A61976" w:rsidTr="00E66BD1">
        <w:trPr>
          <w:trHeight w:val="774"/>
        </w:trPr>
        <w:tc>
          <w:tcPr>
            <w:tcW w:w="548"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5</w:t>
            </w:r>
          </w:p>
        </w:tc>
        <w:tc>
          <w:tcPr>
            <w:tcW w:w="9256" w:type="dxa"/>
            <w:vAlign w:val="center"/>
          </w:tcPr>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Place in the plastic sleeve or tape to the kit a PT Routing Form:</w:t>
            </w:r>
          </w:p>
          <w:p w:rsidR="00A61976" w:rsidRPr="00A61976" w:rsidRDefault="00A61976" w:rsidP="00A61976">
            <w:pPr>
              <w:numPr>
                <w:ilvl w:val="0"/>
                <w:numId w:val="7"/>
              </w:numPr>
              <w:rPr>
                <w:rFonts w:ascii="Arial" w:hAnsi="Arial" w:cs="Arial"/>
                <w:bCs/>
                <w:sz w:val="22"/>
                <w:szCs w:val="22"/>
              </w:rPr>
            </w:pPr>
            <w:r w:rsidRPr="00A61976">
              <w:rPr>
                <w:rFonts w:ascii="Arial" w:hAnsi="Arial" w:cs="Arial"/>
                <w:bCs/>
                <w:sz w:val="22"/>
                <w:szCs w:val="22"/>
              </w:rPr>
              <w:t>Assigned Tech / Date of scheduled testing</w:t>
            </w:r>
          </w:p>
        </w:tc>
      </w:tr>
    </w:tbl>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A61976" w:rsidRDefault="009551F8">
      <w:pPr>
        <w:rPr>
          <w:rFonts w:ascii="Arial" w:hAnsi="Arial" w:cs="Arial"/>
          <w:sz w:val="22"/>
          <w:szCs w:val="22"/>
        </w:rPr>
      </w:pPr>
    </w:p>
    <w:p w:rsidR="00A61976" w:rsidRPr="00A61976" w:rsidRDefault="00A61976" w:rsidP="00A61976">
      <w:pPr>
        <w:ind w:hanging="110"/>
        <w:rPr>
          <w:rFonts w:ascii="Arial" w:hAnsi="Arial" w:cs="Arial"/>
          <w:b/>
          <w:bCs/>
          <w:sz w:val="22"/>
          <w:szCs w:val="22"/>
        </w:rPr>
      </w:pPr>
      <w:r w:rsidRPr="00A61976">
        <w:rPr>
          <w:rFonts w:ascii="Arial" w:hAnsi="Arial" w:cs="Arial"/>
          <w:b/>
          <w:bCs/>
          <w:sz w:val="22"/>
          <w:szCs w:val="22"/>
        </w:rPr>
        <w:t xml:space="preserve">Table B:  Ordering Proficiency Testing in </w:t>
      </w:r>
      <w:proofErr w:type="spellStart"/>
      <w:r w:rsidRPr="00A61976">
        <w:rPr>
          <w:rFonts w:ascii="Arial" w:hAnsi="Arial" w:cs="Arial"/>
          <w:b/>
          <w:bCs/>
          <w:sz w:val="22"/>
          <w:szCs w:val="22"/>
        </w:rPr>
        <w:t>Sunquest</w:t>
      </w:r>
      <w:proofErr w:type="spellEnd"/>
      <w:r w:rsidRPr="00A61976">
        <w:rPr>
          <w:rFonts w:ascii="Arial" w:hAnsi="Arial" w:cs="Arial"/>
          <w:b/>
          <w:bCs/>
          <w:sz w:val="22"/>
          <w:szCs w:val="22"/>
        </w:rPr>
        <w:t xml:space="preserve"> </w:t>
      </w:r>
    </w:p>
    <w:tbl>
      <w:tblPr>
        <w:tblW w:w="10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9"/>
        <w:gridCol w:w="8789"/>
      </w:tblGrid>
      <w:tr w:rsidR="00A61976" w:rsidRPr="00A61976" w:rsidTr="00E66BD1">
        <w:trPr>
          <w:trHeight w:val="455"/>
        </w:trPr>
        <w:tc>
          <w:tcPr>
            <w:tcW w:w="1459" w:type="dxa"/>
          </w:tcPr>
          <w:p w:rsidR="00A61976" w:rsidRPr="00A61976" w:rsidRDefault="00A61976" w:rsidP="00E66BD1">
            <w:pPr>
              <w:rPr>
                <w:rFonts w:ascii="Arial" w:hAnsi="Arial" w:cs="Arial"/>
                <w:b/>
                <w:bCs/>
                <w:sz w:val="22"/>
                <w:szCs w:val="22"/>
              </w:rPr>
            </w:pPr>
          </w:p>
        </w:tc>
        <w:tc>
          <w:tcPr>
            <w:tcW w:w="8789"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Action:</w:t>
            </w:r>
          </w:p>
        </w:tc>
      </w:tr>
      <w:tr w:rsidR="00A61976" w:rsidRPr="00A61976" w:rsidTr="00E66BD1">
        <w:trPr>
          <w:trHeight w:val="885"/>
        </w:trPr>
        <w:tc>
          <w:tcPr>
            <w:tcW w:w="1459" w:type="dxa"/>
            <w:vAlign w:val="center"/>
          </w:tcPr>
          <w:p w:rsidR="00A61976" w:rsidRPr="00A61976" w:rsidRDefault="00A61976" w:rsidP="00E66BD1">
            <w:pPr>
              <w:rPr>
                <w:rFonts w:ascii="Arial" w:hAnsi="Arial" w:cs="Arial"/>
                <w:b/>
                <w:bCs/>
                <w:sz w:val="22"/>
                <w:szCs w:val="22"/>
              </w:rPr>
            </w:pPr>
            <w:r w:rsidRPr="00A61976">
              <w:rPr>
                <w:rFonts w:ascii="Arial" w:hAnsi="Arial" w:cs="Arial"/>
                <w:b/>
                <w:bCs/>
                <w:sz w:val="22"/>
                <w:szCs w:val="22"/>
              </w:rPr>
              <w:t>HMC  CAP</w:t>
            </w:r>
          </w:p>
          <w:p w:rsidR="00A61976" w:rsidRPr="00A61976" w:rsidRDefault="00A61976" w:rsidP="00E66BD1">
            <w:pPr>
              <w:rPr>
                <w:rFonts w:ascii="Arial" w:hAnsi="Arial" w:cs="Arial"/>
                <w:b/>
                <w:bCs/>
                <w:sz w:val="22"/>
                <w:szCs w:val="22"/>
              </w:rPr>
            </w:pPr>
            <w:r w:rsidRPr="00A61976">
              <w:rPr>
                <w:rFonts w:ascii="Arial" w:hAnsi="Arial" w:cs="Arial"/>
                <w:b/>
                <w:bCs/>
                <w:sz w:val="22"/>
                <w:szCs w:val="22"/>
              </w:rPr>
              <w:t>Information</w:t>
            </w:r>
          </w:p>
        </w:tc>
        <w:tc>
          <w:tcPr>
            <w:tcW w:w="8789" w:type="dxa"/>
            <w:vAlign w:val="center"/>
          </w:tcPr>
          <w:p w:rsidR="00A61976" w:rsidRPr="00A61976" w:rsidRDefault="00A61976" w:rsidP="00E66BD1">
            <w:pPr>
              <w:pStyle w:val="Header"/>
              <w:rPr>
                <w:spacing w:val="-3"/>
                <w:sz w:val="22"/>
                <w:szCs w:val="22"/>
                <w:lang w:val="en-GB"/>
              </w:rPr>
            </w:pPr>
            <w:r w:rsidRPr="00A61976">
              <w:rPr>
                <w:spacing w:val="-3"/>
                <w:sz w:val="22"/>
                <w:szCs w:val="22"/>
                <w:lang w:val="en-GB"/>
              </w:rPr>
              <w:t>CAP#:  246371615</w:t>
            </w:r>
          </w:p>
          <w:p w:rsidR="00A61976" w:rsidRPr="00A61976" w:rsidRDefault="00A61976" w:rsidP="00E66BD1">
            <w:pPr>
              <w:pStyle w:val="Header"/>
              <w:rPr>
                <w:spacing w:val="-3"/>
                <w:sz w:val="22"/>
                <w:szCs w:val="22"/>
                <w:lang w:val="en-GB"/>
              </w:rPr>
            </w:pPr>
            <w:r w:rsidRPr="00A61976">
              <w:rPr>
                <w:spacing w:val="-3"/>
                <w:sz w:val="22"/>
                <w:szCs w:val="22"/>
                <w:lang w:val="en-GB"/>
              </w:rPr>
              <w:t>A/R#:  24629100</w:t>
            </w:r>
          </w:p>
          <w:p w:rsidR="00A61976" w:rsidRPr="00A61976" w:rsidRDefault="00A61976" w:rsidP="00E66BD1">
            <w:pPr>
              <w:rPr>
                <w:rFonts w:ascii="Arial" w:hAnsi="Arial" w:cs="Arial"/>
                <w:spacing w:val="-3"/>
                <w:sz w:val="22"/>
                <w:szCs w:val="22"/>
                <w:lang w:val="en-GB"/>
              </w:rPr>
            </w:pPr>
            <w:r w:rsidRPr="00A61976">
              <w:rPr>
                <w:rFonts w:ascii="Arial" w:hAnsi="Arial" w:cs="Arial"/>
                <w:spacing w:val="-3"/>
                <w:sz w:val="22"/>
                <w:szCs w:val="22"/>
                <w:lang w:val="en-GB"/>
              </w:rPr>
              <w:t>CLIA ID:  50D0631627</w:t>
            </w:r>
          </w:p>
        </w:tc>
      </w:tr>
      <w:tr w:rsidR="00A61976" w:rsidRPr="00A61976" w:rsidTr="00E66BD1">
        <w:trPr>
          <w:trHeight w:val="348"/>
        </w:trPr>
        <w:tc>
          <w:tcPr>
            <w:tcW w:w="1459"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1</w:t>
            </w:r>
          </w:p>
        </w:tc>
        <w:tc>
          <w:tcPr>
            <w:tcW w:w="8789" w:type="dxa"/>
            <w:vAlign w:val="center"/>
          </w:tcPr>
          <w:p w:rsidR="00A61976" w:rsidRPr="00A61976" w:rsidRDefault="00A61976" w:rsidP="00A61976">
            <w:pPr>
              <w:numPr>
                <w:ilvl w:val="0"/>
                <w:numId w:val="9"/>
              </w:numPr>
              <w:rPr>
                <w:rFonts w:ascii="Arial" w:hAnsi="Arial" w:cs="Arial"/>
                <w:bCs/>
                <w:sz w:val="22"/>
                <w:szCs w:val="22"/>
              </w:rPr>
            </w:pPr>
            <w:r w:rsidRPr="00A61976">
              <w:rPr>
                <w:rFonts w:ascii="Arial" w:hAnsi="Arial" w:cs="Arial"/>
                <w:bCs/>
                <w:sz w:val="22"/>
                <w:szCs w:val="22"/>
              </w:rPr>
              <w:t xml:space="preserve">Log into </w:t>
            </w:r>
            <w:proofErr w:type="spellStart"/>
            <w:r w:rsidRPr="00A61976">
              <w:rPr>
                <w:rFonts w:ascii="Arial" w:hAnsi="Arial" w:cs="Arial"/>
                <w:bCs/>
                <w:sz w:val="22"/>
                <w:szCs w:val="22"/>
              </w:rPr>
              <w:t>Sunquest</w:t>
            </w:r>
            <w:proofErr w:type="spellEnd"/>
            <w:r w:rsidRPr="00A61976">
              <w:rPr>
                <w:rFonts w:ascii="Arial" w:hAnsi="Arial" w:cs="Arial"/>
                <w:bCs/>
                <w:sz w:val="22"/>
                <w:szCs w:val="22"/>
              </w:rPr>
              <w:t>.</w:t>
            </w:r>
          </w:p>
        </w:tc>
      </w:tr>
      <w:tr w:rsidR="00A61976" w:rsidRPr="00A61976" w:rsidTr="00E66BD1">
        <w:trPr>
          <w:trHeight w:val="2702"/>
        </w:trPr>
        <w:tc>
          <w:tcPr>
            <w:tcW w:w="1459"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2</w:t>
            </w:r>
          </w:p>
        </w:tc>
        <w:tc>
          <w:tcPr>
            <w:tcW w:w="8789" w:type="dxa"/>
            <w:vAlign w:val="center"/>
          </w:tcPr>
          <w:p w:rsidR="00A61976" w:rsidRPr="00A61976" w:rsidRDefault="00A61976" w:rsidP="00A61976">
            <w:pPr>
              <w:numPr>
                <w:ilvl w:val="0"/>
                <w:numId w:val="9"/>
              </w:numPr>
              <w:rPr>
                <w:rFonts w:ascii="Arial" w:hAnsi="Arial" w:cs="Arial"/>
                <w:bCs/>
                <w:sz w:val="22"/>
                <w:szCs w:val="22"/>
              </w:rPr>
            </w:pPr>
            <w:r w:rsidRPr="00A61976">
              <w:rPr>
                <w:rFonts w:ascii="Arial" w:hAnsi="Arial" w:cs="Arial"/>
                <w:bCs/>
                <w:sz w:val="22"/>
                <w:szCs w:val="22"/>
              </w:rPr>
              <w:t>Perform Order Entry and generate Accession Number/CID stickers</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HID begins with HCAP-</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&lt;CREATE&gt;;  note a digit is added to the HCAP-:  this is the HID number</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Last Name:  CAPSURV</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First Name:  ID of the survey.  Example:  DAT Survey might include samples numbered DAT01, DAT02, etc.</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Middle Name:  not used</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Enter a random age and gender;  mix these up at random</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Account number:  2609206 (TSL) or 9609182 (borrowed Chemistry number)</w:t>
            </w:r>
          </w:p>
          <w:p w:rsidR="00A61976" w:rsidRPr="00A61976" w:rsidRDefault="00A61976" w:rsidP="00A61976">
            <w:pPr>
              <w:pStyle w:val="ListParagraph"/>
              <w:numPr>
                <w:ilvl w:val="0"/>
                <w:numId w:val="10"/>
              </w:numPr>
              <w:rPr>
                <w:rFonts w:ascii="Arial" w:hAnsi="Arial" w:cs="Arial"/>
                <w:bCs/>
                <w:sz w:val="22"/>
                <w:szCs w:val="22"/>
              </w:rPr>
            </w:pPr>
            <w:r w:rsidRPr="00A61976">
              <w:rPr>
                <w:rFonts w:ascii="Arial" w:hAnsi="Arial" w:cs="Arial"/>
                <w:bCs/>
                <w:sz w:val="22"/>
                <w:szCs w:val="22"/>
              </w:rPr>
              <w:t>Diagnosis code:  V72.6 in TEST / V72.60 in PRODUCTION</w:t>
            </w:r>
          </w:p>
        </w:tc>
      </w:tr>
      <w:tr w:rsidR="00A61976" w:rsidRPr="00A61976" w:rsidTr="00E66BD1">
        <w:trPr>
          <w:trHeight w:val="527"/>
        </w:trPr>
        <w:tc>
          <w:tcPr>
            <w:tcW w:w="1459"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3</w:t>
            </w:r>
          </w:p>
        </w:tc>
        <w:tc>
          <w:tcPr>
            <w:tcW w:w="8789" w:type="dxa"/>
            <w:vAlign w:val="center"/>
          </w:tcPr>
          <w:p w:rsidR="00A61976" w:rsidRPr="00A61976" w:rsidRDefault="00A61976" w:rsidP="00A61976">
            <w:pPr>
              <w:numPr>
                <w:ilvl w:val="0"/>
                <w:numId w:val="8"/>
              </w:numPr>
              <w:rPr>
                <w:rFonts w:ascii="Arial" w:hAnsi="Arial" w:cs="Arial"/>
                <w:bCs/>
                <w:sz w:val="22"/>
                <w:szCs w:val="22"/>
              </w:rPr>
            </w:pPr>
            <w:r w:rsidRPr="00A61976">
              <w:rPr>
                <w:rFonts w:ascii="Arial" w:hAnsi="Arial" w:cs="Arial"/>
                <w:bCs/>
                <w:sz w:val="22"/>
                <w:szCs w:val="22"/>
              </w:rPr>
              <w:t>Attach CID to blank tubes and transfer contents.</w:t>
            </w:r>
          </w:p>
          <w:p w:rsidR="00A61976" w:rsidRPr="00A61976" w:rsidRDefault="00A61976" w:rsidP="00A61976">
            <w:pPr>
              <w:numPr>
                <w:ilvl w:val="0"/>
                <w:numId w:val="8"/>
              </w:numPr>
              <w:rPr>
                <w:rFonts w:ascii="Arial" w:hAnsi="Arial" w:cs="Arial"/>
                <w:bCs/>
                <w:sz w:val="22"/>
                <w:szCs w:val="22"/>
              </w:rPr>
            </w:pPr>
            <w:r w:rsidRPr="00A61976">
              <w:rPr>
                <w:rFonts w:ascii="Arial" w:hAnsi="Arial" w:cs="Arial"/>
                <w:bCs/>
                <w:sz w:val="22"/>
                <w:szCs w:val="22"/>
              </w:rPr>
              <w:t xml:space="preserve">JAT Survey:  attach CID to sample per Order Entry SOP. </w:t>
            </w:r>
          </w:p>
        </w:tc>
      </w:tr>
      <w:tr w:rsidR="00A61976" w:rsidRPr="00A61976" w:rsidTr="00E66BD1">
        <w:trPr>
          <w:trHeight w:val="348"/>
        </w:trPr>
        <w:tc>
          <w:tcPr>
            <w:tcW w:w="1459" w:type="dxa"/>
            <w:vAlign w:val="center"/>
          </w:tcPr>
          <w:p w:rsidR="00A61976" w:rsidRPr="00A61976" w:rsidRDefault="00A61976" w:rsidP="00E66BD1">
            <w:pPr>
              <w:jc w:val="center"/>
              <w:rPr>
                <w:rFonts w:ascii="Arial" w:hAnsi="Arial" w:cs="Arial"/>
                <w:b/>
                <w:bCs/>
                <w:sz w:val="22"/>
                <w:szCs w:val="22"/>
              </w:rPr>
            </w:pPr>
            <w:r w:rsidRPr="00A61976">
              <w:rPr>
                <w:rFonts w:ascii="Arial" w:hAnsi="Arial" w:cs="Arial"/>
                <w:b/>
                <w:bCs/>
                <w:sz w:val="22"/>
                <w:szCs w:val="22"/>
              </w:rPr>
              <w:t>4</w:t>
            </w:r>
          </w:p>
        </w:tc>
        <w:tc>
          <w:tcPr>
            <w:tcW w:w="8789" w:type="dxa"/>
            <w:vAlign w:val="center"/>
          </w:tcPr>
          <w:p w:rsidR="00A61976" w:rsidRPr="00A61976" w:rsidRDefault="00A61976" w:rsidP="00A61976">
            <w:pPr>
              <w:numPr>
                <w:ilvl w:val="0"/>
                <w:numId w:val="8"/>
              </w:numPr>
              <w:rPr>
                <w:rFonts w:ascii="Arial" w:hAnsi="Arial" w:cs="Arial"/>
                <w:bCs/>
                <w:sz w:val="22"/>
                <w:szCs w:val="22"/>
              </w:rPr>
            </w:pPr>
            <w:r w:rsidRPr="00A61976">
              <w:rPr>
                <w:rFonts w:ascii="Arial" w:hAnsi="Arial" w:cs="Arial"/>
                <w:bCs/>
                <w:sz w:val="22"/>
                <w:szCs w:val="22"/>
              </w:rPr>
              <w:t>Place extra labels with survey paperwork.</w:t>
            </w:r>
          </w:p>
        </w:tc>
      </w:tr>
    </w:tbl>
    <w:p w:rsidR="00A61976" w:rsidRPr="00A61976" w:rsidRDefault="00A61976" w:rsidP="00A61976">
      <w:pPr>
        <w:spacing w:line="240" w:lineRule="atLeast"/>
        <w:jc w:val="center"/>
        <w:rPr>
          <w:rFonts w:ascii="Arial" w:hAnsi="Arial" w:cs="Arial"/>
          <w:sz w:val="22"/>
          <w:szCs w:val="22"/>
        </w:rPr>
      </w:pPr>
    </w:p>
    <w:p w:rsidR="00A61976" w:rsidRPr="00A61976" w:rsidRDefault="00A61976" w:rsidP="00A61976">
      <w:pPr>
        <w:spacing w:line="240" w:lineRule="atLeast"/>
        <w:jc w:val="center"/>
        <w:rPr>
          <w:rFonts w:ascii="Arial" w:hAnsi="Arial" w:cs="Arial"/>
          <w:sz w:val="22"/>
          <w:szCs w:val="22"/>
        </w:rPr>
      </w:pPr>
    </w:p>
    <w:p w:rsidR="00A61976" w:rsidRPr="00A61976" w:rsidRDefault="00A61976" w:rsidP="00A61976">
      <w:pPr>
        <w:spacing w:line="240" w:lineRule="atLeast"/>
        <w:jc w:val="center"/>
        <w:rPr>
          <w:rFonts w:ascii="Arial" w:hAnsi="Arial" w:cs="Arial"/>
          <w:sz w:val="22"/>
          <w:szCs w:val="22"/>
        </w:rPr>
      </w:pPr>
    </w:p>
    <w:p w:rsidR="00A61976" w:rsidRPr="00A61976" w:rsidRDefault="00A61976" w:rsidP="00A61976">
      <w:pPr>
        <w:rPr>
          <w:rFonts w:ascii="Arial" w:hAnsi="Arial" w:cs="Arial"/>
          <w:b/>
          <w:sz w:val="22"/>
          <w:szCs w:val="22"/>
        </w:rPr>
      </w:pPr>
    </w:p>
    <w:p w:rsidR="00A61976" w:rsidRPr="00A61976" w:rsidRDefault="00A61976" w:rsidP="00A61976">
      <w:pPr>
        <w:rPr>
          <w:rFonts w:ascii="Arial" w:hAnsi="Arial" w:cs="Arial"/>
          <w:b/>
          <w:sz w:val="22"/>
          <w:szCs w:val="22"/>
        </w:rPr>
      </w:pPr>
      <w:r w:rsidRPr="00A61976">
        <w:rPr>
          <w:rFonts w:ascii="Arial" w:hAnsi="Arial" w:cs="Arial"/>
          <w:b/>
          <w:sz w:val="22"/>
          <w:szCs w:val="22"/>
        </w:rPr>
        <w:t xml:space="preserve">  Table C:  Unacceptable Findings Investigation:</w:t>
      </w:r>
    </w:p>
    <w:tbl>
      <w:tblPr>
        <w:tblW w:w="979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3"/>
        <w:gridCol w:w="3177"/>
        <w:gridCol w:w="3080"/>
      </w:tblGrid>
      <w:tr w:rsidR="00A61976" w:rsidRPr="00A61976" w:rsidTr="00E66BD1">
        <w:trPr>
          <w:trHeight w:val="332"/>
        </w:trPr>
        <w:tc>
          <w:tcPr>
            <w:tcW w:w="3533" w:type="dxa"/>
            <w:shd w:val="clear" w:color="auto" w:fill="D9D9D9"/>
            <w:vAlign w:val="center"/>
          </w:tcPr>
          <w:p w:rsidR="00A61976" w:rsidRPr="00A61976" w:rsidRDefault="00A61976" w:rsidP="00E66BD1">
            <w:pPr>
              <w:rPr>
                <w:rFonts w:ascii="Arial" w:hAnsi="Arial" w:cs="Arial"/>
                <w:b/>
                <w:sz w:val="22"/>
                <w:szCs w:val="22"/>
              </w:rPr>
            </w:pPr>
            <w:r w:rsidRPr="00A61976">
              <w:rPr>
                <w:rFonts w:ascii="Arial" w:hAnsi="Arial" w:cs="Arial"/>
                <w:b/>
                <w:sz w:val="22"/>
                <w:szCs w:val="22"/>
              </w:rPr>
              <w:t>IF</w:t>
            </w:r>
          </w:p>
        </w:tc>
        <w:tc>
          <w:tcPr>
            <w:tcW w:w="3177" w:type="dxa"/>
            <w:shd w:val="clear" w:color="auto" w:fill="D9D9D9"/>
            <w:vAlign w:val="center"/>
          </w:tcPr>
          <w:p w:rsidR="00A61976" w:rsidRPr="00A61976" w:rsidRDefault="00A61976" w:rsidP="00E66BD1">
            <w:pPr>
              <w:rPr>
                <w:rFonts w:ascii="Arial" w:hAnsi="Arial" w:cs="Arial"/>
                <w:b/>
                <w:sz w:val="22"/>
                <w:szCs w:val="22"/>
              </w:rPr>
            </w:pPr>
            <w:r w:rsidRPr="00A61976">
              <w:rPr>
                <w:rFonts w:ascii="Arial" w:hAnsi="Arial" w:cs="Arial"/>
                <w:b/>
                <w:sz w:val="22"/>
                <w:szCs w:val="22"/>
              </w:rPr>
              <w:t>And</w:t>
            </w:r>
          </w:p>
        </w:tc>
        <w:tc>
          <w:tcPr>
            <w:tcW w:w="3080" w:type="dxa"/>
            <w:shd w:val="clear" w:color="auto" w:fill="D9D9D9"/>
            <w:vAlign w:val="center"/>
          </w:tcPr>
          <w:p w:rsidR="00A61976" w:rsidRPr="00A61976" w:rsidRDefault="00A61976" w:rsidP="00E66BD1">
            <w:pPr>
              <w:rPr>
                <w:rFonts w:ascii="Arial" w:hAnsi="Arial" w:cs="Arial"/>
                <w:b/>
                <w:sz w:val="22"/>
                <w:szCs w:val="22"/>
              </w:rPr>
            </w:pPr>
            <w:r w:rsidRPr="00A61976">
              <w:rPr>
                <w:rFonts w:ascii="Arial" w:hAnsi="Arial" w:cs="Arial"/>
                <w:b/>
                <w:sz w:val="22"/>
                <w:szCs w:val="22"/>
              </w:rPr>
              <w:t>Then</w:t>
            </w:r>
          </w:p>
        </w:tc>
      </w:tr>
      <w:tr w:rsidR="00A61976" w:rsidRPr="00A61976" w:rsidTr="00E66BD1">
        <w:trPr>
          <w:trHeight w:val="547"/>
        </w:trPr>
        <w:tc>
          <w:tcPr>
            <w:tcW w:w="3533"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Test results are incorrect</w:t>
            </w:r>
          </w:p>
        </w:tc>
        <w:tc>
          <w:tcPr>
            <w:tcW w:w="3177"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Sufficient sample is available</w:t>
            </w:r>
          </w:p>
        </w:tc>
        <w:tc>
          <w:tcPr>
            <w:tcW w:w="3080"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Original tech will repeat testing</w:t>
            </w:r>
          </w:p>
        </w:tc>
      </w:tr>
      <w:tr w:rsidR="00A61976" w:rsidRPr="00A61976" w:rsidTr="00E66BD1">
        <w:trPr>
          <w:trHeight w:val="692"/>
        </w:trPr>
        <w:tc>
          <w:tcPr>
            <w:tcW w:w="3533"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Repeat testing does not match evaluation results</w:t>
            </w:r>
          </w:p>
        </w:tc>
        <w:tc>
          <w:tcPr>
            <w:tcW w:w="3177"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Sufficient sample is available</w:t>
            </w:r>
          </w:p>
        </w:tc>
        <w:tc>
          <w:tcPr>
            <w:tcW w:w="3080"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Second tech will test samples</w:t>
            </w:r>
          </w:p>
        </w:tc>
      </w:tr>
      <w:tr w:rsidR="00A61976" w:rsidRPr="00A61976" w:rsidTr="00E66BD1">
        <w:tc>
          <w:tcPr>
            <w:tcW w:w="3533"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Insufficient sample remains</w:t>
            </w:r>
          </w:p>
          <w:p w:rsidR="00A61976" w:rsidRPr="00A61976" w:rsidRDefault="00A61976" w:rsidP="00E66BD1">
            <w:pPr>
              <w:rPr>
                <w:rFonts w:ascii="Arial" w:hAnsi="Arial" w:cs="Arial"/>
                <w:sz w:val="22"/>
                <w:szCs w:val="22"/>
              </w:rPr>
            </w:pPr>
          </w:p>
        </w:tc>
        <w:tc>
          <w:tcPr>
            <w:tcW w:w="3177" w:type="dxa"/>
            <w:vAlign w:val="center"/>
          </w:tcPr>
          <w:p w:rsidR="00A61976" w:rsidRPr="00A61976" w:rsidRDefault="00A61976" w:rsidP="00E66BD1">
            <w:pPr>
              <w:rPr>
                <w:rFonts w:ascii="Arial" w:hAnsi="Arial" w:cs="Arial"/>
                <w:sz w:val="22"/>
                <w:szCs w:val="22"/>
              </w:rPr>
            </w:pPr>
          </w:p>
        </w:tc>
        <w:tc>
          <w:tcPr>
            <w:tcW w:w="3080" w:type="dxa"/>
            <w:vAlign w:val="center"/>
          </w:tcPr>
          <w:p w:rsidR="00A61976" w:rsidRPr="00A61976" w:rsidRDefault="00A61976" w:rsidP="00A61976">
            <w:pPr>
              <w:numPr>
                <w:ilvl w:val="0"/>
                <w:numId w:val="8"/>
              </w:numPr>
              <w:rPr>
                <w:rFonts w:ascii="Arial" w:hAnsi="Arial" w:cs="Arial"/>
                <w:sz w:val="22"/>
                <w:szCs w:val="22"/>
              </w:rPr>
            </w:pPr>
            <w:r w:rsidRPr="00A61976">
              <w:rPr>
                <w:rFonts w:ascii="Arial" w:hAnsi="Arial" w:cs="Arial"/>
                <w:sz w:val="22"/>
                <w:szCs w:val="22"/>
              </w:rPr>
              <w:t>TS Manager will work with PTC to develop alternative testing</w:t>
            </w:r>
          </w:p>
        </w:tc>
      </w:tr>
    </w:tbl>
    <w:p w:rsidR="00A61976" w:rsidRPr="00A61976" w:rsidRDefault="00A61976" w:rsidP="00A61976">
      <w:pPr>
        <w:rPr>
          <w:rFonts w:ascii="Arial" w:hAnsi="Arial" w:cs="Arial"/>
          <w:sz w:val="22"/>
          <w:szCs w:val="22"/>
        </w:rPr>
      </w:pPr>
    </w:p>
    <w:p w:rsidR="00A61976" w:rsidRPr="00A61976" w:rsidRDefault="00A61976" w:rsidP="00A61976">
      <w:pPr>
        <w:rPr>
          <w:rFonts w:ascii="Arial" w:hAnsi="Arial" w:cs="Arial"/>
          <w:sz w:val="22"/>
          <w:szCs w:val="22"/>
        </w:rPr>
      </w:pPr>
    </w:p>
    <w:p w:rsidR="00A61976" w:rsidRPr="00A61976" w:rsidRDefault="00A61976" w:rsidP="00A61976">
      <w:pPr>
        <w:rPr>
          <w:rFonts w:ascii="Arial" w:hAnsi="Arial" w:cs="Arial"/>
          <w:b/>
          <w:sz w:val="22"/>
          <w:szCs w:val="22"/>
        </w:rPr>
      </w:pPr>
      <w:r w:rsidRPr="00A61976">
        <w:rPr>
          <w:rFonts w:ascii="Arial" w:hAnsi="Arial" w:cs="Arial"/>
          <w:b/>
          <w:sz w:val="22"/>
          <w:szCs w:val="22"/>
        </w:rPr>
        <w:t>References:</w:t>
      </w:r>
    </w:p>
    <w:p w:rsidR="00A61976" w:rsidRPr="00A61976" w:rsidRDefault="00A61976" w:rsidP="00A61976">
      <w:pPr>
        <w:rPr>
          <w:rFonts w:ascii="Arial" w:hAnsi="Arial" w:cs="Arial"/>
          <w:sz w:val="22"/>
          <w:szCs w:val="22"/>
        </w:rPr>
      </w:pPr>
      <w:r w:rsidRPr="00A61976">
        <w:rPr>
          <w:rFonts w:ascii="Arial" w:hAnsi="Arial" w:cs="Arial"/>
          <w:sz w:val="22"/>
          <w:szCs w:val="22"/>
        </w:rPr>
        <w:t>College of American Pathologists Kit Instructions</w:t>
      </w:r>
    </w:p>
    <w:p w:rsidR="00A61976" w:rsidRPr="00A61976" w:rsidRDefault="00A61976" w:rsidP="00A61976">
      <w:pPr>
        <w:rPr>
          <w:rFonts w:ascii="Arial" w:hAnsi="Arial" w:cs="Arial"/>
          <w:sz w:val="22"/>
          <w:szCs w:val="22"/>
        </w:rPr>
      </w:pPr>
      <w:r w:rsidRPr="00A61976">
        <w:rPr>
          <w:rFonts w:ascii="Arial" w:hAnsi="Arial" w:cs="Arial"/>
          <w:sz w:val="22"/>
          <w:szCs w:val="22"/>
        </w:rPr>
        <w:t>AABB Standards for Blood Banks and Transfusion Services, Current Edition</w:t>
      </w: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A61976" w:rsidRDefault="009551F8">
      <w:pPr>
        <w:rPr>
          <w:rFonts w:ascii="Arial" w:hAnsi="Arial" w:cs="Arial"/>
          <w:sz w:val="22"/>
          <w:szCs w:val="22"/>
        </w:rPr>
      </w:pPr>
    </w:p>
    <w:sectPr w:rsidR="009551F8" w:rsidRPr="00A61976"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A61976">
              <w:rPr>
                <w:b/>
                <w:bCs/>
                <w:noProof/>
              </w:rPr>
              <w:t>2</w:t>
            </w:r>
            <w:r>
              <w:rPr>
                <w:b/>
                <w:bCs/>
              </w:rPr>
              <w:fldChar w:fldCharType="end"/>
            </w:r>
            <w:r>
              <w:t xml:space="preserve"> of </w:t>
            </w:r>
            <w:r w:rsidR="00A61976">
              <w:rPr>
                <w:b/>
                <w:bCs/>
              </w:rPr>
              <w:t>3</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A61976" w:rsidP="00D3281B">
    <w:pPr>
      <w:pStyle w:val="Header"/>
      <w:rPr>
        <w:b/>
        <w:sz w:val="22"/>
        <w:szCs w:val="22"/>
      </w:rPr>
    </w:pPr>
    <w:r>
      <w:rPr>
        <w:b/>
        <w:sz w:val="22"/>
        <w:szCs w:val="22"/>
      </w:rPr>
      <w:t>Quality Process:  Proficiency Testing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D723CB">
          <w:pPr>
            <w:jc w:val="both"/>
            <w:rPr>
              <w:rFonts w:ascii="Arial" w:hAnsi="Arial" w:cs="Arial"/>
              <w:sz w:val="22"/>
              <w:szCs w:val="22"/>
            </w:rPr>
          </w:pPr>
          <w:r w:rsidRPr="009D0337">
            <w:rPr>
              <w:rFonts w:ascii="Arial" w:hAnsi="Arial" w:cs="Arial"/>
              <w:b/>
              <w:sz w:val="22"/>
              <w:szCs w:val="22"/>
            </w:rPr>
            <w:t xml:space="preserve">  </w:t>
          </w:r>
          <w:r w:rsidR="00A61976">
            <w:rPr>
              <w:rFonts w:ascii="Arial" w:hAnsi="Arial" w:cs="Arial"/>
              <w:b/>
              <w:sz w:val="22"/>
              <w:szCs w:val="22"/>
            </w:rPr>
            <w:t>June 24, 2011</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A61976" w:rsidP="00D723CB">
          <w:pPr>
            <w:jc w:val="both"/>
            <w:rPr>
              <w:rFonts w:ascii="Arial" w:hAnsi="Arial" w:cs="Arial"/>
              <w:b/>
              <w:sz w:val="22"/>
              <w:szCs w:val="22"/>
            </w:rPr>
          </w:pPr>
          <w:r>
            <w:rPr>
              <w:rFonts w:ascii="Arial" w:hAnsi="Arial" w:cs="Arial"/>
              <w:b/>
              <w:sz w:val="22"/>
              <w:szCs w:val="22"/>
            </w:rPr>
            <w:t>1801-2</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A61976" w:rsidP="00D723CB">
          <w:pPr>
            <w:jc w:val="both"/>
            <w:rPr>
              <w:rFonts w:ascii="Arial" w:hAnsi="Arial" w:cs="Arial"/>
              <w:b/>
              <w:sz w:val="22"/>
              <w:szCs w:val="22"/>
            </w:rPr>
          </w:pPr>
          <w:r>
            <w:rPr>
              <w:rFonts w:ascii="Arial" w:hAnsi="Arial" w:cs="Arial"/>
              <w:b/>
              <w:sz w:val="22"/>
              <w:szCs w:val="22"/>
            </w:rPr>
            <w:t>8/27/12</w:t>
          </w: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A61976" w:rsidRPr="009D0337" w:rsidRDefault="00A61976" w:rsidP="00D723CB">
          <w:pPr>
            <w:jc w:val="both"/>
            <w:rPr>
              <w:rFonts w:ascii="Arial" w:hAnsi="Arial" w:cs="Arial"/>
              <w:b/>
              <w:sz w:val="22"/>
              <w:szCs w:val="22"/>
            </w:rPr>
          </w:pPr>
          <w:r>
            <w:rPr>
              <w:rFonts w:ascii="Arial" w:hAnsi="Arial" w:cs="Arial"/>
              <w:b/>
              <w:sz w:val="22"/>
              <w:szCs w:val="22"/>
            </w:rPr>
            <w:t>3</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260E4A">
          <w:pPr>
            <w:rPr>
              <w:rFonts w:ascii="Arial" w:hAnsi="Arial" w:cs="Arial"/>
              <w:b/>
              <w:sz w:val="28"/>
              <w:szCs w:val="28"/>
            </w:rPr>
          </w:pPr>
          <w:r>
            <w:rPr>
              <w:rFonts w:ascii="Arial" w:hAnsi="Arial" w:cs="Arial"/>
              <w:b/>
              <w:sz w:val="22"/>
              <w:szCs w:val="22"/>
            </w:rPr>
            <w:t xml:space="preserve">TITLE:  </w:t>
          </w:r>
          <w:r w:rsidR="00A61976">
            <w:rPr>
              <w:rFonts w:ascii="Arial" w:hAnsi="Arial" w:cs="Arial"/>
              <w:b/>
              <w:sz w:val="28"/>
              <w:szCs w:val="28"/>
            </w:rPr>
            <w:t xml:space="preserve">Quality Process:  Proficiency Testing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B59"/>
    <w:multiLevelType w:val="hybridMultilevel"/>
    <w:tmpl w:val="39444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A1870"/>
    <w:multiLevelType w:val="hybridMultilevel"/>
    <w:tmpl w:val="5FEC6C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7611C7"/>
    <w:multiLevelType w:val="hybridMultilevel"/>
    <w:tmpl w:val="700AA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323304"/>
    <w:multiLevelType w:val="hybridMultilevel"/>
    <w:tmpl w:val="BCD84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8C383E"/>
    <w:multiLevelType w:val="hybridMultilevel"/>
    <w:tmpl w:val="F8EE4F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CE248D"/>
    <w:multiLevelType w:val="hybridMultilevel"/>
    <w:tmpl w:val="DAF2F2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41B18"/>
    <w:multiLevelType w:val="hybridMultilevel"/>
    <w:tmpl w:val="60448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FBB0531"/>
    <w:multiLevelType w:val="hybridMultilevel"/>
    <w:tmpl w:val="926EFC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7C1159B"/>
    <w:multiLevelType w:val="hybridMultilevel"/>
    <w:tmpl w:val="FA44A090"/>
    <w:lvl w:ilvl="0" w:tplc="04090003">
      <w:start w:val="1"/>
      <w:numFmt w:val="bullet"/>
      <w:lvlText w:val="o"/>
      <w:lvlJc w:val="left"/>
      <w:pPr>
        <w:tabs>
          <w:tab w:val="num" w:pos="690"/>
        </w:tabs>
        <w:ind w:left="690" w:hanging="360"/>
      </w:pPr>
      <w:rPr>
        <w:rFonts w:ascii="Courier New" w:hAnsi="Courier New"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1"/>
  </w:num>
  <w:num w:numId="6">
    <w:abstractNumId w:val="6"/>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A731F"/>
    <w:rsid w:val="00260E4A"/>
    <w:rsid w:val="003735F1"/>
    <w:rsid w:val="003816DA"/>
    <w:rsid w:val="004D16C5"/>
    <w:rsid w:val="006720F8"/>
    <w:rsid w:val="006E7B0D"/>
    <w:rsid w:val="00750D94"/>
    <w:rsid w:val="007763E7"/>
    <w:rsid w:val="008660E7"/>
    <w:rsid w:val="008F4BFB"/>
    <w:rsid w:val="00903F57"/>
    <w:rsid w:val="009551F8"/>
    <w:rsid w:val="009D0337"/>
    <w:rsid w:val="00A61976"/>
    <w:rsid w:val="00B82064"/>
    <w:rsid w:val="00C6184B"/>
    <w:rsid w:val="00D3281B"/>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16DA"/>
    <w:pPr>
      <w:ind w:left="720"/>
      <w:contextualSpacing/>
    </w:pPr>
  </w:style>
  <w:style w:type="paragraph" w:styleId="BalloonText">
    <w:name w:val="Balloon Text"/>
    <w:basedOn w:val="Normal"/>
    <w:link w:val="BalloonTextChar"/>
    <w:rsid w:val="00A61976"/>
    <w:rPr>
      <w:rFonts w:ascii="Tahoma" w:hAnsi="Tahoma" w:cs="Tahoma"/>
      <w:sz w:val="16"/>
      <w:szCs w:val="16"/>
    </w:rPr>
  </w:style>
  <w:style w:type="character" w:customStyle="1" w:styleId="BalloonTextChar">
    <w:name w:val="Balloon Text Char"/>
    <w:basedOn w:val="DefaultParagraphFont"/>
    <w:link w:val="BalloonText"/>
    <w:rsid w:val="00A61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16DA"/>
    <w:pPr>
      <w:ind w:left="720"/>
      <w:contextualSpacing/>
    </w:pPr>
  </w:style>
  <w:style w:type="paragraph" w:styleId="BalloonText">
    <w:name w:val="Balloon Text"/>
    <w:basedOn w:val="Normal"/>
    <w:link w:val="BalloonTextChar"/>
    <w:rsid w:val="00A61976"/>
    <w:rPr>
      <w:rFonts w:ascii="Tahoma" w:hAnsi="Tahoma" w:cs="Tahoma"/>
      <w:sz w:val="16"/>
      <w:szCs w:val="16"/>
    </w:rPr>
  </w:style>
  <w:style w:type="character" w:customStyle="1" w:styleId="BalloonTextChar">
    <w:name w:val="Balloon Text Char"/>
    <w:basedOn w:val="DefaultParagraphFont"/>
    <w:link w:val="BalloonText"/>
    <w:rsid w:val="00A61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Brenda Hayden</cp:lastModifiedBy>
  <cp:revision>2</cp:revision>
  <dcterms:created xsi:type="dcterms:W3CDTF">2014-05-20T18:56:00Z</dcterms:created>
  <dcterms:modified xsi:type="dcterms:W3CDTF">2014-05-20T18:56:00Z</dcterms:modified>
</cp:coreProperties>
</file>