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EE" w:rsidRPr="001929EE" w:rsidRDefault="001929EE" w:rsidP="001929EE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1929EE">
        <w:rPr>
          <w:rFonts w:ascii="Arial" w:hAnsi="Arial" w:cs="Arial"/>
          <w:b/>
          <w:sz w:val="22"/>
          <w:szCs w:val="22"/>
        </w:rPr>
        <w:t>Policy</w:t>
      </w:r>
    </w:p>
    <w:p w:rsidR="001929EE" w:rsidRPr="001929EE" w:rsidRDefault="001929EE" w:rsidP="001929EE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1929EE" w:rsidRPr="001929EE" w:rsidRDefault="001929EE" w:rsidP="001929EE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1929EE">
        <w:rPr>
          <w:rFonts w:ascii="Arial" w:hAnsi="Arial" w:cs="Arial"/>
          <w:sz w:val="22"/>
          <w:szCs w:val="22"/>
        </w:rPr>
        <w:t>Harborview Medical Center Transfusion Service has established and maintains policies, processes, and procedures for the appropriate use, management, and protection of information.</w:t>
      </w:r>
    </w:p>
    <w:p w:rsidR="001929EE" w:rsidRPr="001929EE" w:rsidRDefault="001929EE" w:rsidP="001929EE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1929EE">
        <w:rPr>
          <w:rFonts w:ascii="Arial" w:hAnsi="Arial" w:cs="Arial"/>
          <w:sz w:val="22"/>
          <w:szCs w:val="22"/>
        </w:rPr>
        <w:t xml:space="preserve"> </w:t>
      </w:r>
    </w:p>
    <w:p w:rsidR="001929EE" w:rsidRPr="001929EE" w:rsidRDefault="001929EE" w:rsidP="001929EE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1929EE">
        <w:rPr>
          <w:rFonts w:ascii="Arial" w:hAnsi="Arial" w:cs="Arial"/>
          <w:b/>
          <w:sz w:val="22"/>
          <w:szCs w:val="22"/>
        </w:rPr>
        <w:t>Purpose</w:t>
      </w:r>
    </w:p>
    <w:p w:rsidR="001929EE" w:rsidRPr="001929EE" w:rsidRDefault="001929EE" w:rsidP="001929EE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3735F1" w:rsidRDefault="001929EE" w:rsidP="001929EE">
      <w:pPr>
        <w:rPr>
          <w:rFonts w:ascii="Arial" w:hAnsi="Arial" w:cs="Arial"/>
          <w:b/>
          <w:sz w:val="22"/>
          <w:szCs w:val="22"/>
        </w:rPr>
      </w:pPr>
      <w:r w:rsidRPr="001929EE">
        <w:rPr>
          <w:rFonts w:ascii="Arial" w:hAnsi="Arial" w:cs="Arial"/>
          <w:sz w:val="22"/>
          <w:szCs w:val="22"/>
        </w:rPr>
        <w:t>To provide direction for the processes and procedures to effectively use, manage, and protect information</w:t>
      </w: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2"/>
        <w:gridCol w:w="7046"/>
        <w:gridCol w:w="2210"/>
      </w:tblGrid>
      <w:tr w:rsidR="001929EE" w:rsidRPr="001929EE" w:rsidTr="00E66BD1">
        <w:tc>
          <w:tcPr>
            <w:tcW w:w="147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7634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190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 xml:space="preserve">Supporting </w:t>
            </w:r>
            <w:r w:rsidR="006B50C7">
              <w:rPr>
                <w:rFonts w:ascii="Arial" w:hAnsi="Arial" w:cs="Arial"/>
                <w:b/>
                <w:sz w:val="22"/>
                <w:szCs w:val="22"/>
              </w:rPr>
              <w:t>Policies/Processes</w:t>
            </w:r>
            <w:bookmarkStart w:id="0" w:name="_GoBack"/>
            <w:bookmarkEnd w:id="0"/>
          </w:p>
        </w:tc>
      </w:tr>
      <w:tr w:rsidR="001929EE" w:rsidRPr="001929EE" w:rsidTr="00E66BD1">
        <w:tc>
          <w:tcPr>
            <w:tcW w:w="147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Medical Division Department</w:t>
            </w:r>
          </w:p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Heads</w:t>
            </w:r>
          </w:p>
        </w:tc>
        <w:tc>
          <w:tcPr>
            <w:tcW w:w="7634" w:type="dxa"/>
          </w:tcPr>
          <w:p w:rsidR="001929EE" w:rsidRPr="001929EE" w:rsidRDefault="001929EE" w:rsidP="001929EE">
            <w:pPr>
              <w:numPr>
                <w:ilvl w:val="0"/>
                <w:numId w:val="3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Ensure reports and electronically viewable results are designed to provide clear and understandable information to the user.</w:t>
            </w:r>
          </w:p>
          <w:p w:rsidR="001929EE" w:rsidRPr="001929EE" w:rsidRDefault="001929EE" w:rsidP="001929EE">
            <w:pPr>
              <w:numPr>
                <w:ilvl w:val="0"/>
                <w:numId w:val="3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Ensure that all report formats meet CLIA requirements.</w:t>
            </w:r>
          </w:p>
          <w:p w:rsidR="001929EE" w:rsidRPr="001929EE" w:rsidRDefault="001929EE" w:rsidP="001929EE">
            <w:pPr>
              <w:tabs>
                <w:tab w:val="left" w:pos="930"/>
              </w:tabs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Laboratory Medicine Policies</w:t>
            </w:r>
          </w:p>
        </w:tc>
      </w:tr>
      <w:tr w:rsidR="001929EE" w:rsidRPr="001929EE" w:rsidTr="00E66BD1">
        <w:tc>
          <w:tcPr>
            <w:tcW w:w="147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Medical Director</w:t>
            </w:r>
          </w:p>
        </w:tc>
        <w:tc>
          <w:tcPr>
            <w:tcW w:w="7634" w:type="dxa"/>
          </w:tcPr>
          <w:p w:rsidR="001929EE" w:rsidRPr="001929EE" w:rsidRDefault="001929EE" w:rsidP="001929EE">
            <w:pPr>
              <w:numPr>
                <w:ilvl w:val="0"/>
                <w:numId w:val="4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Ensures that policies for confidentiality of data, information and verbal and written communications shall be established and followed.</w:t>
            </w:r>
          </w:p>
          <w:p w:rsidR="001929EE" w:rsidRPr="001929EE" w:rsidRDefault="001929EE" w:rsidP="001929EE">
            <w:pPr>
              <w:numPr>
                <w:ilvl w:val="0"/>
                <w:numId w:val="4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Ensures that access to data is controlled to prevent unauthorized access to and release of information.</w:t>
            </w:r>
          </w:p>
          <w:p w:rsidR="001929EE" w:rsidRPr="001929EE" w:rsidRDefault="001929EE" w:rsidP="001929EE">
            <w:pPr>
              <w:tabs>
                <w:tab w:val="left" w:pos="930"/>
              </w:tabs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Laboratory Medicine Policies</w:t>
            </w:r>
          </w:p>
        </w:tc>
      </w:tr>
      <w:tr w:rsidR="001929EE" w:rsidRPr="001929EE" w:rsidTr="00E66BD1">
        <w:tc>
          <w:tcPr>
            <w:tcW w:w="147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Manager</w:t>
            </w:r>
          </w:p>
        </w:tc>
        <w:tc>
          <w:tcPr>
            <w:tcW w:w="7634" w:type="dxa"/>
          </w:tcPr>
          <w:p w:rsidR="001929EE" w:rsidRPr="001929EE" w:rsidRDefault="001929EE" w:rsidP="001929EE">
            <w:pPr>
              <w:numPr>
                <w:ilvl w:val="0"/>
                <w:numId w:val="5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Ensures that the authorization to access and release data and information is defined and individuals authorized to enter, change, and release results are identified.</w:t>
            </w:r>
          </w:p>
          <w:p w:rsidR="001929EE" w:rsidRPr="001929EE" w:rsidRDefault="001929EE" w:rsidP="001929EE">
            <w:pPr>
              <w:tabs>
                <w:tab w:val="left" w:pos="930"/>
              </w:tabs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 xml:space="preserve">Transfusion Service Staff ID and Security Level in </w:t>
            </w:r>
            <w:proofErr w:type="spellStart"/>
            <w:r w:rsidRPr="001929EE"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</w:p>
        </w:tc>
      </w:tr>
      <w:tr w:rsidR="001929EE" w:rsidRPr="001929EE" w:rsidTr="00E66BD1">
        <w:tc>
          <w:tcPr>
            <w:tcW w:w="147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Laboratory Staff</w:t>
            </w:r>
          </w:p>
        </w:tc>
        <w:tc>
          <w:tcPr>
            <w:tcW w:w="7634" w:type="dxa"/>
          </w:tcPr>
          <w:p w:rsidR="001929EE" w:rsidRPr="001929EE" w:rsidRDefault="001929EE" w:rsidP="001929EE">
            <w:pPr>
              <w:numPr>
                <w:ilvl w:val="0"/>
                <w:numId w:val="5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Follow policies processes, and procedures to maintain integrity of confidential information.</w:t>
            </w:r>
          </w:p>
          <w:p w:rsidR="001929EE" w:rsidRPr="001929EE" w:rsidRDefault="001929EE" w:rsidP="001929EE">
            <w:pPr>
              <w:numPr>
                <w:ilvl w:val="0"/>
                <w:numId w:val="5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Report any inadvertent release of confidential information to manager immediately.</w:t>
            </w:r>
          </w:p>
          <w:p w:rsidR="001929EE" w:rsidRPr="001929EE" w:rsidRDefault="001929EE" w:rsidP="001929EE">
            <w:pPr>
              <w:tabs>
                <w:tab w:val="left" w:pos="930"/>
              </w:tabs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9EE" w:rsidRPr="001929EE" w:rsidTr="00E66BD1">
        <w:tc>
          <w:tcPr>
            <w:tcW w:w="147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Laboratory Medicine IT Department</w:t>
            </w:r>
          </w:p>
        </w:tc>
        <w:tc>
          <w:tcPr>
            <w:tcW w:w="7634" w:type="dxa"/>
          </w:tcPr>
          <w:p w:rsidR="001929EE" w:rsidRPr="001929EE" w:rsidRDefault="001929EE" w:rsidP="001929EE">
            <w:pPr>
              <w:numPr>
                <w:ilvl w:val="0"/>
                <w:numId w:val="6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Establish and maintain a process for ensuring that data integrity is maintained.</w:t>
            </w:r>
          </w:p>
          <w:p w:rsidR="001929EE" w:rsidRPr="001929EE" w:rsidRDefault="001929EE" w:rsidP="001929EE">
            <w:pPr>
              <w:numPr>
                <w:ilvl w:val="0"/>
                <w:numId w:val="6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 xml:space="preserve">Ensures that data are retrievable and </w:t>
            </w:r>
            <w:proofErr w:type="spellStart"/>
            <w:r w:rsidRPr="001929EE">
              <w:rPr>
                <w:rFonts w:ascii="Arial" w:hAnsi="Arial" w:cs="Arial"/>
                <w:sz w:val="22"/>
                <w:szCs w:val="22"/>
              </w:rPr>
              <w:t>usuable</w:t>
            </w:r>
            <w:proofErr w:type="spellEnd"/>
            <w:r w:rsidRPr="001929EE">
              <w:rPr>
                <w:rFonts w:ascii="Arial" w:hAnsi="Arial" w:cs="Arial"/>
                <w:sz w:val="22"/>
                <w:szCs w:val="22"/>
              </w:rPr>
              <w:t xml:space="preserve"> for the entire retention time.</w:t>
            </w:r>
          </w:p>
          <w:p w:rsidR="001929EE" w:rsidRPr="001929EE" w:rsidRDefault="001929EE" w:rsidP="001929EE">
            <w:pPr>
              <w:numPr>
                <w:ilvl w:val="0"/>
                <w:numId w:val="6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Ensures that data is reliably sent from the point of entry to final destination in a timely manner.</w:t>
            </w:r>
          </w:p>
          <w:p w:rsidR="001929EE" w:rsidRDefault="001929EE" w:rsidP="001929EE">
            <w:pPr>
              <w:numPr>
                <w:ilvl w:val="0"/>
                <w:numId w:val="6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Ensures that data storage media is protected from damage or unintended destruction.</w:t>
            </w:r>
          </w:p>
          <w:p w:rsidR="001929EE" w:rsidRPr="001929EE" w:rsidRDefault="001929EE" w:rsidP="001929EE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Laboratory Medicine IT Department Policies</w:t>
            </w:r>
          </w:p>
        </w:tc>
      </w:tr>
      <w:tr w:rsidR="001929EE" w:rsidRPr="001929EE" w:rsidTr="00E66BD1">
        <w:tc>
          <w:tcPr>
            <w:tcW w:w="147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lastRenderedPageBreak/>
              <w:t>Role</w:t>
            </w:r>
          </w:p>
        </w:tc>
        <w:tc>
          <w:tcPr>
            <w:tcW w:w="7634" w:type="dxa"/>
          </w:tcPr>
          <w:p w:rsidR="001929EE" w:rsidRPr="001929EE" w:rsidRDefault="001929EE" w:rsidP="001929EE">
            <w:pPr>
              <w:tabs>
                <w:tab w:val="left" w:pos="930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Responsibilities</w:t>
            </w:r>
          </w:p>
        </w:tc>
        <w:tc>
          <w:tcPr>
            <w:tcW w:w="190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>Supporting Documents</w:t>
            </w:r>
          </w:p>
        </w:tc>
      </w:tr>
      <w:tr w:rsidR="001929EE" w:rsidRPr="001929EE" w:rsidTr="00E66BD1">
        <w:tc>
          <w:tcPr>
            <w:tcW w:w="147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929EE">
              <w:rPr>
                <w:rFonts w:ascii="Arial" w:hAnsi="Arial" w:cs="Arial"/>
                <w:b/>
                <w:sz w:val="22"/>
                <w:szCs w:val="22"/>
              </w:rPr>
              <w:t xml:space="preserve">Laboratory Medicine </w:t>
            </w:r>
            <w:proofErr w:type="gramStart"/>
            <w:r w:rsidRPr="001929EE">
              <w:rPr>
                <w:rFonts w:ascii="Arial" w:hAnsi="Arial" w:cs="Arial"/>
                <w:b/>
                <w:sz w:val="22"/>
                <w:szCs w:val="22"/>
              </w:rPr>
              <w:t>IT</w:t>
            </w:r>
            <w:proofErr w:type="gramEnd"/>
            <w:r w:rsidRPr="001929EE">
              <w:rPr>
                <w:rFonts w:ascii="Arial" w:hAnsi="Arial" w:cs="Arial"/>
                <w:b/>
                <w:sz w:val="22"/>
                <w:szCs w:val="22"/>
              </w:rPr>
              <w:t xml:space="preserve"> Dept.  Cont.</w:t>
            </w:r>
          </w:p>
        </w:tc>
        <w:tc>
          <w:tcPr>
            <w:tcW w:w="7634" w:type="dxa"/>
          </w:tcPr>
          <w:p w:rsidR="001929EE" w:rsidRPr="001929EE" w:rsidRDefault="001929EE" w:rsidP="001929EE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Back-up Data</w:t>
            </w:r>
          </w:p>
          <w:p w:rsidR="001929EE" w:rsidRPr="001929EE" w:rsidRDefault="001929EE" w:rsidP="001929EE">
            <w:pPr>
              <w:numPr>
                <w:ilvl w:val="0"/>
                <w:numId w:val="2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Ensures routine back-up of all critical data. Back-up data.</w:t>
            </w:r>
          </w:p>
          <w:p w:rsidR="001929EE" w:rsidRPr="001929EE" w:rsidRDefault="001929EE" w:rsidP="001929EE">
            <w:pPr>
              <w:numPr>
                <w:ilvl w:val="0"/>
                <w:numId w:val="2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Ensures back-up data is protected from unauthorized access, loss, or modification.</w:t>
            </w:r>
          </w:p>
          <w:p w:rsidR="001929EE" w:rsidRPr="001929EE" w:rsidRDefault="001929EE" w:rsidP="001929EE">
            <w:pPr>
              <w:numPr>
                <w:ilvl w:val="0"/>
                <w:numId w:val="2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 xml:space="preserve">Tests periodically, the ability to retrieve data from the back-up system. </w:t>
            </w:r>
          </w:p>
          <w:p w:rsidR="001929EE" w:rsidRPr="001929EE" w:rsidRDefault="001929EE" w:rsidP="001929EE">
            <w:p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Alternative System</w:t>
            </w:r>
          </w:p>
          <w:p w:rsidR="001929EE" w:rsidRPr="001929EE" w:rsidRDefault="001929EE" w:rsidP="001929EE">
            <w:pPr>
              <w:numPr>
                <w:ilvl w:val="0"/>
                <w:numId w:val="7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9EE">
              <w:rPr>
                <w:rFonts w:ascii="Arial" w:hAnsi="Arial" w:cs="Arial"/>
                <w:sz w:val="22"/>
                <w:szCs w:val="22"/>
              </w:rPr>
              <w:t>Maintains and tests periodically, an alternative system in the event that computerized data or the primary source of information is unavailable.</w:t>
            </w:r>
          </w:p>
        </w:tc>
        <w:tc>
          <w:tcPr>
            <w:tcW w:w="1906" w:type="dxa"/>
          </w:tcPr>
          <w:p w:rsidR="001929EE" w:rsidRPr="001929EE" w:rsidRDefault="001929EE" w:rsidP="001929E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65F9" w:rsidRDefault="001065F9">
      <w:pPr>
        <w:rPr>
          <w:rFonts w:ascii="Arial" w:hAnsi="Arial" w:cs="Arial"/>
          <w:sz w:val="22"/>
          <w:szCs w:val="22"/>
        </w:rPr>
      </w:pPr>
    </w:p>
    <w:p w:rsidR="001929EE" w:rsidRDefault="001929EE">
      <w:pPr>
        <w:rPr>
          <w:rFonts w:ascii="Arial" w:hAnsi="Arial" w:cs="Arial"/>
          <w:sz w:val="22"/>
          <w:szCs w:val="22"/>
        </w:rPr>
      </w:pPr>
    </w:p>
    <w:p w:rsidR="001929EE" w:rsidRPr="001929EE" w:rsidRDefault="001929EE" w:rsidP="001929EE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1929EE">
        <w:rPr>
          <w:rFonts w:ascii="Arial" w:hAnsi="Arial" w:cs="Arial"/>
          <w:b/>
          <w:sz w:val="22"/>
          <w:szCs w:val="22"/>
        </w:rPr>
        <w:t>References</w:t>
      </w:r>
    </w:p>
    <w:p w:rsidR="001929EE" w:rsidRPr="001929EE" w:rsidRDefault="001929EE" w:rsidP="001929EE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1929EE" w:rsidRPr="001929EE" w:rsidRDefault="001929EE" w:rsidP="001929EE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1929EE"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1929EE" w:rsidRPr="001065F9" w:rsidRDefault="001929EE" w:rsidP="001929EE">
      <w:pPr>
        <w:rPr>
          <w:rFonts w:ascii="Arial" w:hAnsi="Arial" w:cs="Arial"/>
          <w:sz w:val="22"/>
          <w:szCs w:val="22"/>
        </w:rPr>
      </w:pPr>
      <w:r w:rsidRPr="001929EE">
        <w:rPr>
          <w:rFonts w:ascii="Arial" w:hAnsi="Arial" w:cs="Arial"/>
          <w:sz w:val="22"/>
          <w:szCs w:val="22"/>
        </w:rPr>
        <w:t>Information Technology in Transfusion Medicine, AABB Press, Current Edition</w:t>
      </w: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B50C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B50C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1929EE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Quality Policy:  Information Management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1929EE">
            <w:rPr>
              <w:rFonts w:ascii="Arial" w:hAnsi="Arial" w:cs="Arial"/>
              <w:b/>
              <w:sz w:val="22"/>
              <w:szCs w:val="22"/>
            </w:rPr>
            <w:t>August 1,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1929EE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10,000-1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1929EE" w:rsidRPr="009D0337" w:rsidRDefault="001929EE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1929EE">
            <w:rPr>
              <w:rFonts w:ascii="Arial" w:hAnsi="Arial" w:cs="Arial"/>
              <w:b/>
              <w:sz w:val="28"/>
              <w:szCs w:val="28"/>
            </w:rPr>
            <w:t>QSE:  Information Management</w:t>
          </w:r>
        </w:p>
        <w:p w:rsidR="001929EE" w:rsidRPr="008660E7" w:rsidRDefault="001929EE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          Quality Policy:  Information Management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804"/>
    <w:multiLevelType w:val="hybridMultilevel"/>
    <w:tmpl w:val="01021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A6C50"/>
    <w:multiLevelType w:val="hybridMultilevel"/>
    <w:tmpl w:val="F4ECA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F25401"/>
    <w:multiLevelType w:val="hybridMultilevel"/>
    <w:tmpl w:val="DD5E1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752219"/>
    <w:multiLevelType w:val="hybridMultilevel"/>
    <w:tmpl w:val="A85C5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E96E72"/>
    <w:multiLevelType w:val="hybridMultilevel"/>
    <w:tmpl w:val="01DEE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CB7FC9"/>
    <w:multiLevelType w:val="hybridMultilevel"/>
    <w:tmpl w:val="10085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929EE"/>
    <w:rsid w:val="001A731F"/>
    <w:rsid w:val="00260E4A"/>
    <w:rsid w:val="003735F1"/>
    <w:rsid w:val="003816DA"/>
    <w:rsid w:val="004D16C5"/>
    <w:rsid w:val="006720F8"/>
    <w:rsid w:val="006B50C7"/>
    <w:rsid w:val="006E7B0D"/>
    <w:rsid w:val="00750D94"/>
    <w:rsid w:val="007763E7"/>
    <w:rsid w:val="008660E7"/>
    <w:rsid w:val="008F4BFB"/>
    <w:rsid w:val="00903F57"/>
    <w:rsid w:val="009551F8"/>
    <w:rsid w:val="009D0337"/>
    <w:rsid w:val="00B82064"/>
    <w:rsid w:val="00C6184B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92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2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92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2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Brenda Hayden</cp:lastModifiedBy>
  <cp:revision>3</cp:revision>
  <cp:lastPrinted>2014-05-20T20:09:00Z</cp:lastPrinted>
  <dcterms:created xsi:type="dcterms:W3CDTF">2014-05-20T20:09:00Z</dcterms:created>
  <dcterms:modified xsi:type="dcterms:W3CDTF">2014-06-24T21:36:00Z</dcterms:modified>
</cp:coreProperties>
</file>