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59" w:rsidRDefault="00F20330" w:rsidP="00617659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EB788C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617659" w:rsidRDefault="00F20330" w:rsidP="00617659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kern w:val="0"/>
          <w:sz w:val="22"/>
          <w:szCs w:val="22"/>
        </w:rPr>
      </w:pPr>
      <w:r w:rsidRPr="00EB788C">
        <w:rPr>
          <w:rFonts w:ascii="Arial" w:hAnsi="Arial" w:cs="Arial"/>
          <w:kern w:val="0"/>
          <w:sz w:val="22"/>
          <w:szCs w:val="22"/>
        </w:rPr>
        <w:t>This procedure provid</w:t>
      </w:r>
      <w:r w:rsidR="005579D7" w:rsidRPr="00EB788C">
        <w:rPr>
          <w:rFonts w:ascii="Arial" w:hAnsi="Arial" w:cs="Arial"/>
          <w:kern w:val="0"/>
          <w:sz w:val="22"/>
          <w:szCs w:val="22"/>
        </w:rPr>
        <w:t>es instructions for how to perform</w:t>
      </w:r>
      <w:r w:rsidR="003D1D58" w:rsidRPr="00EB788C">
        <w:rPr>
          <w:rFonts w:ascii="Arial" w:hAnsi="Arial" w:cs="Arial"/>
          <w:kern w:val="0"/>
          <w:sz w:val="22"/>
          <w:szCs w:val="22"/>
        </w:rPr>
        <w:t xml:space="preserve"> </w:t>
      </w:r>
      <w:r w:rsidR="004C2B2E" w:rsidRPr="00EB788C">
        <w:rPr>
          <w:rFonts w:ascii="Arial" w:hAnsi="Arial" w:cs="Arial"/>
          <w:kern w:val="0"/>
          <w:sz w:val="22"/>
          <w:szCs w:val="22"/>
        </w:rPr>
        <w:t xml:space="preserve">type confirmation </w:t>
      </w:r>
      <w:r w:rsidR="009971F9" w:rsidRPr="00EB788C">
        <w:rPr>
          <w:rFonts w:ascii="Arial" w:hAnsi="Arial" w:cs="Arial"/>
          <w:kern w:val="0"/>
          <w:sz w:val="22"/>
          <w:szCs w:val="22"/>
        </w:rPr>
        <w:t xml:space="preserve">for </w:t>
      </w:r>
      <w:r w:rsidR="00617659">
        <w:rPr>
          <w:rFonts w:ascii="Arial" w:hAnsi="Arial" w:cs="Arial"/>
          <w:kern w:val="0"/>
          <w:sz w:val="22"/>
          <w:szCs w:val="22"/>
        </w:rPr>
        <w:t xml:space="preserve">ABO/Rh tube </w:t>
      </w:r>
    </w:p>
    <w:p w:rsidR="00CE52C7" w:rsidRDefault="00CE52C7" w:rsidP="00617659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kern w:val="0"/>
          <w:sz w:val="22"/>
          <w:szCs w:val="22"/>
        </w:rPr>
      </w:pPr>
      <w:proofErr w:type="gramStart"/>
      <w:r>
        <w:rPr>
          <w:rFonts w:ascii="Arial" w:hAnsi="Arial" w:cs="Arial"/>
          <w:kern w:val="0"/>
          <w:sz w:val="22"/>
          <w:szCs w:val="22"/>
        </w:rPr>
        <w:t>testing</w:t>
      </w:r>
      <w:proofErr w:type="gramEnd"/>
      <w:r w:rsidR="00617659">
        <w:rPr>
          <w:rFonts w:ascii="Arial" w:hAnsi="Arial" w:cs="Arial"/>
          <w:kern w:val="0"/>
          <w:sz w:val="22"/>
          <w:szCs w:val="22"/>
        </w:rPr>
        <w:t xml:space="preserve"> on all red blood cell and granulocyte components received by the Harborview Medical </w:t>
      </w:r>
    </w:p>
    <w:p w:rsidR="00CE52C7" w:rsidRDefault="00617659" w:rsidP="00617659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kern w:val="0"/>
          <w:sz w:val="22"/>
          <w:szCs w:val="22"/>
        </w:rPr>
      </w:pPr>
      <w:proofErr w:type="gramStart"/>
      <w:r>
        <w:rPr>
          <w:rFonts w:ascii="Arial" w:hAnsi="Arial" w:cs="Arial"/>
          <w:kern w:val="0"/>
          <w:sz w:val="22"/>
          <w:szCs w:val="22"/>
        </w:rPr>
        <w:t>Center Transfusion Service.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 This type confirmation is required</w:t>
      </w:r>
      <w:r w:rsidR="00CE52C7"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before these components can be</w:t>
      </w:r>
    </w:p>
    <w:p w:rsidR="00617659" w:rsidRDefault="00617659" w:rsidP="00617659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kern w:val="0"/>
          <w:sz w:val="22"/>
          <w:szCs w:val="22"/>
        </w:rPr>
      </w:pPr>
      <w:proofErr w:type="gramStart"/>
      <w:r>
        <w:rPr>
          <w:rFonts w:ascii="Arial" w:hAnsi="Arial" w:cs="Arial"/>
          <w:kern w:val="0"/>
          <w:sz w:val="22"/>
          <w:szCs w:val="22"/>
        </w:rPr>
        <w:t>placed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into available inventory</w:t>
      </w:r>
      <w:r w:rsidR="00CE52C7">
        <w:rPr>
          <w:rFonts w:ascii="Arial" w:hAnsi="Arial" w:cs="Arial"/>
          <w:kern w:val="0"/>
          <w:sz w:val="22"/>
          <w:szCs w:val="22"/>
        </w:rPr>
        <w:t>.</w:t>
      </w:r>
    </w:p>
    <w:p w:rsidR="00617659" w:rsidRDefault="00617659" w:rsidP="00617659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kern w:val="0"/>
          <w:sz w:val="22"/>
          <w:szCs w:val="22"/>
        </w:rPr>
      </w:pPr>
    </w:p>
    <w:p w:rsidR="00F20330" w:rsidRPr="00EB788C" w:rsidRDefault="00617659" w:rsidP="0061765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  </w:t>
      </w:r>
      <w:r w:rsidR="00F20330" w:rsidRPr="00EB788C">
        <w:rPr>
          <w:rFonts w:ascii="Arial" w:hAnsi="Arial" w:cs="Arial"/>
          <w:b/>
          <w:bCs/>
          <w:kern w:val="0"/>
          <w:sz w:val="22"/>
          <w:szCs w:val="22"/>
        </w:rPr>
        <w:t>Procedure:</w:t>
      </w:r>
    </w:p>
    <w:tbl>
      <w:tblPr>
        <w:tblW w:w="9360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7"/>
        <w:gridCol w:w="1236"/>
        <w:gridCol w:w="1260"/>
        <w:gridCol w:w="557"/>
        <w:gridCol w:w="890"/>
        <w:gridCol w:w="2513"/>
        <w:gridCol w:w="7"/>
        <w:gridCol w:w="10"/>
        <w:gridCol w:w="2340"/>
      </w:tblGrid>
      <w:tr w:rsidR="00660965" w:rsidRPr="00EB788C" w:rsidTr="00617659">
        <w:trPr>
          <w:cantSplit/>
          <w:trHeight w:val="322"/>
        </w:trPr>
        <w:tc>
          <w:tcPr>
            <w:tcW w:w="547" w:type="dxa"/>
            <w:gridSpan w:val="2"/>
          </w:tcPr>
          <w:p w:rsidR="00660965" w:rsidRPr="00EB788C" w:rsidRDefault="00660965" w:rsidP="00617659">
            <w:pPr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63" w:type="dxa"/>
            <w:gridSpan w:val="6"/>
          </w:tcPr>
          <w:p w:rsidR="00660965" w:rsidRPr="00EB788C" w:rsidRDefault="00660965" w:rsidP="00617659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88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350" w:type="dxa"/>
            <w:gridSpan w:val="2"/>
          </w:tcPr>
          <w:p w:rsidR="00660965" w:rsidRPr="00EB788C" w:rsidRDefault="00660965" w:rsidP="00617659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88C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20330" w:rsidRPr="00EB788C" w:rsidTr="00AE345B">
        <w:trPr>
          <w:trHeight w:val="4057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F20330" w:rsidRPr="00EB788C" w:rsidRDefault="00DC7D64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B788C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463" w:type="dxa"/>
            <w:gridSpan w:val="6"/>
            <w:tcMar>
              <w:left w:w="115" w:type="dxa"/>
              <w:right w:w="115" w:type="dxa"/>
            </w:tcMar>
          </w:tcPr>
          <w:p w:rsidR="00BE1F6F" w:rsidRPr="00EB788C" w:rsidRDefault="003D1D58" w:rsidP="003A17B0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Prepare computer entry field or downtime worksheet for unit</w:t>
            </w:r>
            <w:r w:rsidR="00330CC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617659" w:rsidRDefault="00BE1F6F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proofErr w:type="gramStart"/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confirmation</w:t>
            </w:r>
            <w:proofErr w:type="gramEnd"/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typing. </w:t>
            </w:r>
          </w:p>
          <w:p w:rsidR="00BE1F6F" w:rsidRPr="00EB788C" w:rsidRDefault="00BE1F6F" w:rsidP="00617659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During downtime, test reactions will be recorded on Manual Bench Testin</w:t>
            </w:r>
            <w:r w:rsidR="00617659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g Result Form as they are read.</w:t>
            </w:r>
          </w:p>
          <w:p w:rsidR="001E386D" w:rsidRPr="00EB788C" w:rsidRDefault="001E386D" w:rsidP="003A17B0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Note ABO/Rh type </w:t>
            </w:r>
            <w:r w:rsidR="004D522B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printed 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on component label.</w:t>
            </w:r>
          </w:p>
          <w:p w:rsidR="00EB788C" w:rsidRPr="00EB788C" w:rsidRDefault="00C15FBF" w:rsidP="003A17B0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Select antisera necess</w:t>
            </w:r>
            <w:r w:rsid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ary for unit type confirmation</w:t>
            </w:r>
            <w:r w:rsidR="00BE1F6F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EB788C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as </w:t>
            </w:r>
            <w:r w:rsidR="003A17B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</w:t>
            </w:r>
            <w:r w:rsidR="00EB788C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llows:</w:t>
            </w:r>
          </w:p>
          <w:p w:rsidR="00EB788C" w:rsidRDefault="00EB788C" w:rsidP="003A17B0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Only Rh Negative units are retyped for D</w:t>
            </w:r>
          </w:p>
          <w:p w:rsidR="00EB788C" w:rsidRDefault="00EB788C" w:rsidP="003A17B0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All O units are typed with Anti-A,B only</w:t>
            </w:r>
          </w:p>
          <w:p w:rsidR="00EB788C" w:rsidRDefault="00EB788C" w:rsidP="003A17B0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All other groups are typed with Anti-A and Anti-B</w:t>
            </w:r>
          </w:p>
          <w:p w:rsidR="00F20330" w:rsidRPr="00EB788C" w:rsidRDefault="00F20330" w:rsidP="003A17B0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Label tubes</w:t>
            </w:r>
            <w:r w:rsidR="00A62C02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</w:t>
            </w:r>
            <w:r w:rsidR="004F29BE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per established procedure</w:t>
            </w:r>
            <w:r w:rsid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4F29BE" w:rsidRPr="00EB788C" w:rsidRDefault="004F29BE" w:rsidP="003A17B0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Arrange the tubes in the rack per established procedure.</w:t>
            </w:r>
          </w:p>
          <w:p w:rsidR="00B60E8D" w:rsidRPr="00EB788C" w:rsidRDefault="005579D7" w:rsidP="003A17B0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="004F29BE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</w:t>
            </w:r>
            <w:r w:rsid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eagents per established procedure.</w:t>
            </w:r>
          </w:p>
          <w:p w:rsidR="00F20330" w:rsidRPr="00EB788C" w:rsidRDefault="00F20330" w:rsidP="003A17B0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Perform a visual check to ensure that the reagent volume is correct.</w:t>
            </w:r>
          </w:p>
        </w:tc>
        <w:tc>
          <w:tcPr>
            <w:tcW w:w="2357" w:type="dxa"/>
            <w:gridSpan w:val="3"/>
            <w:tcMar>
              <w:left w:w="115" w:type="dxa"/>
              <w:right w:w="115" w:type="dxa"/>
            </w:tcMar>
          </w:tcPr>
          <w:p w:rsidR="00B60E8D" w:rsidRPr="00EB788C" w:rsidRDefault="000D42E5" w:rsidP="00F4200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788C">
              <w:rPr>
                <w:rFonts w:ascii="Arial" w:hAnsi="Arial" w:cs="Arial"/>
                <w:kern w:val="0"/>
                <w:sz w:val="22"/>
                <w:szCs w:val="22"/>
              </w:rPr>
              <w:t xml:space="preserve">Manual Bench Testing </w:t>
            </w:r>
            <w:r w:rsidR="00B60E8D" w:rsidRPr="00EB788C">
              <w:rPr>
                <w:rFonts w:ascii="Arial" w:hAnsi="Arial" w:cs="Arial"/>
                <w:kern w:val="0"/>
                <w:sz w:val="22"/>
                <w:szCs w:val="22"/>
              </w:rPr>
              <w:t>R</w:t>
            </w:r>
            <w:r w:rsidRPr="00EB788C">
              <w:rPr>
                <w:rFonts w:ascii="Arial" w:hAnsi="Arial" w:cs="Arial"/>
                <w:kern w:val="0"/>
                <w:sz w:val="22"/>
                <w:szCs w:val="22"/>
              </w:rPr>
              <w:t>esult</w:t>
            </w:r>
            <w:r w:rsidR="00F42003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B788C">
              <w:rPr>
                <w:rFonts w:ascii="Arial" w:hAnsi="Arial" w:cs="Arial"/>
                <w:kern w:val="0"/>
                <w:sz w:val="22"/>
                <w:szCs w:val="22"/>
              </w:rPr>
              <w:t>Form</w:t>
            </w:r>
          </w:p>
          <w:p w:rsidR="004F29BE" w:rsidRPr="00EB788C" w:rsidRDefault="00660965" w:rsidP="00F4200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B788C">
              <w:rPr>
                <w:rFonts w:ascii="Arial" w:hAnsi="Arial" w:cs="Arial"/>
                <w:kern w:val="0"/>
                <w:sz w:val="22"/>
                <w:szCs w:val="22"/>
              </w:rPr>
              <w:t>Rack Set-</w:t>
            </w:r>
            <w:r w:rsidR="004F29BE" w:rsidRPr="00EB788C">
              <w:rPr>
                <w:rFonts w:ascii="Arial" w:hAnsi="Arial" w:cs="Arial"/>
                <w:kern w:val="0"/>
                <w:sz w:val="22"/>
                <w:szCs w:val="22"/>
              </w:rPr>
              <w:t>Up</w:t>
            </w:r>
            <w:r w:rsidR="00F42003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B60E8D" w:rsidRPr="00EB788C">
              <w:rPr>
                <w:rFonts w:ascii="Arial" w:hAnsi="Arial" w:cs="Arial"/>
                <w:kern w:val="0"/>
                <w:sz w:val="22"/>
                <w:szCs w:val="22"/>
              </w:rPr>
              <w:t xml:space="preserve">For </w:t>
            </w:r>
            <w:r w:rsidR="00FE327B" w:rsidRPr="00EB788C">
              <w:rPr>
                <w:rFonts w:ascii="Arial" w:hAnsi="Arial" w:cs="Arial"/>
                <w:kern w:val="0"/>
                <w:sz w:val="22"/>
                <w:szCs w:val="22"/>
              </w:rPr>
              <w:t xml:space="preserve">Manual </w:t>
            </w:r>
            <w:r w:rsidR="00B60E8D" w:rsidRPr="00EB788C">
              <w:rPr>
                <w:rFonts w:ascii="Arial" w:hAnsi="Arial" w:cs="Arial"/>
                <w:kern w:val="0"/>
                <w:sz w:val="22"/>
                <w:szCs w:val="22"/>
              </w:rPr>
              <w:t>B</w:t>
            </w:r>
            <w:r w:rsidR="00FE327B" w:rsidRPr="00EB788C">
              <w:rPr>
                <w:rFonts w:ascii="Arial" w:hAnsi="Arial" w:cs="Arial"/>
                <w:kern w:val="0"/>
                <w:sz w:val="22"/>
                <w:szCs w:val="22"/>
              </w:rPr>
              <w:t>ench</w:t>
            </w:r>
            <w:r w:rsidR="00F42003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FE327B" w:rsidRPr="00EB788C">
              <w:rPr>
                <w:rFonts w:ascii="Arial" w:hAnsi="Arial" w:cs="Arial"/>
                <w:kern w:val="0"/>
                <w:sz w:val="22"/>
                <w:szCs w:val="22"/>
              </w:rPr>
              <w:t xml:space="preserve">Testing </w:t>
            </w:r>
          </w:p>
          <w:p w:rsidR="00A62C02" w:rsidRDefault="00EB788C" w:rsidP="00F4200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ABO/Rh by Tube Method.</w:t>
            </w:r>
          </w:p>
          <w:p w:rsidR="00EB788C" w:rsidRPr="00EB788C" w:rsidRDefault="00EB788C" w:rsidP="00F4200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Reagent Manufacturer Package insert</w:t>
            </w:r>
          </w:p>
        </w:tc>
      </w:tr>
      <w:tr w:rsidR="00F20330" w:rsidRPr="00EB788C" w:rsidTr="00AE345B">
        <w:trPr>
          <w:trHeight w:val="1600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F20330" w:rsidRPr="00EB788C" w:rsidRDefault="005F7CAF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EB788C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6463" w:type="dxa"/>
            <w:gridSpan w:val="6"/>
            <w:tcMar>
              <w:left w:w="115" w:type="dxa"/>
              <w:right w:w="115" w:type="dxa"/>
            </w:tcMar>
          </w:tcPr>
          <w:p w:rsidR="00F20330" w:rsidRPr="00EB788C" w:rsidRDefault="00DC7D64" w:rsidP="003A17B0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Prepare a 3</w:t>
            </w:r>
            <w:r w:rsidR="00FA7581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to 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5</w:t>
            </w:r>
            <w:r w:rsidR="00F20330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cell suspension of </w:t>
            </w:r>
            <w:r w:rsidR="007B481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component</w:t>
            </w:r>
            <w:r w:rsidR="009971F9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F20330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red cells per established procedure.</w:t>
            </w:r>
          </w:p>
          <w:p w:rsidR="00F20330" w:rsidRPr="00EB788C" w:rsidRDefault="00F20330" w:rsidP="003A17B0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="00DC7D64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3% to 5</w:t>
            </w:r>
            <w:r w:rsidR="0066096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suspension of the </w:t>
            </w:r>
            <w:r w:rsidR="009971F9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donor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red cells to tubes</w:t>
            </w:r>
            <w:r w:rsidR="00A62C02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containing reagent antisera (</w:t>
            </w:r>
            <w:r w:rsidR="0066096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</w:t>
            </w:r>
            <w:r w:rsidR="00A62C02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nti-A, </w:t>
            </w:r>
            <w:r w:rsidR="0066096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</w:t>
            </w:r>
            <w:r w:rsidR="00A62C02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nti-B, </w:t>
            </w:r>
            <w:r w:rsidR="009971F9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anti-A</w:t>
            </w:r>
            <w:proofErr w:type="gramStart"/>
            <w:r w:rsidR="009971F9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,B</w:t>
            </w:r>
            <w:proofErr w:type="gramEnd"/>
            <w:r w:rsidR="009971F9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and/or </w:t>
            </w:r>
            <w:r w:rsidR="0066096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</w:t>
            </w:r>
            <w:r w:rsidR="00A62C02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nti-D)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F20330" w:rsidRPr="00EB788C" w:rsidRDefault="00F20330" w:rsidP="003A17B0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Mix all tubes.</w:t>
            </w:r>
          </w:p>
        </w:tc>
        <w:tc>
          <w:tcPr>
            <w:tcW w:w="2357" w:type="dxa"/>
            <w:gridSpan w:val="3"/>
            <w:tcMar>
              <w:left w:w="115" w:type="dxa"/>
              <w:right w:w="115" w:type="dxa"/>
            </w:tcMar>
          </w:tcPr>
          <w:p w:rsidR="00F20330" w:rsidRPr="00EB788C" w:rsidRDefault="00DC7D64" w:rsidP="00F42003">
            <w:pPr>
              <w:pStyle w:val="Header"/>
              <w:numPr>
                <w:ilvl w:val="1"/>
                <w:numId w:val="28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3</w:t>
            </w:r>
            <w:r w:rsidR="00FA7581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to 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5</w:t>
            </w:r>
            <w:r w:rsidR="00F20330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% </w:t>
            </w:r>
            <w:r w:rsidR="00FA7581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Red </w:t>
            </w:r>
            <w:r w:rsidR="00F20330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Cell Suspension </w:t>
            </w:r>
            <w:r w:rsidR="005A515D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Preparation </w:t>
            </w:r>
            <w:r w:rsidR="00F20330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Procedure</w:t>
            </w:r>
          </w:p>
        </w:tc>
      </w:tr>
      <w:tr w:rsidR="00F20330" w:rsidRPr="00EB788C" w:rsidTr="00EF0A06">
        <w:tc>
          <w:tcPr>
            <w:tcW w:w="540" w:type="dxa"/>
            <w:tcMar>
              <w:left w:w="115" w:type="dxa"/>
              <w:right w:w="115" w:type="dxa"/>
            </w:tcMar>
          </w:tcPr>
          <w:p w:rsidR="00F20330" w:rsidRPr="00EB788C" w:rsidRDefault="005F7CAF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B788C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6463" w:type="dxa"/>
            <w:gridSpan w:val="6"/>
            <w:tcMar>
              <w:left w:w="115" w:type="dxa"/>
              <w:right w:w="115" w:type="dxa"/>
            </w:tcMar>
          </w:tcPr>
          <w:p w:rsidR="003A17B0" w:rsidRPr="00B07E88" w:rsidRDefault="00F20330" w:rsidP="003A17B0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optimal time in a calibr</w:t>
            </w:r>
            <w:r w:rsidR="00FA7581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ated</w:t>
            </w:r>
            <w:r w:rsidR="003A17B0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 serologic centrifuge</w:t>
            </w:r>
          </w:p>
        </w:tc>
        <w:tc>
          <w:tcPr>
            <w:tcW w:w="2357" w:type="dxa"/>
            <w:gridSpan w:val="3"/>
            <w:tcMar>
              <w:left w:w="115" w:type="dxa"/>
              <w:right w:w="115" w:type="dxa"/>
            </w:tcMar>
          </w:tcPr>
          <w:p w:rsidR="00F20330" w:rsidRPr="00EB788C" w:rsidRDefault="00F20330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20330" w:rsidRPr="00EB788C" w:rsidTr="00EF0A06">
        <w:trPr>
          <w:trHeight w:val="1402"/>
        </w:trPr>
        <w:tc>
          <w:tcPr>
            <w:tcW w:w="540" w:type="dxa"/>
            <w:tcMar>
              <w:left w:w="115" w:type="dxa"/>
              <w:right w:w="115" w:type="dxa"/>
            </w:tcMar>
          </w:tcPr>
          <w:p w:rsidR="00F20330" w:rsidRPr="00EB788C" w:rsidRDefault="005F7CAF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EB78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</w:p>
        </w:tc>
        <w:tc>
          <w:tcPr>
            <w:tcW w:w="6463" w:type="dxa"/>
            <w:gridSpan w:val="6"/>
            <w:tcMar>
              <w:left w:w="115" w:type="dxa"/>
              <w:right w:w="115" w:type="dxa"/>
            </w:tcMar>
          </w:tcPr>
          <w:p w:rsidR="00F20330" w:rsidRPr="00EB788C" w:rsidRDefault="00F20330" w:rsidP="003A17B0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0" w:after="0"/>
              <w:ind w:left="360" w:hanging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z w:val="22"/>
                <w:szCs w:val="22"/>
              </w:rPr>
              <w:t>Remove the tubes from the centrifuge.</w:t>
            </w:r>
          </w:p>
          <w:p w:rsidR="00F20330" w:rsidRPr="00CE52C7" w:rsidRDefault="00F20330" w:rsidP="003A17B0">
            <w:pPr>
              <w:pStyle w:val="Header"/>
              <w:numPr>
                <w:ilvl w:val="0"/>
                <w:numId w:val="29"/>
              </w:numPr>
              <w:tabs>
                <w:tab w:val="clear" w:pos="360"/>
                <w:tab w:val="clear" w:pos="4320"/>
                <w:tab w:val="clear" w:pos="8640"/>
              </w:tabs>
              <w:spacing w:before="0" w:after="0"/>
              <w:ind w:left="360" w:hanging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Check </w:t>
            </w:r>
            <w:r w:rsidR="0066096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that </w:t>
            </w:r>
            <w:r w:rsidR="004B7CEC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</w:t>
            </w:r>
            <w:r w:rsidR="004C5B1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component</w:t>
            </w:r>
            <w:r w:rsidR="00DC7D64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4C5B1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ID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on each tube is comparable with the</w:t>
            </w:r>
            <w:r w:rsidR="00DC7D64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4C5B1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last 3 digits of the component </w:t>
            </w:r>
            <w:r w:rsidR="00DC7D64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number 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on </w:t>
            </w:r>
            <w:r w:rsidR="004C5B1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corresponding product bag and 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the </w:t>
            </w:r>
            <w:r w:rsidR="00FA7581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computer </w:t>
            </w:r>
            <w:r w:rsidR="004C5B1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entry 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screen </w:t>
            </w:r>
            <w:r w:rsidR="004C5B1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(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or </w:t>
            </w:r>
            <w:r w:rsidR="004C5B1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downtime </w:t>
            </w:r>
            <w:r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worksheet</w:t>
            </w:r>
            <w:r w:rsidR="004C5B15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)</w:t>
            </w:r>
            <w:r w:rsidR="009971F9" w:rsidRPr="00EB788C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  <w:p w:rsidR="00CE52C7" w:rsidRDefault="00CE52C7" w:rsidP="00CE52C7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ind w:left="36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CE52C7" w:rsidRPr="00EB788C" w:rsidRDefault="00CE52C7" w:rsidP="00CE52C7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57" w:type="dxa"/>
            <w:gridSpan w:val="3"/>
            <w:tcMar>
              <w:left w:w="115" w:type="dxa"/>
              <w:right w:w="115" w:type="dxa"/>
            </w:tcMar>
          </w:tcPr>
          <w:p w:rsidR="00F20330" w:rsidRPr="00EB788C" w:rsidRDefault="00F20330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A17B0" w:rsidRPr="00EB788C" w:rsidTr="00EF0A06">
        <w:tc>
          <w:tcPr>
            <w:tcW w:w="540" w:type="dxa"/>
            <w:tcMar>
              <w:left w:w="115" w:type="dxa"/>
              <w:right w:w="115" w:type="dxa"/>
            </w:tcMar>
          </w:tcPr>
          <w:p w:rsidR="003A17B0" w:rsidRPr="00EB788C" w:rsidRDefault="00AE345B" w:rsidP="00FD53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6463" w:type="dxa"/>
            <w:gridSpan w:val="6"/>
            <w:tcMar>
              <w:left w:w="115" w:type="dxa"/>
              <w:right w:w="115" w:type="dxa"/>
            </w:tcMar>
            <w:vAlign w:val="center"/>
          </w:tcPr>
          <w:p w:rsidR="003A17B0" w:rsidRPr="0035630B" w:rsidRDefault="003A17B0" w:rsidP="00617659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left" w:pos="-108"/>
                <w:tab w:val="left" w:pos="252"/>
              </w:tabs>
              <w:spacing w:before="0" w:after="0"/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Gently resuspend the cell button.</w:t>
            </w:r>
          </w:p>
          <w:p w:rsidR="003A17B0" w:rsidRDefault="003A17B0" w:rsidP="00617659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left" w:pos="-108"/>
                <w:tab w:val="left" w:pos="252"/>
              </w:tabs>
              <w:spacing w:before="0" w:after="0"/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Examine macroscopically for hemolysis and agglutination per established procedure.</w:t>
            </w:r>
          </w:p>
          <w:p w:rsidR="003A17B0" w:rsidRPr="00EB788C" w:rsidRDefault="003A17B0" w:rsidP="00617659">
            <w:pPr>
              <w:numPr>
                <w:ilvl w:val="0"/>
                <w:numId w:val="16"/>
              </w:num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Grade and record</w:t>
            </w:r>
            <w:r w:rsidR="00617659">
              <w:rPr>
                <w:rFonts w:ascii="Arial" w:hAnsi="Arial" w:cs="Arial"/>
                <w:sz w:val="22"/>
                <w:szCs w:val="22"/>
                <w:lang w:val="en-GB"/>
              </w:rPr>
              <w:t xml:space="preserve"> the results in SQ or on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orksheet.</w:t>
            </w:r>
          </w:p>
        </w:tc>
        <w:tc>
          <w:tcPr>
            <w:tcW w:w="2357" w:type="dxa"/>
            <w:gridSpan w:val="3"/>
            <w:tcMar>
              <w:left w:w="115" w:type="dxa"/>
              <w:right w:w="115" w:type="dxa"/>
            </w:tcMar>
            <w:vAlign w:val="center"/>
          </w:tcPr>
          <w:p w:rsidR="003A17B0" w:rsidRPr="00EB788C" w:rsidRDefault="003A17B0" w:rsidP="00FD5385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0A06" w:rsidRPr="00EB788C" w:rsidTr="00EF0A06">
        <w:tc>
          <w:tcPr>
            <w:tcW w:w="540" w:type="dxa"/>
            <w:vMerge w:val="restart"/>
            <w:tcMar>
              <w:left w:w="115" w:type="dxa"/>
              <w:right w:w="115" w:type="dxa"/>
            </w:tcMar>
          </w:tcPr>
          <w:p w:rsidR="00EF0A06" w:rsidRPr="00EB788C" w:rsidRDefault="00EF0A06" w:rsidP="00FD53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6463" w:type="dxa"/>
            <w:gridSpan w:val="6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left" w:pos="-108"/>
                <w:tab w:val="left" w:pos="252"/>
              </w:tabs>
              <w:spacing w:before="0" w:after="0"/>
              <w:ind w:left="252" w:hanging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kern w:val="0"/>
                <w:sz w:val="22"/>
                <w:szCs w:val="22"/>
              </w:rPr>
              <w:t>Use the following table to interpret the results:</w:t>
            </w:r>
          </w:p>
        </w:tc>
        <w:tc>
          <w:tcPr>
            <w:tcW w:w="2357" w:type="dxa"/>
            <w:gridSpan w:val="3"/>
            <w:tcMar>
              <w:left w:w="115" w:type="dxa"/>
              <w:right w:w="115" w:type="dxa"/>
            </w:tcMar>
            <w:vAlign w:val="center"/>
          </w:tcPr>
          <w:p w:rsidR="00EF0A06" w:rsidRPr="00EB788C" w:rsidRDefault="00EF0A06" w:rsidP="00FD5385">
            <w:pPr>
              <w:spacing w:line="2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0A06" w:rsidRPr="0035630B" w:rsidTr="00EF0A0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950" w:type="dxa"/>
            <w:gridSpan w:val="5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IF</w:t>
            </w: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the forward grouping reaction of donor cells with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EF0A06" w:rsidRDefault="00EF0A06" w:rsidP="003A17B0">
            <w:pPr>
              <w:pStyle w:val="Header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ND</w:t>
            </w: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the reaction</w:t>
            </w:r>
          </w:p>
          <w:p w:rsidR="00EF0A06" w:rsidRPr="0035630B" w:rsidRDefault="00EF0A06" w:rsidP="003A17B0">
            <w:pPr>
              <w:pStyle w:val="Header"/>
              <w:spacing w:before="0" w:after="0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of donor cells with</w:t>
            </w:r>
          </w:p>
        </w:tc>
        <w:tc>
          <w:tcPr>
            <w:tcW w:w="2350" w:type="dxa"/>
            <w:gridSpan w:val="2"/>
            <w:vMerge w:val="restart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EF0A06" w:rsidRDefault="00EF0A06" w:rsidP="003A17B0">
            <w:pPr>
              <w:pStyle w:val="Header"/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Then interpret the</w:t>
            </w:r>
          </w:p>
          <w:p w:rsidR="00EF0A06" w:rsidRPr="0035630B" w:rsidRDefault="00EF0A06" w:rsidP="003A17B0">
            <w:pPr>
              <w:pStyle w:val="Header"/>
              <w:spacing w:before="0" w:after="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   A</w:t>
            </w: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BO/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type as</w:t>
            </w:r>
          </w:p>
        </w:tc>
      </w:tr>
      <w:tr w:rsidR="00EF0A06" w:rsidRPr="0035630B" w:rsidTr="00EF0A06">
        <w:tblPrEx>
          <w:tblCellMar>
            <w:left w:w="108" w:type="dxa"/>
            <w:right w:w="108" w:type="dxa"/>
          </w:tblCellMar>
        </w:tblPrEx>
        <w:trPr>
          <w:cantSplit/>
          <w:trHeight w:val="475"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Anti-A is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Anti-B is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Anti-A,B is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Anti-D is</w:t>
            </w:r>
          </w:p>
        </w:tc>
        <w:tc>
          <w:tcPr>
            <w:tcW w:w="2350" w:type="dxa"/>
            <w:gridSpan w:val="2"/>
            <w:vMerge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F0A06" w:rsidRPr="0035630B" w:rsidTr="00EF0A0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Mar>
              <w:left w:w="115" w:type="dxa"/>
              <w:right w:w="115" w:type="dxa"/>
            </w:tcMar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 NT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252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35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O, </w:t>
            </w:r>
            <w:r w:rsidR="00330CCD">
              <w:rPr>
                <w:rFonts w:ascii="Arial" w:hAnsi="Arial" w:cs="Arial"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-positive</w:t>
            </w:r>
          </w:p>
        </w:tc>
      </w:tr>
      <w:tr w:rsidR="00EF0A06" w:rsidRPr="0035630B" w:rsidTr="00EF0A0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Mar>
              <w:left w:w="115" w:type="dxa"/>
              <w:right w:w="115" w:type="dxa"/>
            </w:tcMar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252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0 </w:t>
            </w:r>
          </w:p>
        </w:tc>
        <w:tc>
          <w:tcPr>
            <w:tcW w:w="235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O, </w:t>
            </w:r>
            <w:r w:rsidR="00330CCD">
              <w:rPr>
                <w:rFonts w:ascii="Arial" w:hAnsi="Arial" w:cs="Arial"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-negative</w:t>
            </w:r>
          </w:p>
        </w:tc>
      </w:tr>
      <w:tr w:rsidR="00EF0A06" w:rsidRPr="0035630B" w:rsidTr="00EF0A0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Mar>
              <w:left w:w="115" w:type="dxa"/>
              <w:right w:w="115" w:type="dxa"/>
            </w:tcMar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≥3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52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35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A, </w:t>
            </w:r>
            <w:r w:rsidR="00330CCD">
              <w:rPr>
                <w:rFonts w:ascii="Arial" w:hAnsi="Arial" w:cs="Arial"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-positive</w:t>
            </w:r>
          </w:p>
        </w:tc>
      </w:tr>
      <w:tr w:rsidR="00EF0A06" w:rsidRPr="0035630B" w:rsidTr="00EF0A0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Mar>
              <w:left w:w="115" w:type="dxa"/>
              <w:right w:w="115" w:type="dxa"/>
            </w:tcMar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≥3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52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235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A, </w:t>
            </w:r>
            <w:r w:rsidR="00330CCD">
              <w:rPr>
                <w:rFonts w:ascii="Arial" w:hAnsi="Arial" w:cs="Arial"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-negative</w:t>
            </w:r>
          </w:p>
        </w:tc>
      </w:tr>
      <w:tr w:rsidR="00EF0A06" w:rsidRPr="0035630B" w:rsidTr="00EF0A0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Mar>
              <w:left w:w="115" w:type="dxa"/>
              <w:right w:w="115" w:type="dxa"/>
            </w:tcMar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≥3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52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35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B, </w:t>
            </w:r>
            <w:r w:rsidR="00330CCD">
              <w:rPr>
                <w:rFonts w:ascii="Arial" w:hAnsi="Arial" w:cs="Arial"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-positive</w:t>
            </w:r>
          </w:p>
        </w:tc>
      </w:tr>
      <w:tr w:rsidR="00EF0A06" w:rsidRPr="0035630B" w:rsidTr="00EF0A0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Mar>
              <w:left w:w="115" w:type="dxa"/>
              <w:right w:w="115" w:type="dxa"/>
            </w:tcMar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≥3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52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235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B, </w:t>
            </w:r>
            <w:r w:rsidR="00330CCD">
              <w:rPr>
                <w:rFonts w:ascii="Arial" w:hAnsi="Arial" w:cs="Arial"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-negative</w:t>
            </w:r>
          </w:p>
        </w:tc>
      </w:tr>
      <w:tr w:rsidR="00EF0A06" w:rsidRPr="0035630B" w:rsidTr="00EF0A0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Mar>
              <w:left w:w="115" w:type="dxa"/>
              <w:right w:w="115" w:type="dxa"/>
            </w:tcMar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≥3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≥3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52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35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AB, </w:t>
            </w:r>
            <w:r w:rsidR="00330CCD">
              <w:rPr>
                <w:rFonts w:ascii="Arial" w:hAnsi="Arial" w:cs="Arial"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-positive</w:t>
            </w:r>
          </w:p>
        </w:tc>
      </w:tr>
      <w:tr w:rsidR="00EF0A06" w:rsidRPr="0035630B" w:rsidTr="00EF0A0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Mar>
              <w:left w:w="115" w:type="dxa"/>
              <w:right w:w="115" w:type="dxa"/>
            </w:tcMar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≥3</w:t>
            </w:r>
          </w:p>
        </w:tc>
        <w:tc>
          <w:tcPr>
            <w:tcW w:w="1260" w:type="dxa"/>
            <w:tcMar>
              <w:left w:w="115" w:type="dxa"/>
              <w:right w:w="115" w:type="dxa"/>
            </w:tcMar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≥3</w:t>
            </w:r>
          </w:p>
        </w:tc>
        <w:tc>
          <w:tcPr>
            <w:tcW w:w="144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NT</w:t>
            </w:r>
          </w:p>
        </w:tc>
        <w:tc>
          <w:tcPr>
            <w:tcW w:w="252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235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AB, </w:t>
            </w:r>
            <w:r w:rsidR="00330CCD">
              <w:rPr>
                <w:rFonts w:ascii="Arial" w:hAnsi="Arial" w:cs="Arial"/>
                <w:sz w:val="22"/>
                <w:szCs w:val="22"/>
                <w:lang w:val="en-GB"/>
              </w:rPr>
              <w:t>Rh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-negative</w:t>
            </w:r>
          </w:p>
        </w:tc>
      </w:tr>
      <w:tr w:rsidR="00EF0A06" w:rsidRPr="0035630B" w:rsidTr="00EF0A0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EF0A0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8820" w:type="dxa"/>
            <w:gridSpan w:val="9"/>
            <w:tcMar>
              <w:left w:w="115" w:type="dxa"/>
              <w:right w:w="115" w:type="dxa"/>
            </w:tcMar>
          </w:tcPr>
          <w:p w:rsidR="00EF0A06" w:rsidRPr="00B83BE6" w:rsidRDefault="00B83BE6" w:rsidP="00B83BE6">
            <w:pPr>
              <w:pStyle w:val="Header"/>
              <w:numPr>
                <w:ilvl w:val="1"/>
                <w:numId w:val="16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B83BE6">
              <w:rPr>
                <w:rFonts w:ascii="Arial" w:hAnsi="Arial" w:cs="Arial"/>
                <w:b/>
                <w:bCs/>
                <w:i/>
                <w:kern w:val="0"/>
                <w:sz w:val="22"/>
                <w:szCs w:val="22"/>
              </w:rPr>
              <w:t xml:space="preserve">Note: </w:t>
            </w:r>
            <w:r w:rsidR="00EF0A06" w:rsidRPr="00B83BE6"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  <w:t>NT = Not Tested</w:t>
            </w:r>
          </w:p>
        </w:tc>
      </w:tr>
      <w:tr w:rsidR="00D26356" w:rsidRPr="0035630B" w:rsidTr="00EF0A0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Mar>
              <w:left w:w="115" w:type="dxa"/>
              <w:right w:w="115" w:type="dxa"/>
            </w:tcMar>
          </w:tcPr>
          <w:p w:rsidR="00D2635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6480" w:type="dxa"/>
            <w:gridSpan w:val="8"/>
            <w:tcMar>
              <w:left w:w="115" w:type="dxa"/>
              <w:right w:w="115" w:type="dxa"/>
            </w:tcMar>
          </w:tcPr>
          <w:p w:rsidR="00D26356" w:rsidRPr="0035630B" w:rsidRDefault="00D26356" w:rsidP="00B83BE6">
            <w:pPr>
              <w:pStyle w:val="Header"/>
              <w:numPr>
                <w:ilvl w:val="2"/>
                <w:numId w:val="16"/>
              </w:numPr>
              <w:tabs>
                <w:tab w:val="clear" w:pos="4320"/>
                <w:tab w:val="clear" w:pos="8640"/>
              </w:tabs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Evaluate the </w:t>
            </w:r>
            <w:r w:rsidR="002F3F37" w:rsidRPr="0035630B">
              <w:rPr>
                <w:rFonts w:ascii="Arial" w:hAnsi="Arial" w:cs="Arial"/>
                <w:sz w:val="22"/>
                <w:szCs w:val="22"/>
                <w:lang w:val="en-GB"/>
              </w:rPr>
              <w:t>test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 results.</w:t>
            </w:r>
          </w:p>
        </w:tc>
        <w:tc>
          <w:tcPr>
            <w:tcW w:w="2340" w:type="dxa"/>
            <w:vMerge w:val="restart"/>
            <w:tcMar>
              <w:left w:w="115" w:type="dxa"/>
              <w:right w:w="115" w:type="dxa"/>
            </w:tcMar>
          </w:tcPr>
          <w:p w:rsidR="00F42003" w:rsidRDefault="00F42003" w:rsidP="00F42003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F42003" w:rsidRDefault="00F42003" w:rsidP="00F42003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D26356" w:rsidRPr="0035630B" w:rsidRDefault="00D26356" w:rsidP="00F42003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5630B">
              <w:rPr>
                <w:rFonts w:ascii="Arial" w:hAnsi="Arial" w:cs="Arial"/>
                <w:kern w:val="0"/>
                <w:sz w:val="22"/>
                <w:szCs w:val="22"/>
              </w:rPr>
              <w:t xml:space="preserve">Resolving </w:t>
            </w:r>
            <w:r w:rsidR="00EF0A06">
              <w:rPr>
                <w:rFonts w:ascii="Arial" w:hAnsi="Arial" w:cs="Arial"/>
                <w:kern w:val="0"/>
                <w:sz w:val="22"/>
                <w:szCs w:val="22"/>
              </w:rPr>
              <w:t xml:space="preserve">an ABO </w:t>
            </w:r>
            <w:r w:rsidR="00EC69A6" w:rsidRPr="0035630B">
              <w:rPr>
                <w:rFonts w:ascii="Arial" w:hAnsi="Arial" w:cs="Arial"/>
                <w:kern w:val="0"/>
                <w:sz w:val="22"/>
                <w:szCs w:val="22"/>
              </w:rPr>
              <w:t>Discrepancy</w:t>
            </w:r>
          </w:p>
          <w:p w:rsidR="00D26356" w:rsidRPr="0035630B" w:rsidRDefault="00D26356" w:rsidP="00F42003">
            <w:pPr>
              <w:numPr>
                <w:ilvl w:val="0"/>
                <w:numId w:val="16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5630B">
              <w:rPr>
                <w:rFonts w:ascii="Arial" w:hAnsi="Arial" w:cs="Arial"/>
                <w:sz w:val="22"/>
                <w:szCs w:val="22"/>
              </w:rPr>
              <w:t xml:space="preserve">Weak D </w:t>
            </w:r>
            <w:r w:rsidR="00EC69A6" w:rsidRPr="0035630B">
              <w:rPr>
                <w:rFonts w:ascii="Arial" w:hAnsi="Arial" w:cs="Arial"/>
                <w:sz w:val="22"/>
                <w:szCs w:val="22"/>
              </w:rPr>
              <w:t xml:space="preserve">Test by </w:t>
            </w:r>
            <w:r w:rsidR="00EF0A06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EC69A6" w:rsidRPr="0035630B">
              <w:rPr>
                <w:rFonts w:ascii="Arial" w:hAnsi="Arial" w:cs="Arial"/>
                <w:sz w:val="22"/>
                <w:szCs w:val="22"/>
              </w:rPr>
              <w:t>ube</w:t>
            </w:r>
            <w:r w:rsidRPr="0035630B">
              <w:rPr>
                <w:rFonts w:ascii="Arial" w:hAnsi="Arial" w:cs="Arial"/>
                <w:sz w:val="22"/>
                <w:szCs w:val="22"/>
              </w:rPr>
              <w:t xml:space="preserve"> Procedure</w:t>
            </w:r>
          </w:p>
        </w:tc>
      </w:tr>
      <w:tr w:rsidR="00D26356" w:rsidRPr="0035630B" w:rsidTr="00B83BE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D26356" w:rsidRPr="0035630B" w:rsidRDefault="00D26356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60" w:type="dxa"/>
            <w:gridSpan w:val="4"/>
            <w:tcMar>
              <w:left w:w="115" w:type="dxa"/>
              <w:right w:w="115" w:type="dxa"/>
            </w:tcMar>
          </w:tcPr>
          <w:p w:rsidR="00D26356" w:rsidRPr="0035630B" w:rsidRDefault="00D2635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If </w:t>
            </w:r>
          </w:p>
        </w:tc>
        <w:tc>
          <w:tcPr>
            <w:tcW w:w="3420" w:type="dxa"/>
            <w:gridSpan w:val="4"/>
            <w:tcMar>
              <w:left w:w="115" w:type="dxa"/>
              <w:right w:w="115" w:type="dxa"/>
            </w:tcMar>
          </w:tcPr>
          <w:p w:rsidR="00D26356" w:rsidRPr="0035630B" w:rsidRDefault="00D26356" w:rsidP="003A17B0">
            <w:pPr>
              <w:pStyle w:val="Header"/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Then</w:t>
            </w:r>
          </w:p>
        </w:tc>
        <w:tc>
          <w:tcPr>
            <w:tcW w:w="2340" w:type="dxa"/>
            <w:vMerge/>
            <w:tcMar>
              <w:left w:w="115" w:type="dxa"/>
              <w:right w:w="115" w:type="dxa"/>
            </w:tcMar>
          </w:tcPr>
          <w:p w:rsidR="00D26356" w:rsidRPr="0035630B" w:rsidRDefault="00D26356" w:rsidP="00DA1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356" w:rsidRPr="0035630B" w:rsidTr="00B83BE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" w:type="dxa"/>
            <w:vMerge/>
            <w:tcMar>
              <w:left w:w="115" w:type="dxa"/>
              <w:right w:w="115" w:type="dxa"/>
            </w:tcMar>
          </w:tcPr>
          <w:p w:rsidR="00D26356" w:rsidRPr="0035630B" w:rsidRDefault="00D26356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060" w:type="dxa"/>
            <w:gridSpan w:val="4"/>
            <w:tcMar>
              <w:left w:w="115" w:type="dxa"/>
              <w:right w:w="115" w:type="dxa"/>
            </w:tcMar>
          </w:tcPr>
          <w:p w:rsidR="00D26356" w:rsidRPr="0035630B" w:rsidRDefault="00B83BE6" w:rsidP="00EF0A06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D26356"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here are any discrepancies in results when compared to the table in </w:t>
            </w:r>
            <w:r w:rsidR="00660965" w:rsidRPr="0035630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DC7D64" w:rsidRPr="0035630B">
              <w:rPr>
                <w:rFonts w:ascii="Arial" w:hAnsi="Arial" w:cs="Arial"/>
                <w:sz w:val="22"/>
                <w:szCs w:val="22"/>
                <w:lang w:val="en-GB"/>
              </w:rPr>
              <w:t>tep 8</w:t>
            </w:r>
          </w:p>
        </w:tc>
        <w:tc>
          <w:tcPr>
            <w:tcW w:w="3420" w:type="dxa"/>
            <w:gridSpan w:val="4"/>
            <w:tcMar>
              <w:left w:w="115" w:type="dxa"/>
              <w:right w:w="115" w:type="dxa"/>
            </w:tcMar>
          </w:tcPr>
          <w:p w:rsidR="00D26356" w:rsidRPr="0035630B" w:rsidRDefault="00066C87" w:rsidP="00EF0A06">
            <w:pPr>
              <w:numPr>
                <w:ilvl w:val="0"/>
                <w:numId w:val="34"/>
              </w:numPr>
              <w:tabs>
                <w:tab w:val="left" w:pos="-720"/>
                <w:tab w:val="left" w:pos="0"/>
              </w:tabs>
              <w:suppressAutoHyphens/>
              <w:spacing w:before="0"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26356" w:rsidRPr="0035630B">
              <w:rPr>
                <w:rFonts w:ascii="Arial" w:hAnsi="Arial" w:cs="Arial"/>
                <w:sz w:val="22"/>
                <w:szCs w:val="22"/>
                <w:lang w:val="en-GB"/>
              </w:rPr>
              <w:t>esolve the discrepancy,</w:t>
            </w:r>
            <w:r w:rsidR="00D26356" w:rsidRPr="0035630B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660965" w:rsidRPr="0035630B">
              <w:rPr>
                <w:rFonts w:ascii="Arial" w:hAnsi="Arial" w:cs="Arial"/>
                <w:sz w:val="22"/>
                <w:szCs w:val="22"/>
                <w:lang w:val="en-GB"/>
              </w:rPr>
              <w:t>per established procedure,</w:t>
            </w:r>
            <w:r w:rsidR="00EF0A0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60965" w:rsidRPr="0035630B">
              <w:rPr>
                <w:rFonts w:ascii="Arial" w:hAnsi="Arial" w:cs="Arial"/>
                <w:sz w:val="22"/>
                <w:szCs w:val="22"/>
                <w:lang w:val="en-GB"/>
              </w:rPr>
              <w:t>and</w:t>
            </w:r>
            <w:r w:rsidR="00EF0A0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D26356" w:rsidRPr="0035630B">
              <w:rPr>
                <w:rFonts w:ascii="Arial" w:hAnsi="Arial" w:cs="Arial"/>
                <w:sz w:val="22"/>
                <w:szCs w:val="22"/>
                <w:lang w:val="en-GB"/>
              </w:rPr>
              <w:t xml:space="preserve">roceed to </w:t>
            </w:r>
            <w:r w:rsidR="00660965" w:rsidRPr="0035630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D26356" w:rsidRPr="0035630B">
              <w:rPr>
                <w:rFonts w:ascii="Arial" w:hAnsi="Arial" w:cs="Arial"/>
                <w:sz w:val="22"/>
                <w:szCs w:val="22"/>
                <w:lang w:val="en-GB"/>
              </w:rPr>
              <w:t>tep 9</w:t>
            </w:r>
            <w:r w:rsidR="00EF0A0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26356" w:rsidRPr="0035630B">
              <w:rPr>
                <w:rFonts w:ascii="Arial" w:hAnsi="Arial" w:cs="Arial"/>
                <w:sz w:val="22"/>
                <w:szCs w:val="22"/>
                <w:lang w:val="en-GB"/>
              </w:rPr>
              <w:t>once</w:t>
            </w:r>
            <w:r w:rsidR="00EF0A0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26356" w:rsidRPr="0035630B">
              <w:rPr>
                <w:rFonts w:ascii="Arial" w:hAnsi="Arial" w:cs="Arial"/>
                <w:sz w:val="22"/>
                <w:szCs w:val="22"/>
                <w:lang w:val="en-GB"/>
              </w:rPr>
              <w:t>the discrepancy is resolved.</w:t>
            </w:r>
          </w:p>
        </w:tc>
        <w:tc>
          <w:tcPr>
            <w:tcW w:w="2340" w:type="dxa"/>
            <w:vMerge/>
            <w:tcMar>
              <w:left w:w="115" w:type="dxa"/>
              <w:right w:w="115" w:type="dxa"/>
            </w:tcMar>
          </w:tcPr>
          <w:p w:rsidR="00D26356" w:rsidRPr="0035630B" w:rsidRDefault="00D2635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BF4D56" w:rsidRPr="0035630B" w:rsidTr="00EF0A0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" w:type="dxa"/>
          </w:tcPr>
          <w:p w:rsidR="00BF4D56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6480" w:type="dxa"/>
            <w:gridSpan w:val="8"/>
          </w:tcPr>
          <w:p w:rsidR="00BF4D56" w:rsidRPr="0035630B" w:rsidRDefault="00BF4D56" w:rsidP="00EF0A06">
            <w:pPr>
              <w:pStyle w:val="Header"/>
              <w:numPr>
                <w:ilvl w:val="1"/>
                <w:numId w:val="34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630B">
              <w:rPr>
                <w:rFonts w:ascii="Arial" w:hAnsi="Arial" w:cs="Arial"/>
                <w:sz w:val="22"/>
                <w:szCs w:val="22"/>
                <w:lang w:val="en-GB"/>
              </w:rPr>
              <w:t>Record the interpretation in the computer or on the worksheet</w:t>
            </w:r>
          </w:p>
        </w:tc>
        <w:tc>
          <w:tcPr>
            <w:tcW w:w="2340" w:type="dxa"/>
          </w:tcPr>
          <w:p w:rsidR="00BF4D56" w:rsidRPr="0035630B" w:rsidRDefault="00BF4D56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B788C" w:rsidRPr="0035630B" w:rsidTr="00EF0A0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" w:type="dxa"/>
          </w:tcPr>
          <w:p w:rsidR="00EB788C" w:rsidRPr="0035630B" w:rsidRDefault="00EF0A06" w:rsidP="00DA1D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9</w:t>
            </w:r>
          </w:p>
        </w:tc>
        <w:tc>
          <w:tcPr>
            <w:tcW w:w="6480" w:type="dxa"/>
            <w:gridSpan w:val="8"/>
          </w:tcPr>
          <w:p w:rsidR="00EF0A06" w:rsidRDefault="00EB788C" w:rsidP="00EF0A06">
            <w:pPr>
              <w:pStyle w:val="Header"/>
              <w:numPr>
                <w:ilvl w:val="1"/>
                <w:numId w:val="34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Resolve any discrepancy</w:t>
            </w:r>
            <w:r w:rsidR="008F5175">
              <w:rPr>
                <w:rFonts w:ascii="Arial" w:hAnsi="Arial" w:cs="Arial"/>
                <w:sz w:val="22"/>
                <w:szCs w:val="22"/>
                <w:lang w:val="en-GB"/>
              </w:rPr>
              <w:t xml:space="preserve"> between result and unit label before</w:t>
            </w:r>
          </w:p>
          <w:p w:rsidR="00EB788C" w:rsidRPr="0035630B" w:rsidRDefault="008F5175" w:rsidP="00EF0A06">
            <w:pPr>
              <w:pStyle w:val="Header"/>
              <w:numPr>
                <w:ilvl w:val="1"/>
                <w:numId w:val="34"/>
              </w:numPr>
              <w:tabs>
                <w:tab w:val="clear" w:pos="4320"/>
                <w:tab w:val="clear" w:pos="8640"/>
              </w:tabs>
              <w:spacing w:before="0" w:after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resulting, or placing product into available inventory</w:t>
            </w:r>
          </w:p>
        </w:tc>
        <w:tc>
          <w:tcPr>
            <w:tcW w:w="2340" w:type="dxa"/>
          </w:tcPr>
          <w:p w:rsidR="00EB788C" w:rsidRPr="0035630B" w:rsidRDefault="00EB788C" w:rsidP="00DA1D2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3A17B0" w:rsidRDefault="003A17B0" w:rsidP="008F5175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</w:p>
    <w:p w:rsidR="008F5175" w:rsidRPr="00EF0A06" w:rsidRDefault="008F5175" w:rsidP="00AE345B">
      <w:pPr>
        <w:pStyle w:val="Header"/>
        <w:tabs>
          <w:tab w:val="clear" w:pos="4320"/>
          <w:tab w:val="clear" w:pos="8640"/>
        </w:tabs>
        <w:spacing w:before="0" w:after="0"/>
        <w:ind w:left="-180"/>
        <w:rPr>
          <w:rFonts w:ascii="Arial" w:hAnsi="Arial" w:cs="Arial"/>
          <w:sz w:val="22"/>
          <w:szCs w:val="22"/>
        </w:rPr>
      </w:pPr>
      <w:r w:rsidRPr="00EF0A06">
        <w:rPr>
          <w:rFonts w:ascii="Arial" w:hAnsi="Arial" w:cs="Arial"/>
          <w:b/>
          <w:bCs/>
          <w:kern w:val="0"/>
          <w:sz w:val="22"/>
          <w:szCs w:val="22"/>
        </w:rPr>
        <w:t>References:</w:t>
      </w:r>
    </w:p>
    <w:p w:rsidR="00EF0A06" w:rsidRPr="00B65D78" w:rsidRDefault="00EF0A06" w:rsidP="00AE345B">
      <w:pPr>
        <w:widowControl w:val="0"/>
        <w:spacing w:before="0" w:after="0"/>
        <w:ind w:left="-180"/>
        <w:jc w:val="both"/>
        <w:rPr>
          <w:rFonts w:ascii="Arial" w:hAnsi="Arial" w:cs="Arial"/>
          <w:sz w:val="22"/>
          <w:szCs w:val="22"/>
        </w:rPr>
      </w:pPr>
      <w:proofErr w:type="gramStart"/>
      <w:r w:rsidRPr="00B65D78">
        <w:rPr>
          <w:rFonts w:ascii="Arial" w:hAnsi="Arial" w:cs="Arial"/>
          <w:sz w:val="22"/>
          <w:szCs w:val="22"/>
        </w:rPr>
        <w:t>Standards for Blood Banks and Transfusion Services, Current Edition, American Association of Blood Banks.</w:t>
      </w:r>
      <w:proofErr w:type="gramEnd"/>
      <w:r>
        <w:rPr>
          <w:rFonts w:ascii="Arial" w:hAnsi="Arial" w:cs="Arial"/>
          <w:sz w:val="22"/>
          <w:szCs w:val="22"/>
        </w:rPr>
        <w:t xml:space="preserve"> AABB Press, </w:t>
      </w:r>
      <w:smartTag w:uri="urn:schemas-microsoft-com:office:smarttags" w:element="place">
        <w:smartTag w:uri="urn:schemas-microsoft-com:office:smarttags" w:element="City">
          <w:r w:rsidRPr="00B65D78">
            <w:rPr>
              <w:rFonts w:ascii="Arial" w:hAnsi="Arial" w:cs="Arial"/>
              <w:sz w:val="22"/>
              <w:szCs w:val="22"/>
            </w:rPr>
            <w:t>Bethesda</w:t>
          </w:r>
        </w:smartTag>
        <w:r w:rsidRPr="00B65D78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B65D78">
            <w:rPr>
              <w:rFonts w:ascii="Arial" w:hAnsi="Arial" w:cs="Arial"/>
              <w:sz w:val="22"/>
              <w:szCs w:val="22"/>
            </w:rPr>
            <w:t>MD</w:t>
          </w:r>
        </w:smartTag>
      </w:smartTag>
      <w:r w:rsidRPr="00B65D78">
        <w:rPr>
          <w:rFonts w:ascii="Arial" w:hAnsi="Arial" w:cs="Arial"/>
          <w:sz w:val="22"/>
          <w:szCs w:val="22"/>
        </w:rPr>
        <w:t>:</w:t>
      </w:r>
    </w:p>
    <w:p w:rsidR="00EF0A06" w:rsidRPr="00B65D78" w:rsidRDefault="00EF0A06" w:rsidP="00AE345B">
      <w:pPr>
        <w:pStyle w:val="Header"/>
        <w:tabs>
          <w:tab w:val="clear" w:pos="4320"/>
          <w:tab w:val="clear" w:pos="8640"/>
        </w:tabs>
        <w:spacing w:before="0" w:after="0"/>
        <w:ind w:left="-180"/>
        <w:rPr>
          <w:rFonts w:ascii="Arial" w:hAnsi="Arial" w:cs="Arial"/>
          <w:sz w:val="22"/>
          <w:szCs w:val="22"/>
        </w:rPr>
      </w:pPr>
    </w:p>
    <w:p w:rsidR="00EF0A06" w:rsidRPr="00B65D78" w:rsidRDefault="00EF0A06" w:rsidP="00AE345B">
      <w:pPr>
        <w:pStyle w:val="Header"/>
        <w:tabs>
          <w:tab w:val="clear" w:pos="4320"/>
          <w:tab w:val="clear" w:pos="8640"/>
        </w:tabs>
        <w:spacing w:before="0" w:after="0"/>
        <w:ind w:left="-180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 xml:space="preserve">Current manufacturer’s </w:t>
      </w:r>
      <w:proofErr w:type="gramStart"/>
      <w:r w:rsidRPr="00B65D78">
        <w:rPr>
          <w:rFonts w:ascii="Arial" w:hAnsi="Arial" w:cs="Arial"/>
          <w:sz w:val="22"/>
          <w:szCs w:val="22"/>
        </w:rPr>
        <w:t>package insert</w:t>
      </w:r>
      <w:proofErr w:type="gramEnd"/>
      <w:r w:rsidRPr="00B65D78">
        <w:rPr>
          <w:rFonts w:ascii="Arial" w:hAnsi="Arial" w:cs="Arial"/>
          <w:sz w:val="22"/>
          <w:szCs w:val="22"/>
        </w:rPr>
        <w:t xml:space="preserve"> instructions.</w:t>
      </w:r>
    </w:p>
    <w:p w:rsidR="00404E58" w:rsidRPr="00EF0A06" w:rsidRDefault="00404E58" w:rsidP="00EF0A06">
      <w:pPr>
        <w:pStyle w:val="Header"/>
        <w:tabs>
          <w:tab w:val="clear" w:pos="4320"/>
          <w:tab w:val="clear" w:pos="8640"/>
        </w:tabs>
        <w:spacing w:before="0" w:after="0"/>
      </w:pPr>
    </w:p>
    <w:sectPr w:rsidR="00404E58" w:rsidRPr="00EF0A06" w:rsidSect="00AE345B">
      <w:headerReference w:type="default" r:id="rId8"/>
      <w:footerReference w:type="default" r:id="rId9"/>
      <w:headerReference w:type="first" r:id="rId10"/>
      <w:pgSz w:w="12240" w:h="15840" w:code="1"/>
      <w:pgMar w:top="1080" w:right="1440" w:bottom="900" w:left="1440" w:header="720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60" w:rsidRDefault="00351460" w:rsidP="00F20330">
      <w:r>
        <w:separator/>
      </w:r>
    </w:p>
  </w:endnote>
  <w:endnote w:type="continuationSeparator" w:id="0">
    <w:p w:rsidR="00351460" w:rsidRDefault="00351460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CCD" w:rsidRDefault="00330CCD" w:rsidP="00623B7A">
    <w:pPr>
      <w:pStyle w:val="Footer"/>
      <w:spacing w:before="0" w:after="0"/>
      <w:ind w:left="547" w:hanging="54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D14E9D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D14E9D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330CCD" w:rsidRPr="00623B7A" w:rsidRDefault="00330CCD" w:rsidP="00623B7A">
    <w:pPr>
      <w:pStyle w:val="Footer"/>
      <w:spacing w:before="0" w:after="0"/>
      <w:ind w:left="547" w:hanging="547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60" w:rsidRDefault="00351460" w:rsidP="00F20330">
      <w:r>
        <w:separator/>
      </w:r>
    </w:p>
  </w:footnote>
  <w:footnote w:type="continuationSeparator" w:id="0">
    <w:p w:rsidR="00351460" w:rsidRDefault="00351460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CCD" w:rsidRDefault="00330CCD" w:rsidP="00B07E88">
    <w:pPr>
      <w:pStyle w:val="Header"/>
      <w:tabs>
        <w:tab w:val="clear" w:pos="4320"/>
        <w:tab w:val="clear" w:pos="8640"/>
        <w:tab w:val="center" w:pos="4680"/>
        <w:tab w:val="right" w:pos="9360"/>
      </w:tabs>
      <w:spacing w:before="0" w:after="0"/>
      <w:rPr>
        <w:rFonts w:ascii="Arial" w:hAnsi="Arial" w:cs="Arial"/>
        <w:sz w:val="20"/>
      </w:rPr>
    </w:pPr>
    <w:r w:rsidRPr="00B07E88">
      <w:rPr>
        <w:rFonts w:ascii="Arial" w:hAnsi="Arial" w:cs="Arial"/>
        <w:sz w:val="20"/>
      </w:rPr>
      <w:t>Unit Type Confirmation Using Tube Method</w:t>
    </w:r>
  </w:p>
  <w:p w:rsidR="00330CCD" w:rsidRDefault="00330CCD" w:rsidP="00B07E88">
    <w:pPr>
      <w:pStyle w:val="Header"/>
      <w:tabs>
        <w:tab w:val="clear" w:pos="4320"/>
        <w:tab w:val="clear" w:pos="8640"/>
        <w:tab w:val="center" w:pos="4680"/>
        <w:tab w:val="right" w:pos="9360"/>
      </w:tabs>
      <w:spacing w:before="0" w:after="0"/>
      <w:rPr>
        <w:rFonts w:ascii="Arial" w:hAnsi="Arial" w:cs="Arial"/>
        <w:sz w:val="20"/>
      </w:rPr>
    </w:pPr>
  </w:p>
  <w:p w:rsidR="00330CCD" w:rsidRPr="00B07E88" w:rsidRDefault="00330CCD" w:rsidP="00B07E88">
    <w:pPr>
      <w:pStyle w:val="Header"/>
      <w:tabs>
        <w:tab w:val="clear" w:pos="4320"/>
        <w:tab w:val="clear" w:pos="8640"/>
        <w:tab w:val="center" w:pos="4680"/>
        <w:tab w:val="right" w:pos="9360"/>
      </w:tabs>
      <w:spacing w:before="0" w:after="0"/>
      <w:rPr>
        <w:rFonts w:ascii="Arial" w:hAnsi="Arial" w:cs="Arial"/>
        <w:b/>
        <w:sz w:val="20"/>
      </w:rPr>
    </w:pPr>
    <w:r w:rsidRPr="00B07E88">
      <w:rPr>
        <w:rFonts w:ascii="Arial" w:hAnsi="Arial" w:cs="Arial"/>
        <w:b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CCD" w:rsidRDefault="006251B8" w:rsidP="00623B7A">
    <w:pPr>
      <w:pStyle w:val="Header"/>
      <w:spacing w:before="0" w:after="0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59436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0CCD" w:rsidRDefault="00330CCD" w:rsidP="00623B7A">
    <w:pPr>
      <w:pStyle w:val="Header"/>
      <w:spacing w:before="0" w:after="0"/>
      <w:rPr>
        <w:sz w:val="16"/>
        <w:szCs w:val="16"/>
      </w:rPr>
    </w:pPr>
  </w:p>
  <w:tbl>
    <w:tblPr>
      <w:tblW w:w="980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1882"/>
    </w:tblGrid>
    <w:tr w:rsidR="00330CCD" w:rsidTr="00B07E88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30CCD" w:rsidRPr="003D4866" w:rsidRDefault="00330CCD" w:rsidP="00B07E88">
          <w:pPr>
            <w:spacing w:before="0" w:after="0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smartTag w:uri="urn:schemas-microsoft-com:office:smarttags" w:element="PlaceType">
                <w:r w:rsidRPr="003D4866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3D4866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3D4866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330CCD" w:rsidRPr="003D4866" w:rsidRDefault="00330CCD" w:rsidP="00B07E88">
          <w:pPr>
            <w:spacing w:before="0" w:after="0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PlaceName">
                <w:r w:rsidRPr="003D4866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3D4866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3D4866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330CCD" w:rsidRPr="003D4866" w:rsidRDefault="00330CCD" w:rsidP="00B07E88">
          <w:pPr>
            <w:spacing w:before="0" w:after="0"/>
            <w:rPr>
              <w:rFonts w:ascii="Arial" w:hAnsi="Arial" w:cs="Arial"/>
              <w:b/>
            </w:rPr>
          </w:pPr>
          <w:smartTag w:uri="urn:schemas-microsoft-com:office:smarttags" w:element="Street">
            <w:r w:rsidRPr="003D4866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3D486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3D4866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3D486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3D4866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3D4866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3D4866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3D4866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330CCD" w:rsidRPr="003D4866" w:rsidRDefault="00330CCD" w:rsidP="00B07E88">
          <w:pPr>
            <w:spacing w:before="0" w:after="0"/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30CCD" w:rsidRPr="003D4866" w:rsidRDefault="00330CCD" w:rsidP="00B07E88">
          <w:pPr>
            <w:spacing w:before="0" w:after="0"/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30CCD" w:rsidRPr="003D4866" w:rsidRDefault="00330CCD" w:rsidP="00B07E88">
          <w:pPr>
            <w:spacing w:before="0" w:after="0"/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30CCD" w:rsidRPr="00B07E88" w:rsidRDefault="00330CCD" w:rsidP="00B07E88">
          <w:pPr>
            <w:spacing w:before="0" w:after="0"/>
            <w:jc w:val="both"/>
            <w:rPr>
              <w:rFonts w:ascii="Arial" w:hAnsi="Arial" w:cs="Arial"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B07E88">
            <w:rPr>
              <w:rFonts w:ascii="Arial" w:hAnsi="Arial" w:cs="Arial"/>
              <w:sz w:val="22"/>
              <w:szCs w:val="22"/>
            </w:rPr>
            <w:t>April 1</w:t>
          </w:r>
          <w:r w:rsidRPr="00B07E8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B07E8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882" w:type="dxa"/>
          <w:tcBorders>
            <w:top w:val="double" w:sz="4" w:space="0" w:color="auto"/>
            <w:left w:val="nil"/>
            <w:bottom w:val="nil"/>
          </w:tcBorders>
        </w:tcPr>
        <w:p w:rsidR="00330CCD" w:rsidRPr="003D4866" w:rsidRDefault="00330CCD" w:rsidP="00B07E88">
          <w:pPr>
            <w:spacing w:before="0" w:after="0"/>
            <w:jc w:val="both"/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30CCD" w:rsidRPr="003D4866" w:rsidRDefault="009E114F" w:rsidP="00B07E88">
          <w:pPr>
            <w:spacing w:before="0" w:after="0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5307-1</w:t>
          </w:r>
        </w:p>
      </w:tc>
    </w:tr>
    <w:tr w:rsidR="00330CCD" w:rsidTr="00B07E88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30CCD" w:rsidRPr="003D4866" w:rsidRDefault="00330CCD" w:rsidP="00B07E88">
          <w:pPr>
            <w:spacing w:before="0" w:after="0"/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30CCD" w:rsidRPr="003D4866" w:rsidRDefault="00330CCD" w:rsidP="00B07E88">
          <w:pPr>
            <w:spacing w:before="0" w:after="0"/>
            <w:jc w:val="both"/>
            <w:rPr>
              <w:rFonts w:ascii="Arial" w:hAnsi="Arial" w:cs="Arial"/>
              <w:b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330CCD" w:rsidRPr="003D4866" w:rsidRDefault="00330CCD" w:rsidP="00B07E88">
          <w:pPr>
            <w:spacing w:before="0" w:after="0"/>
            <w:jc w:val="both"/>
            <w:rPr>
              <w:rFonts w:ascii="Arial" w:hAnsi="Arial" w:cs="Arial"/>
              <w:b/>
            </w:rPr>
          </w:pPr>
        </w:p>
      </w:tc>
      <w:tc>
        <w:tcPr>
          <w:tcW w:w="1882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30CCD" w:rsidRPr="00050F4B" w:rsidRDefault="00330CCD" w:rsidP="00B07E88">
          <w:pPr>
            <w:spacing w:before="0" w:after="0"/>
            <w:jc w:val="both"/>
            <w:rPr>
              <w:rFonts w:ascii="Arial" w:hAnsi="Arial" w:cs="Arial"/>
            </w:rPr>
          </w:pPr>
          <w:r w:rsidRPr="003D4866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330CCD" w:rsidTr="00B07E88">
      <w:trPr>
        <w:cantSplit/>
        <w:trHeight w:val="590"/>
        <w:jc w:val="center"/>
      </w:trPr>
      <w:tc>
        <w:tcPr>
          <w:tcW w:w="9804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330CCD" w:rsidRPr="00050F4B" w:rsidRDefault="00330CCD" w:rsidP="00B07E88">
          <w:pPr>
            <w:spacing w:before="0" w:after="0"/>
            <w:rPr>
              <w:rFonts w:ascii="Arial" w:hAnsi="Arial" w:cs="Arial"/>
              <w:sz w:val="28"/>
              <w:szCs w:val="28"/>
            </w:rPr>
          </w:pPr>
          <w:r w:rsidRPr="00050F4B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>Unit Type Confirmation Using Tube Method</w:t>
          </w:r>
        </w:p>
      </w:tc>
    </w:tr>
  </w:tbl>
  <w:p w:rsidR="00330CCD" w:rsidRPr="00B07E88" w:rsidRDefault="00330CCD" w:rsidP="00623B7A">
    <w:pPr>
      <w:pStyle w:val="Header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63B34"/>
    <w:multiLevelType w:val="hybridMultilevel"/>
    <w:tmpl w:val="1C30DE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804E14"/>
    <w:multiLevelType w:val="hybridMultilevel"/>
    <w:tmpl w:val="42B6B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00901"/>
    <w:multiLevelType w:val="hybridMultilevel"/>
    <w:tmpl w:val="8DF208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2261E25"/>
    <w:multiLevelType w:val="multilevel"/>
    <w:tmpl w:val="1C30D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147748"/>
    <w:multiLevelType w:val="hybridMultilevel"/>
    <w:tmpl w:val="CDB2DB0A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B4646F"/>
    <w:multiLevelType w:val="hybridMultilevel"/>
    <w:tmpl w:val="E2022C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176168"/>
    <w:multiLevelType w:val="hybridMultilevel"/>
    <w:tmpl w:val="3D44DDE6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29617A"/>
    <w:multiLevelType w:val="multilevel"/>
    <w:tmpl w:val="3D44DDE6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475F6F"/>
    <w:multiLevelType w:val="hybridMultilevel"/>
    <w:tmpl w:val="AA8A14BA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4">
    <w:nsid w:val="778F71A3"/>
    <w:multiLevelType w:val="multilevel"/>
    <w:tmpl w:val="3D44DDE6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7A7A6743"/>
    <w:multiLevelType w:val="hybridMultilevel"/>
    <w:tmpl w:val="7D441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12"/>
  </w:num>
  <w:num w:numId="4">
    <w:abstractNumId w:val="1"/>
  </w:num>
  <w:num w:numId="5">
    <w:abstractNumId w:val="29"/>
  </w:num>
  <w:num w:numId="6">
    <w:abstractNumId w:val="32"/>
  </w:num>
  <w:num w:numId="7">
    <w:abstractNumId w:val="24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4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2"/>
  </w:num>
  <w:num w:numId="18">
    <w:abstractNumId w:val="9"/>
  </w:num>
  <w:num w:numId="19">
    <w:abstractNumId w:val="19"/>
  </w:num>
  <w:num w:numId="20">
    <w:abstractNumId w:val="21"/>
  </w:num>
  <w:num w:numId="21">
    <w:abstractNumId w:val="13"/>
  </w:num>
  <w:num w:numId="22">
    <w:abstractNumId w:val="16"/>
  </w:num>
  <w:num w:numId="23">
    <w:abstractNumId w:val="17"/>
  </w:num>
  <w:num w:numId="24">
    <w:abstractNumId w:val="23"/>
  </w:num>
  <w:num w:numId="25">
    <w:abstractNumId w:val="15"/>
  </w:num>
  <w:num w:numId="26">
    <w:abstractNumId w:val="11"/>
  </w:num>
  <w:num w:numId="27">
    <w:abstractNumId w:val="31"/>
  </w:num>
  <w:num w:numId="28">
    <w:abstractNumId w:val="3"/>
  </w:num>
  <w:num w:numId="29">
    <w:abstractNumId w:val="33"/>
  </w:num>
  <w:num w:numId="30">
    <w:abstractNumId w:val="28"/>
  </w:num>
  <w:num w:numId="31">
    <w:abstractNumId w:val="22"/>
  </w:num>
  <w:num w:numId="32">
    <w:abstractNumId w:val="20"/>
  </w:num>
  <w:num w:numId="33">
    <w:abstractNumId w:val="6"/>
  </w:num>
  <w:num w:numId="34">
    <w:abstractNumId w:val="26"/>
  </w:num>
  <w:num w:numId="35">
    <w:abstractNumId w:val="30"/>
  </w:num>
  <w:num w:numId="36">
    <w:abstractNumId w:val="3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02620"/>
    <w:rsid w:val="000109E9"/>
    <w:rsid w:val="00013BE8"/>
    <w:rsid w:val="000469ED"/>
    <w:rsid w:val="00066C87"/>
    <w:rsid w:val="000A5102"/>
    <w:rsid w:val="000D057B"/>
    <w:rsid w:val="000D42E5"/>
    <w:rsid w:val="00136F46"/>
    <w:rsid w:val="00142280"/>
    <w:rsid w:val="00153041"/>
    <w:rsid w:val="001548A9"/>
    <w:rsid w:val="0017203B"/>
    <w:rsid w:val="00173019"/>
    <w:rsid w:val="00186559"/>
    <w:rsid w:val="001C30E2"/>
    <w:rsid w:val="001D21AC"/>
    <w:rsid w:val="001E386D"/>
    <w:rsid w:val="00244FEF"/>
    <w:rsid w:val="002842AE"/>
    <w:rsid w:val="002C5845"/>
    <w:rsid w:val="002D4D89"/>
    <w:rsid w:val="002F3F37"/>
    <w:rsid w:val="00301E25"/>
    <w:rsid w:val="00330CCD"/>
    <w:rsid w:val="00347812"/>
    <w:rsid w:val="00351460"/>
    <w:rsid w:val="0035630B"/>
    <w:rsid w:val="003A17B0"/>
    <w:rsid w:val="003D17A9"/>
    <w:rsid w:val="003D1D58"/>
    <w:rsid w:val="00404E58"/>
    <w:rsid w:val="00420452"/>
    <w:rsid w:val="00430316"/>
    <w:rsid w:val="004622E2"/>
    <w:rsid w:val="004714EF"/>
    <w:rsid w:val="004B7CEC"/>
    <w:rsid w:val="004C2B2E"/>
    <w:rsid w:val="004C5B15"/>
    <w:rsid w:val="004D151F"/>
    <w:rsid w:val="004D522B"/>
    <w:rsid w:val="004F29BE"/>
    <w:rsid w:val="0054539C"/>
    <w:rsid w:val="00550303"/>
    <w:rsid w:val="00556606"/>
    <w:rsid w:val="00557243"/>
    <w:rsid w:val="005579D7"/>
    <w:rsid w:val="00575DD7"/>
    <w:rsid w:val="00587E4B"/>
    <w:rsid w:val="005A515D"/>
    <w:rsid w:val="005D688C"/>
    <w:rsid w:val="005D6A64"/>
    <w:rsid w:val="005F7CAF"/>
    <w:rsid w:val="00603E5F"/>
    <w:rsid w:val="00617659"/>
    <w:rsid w:val="00623B7A"/>
    <w:rsid w:val="006251B8"/>
    <w:rsid w:val="00660965"/>
    <w:rsid w:val="00661E04"/>
    <w:rsid w:val="0069083E"/>
    <w:rsid w:val="006A019E"/>
    <w:rsid w:val="006B02D4"/>
    <w:rsid w:val="007002E9"/>
    <w:rsid w:val="007204A5"/>
    <w:rsid w:val="007645A6"/>
    <w:rsid w:val="007B4815"/>
    <w:rsid w:val="007D10C2"/>
    <w:rsid w:val="007D5778"/>
    <w:rsid w:val="0080600C"/>
    <w:rsid w:val="00816303"/>
    <w:rsid w:val="00882B5D"/>
    <w:rsid w:val="008C2C16"/>
    <w:rsid w:val="008C7F1E"/>
    <w:rsid w:val="008F5175"/>
    <w:rsid w:val="009002A1"/>
    <w:rsid w:val="0092411B"/>
    <w:rsid w:val="00936792"/>
    <w:rsid w:val="00944784"/>
    <w:rsid w:val="00964CFF"/>
    <w:rsid w:val="009971F9"/>
    <w:rsid w:val="009B242B"/>
    <w:rsid w:val="009B2991"/>
    <w:rsid w:val="009E114F"/>
    <w:rsid w:val="00A1485D"/>
    <w:rsid w:val="00A171DB"/>
    <w:rsid w:val="00A54ACA"/>
    <w:rsid w:val="00A62C02"/>
    <w:rsid w:val="00A67D15"/>
    <w:rsid w:val="00AB3ED9"/>
    <w:rsid w:val="00AC1B3A"/>
    <w:rsid w:val="00AE345B"/>
    <w:rsid w:val="00B07E88"/>
    <w:rsid w:val="00B27896"/>
    <w:rsid w:val="00B51ED0"/>
    <w:rsid w:val="00B60E8D"/>
    <w:rsid w:val="00B626EE"/>
    <w:rsid w:val="00B63F59"/>
    <w:rsid w:val="00B83BE6"/>
    <w:rsid w:val="00B94045"/>
    <w:rsid w:val="00B950C6"/>
    <w:rsid w:val="00BE1F6F"/>
    <w:rsid w:val="00BF4D56"/>
    <w:rsid w:val="00C03C16"/>
    <w:rsid w:val="00C15FBF"/>
    <w:rsid w:val="00C314F7"/>
    <w:rsid w:val="00C45186"/>
    <w:rsid w:val="00C57C5F"/>
    <w:rsid w:val="00C63A26"/>
    <w:rsid w:val="00C75096"/>
    <w:rsid w:val="00C93203"/>
    <w:rsid w:val="00CB7081"/>
    <w:rsid w:val="00CE52C7"/>
    <w:rsid w:val="00CE75EF"/>
    <w:rsid w:val="00D14E9D"/>
    <w:rsid w:val="00D26356"/>
    <w:rsid w:val="00D422E3"/>
    <w:rsid w:val="00D74BFA"/>
    <w:rsid w:val="00DA1D21"/>
    <w:rsid w:val="00DC5B9F"/>
    <w:rsid w:val="00DC7D64"/>
    <w:rsid w:val="00E70A85"/>
    <w:rsid w:val="00E74B8E"/>
    <w:rsid w:val="00E812FD"/>
    <w:rsid w:val="00E86B23"/>
    <w:rsid w:val="00EB58CA"/>
    <w:rsid w:val="00EB788C"/>
    <w:rsid w:val="00EC6848"/>
    <w:rsid w:val="00EC69A6"/>
    <w:rsid w:val="00EF0A06"/>
    <w:rsid w:val="00EF7B35"/>
    <w:rsid w:val="00F20330"/>
    <w:rsid w:val="00F42003"/>
    <w:rsid w:val="00F60539"/>
    <w:rsid w:val="00F70412"/>
    <w:rsid w:val="00F925EB"/>
    <w:rsid w:val="00FA2D3B"/>
    <w:rsid w:val="00FA7581"/>
    <w:rsid w:val="00FD5385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 w:after="6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C7D64"/>
    <w:rPr>
      <w:rFonts w:ascii="Georgia" w:hAnsi="Georgia"/>
      <w:kern w:val="24"/>
      <w:sz w:val="24"/>
    </w:rPr>
  </w:style>
  <w:style w:type="character" w:customStyle="1" w:styleId="FooterChar1">
    <w:name w:val="Footer Char1"/>
    <w:link w:val="Footer"/>
    <w:uiPriority w:val="99"/>
    <w:rsid w:val="008F5175"/>
    <w:rPr>
      <w:sz w:val="24"/>
      <w:szCs w:val="24"/>
    </w:rPr>
  </w:style>
  <w:style w:type="character" w:customStyle="1" w:styleId="FooterChar">
    <w:name w:val="Footer Char"/>
    <w:locked/>
    <w:rsid w:val="00623B7A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 w:after="6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C7D64"/>
    <w:rPr>
      <w:rFonts w:ascii="Georgia" w:hAnsi="Georgia"/>
      <w:kern w:val="24"/>
      <w:sz w:val="24"/>
    </w:rPr>
  </w:style>
  <w:style w:type="character" w:customStyle="1" w:styleId="FooterChar1">
    <w:name w:val="Footer Char1"/>
    <w:link w:val="Footer"/>
    <w:uiPriority w:val="99"/>
    <w:rsid w:val="008F5175"/>
    <w:rPr>
      <w:sz w:val="24"/>
      <w:szCs w:val="24"/>
    </w:rPr>
  </w:style>
  <w:style w:type="character" w:customStyle="1" w:styleId="FooterChar">
    <w:name w:val="Footer Char"/>
    <w:locked/>
    <w:rsid w:val="00623B7A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3058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Provincial Blood Coordinating Office</dc:creator>
  <cp:keywords/>
  <dc:description/>
  <cp:lastModifiedBy>Brenda Hayden</cp:lastModifiedBy>
  <cp:revision>3</cp:revision>
  <cp:lastPrinted>2014-11-11T17:50:00Z</cp:lastPrinted>
  <dcterms:created xsi:type="dcterms:W3CDTF">2014-01-17T20:30:00Z</dcterms:created>
  <dcterms:modified xsi:type="dcterms:W3CDTF">2014-11-11T17:50:00Z</dcterms:modified>
  <cp:contentStatus/>
</cp:coreProperties>
</file>