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13" w:rsidRPr="00601198" w:rsidRDefault="00B66313" w:rsidP="00601198">
      <w:pPr>
        <w:ind w:left="1440" w:hanging="1440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 w:rsidRPr="00601198">
        <w:rPr>
          <w:rFonts w:ascii="Arial" w:hAnsi="Arial" w:cs="Arial"/>
          <w:b/>
          <w:sz w:val="22"/>
          <w:szCs w:val="22"/>
        </w:rPr>
        <w:t>Purpose:</w:t>
      </w:r>
      <w:r w:rsidRPr="00601198">
        <w:rPr>
          <w:rFonts w:ascii="Arial" w:hAnsi="Arial" w:cs="Arial"/>
          <w:sz w:val="22"/>
          <w:szCs w:val="22"/>
        </w:rPr>
        <w:t xml:space="preserve"> </w:t>
      </w:r>
      <w:r w:rsidRPr="00601198">
        <w:rPr>
          <w:rFonts w:ascii="Arial" w:hAnsi="Arial" w:cs="Arial"/>
          <w:sz w:val="22"/>
          <w:szCs w:val="22"/>
        </w:rPr>
        <w:tab/>
        <w:t xml:space="preserve">This procedure provides instructions for </w:t>
      </w:r>
      <w:r w:rsidR="0018522C" w:rsidRPr="00601198">
        <w:rPr>
          <w:rFonts w:ascii="Arial" w:hAnsi="Arial" w:cs="Arial"/>
          <w:sz w:val="22"/>
          <w:szCs w:val="22"/>
        </w:rPr>
        <w:t>antiglobulin crossmatch.</w:t>
      </w:r>
    </w:p>
    <w:p w:rsidR="00087142" w:rsidRPr="00601198" w:rsidRDefault="00087142" w:rsidP="00601198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:rsidR="00B66313" w:rsidRPr="00601198" w:rsidRDefault="00B66313" w:rsidP="006011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601198">
        <w:rPr>
          <w:rFonts w:ascii="Arial" w:hAnsi="Arial" w:cs="Arial"/>
          <w:b/>
          <w:kern w:val="0"/>
          <w:sz w:val="22"/>
          <w:szCs w:val="22"/>
        </w:rPr>
        <w:t xml:space="preserve">Procedure: 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5940"/>
        <w:gridCol w:w="2880"/>
      </w:tblGrid>
      <w:tr w:rsidR="003E0E63" w:rsidRPr="00DA1D21" w:rsidTr="0086145D"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3E0E63" w:rsidRPr="00DA1D21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0" w:type="dxa"/>
            <w:vAlign w:val="center"/>
          </w:tcPr>
          <w:p w:rsidR="003E0E63" w:rsidRPr="00601198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3E0E63" w:rsidRPr="00601198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66313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66313" w:rsidRPr="003E0E63" w:rsidRDefault="00B66313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3E0E63">
              <w:rPr>
                <w:rFonts w:ascii="Arial" w:hAnsi="Arial" w:cs="Arial"/>
                <w:b/>
                <w:kern w:val="0"/>
                <w:sz w:val="20"/>
              </w:rPr>
              <w:t>1</w:t>
            </w:r>
          </w:p>
        </w:tc>
        <w:tc>
          <w:tcPr>
            <w:tcW w:w="5940" w:type="dxa"/>
            <w:tcMar>
              <w:left w:w="115" w:type="dxa"/>
              <w:right w:w="115" w:type="dxa"/>
            </w:tcMar>
          </w:tcPr>
          <w:p w:rsidR="00B66313" w:rsidRPr="00601198" w:rsidRDefault="00B66313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601198">
              <w:rPr>
                <w:rFonts w:ascii="Arial" w:hAnsi="Arial" w:cs="Arial"/>
                <w:sz w:val="22"/>
                <w:szCs w:val="22"/>
              </w:rPr>
              <w:t>Confirm sample acceptability.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B66313" w:rsidRPr="00601198" w:rsidRDefault="006E7707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 Acceptance Evaluation</w:t>
            </w:r>
          </w:p>
        </w:tc>
      </w:tr>
      <w:tr w:rsidR="00306AA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06AAB" w:rsidRPr="003E0E63" w:rsidRDefault="00306AA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3E0E63">
              <w:rPr>
                <w:rFonts w:ascii="Arial" w:hAnsi="Arial" w:cs="Arial"/>
                <w:b/>
                <w:kern w:val="0"/>
                <w:sz w:val="20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306AAB" w:rsidRPr="00601198" w:rsidRDefault="00306AA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Label </w:t>
            </w:r>
            <w:r w:rsidR="00DB2ACF"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tubes</w:t>
            </w: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306AAB" w:rsidRPr="00601198" w:rsidRDefault="00306AA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</w:t>
            </w:r>
            <w:r w:rsidR="00DB2ACF"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 rack</w:t>
            </w: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306AAB" w:rsidRPr="00601198" w:rsidRDefault="00306AAB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 xml:space="preserve">Labeling Tubes </w:t>
            </w:r>
            <w:r w:rsidR="006E7707">
              <w:rPr>
                <w:rFonts w:ascii="Arial" w:hAnsi="Arial" w:cs="Arial"/>
                <w:kern w:val="0"/>
                <w:sz w:val="22"/>
                <w:szCs w:val="22"/>
              </w:rPr>
              <w:t>for Manuel Bench Testing</w:t>
            </w:r>
          </w:p>
          <w:p w:rsidR="00306AAB" w:rsidRPr="00601198" w:rsidRDefault="006E7707" w:rsidP="006E7707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Manual Bench Set up</w:t>
            </w:r>
          </w:p>
        </w:tc>
      </w:tr>
      <w:tr w:rsidR="0023762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6011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2 </w:t>
            </w: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601198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donor cells to respective tubes.</w:t>
            </w:r>
          </w:p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23762B" w:rsidRPr="00601198" w:rsidRDefault="0023762B" w:rsidP="0023762B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601198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LISS reagent. </w:t>
            </w:r>
          </w:p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23762B" w:rsidRPr="00601198" w:rsidRDefault="0023762B" w:rsidP="0023762B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6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Compare each tube for comparable appearance and volume.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7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Incubate at 37 C for time specified by manufacturer’s package insert.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8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6145D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9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Record macroscopic readings.</w:t>
            </w:r>
          </w:p>
          <w:p w:rsidR="0023762B" w:rsidRPr="00601198" w:rsidRDefault="0023762B" w:rsidP="00306AAB">
            <w:pPr>
              <w:spacing w:before="60" w:after="6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01198">
                  <w:rPr>
                    <w:rFonts w:ascii="Arial" w:hAnsi="Arial" w:cs="Arial"/>
                    <w:bCs/>
                    <w:sz w:val="22"/>
                    <w:szCs w:val="22"/>
                  </w:rPr>
                  <w:t>Reading</w:t>
                </w:r>
              </w:smartTag>
            </w:smartTag>
            <w:r w:rsidRPr="00601198">
              <w:rPr>
                <w:rFonts w:ascii="Arial" w:hAnsi="Arial" w:cs="Arial"/>
                <w:bCs/>
                <w:sz w:val="22"/>
                <w:szCs w:val="22"/>
              </w:rPr>
              <w:t xml:space="preserve"> and Grading Tube Hemagglutination Reactions</w:t>
            </w:r>
          </w:p>
        </w:tc>
      </w:tr>
      <w:tr w:rsidR="00B66313" w:rsidRPr="003E0E63" w:rsidTr="0086145D">
        <w:trPr>
          <w:gridBefore w:val="1"/>
          <w:wBefore w:w="7" w:type="dxa"/>
          <w:trHeight w:val="476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66313" w:rsidRPr="003E0E63" w:rsidRDefault="00DB2ACF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 xml:space="preserve"> </w:t>
            </w:r>
            <w:r w:rsidR="0023762B">
              <w:rPr>
                <w:rFonts w:ascii="Arial" w:hAnsi="Arial" w:cs="Arial"/>
                <w:b/>
                <w:kern w:val="0"/>
                <w:sz w:val="20"/>
              </w:rPr>
              <w:t>10</w:t>
            </w:r>
          </w:p>
        </w:tc>
        <w:tc>
          <w:tcPr>
            <w:tcW w:w="5940" w:type="dxa"/>
            <w:tcMar>
              <w:left w:w="115" w:type="dxa"/>
              <w:right w:w="115" w:type="dxa"/>
            </w:tcMar>
          </w:tcPr>
          <w:p w:rsidR="00B66313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W</w:t>
            </w:r>
            <w:r w:rsidR="00DB2BF7" w:rsidRPr="00601198">
              <w:rPr>
                <w:rFonts w:ascii="Arial" w:hAnsi="Arial" w:cs="Arial"/>
                <w:kern w:val="0"/>
                <w:sz w:val="22"/>
                <w:szCs w:val="22"/>
              </w:rPr>
              <w:t>ash the tubes four</w:t>
            </w:r>
            <w:r w:rsidR="00B66313" w:rsidRPr="00601198">
              <w:rPr>
                <w:rFonts w:ascii="Arial" w:hAnsi="Arial" w:cs="Arial"/>
                <w:kern w:val="0"/>
                <w:sz w:val="22"/>
                <w:szCs w:val="22"/>
              </w:rPr>
              <w:t xml:space="preserve"> times with s</w:t>
            </w: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aline</w:t>
            </w:r>
            <w:r w:rsidR="00B66313" w:rsidRPr="0060119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  <w:vAlign w:val="center"/>
          </w:tcPr>
          <w:p w:rsidR="00B66313" w:rsidRPr="00601198" w:rsidRDefault="00B66313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Washing Red Cell Samples</w:t>
            </w:r>
            <w:r w:rsidR="00667931" w:rsidRPr="00601198">
              <w:rPr>
                <w:rFonts w:ascii="Arial" w:hAnsi="Arial" w:cs="Arial"/>
                <w:kern w:val="0"/>
                <w:sz w:val="22"/>
                <w:szCs w:val="22"/>
              </w:rPr>
              <w:t xml:space="preserve"> (Manual </w:t>
            </w:r>
            <w:r w:rsidR="00B97888" w:rsidRPr="00601198">
              <w:rPr>
                <w:rFonts w:ascii="Arial" w:hAnsi="Arial" w:cs="Arial"/>
                <w:kern w:val="0"/>
                <w:sz w:val="22"/>
                <w:szCs w:val="22"/>
              </w:rPr>
              <w:t>or Automated Procedure</w:t>
            </w:r>
            <w:r w:rsidR="00667931" w:rsidRPr="00601198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</w:tr>
      <w:tr w:rsidR="00B66313" w:rsidRPr="003E0E63" w:rsidTr="0086145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66313" w:rsidRPr="003E0E63" w:rsidRDefault="00DB2ACF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1</w:t>
            </w:r>
            <w:r w:rsidR="0023762B">
              <w:rPr>
                <w:rFonts w:ascii="Arial" w:hAnsi="Arial" w:cs="Arial"/>
                <w:b/>
                <w:kern w:val="0"/>
                <w:sz w:val="20"/>
              </w:rPr>
              <w:t>1</w:t>
            </w:r>
          </w:p>
        </w:tc>
        <w:tc>
          <w:tcPr>
            <w:tcW w:w="5940" w:type="dxa"/>
            <w:tcMar>
              <w:left w:w="115" w:type="dxa"/>
              <w:right w:w="115" w:type="dxa"/>
            </w:tcMar>
          </w:tcPr>
          <w:p w:rsidR="00B66313" w:rsidRPr="00601198" w:rsidRDefault="00B66313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Add 2 drops of anti-IgG</w:t>
            </w: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B66313" w:rsidRPr="00601198" w:rsidRDefault="00601198" w:rsidP="00601198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Note: </w:t>
            </w:r>
            <w:r w:rsidR="00B66313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Anti-IgG </w:t>
            </w:r>
            <w:proofErr w:type="gramStart"/>
            <w:r w:rsidR="00B66313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is</w:t>
            </w:r>
            <w:proofErr w:type="gramEnd"/>
            <w:r w:rsidR="00B66313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recommended for the LISS and </w:t>
            </w:r>
            <w:r w:rsidR="00B97888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s</w:t>
            </w:r>
            <w:r w:rsidR="00DB2BF7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aline </w:t>
            </w:r>
            <w:r w:rsidR="00B66313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IAT</w:t>
            </w:r>
            <w:r w:rsidR="00667931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="00B66313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techniques</w:t>
            </w:r>
            <w:r w:rsidR="00DB2BF7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;</w:t>
            </w:r>
            <w:r w:rsidR="00667931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="00DB2BF7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however, </w:t>
            </w:r>
            <w:r w:rsidR="00B66313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polyspecific antiglobulin reagent may be used</w:t>
            </w:r>
            <w:r w:rsidR="00DB2BF7" w:rsidRPr="0060119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B66313" w:rsidRPr="00601198" w:rsidRDefault="00B66313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66313" w:rsidRPr="003E0E63" w:rsidTr="0086145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66313" w:rsidRPr="003E0E63" w:rsidRDefault="00DB2ACF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1</w:t>
            </w:r>
            <w:r w:rsidR="0023762B">
              <w:rPr>
                <w:rFonts w:ascii="Arial" w:hAnsi="Arial" w:cs="Arial"/>
                <w:b/>
                <w:kern w:val="0"/>
                <w:sz w:val="20"/>
              </w:rPr>
              <w:t>2</w:t>
            </w:r>
          </w:p>
        </w:tc>
        <w:tc>
          <w:tcPr>
            <w:tcW w:w="5940" w:type="dxa"/>
            <w:tcMar>
              <w:left w:w="115" w:type="dxa"/>
              <w:right w:w="115" w:type="dxa"/>
            </w:tcMar>
          </w:tcPr>
          <w:p w:rsidR="00B66313" w:rsidRPr="00601198" w:rsidRDefault="00B66313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60119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B66313" w:rsidRPr="007E24D7" w:rsidRDefault="00B66313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7E24D7" w:rsidRDefault="007E24D7" w:rsidP="007E24D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7E24D7" w:rsidRDefault="007E24D7" w:rsidP="007E24D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586418" w:rsidRDefault="00586418" w:rsidP="007E24D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6E7707" w:rsidRPr="00601198" w:rsidRDefault="006E7707" w:rsidP="007E24D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B66313" w:rsidRPr="00601198" w:rsidRDefault="00B66313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3762B" w:rsidRPr="00DA1D21" w:rsidTr="0086145D"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23762B" w:rsidRPr="00DA1D21" w:rsidRDefault="0023762B" w:rsidP="0023762B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br w:type="page"/>
            </w:r>
          </w:p>
        </w:tc>
        <w:tc>
          <w:tcPr>
            <w:tcW w:w="5940" w:type="dxa"/>
            <w:vAlign w:val="center"/>
          </w:tcPr>
          <w:p w:rsidR="0023762B" w:rsidRPr="00601198" w:rsidRDefault="0023762B" w:rsidP="0023762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23762B" w:rsidRPr="00601198" w:rsidRDefault="0023762B" w:rsidP="0023762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01198" w:rsidRPr="00DA1D21" w:rsidTr="0086145D">
        <w:trPr>
          <w:cantSplit/>
        </w:trPr>
        <w:tc>
          <w:tcPr>
            <w:tcW w:w="547" w:type="dxa"/>
            <w:gridSpan w:val="2"/>
          </w:tcPr>
          <w:p w:rsidR="00601198" w:rsidRPr="003E0E63" w:rsidRDefault="00601198" w:rsidP="0086145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13</w:t>
            </w:r>
          </w:p>
        </w:tc>
        <w:tc>
          <w:tcPr>
            <w:tcW w:w="5940" w:type="dxa"/>
          </w:tcPr>
          <w:p w:rsidR="00601198" w:rsidRPr="00601198" w:rsidRDefault="00601198" w:rsidP="00601198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601198" w:rsidRPr="00601198" w:rsidRDefault="00601198" w:rsidP="0060119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cells, and</w:t>
            </w:r>
          </w:p>
          <w:p w:rsidR="00601198" w:rsidRPr="00601198" w:rsidRDefault="00601198" w:rsidP="0060119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results</w:t>
            </w: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601198" w:rsidRPr="00601198" w:rsidRDefault="00601198" w:rsidP="0086145D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01198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Tube </w:t>
            </w:r>
            <w:r w:rsidR="0086145D">
              <w:rPr>
                <w:rFonts w:ascii="Arial" w:hAnsi="Arial" w:cs="Arial"/>
                <w:kern w:val="0"/>
                <w:sz w:val="22"/>
                <w:szCs w:val="22"/>
              </w:rPr>
              <w:t>H</w:t>
            </w: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emagglutination Reactions</w:t>
            </w:r>
          </w:p>
        </w:tc>
      </w:tr>
    </w:tbl>
    <w:tbl>
      <w:tblPr>
        <w:tblpPr w:leftFromText="180" w:rightFromText="180" w:vertAnchor="text" w:tblpY="1"/>
        <w:tblOverlap w:val="never"/>
        <w:tblW w:w="936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2880"/>
      </w:tblGrid>
      <w:tr w:rsidR="00F6414C" w:rsidRPr="0086145D" w:rsidTr="0086145D">
        <w:trPr>
          <w:trHeight w:val="2374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6414C" w:rsidRPr="0086145D" w:rsidRDefault="00DB2ACF" w:rsidP="0034598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6145D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23762B" w:rsidRPr="0086145D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5940" w:type="dxa"/>
            <w:tcMar>
              <w:left w:w="115" w:type="dxa"/>
              <w:right w:w="115" w:type="dxa"/>
            </w:tcMar>
          </w:tcPr>
          <w:p w:rsidR="00F6414C" w:rsidRPr="0086145D" w:rsidRDefault="00F6414C" w:rsidP="0086145D">
            <w:pPr>
              <w:numPr>
                <w:ilvl w:val="0"/>
                <w:numId w:val="27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weak and negative antiglobulin results:</w:t>
            </w:r>
          </w:p>
          <w:p w:rsidR="00F6414C" w:rsidRPr="0086145D" w:rsidRDefault="00F6414C" w:rsidP="0086145D">
            <w:pPr>
              <w:numPr>
                <w:ilvl w:val="0"/>
                <w:numId w:val="37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1 drop of IgG-coated control cells to each tube with a weak or negative antiglobulin result.</w:t>
            </w:r>
          </w:p>
          <w:p w:rsidR="00F6414C" w:rsidRPr="0086145D" w:rsidRDefault="00F6414C" w:rsidP="0086145D">
            <w:pPr>
              <w:numPr>
                <w:ilvl w:val="0"/>
                <w:numId w:val="37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F6414C" w:rsidRPr="0086145D" w:rsidRDefault="00F6414C" w:rsidP="0086145D">
            <w:pPr>
              <w:numPr>
                <w:ilvl w:val="0"/>
                <w:numId w:val="37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:rsidR="00F6414C" w:rsidRPr="0086145D" w:rsidRDefault="00F6414C" w:rsidP="0086145D">
            <w:pPr>
              <w:numPr>
                <w:ilvl w:val="0"/>
                <w:numId w:val="37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the results</w:t>
            </w:r>
            <w:r w:rsidR="00E235E6"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F6414C" w:rsidRPr="0086145D" w:rsidRDefault="00F6414C" w:rsidP="0086145D">
            <w:pPr>
              <w:numPr>
                <w:ilvl w:val="1"/>
                <w:numId w:val="37"/>
              </w:numPr>
              <w:tabs>
                <w:tab w:val="left" w:pos="-720"/>
              </w:tabs>
              <w:suppressAutoHyphens/>
              <w:spacing w:before="60" w:after="60" w:line="220" w:lineRule="exact"/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="0086145D" w:rsidRPr="0086145D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: </w:t>
            </w:r>
            <w:r w:rsidRPr="0086145D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</w:t>
            </w:r>
            <w:r w:rsidR="0086145D" w:rsidRPr="0086145D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ion of at least grade 2 must present </w:t>
            </w:r>
            <w:r w:rsidRPr="0086145D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or the test results are invalid and the test must be repeated</w:t>
            </w:r>
            <w:r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6414C" w:rsidRPr="0086145D" w:rsidRDefault="00F6414C" w:rsidP="0034598C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6660"/>
      </w:tblGrid>
      <w:tr w:rsidR="00E235E6" w:rsidRPr="0086145D" w:rsidTr="0023762B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35E6" w:rsidRPr="0086145D" w:rsidRDefault="00DB2ACF" w:rsidP="00E235E6">
            <w:pPr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1</w:t>
            </w:r>
            <w:r w:rsidR="0023762B" w:rsidRPr="008614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</w:tr>
      <w:tr w:rsidR="00E235E6" w:rsidRPr="0086145D" w:rsidTr="0086145D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b/>
                <w:bCs/>
                <w:sz w:val="22"/>
                <w:szCs w:val="22"/>
              </w:rPr>
              <w:t>If agglutination is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E235E6" w:rsidRPr="0086145D" w:rsidTr="0086145D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E6" w:rsidRPr="0086145D" w:rsidRDefault="0086145D" w:rsidP="00E235E6">
            <w:p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Test</w:t>
            </w:r>
            <w:r w:rsidR="00E235E6" w:rsidRPr="0086145D">
              <w:rPr>
                <w:rFonts w:ascii="Arial" w:hAnsi="Arial" w:cs="Arial"/>
                <w:sz w:val="22"/>
                <w:szCs w:val="22"/>
              </w:rPr>
              <w:t xml:space="preserve"> is complete.</w:t>
            </w:r>
          </w:p>
        </w:tc>
      </w:tr>
      <w:tr w:rsidR="00E235E6" w:rsidRPr="0086145D" w:rsidTr="0086145D"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E6" w:rsidRPr="0086145D" w:rsidRDefault="00E235E6" w:rsidP="00E235E6">
            <w:p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absent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5E6" w:rsidRPr="0086145D" w:rsidRDefault="0086145D" w:rsidP="00E235E6">
            <w:pPr>
              <w:pStyle w:val="BulletText2"/>
              <w:suppressAutoHyphens/>
              <w:spacing w:before="60" w:after="60" w:line="24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T</w:t>
            </w:r>
            <w:r w:rsidR="00E235E6" w:rsidRPr="0086145D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E235E6" w:rsidRPr="0086145D" w:rsidRDefault="00E235E6" w:rsidP="00E235E6">
            <w:pPr>
              <w:pStyle w:val="BulletText1"/>
              <w:numPr>
                <w:ilvl w:val="0"/>
                <w:numId w:val="26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Repeat Steps 1</w:t>
            </w:r>
            <w:r w:rsidR="0023762B" w:rsidRPr="0086145D">
              <w:rPr>
                <w:rFonts w:ascii="Arial" w:hAnsi="Arial" w:cs="Arial"/>
                <w:sz w:val="22"/>
                <w:szCs w:val="22"/>
              </w:rPr>
              <w:t>-14</w:t>
            </w:r>
            <w:r w:rsidRPr="008614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235E6" w:rsidRPr="0086145D" w:rsidRDefault="00E235E6" w:rsidP="00E235E6">
            <w:pPr>
              <w:pStyle w:val="BulletText1"/>
              <w:numPr>
                <w:ilvl w:val="0"/>
                <w:numId w:val="26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</w:tr>
    </w:tbl>
    <w:tbl>
      <w:tblPr>
        <w:tblpPr w:leftFromText="180" w:rightFromText="180" w:vertAnchor="text" w:tblpY="1"/>
        <w:tblOverlap w:val="never"/>
        <w:tblW w:w="936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160"/>
        <w:gridCol w:w="1980"/>
        <w:gridCol w:w="2880"/>
      </w:tblGrid>
      <w:tr w:rsidR="00E235E6" w:rsidRPr="0086145D" w:rsidTr="0086145D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DB2ACF" w:rsidP="00E235E6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6145D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23762B" w:rsidRPr="0086145D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5940" w:type="dxa"/>
            <w:gridSpan w:val="3"/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Consult the following table to interpret the compatibility test result.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spacing w:before="60" w:after="6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35E6" w:rsidRPr="0086145D" w:rsidTr="0086145D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235E6" w:rsidRPr="0086145D" w:rsidRDefault="00E235E6" w:rsidP="0086145D">
            <w:pPr>
              <w:pStyle w:val="Heading9"/>
              <w:tabs>
                <w:tab w:val="clear" w:pos="1260"/>
              </w:tabs>
              <w:spacing w:before="60" w:after="60" w:line="220" w:lineRule="exac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If the IAT results show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5E6" w:rsidRPr="0086145D" w:rsidRDefault="00E235E6" w:rsidP="0086145D">
            <w:pPr>
              <w:pStyle w:val="Heading9"/>
              <w:tabs>
                <w:tab w:val="clear" w:pos="1260"/>
              </w:tabs>
              <w:spacing w:before="60" w:after="60" w:line="220" w:lineRule="exac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Cs/>
                <w:sz w:val="22"/>
                <w:szCs w:val="22"/>
              </w:rPr>
              <w:t>Report the crossmatch as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  <w:tr w:rsidR="00E235E6" w:rsidRPr="0086145D" w:rsidTr="0086145D">
        <w:trPr>
          <w:trHeight w:val="342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Mar>
              <w:left w:w="115" w:type="dxa"/>
              <w:right w:w="115" w:type="dxa"/>
            </w:tcMar>
          </w:tcPr>
          <w:p w:rsidR="00E235E6" w:rsidRPr="0086145D" w:rsidRDefault="00601198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 w:val="0"/>
                <w:sz w:val="22"/>
                <w:szCs w:val="22"/>
              </w:rPr>
              <w:t>No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 xml:space="preserve"> hemolysis (at 37 C)</w:t>
            </w:r>
            <w:r w:rsidR="00E235E6" w:rsidRPr="0086145D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>no agglutination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</w:tcPr>
          <w:p w:rsidR="00E235E6" w:rsidRPr="0086145D" w:rsidRDefault="00E235E6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 w:val="0"/>
                <w:bCs/>
                <w:sz w:val="22"/>
                <w:szCs w:val="22"/>
              </w:rPr>
              <w:t>Serologic incompatibility was not present or was undetected.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bCs/>
                <w:sz w:val="22"/>
                <w:szCs w:val="22"/>
              </w:rPr>
              <w:t>Compatible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  <w:tr w:rsidR="00E235E6" w:rsidRPr="0086145D" w:rsidTr="0086145D">
        <w:trPr>
          <w:trHeight w:val="544"/>
        </w:trPr>
        <w:tc>
          <w:tcPr>
            <w:tcW w:w="54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Mar>
              <w:left w:w="115" w:type="dxa"/>
              <w:right w:w="115" w:type="dxa"/>
            </w:tcMar>
          </w:tcPr>
          <w:p w:rsidR="00E235E6" w:rsidRPr="0086145D" w:rsidRDefault="00601198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6145D">
              <w:rPr>
                <w:rFonts w:ascii="Arial" w:hAnsi="Arial" w:cs="Arial"/>
                <w:b w:val="0"/>
                <w:sz w:val="22"/>
                <w:szCs w:val="22"/>
              </w:rPr>
              <w:t>Hemolysis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 xml:space="preserve"> (at 37 C)</w:t>
            </w:r>
            <w:r w:rsidR="00E235E6" w:rsidRPr="0086145D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>agglutination (any strength)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</w:tcPr>
          <w:p w:rsidR="00E235E6" w:rsidRPr="0086145D" w:rsidRDefault="00601198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6145D">
              <w:rPr>
                <w:rFonts w:ascii="Arial" w:hAnsi="Arial" w:cs="Arial"/>
                <w:b w:val="0"/>
                <w:bCs/>
                <w:sz w:val="22"/>
                <w:szCs w:val="22"/>
              </w:rPr>
              <w:t>An</w:t>
            </w:r>
            <w:r w:rsidR="00E235E6" w:rsidRPr="0086145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incompatibility is present.</w:t>
            </w: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Cs/>
                <w:sz w:val="22"/>
                <w:szCs w:val="22"/>
              </w:rPr>
              <w:t>Incompatible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5E6" w:rsidRPr="0086145D" w:rsidTr="0086145D">
        <w:trPr>
          <w:trHeight w:val="479"/>
        </w:trPr>
        <w:tc>
          <w:tcPr>
            <w:tcW w:w="5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23762B" w:rsidRPr="0086145D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5940" w:type="dxa"/>
            <w:gridSpan w:val="3"/>
            <w:tcMar>
              <w:left w:w="115" w:type="dxa"/>
              <w:right w:w="115" w:type="dxa"/>
            </w:tcMar>
          </w:tcPr>
          <w:p w:rsidR="00E235E6" w:rsidRPr="0086145D" w:rsidRDefault="00E235E6" w:rsidP="00601198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E235E6" w:rsidRPr="0086145D" w:rsidRDefault="0086145D" w:rsidP="00E235E6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="00E235E6"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E235E6" w:rsidRPr="0086145D" w:rsidRDefault="0086145D" w:rsidP="00E235E6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E235E6"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identification, and</w:t>
            </w:r>
          </w:p>
          <w:p w:rsidR="00E235E6" w:rsidRPr="0086145D" w:rsidRDefault="0086145D" w:rsidP="0023762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</w:t>
            </w:r>
            <w:r w:rsidR="00E235E6"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inal clerical check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6E7707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LIS Downtime Manual Bench Testing Form</w:t>
            </w:r>
          </w:p>
        </w:tc>
      </w:tr>
    </w:tbl>
    <w:p w:rsidR="0023762B" w:rsidRDefault="0023762B"/>
    <w:p w:rsidR="0023762B" w:rsidRDefault="0023762B">
      <w:r>
        <w:br w:type="page"/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3060"/>
        <w:gridCol w:w="3060"/>
        <w:gridCol w:w="2700"/>
      </w:tblGrid>
      <w:tr w:rsidR="0023762B" w:rsidRPr="00DA1D21" w:rsidTr="00601198"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23762B" w:rsidRPr="00DA1D21" w:rsidRDefault="0023762B" w:rsidP="0023762B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br w:type="page"/>
            </w:r>
          </w:p>
        </w:tc>
        <w:tc>
          <w:tcPr>
            <w:tcW w:w="6120" w:type="dxa"/>
            <w:gridSpan w:val="2"/>
            <w:vAlign w:val="center"/>
          </w:tcPr>
          <w:p w:rsidR="0023762B" w:rsidRPr="00601198" w:rsidRDefault="0023762B" w:rsidP="0023762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23762B" w:rsidRPr="00601198" w:rsidRDefault="0023762B" w:rsidP="0023762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67931" w:rsidRPr="003E0E63" w:rsidTr="0060119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667931" w:rsidRPr="00601198" w:rsidRDefault="00E235E6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  <w:t>1</w:t>
            </w:r>
            <w:r w:rsidR="0023762B" w:rsidRPr="00601198"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  <w:t>8</w:t>
            </w:r>
          </w:p>
        </w:tc>
        <w:tc>
          <w:tcPr>
            <w:tcW w:w="6120" w:type="dxa"/>
            <w:gridSpan w:val="2"/>
            <w:tcMar>
              <w:left w:w="115" w:type="dxa"/>
              <w:right w:w="115" w:type="dxa"/>
            </w:tcMar>
          </w:tcPr>
          <w:p w:rsidR="00667931" w:rsidRPr="00601198" w:rsidRDefault="005E67E9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Complete the request: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67931" w:rsidRPr="00601198" w:rsidRDefault="00667931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18522C" w:rsidRPr="003E0E63" w:rsidTr="0060119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8522C" w:rsidRPr="00601198" w:rsidRDefault="0018522C" w:rsidP="0018522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If the crossmatch result is </w:t>
            </w:r>
          </w:p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8522C" w:rsidRPr="00601198" w:rsidRDefault="00601198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</w:t>
            </w:r>
            <w:r w:rsidR="0018522C" w:rsidRPr="006011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roceed to the following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18522C" w:rsidRPr="003E0E63" w:rsidTr="0060119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367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  <w:vAlign w:val="center"/>
          </w:tcPr>
          <w:p w:rsidR="0018522C" w:rsidRPr="00601198" w:rsidRDefault="0018522C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kern w:val="0"/>
                <w:sz w:val="22"/>
                <w:szCs w:val="22"/>
              </w:rPr>
              <w:t>Compatible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8522C" w:rsidRPr="00601198" w:rsidRDefault="0018522C" w:rsidP="00601198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Crossmatch Process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8522C" w:rsidRPr="00601198" w:rsidRDefault="0018522C" w:rsidP="00601198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Crossmatch Process</w:t>
            </w:r>
          </w:p>
        </w:tc>
      </w:tr>
      <w:tr w:rsidR="00E235E6" w:rsidRPr="003E0E63" w:rsidTr="0060119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960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235E6" w:rsidRPr="00601198" w:rsidRDefault="00E235E6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kern w:val="0"/>
                <w:sz w:val="22"/>
                <w:szCs w:val="22"/>
              </w:rPr>
              <w:t>Incompatible</w:t>
            </w:r>
          </w:p>
          <w:p w:rsidR="00E235E6" w:rsidRPr="00601198" w:rsidRDefault="00E235E6" w:rsidP="00601198">
            <w:pPr>
              <w:pStyle w:val="Header"/>
              <w:spacing w:before="60" w:after="60" w:line="220" w:lineRule="exact"/>
              <w:ind w:firstLine="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Antibody Identification Process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Antibody Identification Process</w:t>
            </w:r>
          </w:p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Emergency Release for Red Cells Process</w:t>
            </w:r>
          </w:p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 xml:space="preserve">Consultation with the Transfusion Service Medical Director Procedure </w:t>
            </w:r>
          </w:p>
        </w:tc>
      </w:tr>
    </w:tbl>
    <w:p w:rsidR="00601198" w:rsidRDefault="00601198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:rsidR="00601198" w:rsidRDefault="00601198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:rsidR="004E7407" w:rsidRPr="00601198" w:rsidRDefault="004E7407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601198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601198" w:rsidRPr="00601198">
        <w:rPr>
          <w:rFonts w:ascii="Arial" w:hAnsi="Arial" w:cs="Arial"/>
          <w:spacing w:val="-3"/>
          <w:kern w:val="0"/>
          <w:sz w:val="22"/>
          <w:szCs w:val="22"/>
          <w:lang w:val="en-GB"/>
        </w:rPr>
        <w:t>s</w:t>
      </w:r>
      <w:r w:rsidR="00667931" w:rsidRPr="00601198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601198" w:rsidRPr="00601198" w:rsidRDefault="00601198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AABB Tech</w:t>
      </w:r>
      <w:r w:rsidR="007E24D7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nical Manual</w:t>
      </w:r>
      <w:r w:rsidR="005F155D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, Current Edition</w:t>
      </w:r>
    </w:p>
    <w:p w:rsidR="00601198" w:rsidRPr="00601198" w:rsidRDefault="00601198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Judd</w:t>
      </w:r>
      <w:r w:rsidR="007E24D7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’s Methods in Immunohematology</w:t>
      </w:r>
      <w:r w:rsidR="005F155D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, Current Edition</w:t>
      </w:r>
    </w:p>
    <w:p w:rsidR="00667931" w:rsidRPr="00601198" w:rsidRDefault="00667931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 xml:space="preserve">Current </w:t>
      </w:r>
      <w:proofErr w:type="gramStart"/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version of reagent manufacturer’s</w:t>
      </w:r>
      <w:r w:rsidR="007D46C6"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 xml:space="preserve"> package insert</w:t>
      </w:r>
      <w:proofErr w:type="gramEnd"/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 xml:space="preserve"> instructions.</w:t>
      </w:r>
    </w:p>
    <w:p w:rsidR="00DB2ACF" w:rsidRDefault="00DB2ACF" w:rsidP="00612D60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spacing w:val="-3"/>
          <w:szCs w:val="24"/>
        </w:rPr>
      </w:pPr>
    </w:p>
    <w:p w:rsidR="00DB2ACF" w:rsidRDefault="00DB2ACF" w:rsidP="00612D60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spacing w:val="-3"/>
          <w:szCs w:val="24"/>
        </w:rPr>
      </w:pPr>
    </w:p>
    <w:p w:rsidR="00DB2ACF" w:rsidRDefault="00DB2ACF"/>
    <w:p w:rsidR="00DB2ACF" w:rsidRDefault="00DB2ACF"/>
    <w:p w:rsidR="00DB2ACF" w:rsidRDefault="00DB2ACF"/>
    <w:p w:rsidR="00DB2ACF" w:rsidRDefault="00DB2ACF"/>
    <w:p w:rsidR="00DB2ACF" w:rsidRPr="00612D60" w:rsidRDefault="00DB2ACF" w:rsidP="00612D60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spacing w:val="-3"/>
          <w:szCs w:val="24"/>
        </w:rPr>
      </w:pPr>
    </w:p>
    <w:sectPr w:rsidR="00DB2ACF" w:rsidRPr="00612D60" w:rsidSect="00601198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90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69" w:rsidRDefault="00C23C69" w:rsidP="00B66313">
      <w:pPr>
        <w:pStyle w:val="Header"/>
      </w:pPr>
      <w:r>
        <w:separator/>
      </w:r>
    </w:p>
  </w:endnote>
  <w:endnote w:type="continuationSeparator" w:id="0">
    <w:p w:rsidR="00C23C69" w:rsidRDefault="00C23C69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2B" w:rsidRPr="00134892" w:rsidRDefault="0023762B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E3" w:rsidRDefault="00E811E3" w:rsidP="00E811E3">
    <w:pPr>
      <w:pStyle w:val="Footer"/>
      <w:tabs>
        <w:tab w:val="clear" w:pos="8640"/>
        <w:tab w:val="right" w:pos="9360"/>
      </w:tabs>
      <w:ind w:left="547" w:hanging="54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D5706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D5706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23762B" w:rsidRPr="00E811E3" w:rsidRDefault="00E811E3" w:rsidP="00E811E3">
    <w:pPr>
      <w:pStyle w:val="Footer"/>
      <w:tabs>
        <w:tab w:val="right" w:pos="9360"/>
      </w:tabs>
      <w:ind w:left="547" w:hanging="547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 w:rsidR="0023762B" w:rsidRPr="001348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69" w:rsidRDefault="00C23C69" w:rsidP="00B66313">
      <w:pPr>
        <w:pStyle w:val="Header"/>
      </w:pPr>
      <w:r>
        <w:separator/>
      </w:r>
    </w:p>
  </w:footnote>
  <w:footnote w:type="continuationSeparator" w:id="0">
    <w:p w:rsidR="00C23C69" w:rsidRDefault="00C23C69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2B" w:rsidRPr="00586418" w:rsidRDefault="00601198" w:rsidP="00601198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22"/>
        <w:szCs w:val="22"/>
      </w:rPr>
    </w:pPr>
    <w:r w:rsidRPr="00586418">
      <w:rPr>
        <w:rFonts w:ascii="Arial" w:hAnsi="Arial" w:cs="Arial"/>
        <w:b/>
        <w:bCs/>
        <w:sz w:val="22"/>
        <w:szCs w:val="22"/>
      </w:rPr>
      <w:t>Crossmatch by</w:t>
    </w:r>
    <w:r w:rsidR="00586418">
      <w:rPr>
        <w:rFonts w:ascii="Arial" w:hAnsi="Arial" w:cs="Arial"/>
        <w:b/>
        <w:bCs/>
        <w:sz w:val="22"/>
        <w:szCs w:val="22"/>
      </w:rPr>
      <w:t xml:space="preserve"> LISS</w:t>
    </w:r>
    <w:r w:rsidRPr="00586418">
      <w:rPr>
        <w:rFonts w:ascii="Arial" w:hAnsi="Arial" w:cs="Arial"/>
        <w:b/>
        <w:bCs/>
        <w:sz w:val="22"/>
        <w:szCs w:val="22"/>
      </w:rPr>
      <w:t xml:space="preserve"> IAT </w:t>
    </w:r>
    <w:r w:rsidR="00E811E3" w:rsidRPr="00586418">
      <w:rPr>
        <w:rFonts w:ascii="Arial" w:hAnsi="Arial" w:cs="Arial"/>
        <w:b/>
        <w:bCs/>
        <w:sz w:val="22"/>
        <w:szCs w:val="22"/>
      </w:rPr>
      <w:t>Method</w:t>
    </w:r>
  </w:p>
  <w:p w:rsidR="00601198" w:rsidRPr="00601198" w:rsidRDefault="00601198" w:rsidP="00601198">
    <w:pPr>
      <w:pStyle w:val="Header"/>
      <w:tabs>
        <w:tab w:val="clear" w:pos="4320"/>
        <w:tab w:val="clear" w:pos="8640"/>
      </w:tabs>
      <w:rPr>
        <w:rFonts w:ascii="Arial" w:hAnsi="Arial" w:cs="Arial"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8" w:rsidRDefault="00B0682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43600" cy="6286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068"/>
      <w:gridCol w:w="3458"/>
      <w:gridCol w:w="2138"/>
    </w:tblGrid>
    <w:tr w:rsidR="00601198" w:rsidTr="0086145D">
      <w:trPr>
        <w:cantSplit/>
        <w:trHeight w:val="410"/>
      </w:trPr>
      <w:tc>
        <w:tcPr>
          <w:tcW w:w="406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322AA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22AA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322AA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322AA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22AA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01198" w:rsidRDefault="00601198" w:rsidP="0086145D">
          <w:pPr>
            <w:rPr>
              <w:b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5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01198" w:rsidRPr="00322AAD" w:rsidRDefault="00601198" w:rsidP="0086145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1</w:t>
          </w:r>
          <w:r w:rsidRPr="00322AA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38" w:type="dxa"/>
          <w:tcBorders>
            <w:top w:val="double" w:sz="4" w:space="0" w:color="auto"/>
            <w:left w:val="nil"/>
            <w:bottom w:val="nil"/>
          </w:tcBorders>
        </w:tcPr>
        <w:p w:rsidR="00601198" w:rsidRPr="00322AAD" w:rsidRDefault="00601198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01198" w:rsidRPr="00322AAD" w:rsidRDefault="006E7707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5313-1</w:t>
          </w:r>
        </w:p>
      </w:tc>
    </w:tr>
    <w:tr w:rsidR="00601198" w:rsidTr="0086145D">
      <w:trPr>
        <w:cantSplit/>
        <w:trHeight w:val="112"/>
      </w:trPr>
      <w:tc>
        <w:tcPr>
          <w:tcW w:w="40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01198" w:rsidRDefault="00601198" w:rsidP="0086145D">
          <w:pPr>
            <w:rPr>
              <w:b/>
            </w:rPr>
          </w:pPr>
        </w:p>
      </w:tc>
      <w:tc>
        <w:tcPr>
          <w:tcW w:w="34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01198" w:rsidRPr="00322AAD" w:rsidRDefault="00601198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01198" w:rsidRPr="00322AAD" w:rsidRDefault="00601198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1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01198" w:rsidRPr="00322AAD" w:rsidRDefault="00601198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322AAD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601198" w:rsidTr="0086145D">
      <w:trPr>
        <w:cantSplit/>
        <w:trHeight w:val="504"/>
      </w:trPr>
      <w:tc>
        <w:tcPr>
          <w:tcW w:w="9664" w:type="dxa"/>
          <w:gridSpan w:val="3"/>
          <w:tcBorders>
            <w:top w:val="nil"/>
          </w:tcBorders>
          <w:vAlign w:val="center"/>
        </w:tcPr>
        <w:p w:rsidR="00601198" w:rsidRPr="00322AAD" w:rsidRDefault="00601198" w:rsidP="0086145D">
          <w:pPr>
            <w:rPr>
              <w:rFonts w:ascii="Arial" w:hAnsi="Arial" w:cs="Arial"/>
              <w:sz w:val="28"/>
            </w:rPr>
          </w:pPr>
          <w:r w:rsidRPr="00322AAD">
            <w:rPr>
              <w:rFonts w:ascii="Arial" w:hAnsi="Arial" w:cs="Arial"/>
              <w:sz w:val="28"/>
            </w:rPr>
            <w:t xml:space="preserve">TITLE:  </w:t>
          </w:r>
          <w:r>
            <w:rPr>
              <w:rFonts w:ascii="Arial" w:hAnsi="Arial" w:cs="Arial"/>
              <w:sz w:val="28"/>
            </w:rPr>
            <w:t xml:space="preserve">Crossmatch by </w:t>
          </w:r>
          <w:r w:rsidR="006E7707">
            <w:rPr>
              <w:rFonts w:ascii="Arial" w:hAnsi="Arial" w:cs="Arial"/>
              <w:sz w:val="28"/>
            </w:rPr>
            <w:t xml:space="preserve">LISS </w:t>
          </w:r>
          <w:r>
            <w:rPr>
              <w:rFonts w:ascii="Arial" w:hAnsi="Arial" w:cs="Arial"/>
              <w:sz w:val="28"/>
            </w:rPr>
            <w:t>Tube Indirect A</w:t>
          </w:r>
          <w:r w:rsidR="006E7707">
            <w:rPr>
              <w:rFonts w:ascii="Arial" w:hAnsi="Arial" w:cs="Arial"/>
              <w:sz w:val="28"/>
            </w:rPr>
            <w:t>ntiglobulin Test (IAT) Method</w:t>
          </w:r>
        </w:p>
      </w:tc>
    </w:tr>
  </w:tbl>
  <w:p w:rsidR="00601198" w:rsidRDefault="006011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9782A"/>
    <w:multiLevelType w:val="hybridMultilevel"/>
    <w:tmpl w:val="7EF28B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356F"/>
    <w:multiLevelType w:val="hybridMultilevel"/>
    <w:tmpl w:val="2678194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633AA"/>
    <w:multiLevelType w:val="multilevel"/>
    <w:tmpl w:val="57781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D26A8F"/>
    <w:multiLevelType w:val="hybridMultilevel"/>
    <w:tmpl w:val="8214B6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19259B"/>
    <w:multiLevelType w:val="multilevel"/>
    <w:tmpl w:val="49B65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6B1EA2"/>
    <w:multiLevelType w:val="hybridMultilevel"/>
    <w:tmpl w:val="ED569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1B7E36"/>
    <w:multiLevelType w:val="hybridMultilevel"/>
    <w:tmpl w:val="91001F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B3A72"/>
    <w:multiLevelType w:val="hybridMultilevel"/>
    <w:tmpl w:val="3C4227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0B5483"/>
    <w:multiLevelType w:val="hybridMultilevel"/>
    <w:tmpl w:val="C0EC8DEE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A74776"/>
    <w:multiLevelType w:val="hybridMultilevel"/>
    <w:tmpl w:val="682CC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328422F"/>
    <w:multiLevelType w:val="hybridMultilevel"/>
    <w:tmpl w:val="7756C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7631C5F"/>
    <w:multiLevelType w:val="hybridMultilevel"/>
    <w:tmpl w:val="44A613B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9F61DA"/>
    <w:multiLevelType w:val="hybridMultilevel"/>
    <w:tmpl w:val="521EAFEE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32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E9D4FC9"/>
    <w:multiLevelType w:val="hybridMultilevel"/>
    <w:tmpl w:val="3B963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6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6"/>
  </w:num>
  <w:num w:numId="5">
    <w:abstractNumId w:val="29"/>
  </w:num>
  <w:num w:numId="6">
    <w:abstractNumId w:val="0"/>
  </w:num>
  <w:num w:numId="7">
    <w:abstractNumId w:val="32"/>
  </w:num>
  <w:num w:numId="8">
    <w:abstractNumId w:val="14"/>
  </w:num>
  <w:num w:numId="9">
    <w:abstractNumId w:val="25"/>
  </w:num>
  <w:num w:numId="10">
    <w:abstractNumId w:val="24"/>
  </w:num>
  <w:num w:numId="11">
    <w:abstractNumId w:val="9"/>
  </w:num>
  <w:num w:numId="12">
    <w:abstractNumId w:val="1"/>
  </w:num>
  <w:num w:numId="13">
    <w:abstractNumId w:val="18"/>
  </w:num>
  <w:num w:numId="14">
    <w:abstractNumId w:val="20"/>
  </w:num>
  <w:num w:numId="15">
    <w:abstractNumId w:val="8"/>
  </w:num>
  <w:num w:numId="16">
    <w:abstractNumId w:val="36"/>
  </w:num>
  <w:num w:numId="17">
    <w:abstractNumId w:val="35"/>
  </w:num>
  <w:num w:numId="18">
    <w:abstractNumId w:val="34"/>
  </w:num>
  <w:num w:numId="19">
    <w:abstractNumId w:val="4"/>
  </w:num>
  <w:num w:numId="20">
    <w:abstractNumId w:val="2"/>
  </w:num>
  <w:num w:numId="21">
    <w:abstractNumId w:val="11"/>
  </w:num>
  <w:num w:numId="22">
    <w:abstractNumId w:val="7"/>
  </w:num>
  <w:num w:numId="23">
    <w:abstractNumId w:val="15"/>
  </w:num>
  <w:num w:numId="24">
    <w:abstractNumId w:val="3"/>
  </w:num>
  <w:num w:numId="25">
    <w:abstractNumId w:val="26"/>
  </w:num>
  <w:num w:numId="26">
    <w:abstractNumId w:val="30"/>
  </w:num>
  <w:num w:numId="27">
    <w:abstractNumId w:val="17"/>
  </w:num>
  <w:num w:numId="28">
    <w:abstractNumId w:val="27"/>
  </w:num>
  <w:num w:numId="29">
    <w:abstractNumId w:val="23"/>
  </w:num>
  <w:num w:numId="30">
    <w:abstractNumId w:val="10"/>
  </w:num>
  <w:num w:numId="31">
    <w:abstractNumId w:val="12"/>
  </w:num>
  <w:num w:numId="32">
    <w:abstractNumId w:val="28"/>
  </w:num>
  <w:num w:numId="33">
    <w:abstractNumId w:val="31"/>
  </w:num>
  <w:num w:numId="34">
    <w:abstractNumId w:val="33"/>
  </w:num>
  <w:num w:numId="35">
    <w:abstractNumId w:val="5"/>
  </w:num>
  <w:num w:numId="36">
    <w:abstractNumId w:val="21"/>
  </w:num>
  <w:num w:numId="3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8447C"/>
    <w:rsid w:val="00087142"/>
    <w:rsid w:val="00102919"/>
    <w:rsid w:val="00114C0B"/>
    <w:rsid w:val="00134892"/>
    <w:rsid w:val="001667D1"/>
    <w:rsid w:val="00173A23"/>
    <w:rsid w:val="001752EA"/>
    <w:rsid w:val="0018522C"/>
    <w:rsid w:val="001F4E42"/>
    <w:rsid w:val="002321CE"/>
    <w:rsid w:val="0023762B"/>
    <w:rsid w:val="00250442"/>
    <w:rsid w:val="00272B7D"/>
    <w:rsid w:val="002A0739"/>
    <w:rsid w:val="002D567F"/>
    <w:rsid w:val="00306AAB"/>
    <w:rsid w:val="00331809"/>
    <w:rsid w:val="0034598C"/>
    <w:rsid w:val="003632D8"/>
    <w:rsid w:val="003A3DB0"/>
    <w:rsid w:val="003E0E63"/>
    <w:rsid w:val="0043283D"/>
    <w:rsid w:val="00471C00"/>
    <w:rsid w:val="004C1F87"/>
    <w:rsid w:val="004E7407"/>
    <w:rsid w:val="00531E62"/>
    <w:rsid w:val="00582CB2"/>
    <w:rsid w:val="00586418"/>
    <w:rsid w:val="005A297B"/>
    <w:rsid w:val="005D001C"/>
    <w:rsid w:val="005D5706"/>
    <w:rsid w:val="005E67E9"/>
    <w:rsid w:val="005F155D"/>
    <w:rsid w:val="00601198"/>
    <w:rsid w:val="006048B6"/>
    <w:rsid w:val="00612D60"/>
    <w:rsid w:val="00623D2E"/>
    <w:rsid w:val="006364F1"/>
    <w:rsid w:val="00667931"/>
    <w:rsid w:val="006D5863"/>
    <w:rsid w:val="006E7707"/>
    <w:rsid w:val="00700604"/>
    <w:rsid w:val="007840AE"/>
    <w:rsid w:val="00786C8A"/>
    <w:rsid w:val="007D3676"/>
    <w:rsid w:val="007D46C6"/>
    <w:rsid w:val="007E24D7"/>
    <w:rsid w:val="007F07E1"/>
    <w:rsid w:val="0080268C"/>
    <w:rsid w:val="008141D8"/>
    <w:rsid w:val="0086145D"/>
    <w:rsid w:val="008D745D"/>
    <w:rsid w:val="0090322A"/>
    <w:rsid w:val="00966266"/>
    <w:rsid w:val="009A4302"/>
    <w:rsid w:val="009B3C0E"/>
    <w:rsid w:val="00A45BAF"/>
    <w:rsid w:val="00A55406"/>
    <w:rsid w:val="00A767B4"/>
    <w:rsid w:val="00A97137"/>
    <w:rsid w:val="00AA1D92"/>
    <w:rsid w:val="00AB0B28"/>
    <w:rsid w:val="00B04063"/>
    <w:rsid w:val="00B06828"/>
    <w:rsid w:val="00B524FD"/>
    <w:rsid w:val="00B66313"/>
    <w:rsid w:val="00B73634"/>
    <w:rsid w:val="00B97888"/>
    <w:rsid w:val="00BB319A"/>
    <w:rsid w:val="00BD3BF7"/>
    <w:rsid w:val="00BF1CC6"/>
    <w:rsid w:val="00BF6197"/>
    <w:rsid w:val="00C13881"/>
    <w:rsid w:val="00C23C69"/>
    <w:rsid w:val="00C3131E"/>
    <w:rsid w:val="00C95406"/>
    <w:rsid w:val="00CA2E02"/>
    <w:rsid w:val="00D11EEE"/>
    <w:rsid w:val="00D31DA2"/>
    <w:rsid w:val="00D46A40"/>
    <w:rsid w:val="00D84647"/>
    <w:rsid w:val="00DB2ACF"/>
    <w:rsid w:val="00DB2BF7"/>
    <w:rsid w:val="00E235E6"/>
    <w:rsid w:val="00E34391"/>
    <w:rsid w:val="00E811E3"/>
    <w:rsid w:val="00EA22E2"/>
    <w:rsid w:val="00EA5DC2"/>
    <w:rsid w:val="00ED7F8C"/>
    <w:rsid w:val="00F6414C"/>
    <w:rsid w:val="00F81EBB"/>
    <w:rsid w:val="00FB714B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9217">
      <o:colormenu v:ext="edit" fillcolor="#ff9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2"/>
        <o:entry new="6" old="0"/>
        <o:entry new="7" old="6"/>
        <o:entry new="8" old="6"/>
        <o:entry new="9" old="0"/>
        <o:entry new="10" old="0"/>
        <o:entry new="11" old="10"/>
        <o:entry new="12" old="10"/>
        <o:entry new="13" old="1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E235E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E235E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BF6197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DB2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E235E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E235E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BF6197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DB2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2963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subject/>
  <dc:creator>Provincial Blood Coordinating Office</dc:creator>
  <cp:keywords/>
  <dc:description/>
  <cp:lastModifiedBy>Brenda Hayden</cp:lastModifiedBy>
  <cp:revision>5</cp:revision>
  <cp:lastPrinted>2014-11-11T18:00:00Z</cp:lastPrinted>
  <dcterms:created xsi:type="dcterms:W3CDTF">2014-01-15T17:53:00Z</dcterms:created>
  <dcterms:modified xsi:type="dcterms:W3CDTF">2014-11-11T18:00:00Z</dcterms:modified>
</cp:coreProperties>
</file>