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96" w:rsidRPr="007C4584" w:rsidRDefault="00D43A96" w:rsidP="007C4584">
      <w:pPr>
        <w:rPr>
          <w:rFonts w:ascii="Arial" w:hAnsi="Arial" w:cs="Arial"/>
          <w:b/>
        </w:rPr>
      </w:pPr>
      <w:bookmarkStart w:id="0" w:name="_GoBack"/>
      <w:bookmarkEnd w:id="0"/>
      <w:r w:rsidRPr="007A3F91">
        <w:rPr>
          <w:rFonts w:ascii="Arial" w:hAnsi="Arial" w:cs="Arial"/>
          <w:b/>
        </w:rPr>
        <w:t>Purpose</w:t>
      </w:r>
      <w:r>
        <w:rPr>
          <w:rFonts w:ascii="Arial" w:hAnsi="Arial" w:cs="Arial"/>
        </w:rPr>
        <w:t xml:space="preserve">:  To </w:t>
      </w:r>
      <w:r w:rsidRPr="007A3F91">
        <w:rPr>
          <w:rFonts w:ascii="Arial" w:hAnsi="Arial" w:cs="Arial"/>
        </w:rPr>
        <w:t xml:space="preserve">describe the process of pre-transfusion testing and applicable </w:t>
      </w:r>
      <w:proofErr w:type="gramStart"/>
      <w:r w:rsidRPr="007A3F91">
        <w:rPr>
          <w:rFonts w:ascii="Arial" w:hAnsi="Arial" w:cs="Arial"/>
        </w:rPr>
        <w:t>compatibility testing</w:t>
      </w:r>
      <w:proofErr w:type="gramEnd"/>
      <w:r w:rsidRPr="007A3F91">
        <w:rPr>
          <w:rFonts w:ascii="Arial" w:hAnsi="Arial" w:cs="Arial"/>
        </w:rPr>
        <w:t xml:space="preserve"> for autologous red cells.</w:t>
      </w:r>
    </w:p>
    <w:p w:rsidR="00D43A96" w:rsidRPr="007A3F91" w:rsidRDefault="00D43A96" w:rsidP="001E5D4B">
      <w:pPr>
        <w:spacing w:after="0" w:line="240" w:lineRule="auto"/>
        <w:rPr>
          <w:rFonts w:ascii="Arial" w:hAnsi="Arial" w:cs="Arial"/>
          <w:b/>
        </w:rPr>
      </w:pPr>
      <w:r w:rsidRPr="007A3F91">
        <w:rPr>
          <w:rFonts w:ascii="Arial" w:hAnsi="Arial" w:cs="Arial"/>
          <w:b/>
        </w:rPr>
        <w:t>Process:</w:t>
      </w:r>
    </w:p>
    <w:tbl>
      <w:tblPr>
        <w:tblW w:w="9720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8"/>
        <w:gridCol w:w="6555"/>
        <w:gridCol w:w="2567"/>
      </w:tblGrid>
      <w:tr w:rsidR="00D43A96" w:rsidRPr="007A3F91" w:rsidTr="001E5D4B">
        <w:trPr>
          <w:cantSplit/>
          <w:trHeight w:val="430"/>
        </w:trPr>
        <w:tc>
          <w:tcPr>
            <w:tcW w:w="598" w:type="dxa"/>
            <w:textDirection w:val="btLr"/>
            <w:vAlign w:val="center"/>
          </w:tcPr>
          <w:p w:rsidR="00D43A96" w:rsidRPr="007A3F91" w:rsidRDefault="00D43A96" w:rsidP="001E5D4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55" w:type="dxa"/>
            <w:vAlign w:val="center"/>
          </w:tcPr>
          <w:p w:rsidR="00D43A96" w:rsidRPr="007A3F91" w:rsidRDefault="00D43A96" w:rsidP="001E5D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A3F91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567" w:type="dxa"/>
            <w:vAlign w:val="center"/>
          </w:tcPr>
          <w:p w:rsidR="00D43A96" w:rsidRPr="007A3F91" w:rsidRDefault="00D43A96" w:rsidP="001E5D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54741">
              <w:rPr>
                <w:rFonts w:ascii="Arial" w:hAnsi="Arial" w:cs="Arial"/>
                <w:b/>
              </w:rPr>
              <w:t>Related Documents</w:t>
            </w:r>
            <w:r w:rsidRPr="007A3F9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43A96" w:rsidRPr="007A3F91" w:rsidTr="00941151"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D43A96" w:rsidRPr="007A3F91" w:rsidRDefault="00D43A96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A3F91">
              <w:rPr>
                <w:rFonts w:ascii="Arial" w:hAnsi="Arial" w:cs="Arial"/>
                <w:b/>
                <w:bCs/>
              </w:rPr>
              <w:t>1</w:t>
            </w:r>
          </w:p>
          <w:p w:rsidR="00D43A96" w:rsidRPr="007A3F91" w:rsidRDefault="00D43A96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D43A96" w:rsidRPr="007A3F91" w:rsidRDefault="00D43A96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Perform clerical chec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k and resolve any discrepancies when comparing the patient name, Last, First, Middle initial, on the sample label, the Request Form, 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and </w:t>
            </w:r>
            <w:r>
              <w:rPr>
                <w:rFonts w:ascii="Arial" w:hAnsi="Arial" w:cs="Arial"/>
                <w:spacing w:val="-3"/>
                <w:lang w:val="en-GB"/>
              </w:rPr>
              <w:t>the Sunquest patient history file.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254741" w:rsidRDefault="00254741" w:rsidP="00254741">
            <w:pPr>
              <w:pStyle w:val="Header"/>
              <w:ind w:left="360"/>
              <w:rPr>
                <w:rFonts w:ascii="Arial" w:hAnsi="Arial" w:cs="Arial"/>
                <w:spacing w:val="-3"/>
                <w:lang w:val="en-GB"/>
              </w:rPr>
            </w:pPr>
          </w:p>
          <w:p w:rsidR="00D43A96" w:rsidRPr="007A3F91" w:rsidRDefault="00D43A96" w:rsidP="001E5D4B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 Order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Entry </w:t>
            </w:r>
            <w:r w:rsidR="006F73A2">
              <w:rPr>
                <w:rFonts w:ascii="Arial" w:hAnsi="Arial" w:cs="Arial"/>
                <w:spacing w:val="-3"/>
                <w:lang w:val="en-GB"/>
              </w:rPr>
              <w:t>in Sunquest</w:t>
            </w:r>
          </w:p>
        </w:tc>
      </w:tr>
      <w:tr w:rsidR="00D43A96" w:rsidRPr="007A3F91" w:rsidTr="00941151"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D43A96" w:rsidRPr="007A3F91" w:rsidRDefault="00D43A96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A3F9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D43A96" w:rsidRPr="007A3F91" w:rsidRDefault="00D43A96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Determine specimen acceptability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D43A96" w:rsidRPr="007A3F91" w:rsidRDefault="006F73A2" w:rsidP="001E5D4B">
            <w:pPr>
              <w:pStyle w:val="Header"/>
              <w:numPr>
                <w:ilvl w:val="0"/>
                <w:numId w:val="13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Specimen Acceptance Evaluation</w:t>
            </w:r>
          </w:p>
        </w:tc>
      </w:tr>
      <w:tr w:rsidR="00D43A96" w:rsidRPr="007A3F91" w:rsidTr="00941151">
        <w:trPr>
          <w:trHeight w:val="727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D43A96" w:rsidRPr="007A3F91" w:rsidRDefault="00D43A96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A3F9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D43A96" w:rsidRPr="007A3F91" w:rsidRDefault="00D43A96" w:rsidP="00941151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Confirm that 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>processes and attributes on the blood request are entered into the patient computer record</w:t>
            </w:r>
            <w:r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D43A96" w:rsidRPr="007A3F91" w:rsidRDefault="006F73A2" w:rsidP="006F73A2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Order Processing</w:t>
            </w:r>
          </w:p>
        </w:tc>
      </w:tr>
      <w:tr w:rsidR="006F73A2" w:rsidRPr="007A3F91" w:rsidTr="00941151">
        <w:trPr>
          <w:trHeight w:val="1195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A3F91">
              <w:rPr>
                <w:rFonts w:ascii="Arial" w:hAnsi="Arial" w:cs="Arial"/>
                <w:b/>
                <w:bCs/>
              </w:rPr>
              <w:t xml:space="preserve">4 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Review Patient Comments.</w:t>
            </w:r>
          </w:p>
          <w:p w:rsidR="006F73A2" w:rsidRPr="007A3F91" w:rsidRDefault="006F73A2" w:rsidP="00571E26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Note entry of patient date of surgery (DOS) to confirm when units are needed.</w:t>
            </w:r>
          </w:p>
          <w:p w:rsidR="006F73A2" w:rsidRPr="007A3F91" w:rsidRDefault="006F73A2" w:rsidP="00571E26">
            <w:pPr>
              <w:pStyle w:val="Header"/>
              <w:numPr>
                <w:ilvl w:val="0"/>
                <w:numId w:val="2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Continue with this process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if autologous units are ordered.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33144F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Blood Order Processing</w:t>
            </w:r>
          </w:p>
        </w:tc>
      </w:tr>
      <w:tr w:rsidR="006F73A2" w:rsidRPr="007A3F91" w:rsidTr="00941151">
        <w:trPr>
          <w:trHeight w:val="2680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571E26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571E26">
              <w:rPr>
                <w:rFonts w:ascii="Arial" w:hAnsi="Arial" w:cs="Arial"/>
                <w:spacing w:val="-3"/>
                <w:lang w:val="en-GB"/>
              </w:rPr>
              <w:t>Look for evidence of Autologous RBC units received for this patient.</w:t>
            </w:r>
          </w:p>
          <w:p w:rsidR="006F73A2" w:rsidRPr="00571E26" w:rsidRDefault="006F73A2" w:rsidP="00571E26">
            <w:pPr>
              <w:pStyle w:val="Header"/>
              <w:numPr>
                <w:ilvl w:val="0"/>
                <w:numId w:val="16"/>
              </w:numPr>
              <w:rPr>
                <w:rFonts w:ascii="Arial" w:hAnsi="Arial" w:cs="Arial"/>
                <w:spacing w:val="-3"/>
                <w:lang w:val="en-GB"/>
              </w:rPr>
            </w:pPr>
            <w:r w:rsidRPr="00571E26">
              <w:rPr>
                <w:rFonts w:ascii="Arial" w:hAnsi="Arial" w:cs="Arial"/>
                <w:spacing w:val="-3"/>
                <w:lang w:val="en-GB"/>
              </w:rPr>
              <w:t>If units were received before specimen draw, and patient had an HID at that time, units should appear in BBI under “Auto/Directed Donor” tab.</w:t>
            </w:r>
          </w:p>
          <w:p w:rsidR="006F73A2" w:rsidRPr="007A3F91" w:rsidRDefault="006F73A2" w:rsidP="00571E26">
            <w:pPr>
              <w:pStyle w:val="Header"/>
              <w:numPr>
                <w:ilvl w:val="0"/>
                <w:numId w:val="16"/>
              </w:numPr>
              <w:rPr>
                <w:rFonts w:ascii="Arial" w:hAnsi="Arial" w:cs="Arial"/>
                <w:spacing w:val="-3"/>
                <w:lang w:val="en-GB"/>
              </w:rPr>
            </w:pPr>
            <w:r w:rsidRPr="00571E26">
              <w:rPr>
                <w:rFonts w:ascii="Arial" w:hAnsi="Arial" w:cs="Arial"/>
                <w:spacing w:val="-3"/>
                <w:lang w:val="en-GB"/>
              </w:rPr>
              <w:t>If units were received before specimen draw, but no HID was created, units will be entered into Sunquest but will not appear linked to a patient account. Check for this possibility by looking for patient name on Auto/Directed Donor communication board and on Auto/Directed Donor Quarantine blood shelf.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941151"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A3F9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Determine applicable testing profile</w:t>
            </w:r>
          </w:p>
          <w:p w:rsidR="006F73A2" w:rsidRDefault="006F73A2" w:rsidP="00571E26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Confirm order of Autologous Test Battery, including patient history check and ABO/Rh</w:t>
            </w:r>
          </w:p>
          <w:p w:rsidR="006F73A2" w:rsidRPr="007A3F91" w:rsidRDefault="006F73A2" w:rsidP="00571E26">
            <w:pPr>
              <w:pStyle w:val="Header"/>
              <w:numPr>
                <w:ilvl w:val="0"/>
                <w:numId w:val="22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Second ABO/Rh is required on patients with no serologic result history of previous ABO/Rh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15026E">
        <w:trPr>
          <w:trHeight w:val="313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 w:rsidRPr="007A3F9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</w:tcPr>
          <w:p w:rsidR="006F73A2" w:rsidRPr="007A3F91" w:rsidRDefault="006F73A2" w:rsidP="0015026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Adjust test profile, if needed.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15026E">
        <w:trPr>
          <w:trHeight w:val="250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</w:tcPr>
          <w:p w:rsidR="006F73A2" w:rsidRPr="007A3F91" w:rsidRDefault="006F73A2" w:rsidP="0015026E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Select test profile in BOP.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highlight w:val="yellow"/>
                <w:lang w:val="en-GB"/>
              </w:rPr>
            </w:pPr>
          </w:p>
        </w:tc>
      </w:tr>
      <w:tr w:rsidR="006F73A2" w:rsidRPr="007A3F91" w:rsidTr="00941151">
        <w:trPr>
          <w:trHeight w:val="340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Review units ordered for accuracy and adjust if needed.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941151">
        <w:trPr>
          <w:trHeight w:val="322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Complete patient specimen test “History Check”.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941151"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Perform indicated testing and enter reaction results and interpretations:</w:t>
            </w:r>
          </w:p>
          <w:p w:rsidR="006F73A2" w:rsidRDefault="006F73A2" w:rsidP="00571E26">
            <w:pPr>
              <w:pStyle w:val="Header"/>
              <w:numPr>
                <w:ilvl w:val="0"/>
                <w:numId w:val="20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ABO/</w:t>
            </w:r>
            <w:r>
              <w:rPr>
                <w:rFonts w:ascii="Arial" w:hAnsi="Arial" w:cs="Arial"/>
                <w:spacing w:val="-3"/>
                <w:lang w:val="en-GB"/>
              </w:rPr>
              <w:t>Rh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on patient</w:t>
            </w:r>
          </w:p>
          <w:p w:rsidR="00B35093" w:rsidRPr="007A3F91" w:rsidRDefault="00B35093" w:rsidP="00571E26">
            <w:pPr>
              <w:pStyle w:val="Header"/>
              <w:numPr>
                <w:ilvl w:val="0"/>
                <w:numId w:val="20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Antibody screen on patient</w:t>
            </w:r>
          </w:p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ABO/</w:t>
            </w:r>
            <w:r>
              <w:rPr>
                <w:rFonts w:ascii="Arial" w:hAnsi="Arial" w:cs="Arial"/>
                <w:spacing w:val="-3"/>
                <w:lang w:val="en-GB"/>
              </w:rPr>
              <w:t>Rh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by Tube Method</w:t>
            </w:r>
          </w:p>
          <w:p w:rsidR="006F73A2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ABO/</w:t>
            </w:r>
            <w:r>
              <w:rPr>
                <w:rFonts w:ascii="Arial" w:hAnsi="Arial" w:cs="Arial"/>
                <w:spacing w:val="-3"/>
                <w:lang w:val="en-GB"/>
              </w:rPr>
              <w:t>Rh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by Automated Method</w:t>
            </w:r>
          </w:p>
          <w:p w:rsidR="00B35093" w:rsidRPr="007A3F91" w:rsidRDefault="00B35093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Antibody Screen by LISS IAT Method</w:t>
            </w:r>
          </w:p>
        </w:tc>
      </w:tr>
      <w:tr w:rsidR="006F73A2" w:rsidRPr="007A3F91" w:rsidTr="00571E26">
        <w:trPr>
          <w:trHeight w:val="2248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Select appropriate donor units in this order:</w:t>
            </w:r>
          </w:p>
          <w:p w:rsidR="006F73A2" w:rsidRPr="00571E26" w:rsidRDefault="006F73A2" w:rsidP="00571E26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b/>
                <w:spacing w:val="-3"/>
                <w:lang w:val="en-GB"/>
              </w:rPr>
              <w:t xml:space="preserve">If only autologous units are ordered, </w:t>
            </w:r>
            <w:r w:rsidRPr="00571E26">
              <w:rPr>
                <w:rFonts w:ascii="Arial" w:hAnsi="Arial" w:cs="Arial"/>
                <w:spacing w:val="-3"/>
                <w:lang w:val="en-GB"/>
              </w:rPr>
              <w:t>proceed to unit allocation.</w:t>
            </w:r>
          </w:p>
          <w:p w:rsidR="006F73A2" w:rsidRPr="00571E26" w:rsidRDefault="006F73A2" w:rsidP="00571E26">
            <w:pPr>
              <w:pStyle w:val="Header"/>
              <w:numPr>
                <w:ilvl w:val="0"/>
                <w:numId w:val="18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b/>
                <w:spacing w:val="-3"/>
                <w:lang w:val="en-GB"/>
              </w:rPr>
              <w:t xml:space="preserve">If multiple donor source units are ordered, </w:t>
            </w:r>
            <w:r w:rsidRPr="00571E26">
              <w:rPr>
                <w:rFonts w:ascii="Arial" w:hAnsi="Arial" w:cs="Arial"/>
                <w:spacing w:val="-3"/>
                <w:lang w:val="en-GB"/>
              </w:rPr>
              <w:t>follow setup and issue in this order:</w:t>
            </w:r>
          </w:p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b/>
                <w:spacing w:val="-3"/>
                <w:lang w:val="en-GB"/>
              </w:rPr>
              <w:t>Autologous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are always issued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first</w:t>
            </w:r>
          </w:p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b/>
                <w:spacing w:val="-3"/>
                <w:lang w:val="en-GB"/>
              </w:rPr>
              <w:t>Directed donor units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 are issued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after autologous.</w:t>
            </w:r>
          </w:p>
          <w:p w:rsidR="006F73A2" w:rsidRPr="007A3F91" w:rsidRDefault="006F73A2" w:rsidP="00571E26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b/>
                <w:spacing w:val="-3"/>
                <w:lang w:val="en-GB"/>
              </w:rPr>
              <w:t>Allogeneic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units are </w:t>
            </w:r>
            <w:r>
              <w:rPr>
                <w:rFonts w:ascii="Arial" w:hAnsi="Arial" w:cs="Arial"/>
                <w:spacing w:val="-3"/>
                <w:lang w:val="en-GB"/>
              </w:rPr>
              <w:t>issued third.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571E26">
        <w:trPr>
          <w:trHeight w:val="1933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Allocate selected auto units for patient.</w:t>
            </w:r>
          </w:p>
          <w:p w:rsidR="00B35093" w:rsidRPr="007A3F91" w:rsidRDefault="00B35093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Perform Computer crossmatch if patient qualifies.  </w:t>
            </w:r>
          </w:p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Review </w:t>
            </w:r>
            <w:r>
              <w:rPr>
                <w:rFonts w:ascii="Arial" w:hAnsi="Arial" w:cs="Arial"/>
                <w:spacing w:val="-3"/>
                <w:lang w:val="en-GB"/>
              </w:rPr>
              <w:t>test reactions and inspect unit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>. Complete unit TS (Transfusion Status) field:</w:t>
            </w:r>
          </w:p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If acceptable for transfusion, enter OK (refer to chara</w:t>
            </w:r>
            <w:r>
              <w:rPr>
                <w:rFonts w:ascii="Arial" w:hAnsi="Arial" w:cs="Arial"/>
                <w:spacing w:val="-3"/>
                <w:lang w:val="en-GB"/>
              </w:rPr>
              <w:t>c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>ter keyboard);  continue to next step</w:t>
            </w:r>
          </w:p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If unacceptable for transfusion, enter Not OK (</w:t>
            </w:r>
            <w:r>
              <w:rPr>
                <w:rFonts w:ascii="Arial" w:hAnsi="Arial" w:cs="Arial"/>
                <w:spacing w:val="-3"/>
                <w:lang w:val="en-GB"/>
              </w:rPr>
              <w:t xml:space="preserve">refer to character 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>keyboard); remove unit from order and quarantine.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B35093" w:rsidRDefault="00B35093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Compatibility Process</w:t>
            </w:r>
          </w:p>
          <w:p w:rsidR="00B35093" w:rsidRDefault="00B35093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Computer Crossmatch Process</w:t>
            </w:r>
          </w:p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Inspection of Blood Components</w:t>
            </w:r>
          </w:p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Quarantine SOP</w:t>
            </w:r>
          </w:p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941151"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If additional units (e.g. directed donor or homologous) are needed to be crossmatched for this patient, refer to applicable procedures and processes.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Directed Donor  Units Crossmatch Process</w:t>
            </w:r>
          </w:p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Computer</w:t>
            </w:r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Crossmatch</w:t>
            </w:r>
            <w:r w:rsidR="00B35093">
              <w:rPr>
                <w:rFonts w:ascii="Arial" w:hAnsi="Arial" w:cs="Arial"/>
                <w:spacing w:val="-3"/>
                <w:lang w:val="en-GB"/>
              </w:rPr>
              <w:t xml:space="preserve"> Process</w:t>
            </w:r>
          </w:p>
          <w:p w:rsidR="006F73A2" w:rsidRPr="007A3F91" w:rsidRDefault="00B35093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Crossmatch by LISS tube IAT Method</w:t>
            </w:r>
          </w:p>
        </w:tc>
      </w:tr>
      <w:tr w:rsidR="006F73A2" w:rsidRPr="007A3F91" w:rsidTr="00941151">
        <w:trPr>
          <w:trHeight w:val="2158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Review Transfusion Tag for legibility and completeness; compare to testing computer record.</w:t>
            </w:r>
          </w:p>
          <w:p w:rsidR="006F73A2" w:rsidRPr="007A3F91" w:rsidRDefault="006F73A2" w:rsidP="00571E26">
            <w:pPr>
              <w:pStyle w:val="Header"/>
              <w:numPr>
                <w:ilvl w:val="0"/>
                <w:numId w:val="26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If acceptable for accuracy, enter OK (refer to character keyboard);  continue to next step</w:t>
            </w:r>
          </w:p>
          <w:p w:rsidR="006F73A2" w:rsidRPr="007A3F91" w:rsidRDefault="006F73A2" w:rsidP="00571E26">
            <w:pPr>
              <w:pStyle w:val="Header"/>
              <w:numPr>
                <w:ilvl w:val="0"/>
                <w:numId w:val="26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If unacceptable for accuracy</w:t>
            </w:r>
            <w:proofErr w:type="gramStart"/>
            <w:r w:rsidRPr="007A3F91">
              <w:rPr>
                <w:rFonts w:ascii="Arial" w:hAnsi="Arial" w:cs="Arial"/>
                <w:spacing w:val="-3"/>
                <w:lang w:val="en-GB"/>
              </w:rPr>
              <w:t>,  resolve</w:t>
            </w:r>
            <w:proofErr w:type="gramEnd"/>
            <w:r w:rsidRPr="007A3F91">
              <w:rPr>
                <w:rFonts w:ascii="Arial" w:hAnsi="Arial" w:cs="Arial"/>
                <w:spacing w:val="-3"/>
                <w:lang w:val="en-GB"/>
              </w:rPr>
              <w:t xml:space="preserve"> discrepancy with correct tags or enter Not OK (keyboard);  remove unit from order and quarantine. Contact PSBC if error appears to be on PSBC label.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941151">
        <w:trPr>
          <w:trHeight w:val="340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Attach Transfusion Tag to unit.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1E5D4B">
            <w:pPr>
              <w:pStyle w:val="Header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941151">
        <w:trPr>
          <w:trHeight w:val="700"/>
        </w:trPr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Complete BOP entry with Save. If unit is not issued immediately after testing, indicate with “No”.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  <w:tr w:rsidR="006F73A2" w:rsidRPr="007A3F91" w:rsidTr="00941151">
        <w:tc>
          <w:tcPr>
            <w:tcW w:w="598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6C1B01">
            <w:pPr>
              <w:pStyle w:val="Header"/>
              <w:spacing w:before="60" w:after="60" w:line="2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6555" w:type="dxa"/>
            <w:tcMar>
              <w:left w:w="115" w:type="dxa"/>
              <w:right w:w="115" w:type="dxa"/>
            </w:tcMar>
            <w:vAlign w:val="center"/>
          </w:tcPr>
          <w:p w:rsidR="006F73A2" w:rsidRPr="007A3F91" w:rsidRDefault="006F73A2" w:rsidP="001E5D4B">
            <w:pPr>
              <w:pStyle w:val="Header"/>
              <w:numPr>
                <w:ilvl w:val="0"/>
                <w:numId w:val="14"/>
              </w:numPr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  <w:r w:rsidRPr="007A3F91">
              <w:rPr>
                <w:rFonts w:ascii="Arial" w:hAnsi="Arial" w:cs="Arial"/>
                <w:spacing w:val="-3"/>
                <w:lang w:val="en-GB"/>
              </w:rPr>
              <w:t>Store allocated (and crossmatched) unit(s) not requested for immediate issue.</w:t>
            </w:r>
          </w:p>
        </w:tc>
        <w:tc>
          <w:tcPr>
            <w:tcW w:w="2567" w:type="dxa"/>
            <w:tcMar>
              <w:left w:w="115" w:type="dxa"/>
              <w:right w:w="115" w:type="dxa"/>
            </w:tcMar>
          </w:tcPr>
          <w:p w:rsidR="006F73A2" w:rsidRPr="007A3F91" w:rsidRDefault="006F73A2" w:rsidP="006C1B01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lang w:val="en-GB"/>
              </w:rPr>
            </w:pPr>
          </w:p>
        </w:tc>
      </w:tr>
    </w:tbl>
    <w:p w:rsidR="00D43A96" w:rsidRDefault="00D43A96" w:rsidP="007C4584">
      <w:pPr>
        <w:spacing w:after="0"/>
        <w:rPr>
          <w:rFonts w:ascii="Arial" w:hAnsi="Arial" w:cs="Arial"/>
          <w:b/>
        </w:rPr>
      </w:pPr>
      <w:r w:rsidRPr="007C4584">
        <w:rPr>
          <w:rFonts w:ascii="Arial" w:hAnsi="Arial" w:cs="Arial"/>
          <w:b/>
        </w:rPr>
        <w:t>References:</w:t>
      </w:r>
    </w:p>
    <w:p w:rsidR="00D43A96" w:rsidRDefault="00D43A96" w:rsidP="007C4584">
      <w:pPr>
        <w:spacing w:after="0"/>
        <w:rPr>
          <w:rFonts w:ascii="Arial" w:hAnsi="Arial" w:cs="Arial"/>
        </w:rPr>
      </w:pPr>
      <w:r w:rsidRPr="007A3F91">
        <w:rPr>
          <w:rFonts w:ascii="Arial" w:hAnsi="Arial" w:cs="Arial"/>
        </w:rPr>
        <w:t>Blood Bank User’s Guide, Misys Laboratory®, 2006</w:t>
      </w:r>
    </w:p>
    <w:p w:rsidR="0015026E" w:rsidRDefault="00D43A96" w:rsidP="00571E26">
      <w:pPr>
        <w:widowControl w:val="0"/>
        <w:jc w:val="both"/>
        <w:rPr>
          <w:rFonts w:ascii="Arial" w:hAnsi="Arial" w:cs="Arial"/>
        </w:rPr>
      </w:pPr>
      <w:r w:rsidRPr="00A1728A">
        <w:rPr>
          <w:rFonts w:ascii="Arial" w:hAnsi="Arial" w:cs="Arial"/>
        </w:rPr>
        <w:t xml:space="preserve">Standards for Blood Banks and Transfusion Services, Current </w:t>
      </w:r>
      <w:r w:rsidR="0015026E">
        <w:rPr>
          <w:rFonts w:ascii="Arial" w:hAnsi="Arial" w:cs="Arial"/>
        </w:rPr>
        <w:t>Edition, Bethesda, MD: AABB</w:t>
      </w:r>
    </w:p>
    <w:sectPr w:rsidR="0015026E" w:rsidSect="00013500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11" w:rsidRDefault="00EA2011" w:rsidP="004B5718">
      <w:pPr>
        <w:spacing w:after="0" w:line="240" w:lineRule="auto"/>
      </w:pPr>
      <w:r>
        <w:separator/>
      </w:r>
    </w:p>
  </w:endnote>
  <w:endnote w:type="continuationSeparator" w:id="0">
    <w:p w:rsidR="00EA2011" w:rsidRDefault="00EA2011" w:rsidP="004B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96" w:rsidRDefault="00D43A96" w:rsidP="0001350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="00A63F98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="00A63F98" w:rsidRPr="001A7B04">
      <w:rPr>
        <w:rFonts w:ascii="Arial" w:hAnsi="Arial" w:cs="Arial"/>
        <w:sz w:val="20"/>
        <w:szCs w:val="20"/>
      </w:rPr>
      <w:fldChar w:fldCharType="separate"/>
    </w:r>
    <w:r w:rsidR="00AC1ED2">
      <w:rPr>
        <w:rFonts w:ascii="Arial" w:hAnsi="Arial" w:cs="Arial"/>
        <w:noProof/>
        <w:sz w:val="20"/>
        <w:szCs w:val="20"/>
      </w:rPr>
      <w:t>2</w:t>
    </w:r>
    <w:r w:rsidR="00A63F98"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="00A63F98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="00A63F98" w:rsidRPr="001A7B04">
      <w:rPr>
        <w:rFonts w:ascii="Arial" w:hAnsi="Arial" w:cs="Arial"/>
        <w:sz w:val="20"/>
        <w:szCs w:val="20"/>
      </w:rPr>
      <w:fldChar w:fldCharType="separate"/>
    </w:r>
    <w:r w:rsidR="00AC1ED2">
      <w:rPr>
        <w:rFonts w:ascii="Arial" w:hAnsi="Arial" w:cs="Arial"/>
        <w:noProof/>
        <w:sz w:val="20"/>
        <w:szCs w:val="20"/>
      </w:rPr>
      <w:t>2</w:t>
    </w:r>
    <w:r w:rsidR="00A63F98" w:rsidRPr="001A7B04">
      <w:rPr>
        <w:rFonts w:ascii="Arial" w:hAnsi="Arial" w:cs="Arial"/>
        <w:sz w:val="20"/>
        <w:szCs w:val="20"/>
      </w:rPr>
      <w:fldChar w:fldCharType="end"/>
    </w:r>
  </w:p>
  <w:p w:rsidR="00D43A96" w:rsidRDefault="00D43A96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11" w:rsidRDefault="00EA2011" w:rsidP="004B5718">
      <w:pPr>
        <w:spacing w:after="0" w:line="240" w:lineRule="auto"/>
      </w:pPr>
      <w:r>
        <w:separator/>
      </w:r>
    </w:p>
  </w:footnote>
  <w:footnote w:type="continuationSeparator" w:id="0">
    <w:p w:rsidR="00EA2011" w:rsidRDefault="00EA2011" w:rsidP="004B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96" w:rsidRPr="000E51A2" w:rsidRDefault="00D43A96" w:rsidP="007A3F91">
    <w:pPr>
      <w:pStyle w:val="Header"/>
      <w:rPr>
        <w:rFonts w:ascii="Arial" w:hAnsi="Arial" w:cs="Arial"/>
        <w:sz w:val="20"/>
        <w:szCs w:val="20"/>
      </w:rPr>
    </w:pPr>
    <w:r w:rsidRPr="007A3F91">
      <w:t xml:space="preserve"> </w:t>
    </w:r>
    <w:r w:rsidRPr="000E51A2">
      <w:rPr>
        <w:rFonts w:ascii="Arial" w:hAnsi="Arial" w:cs="Arial"/>
        <w:sz w:val="20"/>
        <w:szCs w:val="20"/>
      </w:rPr>
      <w:t>Autologous Unit Allocation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96" w:rsidRDefault="00AC1ED2" w:rsidP="00013500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5924550" cy="6000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66" w:type="dxa"/>
      <w:jc w:val="center"/>
      <w:tblInd w:w="40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768"/>
      <w:gridCol w:w="2747"/>
      <w:gridCol w:w="2251"/>
    </w:tblGrid>
    <w:tr w:rsidR="00D43A96" w:rsidTr="00013500">
      <w:trPr>
        <w:cantSplit/>
        <w:trHeight w:val="480"/>
        <w:jc w:val="center"/>
      </w:trPr>
      <w:tc>
        <w:tcPr>
          <w:tcW w:w="476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3A96" w:rsidRPr="00B51B01" w:rsidRDefault="00D43A96" w:rsidP="00013500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smartTag w:uri="urn:schemas-microsoft-com:office:smarttags" w:element="PlaceType">
                <w:r w:rsidRPr="00B51B01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B51B01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B51B01">
                  <w:rPr>
                    <w:rFonts w:ascii="Arial" w:hAnsi="Arial" w:cs="Arial"/>
                    <w:b/>
                  </w:rPr>
                  <w:t>Washington</w:t>
                </w:r>
              </w:smartTag>
            </w:smartTag>
          </w:smartTag>
          <w:r w:rsidRPr="00B51B01">
            <w:rPr>
              <w:rFonts w:ascii="Arial" w:hAnsi="Arial" w:cs="Arial"/>
              <w:b/>
            </w:rPr>
            <w:t xml:space="preserve">, </w:t>
          </w:r>
        </w:p>
        <w:p w:rsidR="00D43A96" w:rsidRPr="00B51B01" w:rsidRDefault="00D43A96" w:rsidP="00013500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PlaceName">
                <w:r w:rsidRPr="00B51B01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B51B0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B51B01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B51B0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B51B01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D43A96" w:rsidRPr="00B51B01" w:rsidRDefault="00D43A96" w:rsidP="00013500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address">
            <w:smartTag w:uri="urn:schemas-microsoft-com:office:smarttags" w:element="PostalCode">
              <w:smartTag w:uri="urn:schemas-microsoft-com:office:smarttags" w:element="Street">
                <w:smartTag w:uri="urn:schemas-microsoft-com:office:smarttags" w:element="PostalCode">
                  <w:r w:rsidRPr="00B51B01">
                    <w:rPr>
                      <w:rFonts w:ascii="Arial" w:hAnsi="Arial" w:cs="Arial"/>
                      <w:b/>
                    </w:rPr>
                    <w:t>325 9</w:t>
                  </w:r>
                  <w:r w:rsidRPr="00B51B01">
                    <w:rPr>
                      <w:rFonts w:ascii="Arial" w:hAnsi="Arial" w:cs="Arial"/>
                      <w:b/>
                      <w:vertAlign w:val="superscript"/>
                    </w:rPr>
                    <w:t>th</w:t>
                  </w:r>
                  <w:r w:rsidRPr="00B51B01">
                    <w:rPr>
                      <w:rFonts w:ascii="Arial" w:hAnsi="Arial" w:cs="Arial"/>
                      <w:b/>
                    </w:rPr>
                    <w:t xml:space="preserve"> St.</w:t>
                  </w:r>
                </w:smartTag>
              </w:smartTag>
              <w:r w:rsidRPr="00B51B0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City">
                <w:smartTag w:uri="urn:schemas-microsoft-com:office:smarttags" w:element="PostalCode">
                  <w:r w:rsidRPr="00B51B01">
                    <w:rPr>
                      <w:rFonts w:ascii="Arial" w:hAnsi="Arial" w:cs="Arial"/>
                      <w:b/>
                    </w:rPr>
                    <w:t>Seattle</w:t>
                  </w:r>
                </w:smartTag>
              </w:smartTag>
              <w:r w:rsidRPr="00B51B01">
                <w:rPr>
                  <w:rFonts w:ascii="Arial" w:hAnsi="Arial" w:cs="Arial"/>
                  <w:b/>
                </w:rPr>
                <w:t xml:space="preserve">, </w:t>
              </w:r>
              <w:smartTag w:uri="urn:schemas-microsoft-com:office:smarttags" w:element="State">
                <w:smartTag w:uri="urn:schemas-microsoft-com:office:smarttags" w:element="PostalCode">
                  <w:r w:rsidRPr="00B51B01">
                    <w:rPr>
                      <w:rFonts w:ascii="Arial" w:hAnsi="Arial" w:cs="Arial"/>
                      <w:b/>
                    </w:rPr>
                    <w:t>WA</w:t>
                  </w:r>
                </w:smartTag>
              </w:smartTag>
              <w:r w:rsidRPr="00B51B01">
                <w:rPr>
                  <w:rFonts w:ascii="Arial" w:hAnsi="Arial" w:cs="Arial"/>
                  <w:b/>
                </w:rPr>
                <w:t xml:space="preserve">,  </w:t>
              </w:r>
              <w:smartTag w:uri="urn:schemas-microsoft-com:office:smarttags" w:element="PostalCode">
                <w:r w:rsidRPr="00B51B01">
                  <w:rPr>
                    <w:rFonts w:ascii="Arial" w:hAnsi="Arial" w:cs="Arial"/>
                    <w:b/>
                  </w:rPr>
                  <w:t>98104</w:t>
                </w:r>
              </w:smartTag>
            </w:smartTag>
          </w:smartTag>
        </w:p>
        <w:p w:rsidR="00D43A96" w:rsidRPr="00B51B01" w:rsidRDefault="00D43A96" w:rsidP="00013500">
          <w:pPr>
            <w:spacing w:after="0" w:line="240" w:lineRule="auto"/>
            <w:rPr>
              <w:rFonts w:ascii="Arial" w:hAnsi="Arial" w:cs="Arial"/>
              <w:b/>
            </w:rPr>
          </w:pPr>
          <w:r w:rsidRPr="00B51B01">
            <w:rPr>
              <w:rFonts w:ascii="Arial" w:hAnsi="Arial" w:cs="Arial"/>
              <w:b/>
            </w:rPr>
            <w:t>Transfusion Services Laboratory</w:t>
          </w:r>
        </w:p>
        <w:p w:rsidR="00D43A96" w:rsidRPr="00B51B01" w:rsidRDefault="00D43A96" w:rsidP="00013500">
          <w:pPr>
            <w:spacing w:after="0" w:line="240" w:lineRule="auto"/>
            <w:rPr>
              <w:rFonts w:ascii="Arial" w:hAnsi="Arial" w:cs="Arial"/>
              <w:b/>
            </w:rPr>
          </w:pPr>
          <w:r w:rsidRPr="00B51B01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43A96" w:rsidRPr="00B51B01" w:rsidRDefault="00D43A96" w:rsidP="00013500">
          <w:pPr>
            <w:spacing w:after="0" w:line="240" w:lineRule="auto"/>
            <w:rPr>
              <w:rFonts w:ascii="Arial" w:hAnsi="Arial" w:cs="Arial"/>
              <w:b/>
            </w:rPr>
          </w:pPr>
          <w:r w:rsidRPr="00B51B01">
            <w:rPr>
              <w:rFonts w:ascii="Arial" w:hAnsi="Arial" w:cs="Arial"/>
              <w:b/>
            </w:rPr>
            <w:t>Original Effective Date:</w:t>
          </w:r>
        </w:p>
        <w:p w:rsidR="00D43A96" w:rsidRPr="00B51B01" w:rsidRDefault="00D43A96" w:rsidP="0001350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B51B01">
            <w:rPr>
              <w:rFonts w:ascii="Arial" w:hAnsi="Arial" w:cs="Arial"/>
              <w:b/>
            </w:rPr>
            <w:t xml:space="preserve"> </w:t>
          </w:r>
          <w:r w:rsidRPr="00B51B01">
            <w:rPr>
              <w:rFonts w:ascii="Arial" w:hAnsi="Arial" w:cs="Arial"/>
            </w:rPr>
            <w:t>April 1</w:t>
          </w:r>
          <w:r w:rsidRPr="00B51B01">
            <w:rPr>
              <w:rFonts w:ascii="Arial" w:hAnsi="Arial" w:cs="Arial"/>
              <w:vertAlign w:val="superscript"/>
            </w:rPr>
            <w:t>st</w:t>
          </w:r>
          <w:r w:rsidRPr="00B51B01">
            <w:rPr>
              <w:rFonts w:ascii="Arial" w:hAnsi="Arial" w:cs="Arial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43A96" w:rsidRPr="00B51B01" w:rsidRDefault="00D43A96" w:rsidP="0001350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51B01">
            <w:rPr>
              <w:rFonts w:ascii="Arial" w:hAnsi="Arial" w:cs="Arial"/>
              <w:b/>
            </w:rPr>
            <w:t xml:space="preserve">Number: </w:t>
          </w:r>
        </w:p>
        <w:p w:rsidR="00D43A96" w:rsidRPr="00B51B01" w:rsidRDefault="006F73A2" w:rsidP="0001350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5315-1</w:t>
          </w:r>
        </w:p>
      </w:tc>
    </w:tr>
    <w:tr w:rsidR="00D43A96" w:rsidTr="00013500">
      <w:trPr>
        <w:cantSplit/>
        <w:trHeight w:val="132"/>
        <w:jc w:val="center"/>
      </w:trPr>
      <w:tc>
        <w:tcPr>
          <w:tcW w:w="47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43A96" w:rsidRPr="00B51B01" w:rsidRDefault="00D43A96" w:rsidP="00013500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43A96" w:rsidRPr="00B51B01" w:rsidRDefault="00D43A96" w:rsidP="0001350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B51B01">
            <w:rPr>
              <w:rFonts w:ascii="Arial" w:hAnsi="Arial" w:cs="Arial"/>
              <w:b/>
            </w:rPr>
            <w:t>Revision Effective Date:</w:t>
          </w:r>
        </w:p>
        <w:p w:rsidR="00D43A96" w:rsidRPr="00B51B01" w:rsidRDefault="00D43A96" w:rsidP="00013500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43A96" w:rsidRPr="00BE544D" w:rsidRDefault="00D43A96" w:rsidP="0001350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B51B01">
            <w:rPr>
              <w:rFonts w:ascii="Arial" w:hAnsi="Arial" w:cs="Arial"/>
              <w:b/>
            </w:rPr>
            <w:t xml:space="preserve">Pages: </w:t>
          </w:r>
          <w:r w:rsidR="0015026E">
            <w:rPr>
              <w:rFonts w:ascii="Arial" w:hAnsi="Arial" w:cs="Arial"/>
            </w:rPr>
            <w:t>2</w:t>
          </w:r>
        </w:p>
      </w:tc>
    </w:tr>
    <w:tr w:rsidR="00D43A96" w:rsidTr="00013500">
      <w:trPr>
        <w:cantSplit/>
        <w:trHeight w:val="590"/>
        <w:jc w:val="center"/>
      </w:trPr>
      <w:tc>
        <w:tcPr>
          <w:tcW w:w="9766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D43A96" w:rsidRPr="00B51B01" w:rsidRDefault="00D43A96" w:rsidP="00013500">
          <w:pPr>
            <w:spacing w:after="0" w:line="240" w:lineRule="auto"/>
            <w:rPr>
              <w:rFonts w:ascii="Arial" w:hAnsi="Arial" w:cs="Arial"/>
              <w:sz w:val="28"/>
            </w:rPr>
          </w:pPr>
          <w:r w:rsidRPr="00B51B01">
            <w:rPr>
              <w:rFonts w:ascii="Arial" w:hAnsi="Arial" w:cs="Arial"/>
              <w:sz w:val="28"/>
            </w:rPr>
            <w:t xml:space="preserve">TITLE:  </w:t>
          </w:r>
          <w:r>
            <w:rPr>
              <w:rFonts w:ascii="Arial" w:hAnsi="Arial" w:cs="Arial"/>
              <w:sz w:val="28"/>
            </w:rPr>
            <w:t>Autologous Unit Allocation</w:t>
          </w:r>
          <w:r w:rsidRPr="00B51B01">
            <w:rPr>
              <w:rFonts w:ascii="Arial" w:hAnsi="Arial" w:cs="Arial"/>
              <w:sz w:val="28"/>
            </w:rPr>
            <w:t xml:space="preserve"> </w:t>
          </w:r>
          <w:r w:rsidR="00D34480">
            <w:rPr>
              <w:rFonts w:ascii="Arial" w:hAnsi="Arial" w:cs="Arial"/>
              <w:sz w:val="28"/>
            </w:rPr>
            <w:t>Process</w:t>
          </w:r>
        </w:p>
      </w:tc>
    </w:tr>
  </w:tbl>
  <w:p w:rsidR="00D43A96" w:rsidRDefault="00D43A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E5A"/>
    <w:multiLevelType w:val="hybridMultilevel"/>
    <w:tmpl w:val="2154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502C"/>
    <w:multiLevelType w:val="hybridMultilevel"/>
    <w:tmpl w:val="E7263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B0AA0"/>
    <w:multiLevelType w:val="multilevel"/>
    <w:tmpl w:val="D74E5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F8779B"/>
    <w:multiLevelType w:val="hybridMultilevel"/>
    <w:tmpl w:val="AFE0D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1F523F"/>
    <w:multiLevelType w:val="hybridMultilevel"/>
    <w:tmpl w:val="27146D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06B51"/>
    <w:multiLevelType w:val="hybridMultilevel"/>
    <w:tmpl w:val="7CF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F7C1B"/>
    <w:multiLevelType w:val="multilevel"/>
    <w:tmpl w:val="940AD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69C8"/>
    <w:multiLevelType w:val="hybridMultilevel"/>
    <w:tmpl w:val="C66485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B58E4"/>
    <w:multiLevelType w:val="hybridMultilevel"/>
    <w:tmpl w:val="E3FE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36357"/>
    <w:multiLevelType w:val="multilevel"/>
    <w:tmpl w:val="D74E5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5A6A12"/>
    <w:multiLevelType w:val="multilevel"/>
    <w:tmpl w:val="D74E5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D33F71"/>
    <w:multiLevelType w:val="multilevel"/>
    <w:tmpl w:val="D74E5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4257CB"/>
    <w:multiLevelType w:val="hybridMultilevel"/>
    <w:tmpl w:val="B2FC04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E4F8A"/>
    <w:multiLevelType w:val="hybridMultilevel"/>
    <w:tmpl w:val="2ECCB3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D97E87"/>
    <w:multiLevelType w:val="multilevel"/>
    <w:tmpl w:val="D74E5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201D3A"/>
    <w:multiLevelType w:val="hybridMultilevel"/>
    <w:tmpl w:val="C5BA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00252"/>
    <w:multiLevelType w:val="hybridMultilevel"/>
    <w:tmpl w:val="5D76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4325F"/>
    <w:multiLevelType w:val="hybridMultilevel"/>
    <w:tmpl w:val="226276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D359E"/>
    <w:multiLevelType w:val="hybridMultilevel"/>
    <w:tmpl w:val="4170E1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EF3D13"/>
    <w:multiLevelType w:val="hybridMultilevel"/>
    <w:tmpl w:val="8A6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C3326"/>
    <w:multiLevelType w:val="hybridMultilevel"/>
    <w:tmpl w:val="E710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DA08D7"/>
    <w:multiLevelType w:val="hybridMultilevel"/>
    <w:tmpl w:val="158031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F57D63"/>
    <w:multiLevelType w:val="multilevel"/>
    <w:tmpl w:val="D74E5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071641F"/>
    <w:multiLevelType w:val="hybridMultilevel"/>
    <w:tmpl w:val="99E8DE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5E77E7"/>
    <w:multiLevelType w:val="hybridMultilevel"/>
    <w:tmpl w:val="6490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5"/>
  </w:num>
  <w:num w:numId="5">
    <w:abstractNumId w:val="16"/>
  </w:num>
  <w:num w:numId="6">
    <w:abstractNumId w:val="25"/>
  </w:num>
  <w:num w:numId="7">
    <w:abstractNumId w:val="6"/>
  </w:num>
  <w:num w:numId="8">
    <w:abstractNumId w:val="1"/>
  </w:num>
  <w:num w:numId="9">
    <w:abstractNumId w:val="3"/>
  </w:num>
  <w:num w:numId="10">
    <w:abstractNumId w:val="21"/>
  </w:num>
  <w:num w:numId="11">
    <w:abstractNumId w:val="0"/>
  </w:num>
  <w:num w:numId="12">
    <w:abstractNumId w:val="8"/>
  </w:num>
  <w:num w:numId="13">
    <w:abstractNumId w:val="13"/>
  </w:num>
  <w:num w:numId="14">
    <w:abstractNumId w:val="22"/>
  </w:num>
  <w:num w:numId="15">
    <w:abstractNumId w:val="9"/>
  </w:num>
  <w:num w:numId="16">
    <w:abstractNumId w:val="12"/>
  </w:num>
  <w:num w:numId="17">
    <w:abstractNumId w:val="14"/>
  </w:num>
  <w:num w:numId="18">
    <w:abstractNumId w:val="19"/>
  </w:num>
  <w:num w:numId="19">
    <w:abstractNumId w:val="11"/>
  </w:num>
  <w:num w:numId="20">
    <w:abstractNumId w:val="7"/>
  </w:num>
  <w:num w:numId="21">
    <w:abstractNumId w:val="10"/>
  </w:num>
  <w:num w:numId="22">
    <w:abstractNumId w:val="24"/>
  </w:num>
  <w:num w:numId="23">
    <w:abstractNumId w:val="23"/>
  </w:num>
  <w:num w:numId="24">
    <w:abstractNumId w:val="4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8"/>
    <w:rsid w:val="000074E0"/>
    <w:rsid w:val="00013500"/>
    <w:rsid w:val="00040C4A"/>
    <w:rsid w:val="000414EA"/>
    <w:rsid w:val="00045219"/>
    <w:rsid w:val="00070AE2"/>
    <w:rsid w:val="00086557"/>
    <w:rsid w:val="000B30BF"/>
    <w:rsid w:val="000E51A2"/>
    <w:rsid w:val="000F022E"/>
    <w:rsid w:val="00115A7E"/>
    <w:rsid w:val="00116633"/>
    <w:rsid w:val="00145C45"/>
    <w:rsid w:val="0015026E"/>
    <w:rsid w:val="0016281A"/>
    <w:rsid w:val="001A7872"/>
    <w:rsid w:val="001A7B04"/>
    <w:rsid w:val="001B3867"/>
    <w:rsid w:val="001C0618"/>
    <w:rsid w:val="001C3E11"/>
    <w:rsid w:val="001E1E73"/>
    <w:rsid w:val="001E5D4B"/>
    <w:rsid w:val="001E6978"/>
    <w:rsid w:val="00212E07"/>
    <w:rsid w:val="00217651"/>
    <w:rsid w:val="0024475A"/>
    <w:rsid w:val="00254741"/>
    <w:rsid w:val="00262F69"/>
    <w:rsid w:val="00286C66"/>
    <w:rsid w:val="002A3500"/>
    <w:rsid w:val="002C13F1"/>
    <w:rsid w:val="002D780A"/>
    <w:rsid w:val="002E3F57"/>
    <w:rsid w:val="0033144F"/>
    <w:rsid w:val="0034561D"/>
    <w:rsid w:val="00355B4C"/>
    <w:rsid w:val="00381F72"/>
    <w:rsid w:val="00395F6D"/>
    <w:rsid w:val="003B061D"/>
    <w:rsid w:val="0042601E"/>
    <w:rsid w:val="00441FB1"/>
    <w:rsid w:val="004B5718"/>
    <w:rsid w:val="004C77BD"/>
    <w:rsid w:val="0050796A"/>
    <w:rsid w:val="00510C93"/>
    <w:rsid w:val="005310BE"/>
    <w:rsid w:val="0054022E"/>
    <w:rsid w:val="00567674"/>
    <w:rsid w:val="00571E26"/>
    <w:rsid w:val="005D091E"/>
    <w:rsid w:val="005D5ED5"/>
    <w:rsid w:val="006067C8"/>
    <w:rsid w:val="00622364"/>
    <w:rsid w:val="00643227"/>
    <w:rsid w:val="00667D03"/>
    <w:rsid w:val="00674D96"/>
    <w:rsid w:val="00685821"/>
    <w:rsid w:val="00685F36"/>
    <w:rsid w:val="006B0B35"/>
    <w:rsid w:val="006B1D83"/>
    <w:rsid w:val="006B4E06"/>
    <w:rsid w:val="006C1B01"/>
    <w:rsid w:val="006E1FA6"/>
    <w:rsid w:val="006E5DE4"/>
    <w:rsid w:val="006F4459"/>
    <w:rsid w:val="006F73A2"/>
    <w:rsid w:val="00771D3A"/>
    <w:rsid w:val="00772973"/>
    <w:rsid w:val="007A3F91"/>
    <w:rsid w:val="007C4584"/>
    <w:rsid w:val="007F6190"/>
    <w:rsid w:val="00876C4F"/>
    <w:rsid w:val="0088431C"/>
    <w:rsid w:val="0088438F"/>
    <w:rsid w:val="00891940"/>
    <w:rsid w:val="008F00F8"/>
    <w:rsid w:val="00906AAB"/>
    <w:rsid w:val="009203E5"/>
    <w:rsid w:val="00924EA6"/>
    <w:rsid w:val="00937334"/>
    <w:rsid w:val="00941151"/>
    <w:rsid w:val="009436A2"/>
    <w:rsid w:val="009E156E"/>
    <w:rsid w:val="00A11B50"/>
    <w:rsid w:val="00A1728A"/>
    <w:rsid w:val="00A41057"/>
    <w:rsid w:val="00A63F98"/>
    <w:rsid w:val="00AB3B70"/>
    <w:rsid w:val="00AC1ED2"/>
    <w:rsid w:val="00AD02FD"/>
    <w:rsid w:val="00AE3EBB"/>
    <w:rsid w:val="00AF7D81"/>
    <w:rsid w:val="00B06A1E"/>
    <w:rsid w:val="00B30ACE"/>
    <w:rsid w:val="00B35093"/>
    <w:rsid w:val="00B46BAE"/>
    <w:rsid w:val="00B51B01"/>
    <w:rsid w:val="00B61468"/>
    <w:rsid w:val="00B71ED5"/>
    <w:rsid w:val="00B96748"/>
    <w:rsid w:val="00BC2CBB"/>
    <w:rsid w:val="00BD2909"/>
    <w:rsid w:val="00BE097C"/>
    <w:rsid w:val="00BE544D"/>
    <w:rsid w:val="00C32E8A"/>
    <w:rsid w:val="00C33863"/>
    <w:rsid w:val="00CA5025"/>
    <w:rsid w:val="00D036DA"/>
    <w:rsid w:val="00D11B3E"/>
    <w:rsid w:val="00D34480"/>
    <w:rsid w:val="00D43A96"/>
    <w:rsid w:val="00DA1D21"/>
    <w:rsid w:val="00DA2507"/>
    <w:rsid w:val="00DC7CF2"/>
    <w:rsid w:val="00DF7C8E"/>
    <w:rsid w:val="00E07A09"/>
    <w:rsid w:val="00E57969"/>
    <w:rsid w:val="00EA2011"/>
    <w:rsid w:val="00EC3C16"/>
    <w:rsid w:val="00EF3969"/>
    <w:rsid w:val="00F03309"/>
    <w:rsid w:val="00F37A73"/>
    <w:rsid w:val="00F53C02"/>
    <w:rsid w:val="00F606B0"/>
    <w:rsid w:val="00F634A8"/>
    <w:rsid w:val="00F9345C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B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B57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B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B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Crossmatch Process</vt:lpstr>
    </vt:vector>
  </TitlesOfParts>
  <Company>UWMC</Company>
  <LinksUpToDate>false</LinksUpToDate>
  <CharactersWithSpaces>3704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Crossmatch Process</dc:title>
  <dc:subject/>
  <dc:creator>rgary</dc:creator>
  <cp:keywords/>
  <dc:description/>
  <cp:lastModifiedBy>Brenda Hayden</cp:lastModifiedBy>
  <cp:revision>2</cp:revision>
  <cp:lastPrinted>2013-08-04T22:39:00Z</cp:lastPrinted>
  <dcterms:created xsi:type="dcterms:W3CDTF">2014-01-15T17:50:00Z</dcterms:created>
  <dcterms:modified xsi:type="dcterms:W3CDTF">2014-01-15T17:50:00Z</dcterms:modified>
</cp:coreProperties>
</file>