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8D" w:rsidRPr="00A7743B" w:rsidRDefault="00EA308D" w:rsidP="00A7743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7743B">
        <w:rPr>
          <w:rFonts w:ascii="Arial" w:hAnsi="Arial" w:cs="Arial"/>
          <w:b/>
          <w:sz w:val="22"/>
          <w:szCs w:val="22"/>
        </w:rPr>
        <w:t>Purpose:</w:t>
      </w:r>
      <w:r w:rsidRPr="00A7743B">
        <w:rPr>
          <w:rFonts w:ascii="Arial" w:hAnsi="Arial" w:cs="Arial"/>
          <w:sz w:val="22"/>
          <w:szCs w:val="22"/>
        </w:rPr>
        <w:t xml:space="preserve"> To outline the Harborview Medical Center (HMC) Transfusion Services Laboratory Policy for Inventory Management</w:t>
      </w:r>
    </w:p>
    <w:p w:rsidR="00EA308D" w:rsidRPr="00A7743B" w:rsidRDefault="00EA308D" w:rsidP="00A7743B">
      <w:pPr>
        <w:rPr>
          <w:rFonts w:ascii="Arial" w:hAnsi="Arial" w:cs="Arial"/>
          <w:sz w:val="22"/>
          <w:szCs w:val="22"/>
        </w:rPr>
      </w:pPr>
    </w:p>
    <w:p w:rsidR="00EA308D" w:rsidRPr="00A7743B" w:rsidRDefault="00EA308D" w:rsidP="00A7743B">
      <w:pPr>
        <w:rPr>
          <w:rFonts w:ascii="Arial" w:hAnsi="Arial" w:cs="Arial"/>
          <w:b/>
          <w:sz w:val="22"/>
          <w:szCs w:val="22"/>
        </w:rPr>
      </w:pPr>
      <w:r w:rsidRPr="00A7743B">
        <w:rPr>
          <w:rFonts w:ascii="Arial" w:hAnsi="Arial" w:cs="Arial"/>
          <w:b/>
          <w:sz w:val="22"/>
          <w:szCs w:val="22"/>
        </w:rPr>
        <w:t>General Policy Statements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"/>
        <w:gridCol w:w="9410"/>
      </w:tblGrid>
      <w:tr w:rsidR="00EA308D" w:rsidTr="005233F4">
        <w:trPr>
          <w:trHeight w:val="469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10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Statement</w:t>
            </w:r>
          </w:p>
        </w:tc>
      </w:tr>
      <w:tr w:rsidR="00EA308D" w:rsidTr="005233F4">
        <w:trPr>
          <w:trHeight w:val="917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A7743B">
            <w:pPr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The HMC Transfusion Service has established polices for inventory management that ensure adequate blood for patient care needs while managing the community blood supply conservatively and respectfully.</w:t>
            </w:r>
          </w:p>
        </w:tc>
      </w:tr>
      <w:tr w:rsidR="00EA308D" w:rsidTr="005233F4">
        <w:trPr>
          <w:trHeight w:val="717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5233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A blood component storage policy is in place to aid in utilization of older blood components first.</w:t>
            </w:r>
          </w:p>
        </w:tc>
      </w:tr>
      <w:tr w:rsidR="00EA308D" w:rsidTr="005233F4">
        <w:trPr>
          <w:trHeight w:val="717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D30B1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 xml:space="preserve">Components will be rotated back to the blood supplier based on contractual agreements and special requests in order to minimize </w:t>
            </w:r>
            <w:proofErr w:type="gramStart"/>
            <w:r w:rsidRPr="005233F4">
              <w:rPr>
                <w:rFonts w:ascii="Arial" w:hAnsi="Arial" w:cs="Arial"/>
                <w:sz w:val="22"/>
                <w:szCs w:val="22"/>
              </w:rPr>
              <w:t>the</w:t>
            </w:r>
            <w:r w:rsidR="00D30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33F4">
              <w:rPr>
                <w:rFonts w:ascii="Arial" w:hAnsi="Arial" w:cs="Arial"/>
                <w:sz w:val="22"/>
                <w:szCs w:val="22"/>
              </w:rPr>
              <w:t>outdate</w:t>
            </w:r>
            <w:proofErr w:type="gramEnd"/>
            <w:r w:rsidRPr="005233F4">
              <w:rPr>
                <w:rFonts w:ascii="Arial" w:hAnsi="Arial" w:cs="Arial"/>
                <w:sz w:val="22"/>
                <w:szCs w:val="22"/>
              </w:rPr>
              <w:t xml:space="preserve"> of short dated blood components.</w:t>
            </w:r>
          </w:p>
        </w:tc>
      </w:tr>
      <w:tr w:rsidR="00EA308D" w:rsidTr="005233F4">
        <w:trPr>
          <w:trHeight w:val="441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5233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Autologous and directed blood components will be used before allogeneic components.</w:t>
            </w:r>
          </w:p>
        </w:tc>
      </w:tr>
      <w:tr w:rsidR="00EA308D" w:rsidTr="005233F4">
        <w:trPr>
          <w:trHeight w:val="626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A774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Inventory levels will be revised by the TS Manager and Medical Director based on frequency and volume of orders from and returns to the blood supplier.</w:t>
            </w:r>
          </w:p>
        </w:tc>
      </w:tr>
      <w:tr w:rsidR="00EA308D" w:rsidTr="005233F4">
        <w:trPr>
          <w:trHeight w:val="717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A774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Special processing that shortens the product outdate will be performed only when there is an order to transfuse the product.</w:t>
            </w:r>
          </w:p>
        </w:tc>
      </w:tr>
      <w:tr w:rsidR="00EA308D" w:rsidTr="005233F4">
        <w:trPr>
          <w:trHeight w:val="717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A774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Orders to “keep on hand” or “keep ahead” crossmatched RBCs or thawed plasma will be evaluated by the Medical Director on an individual basis.</w:t>
            </w:r>
          </w:p>
        </w:tc>
      </w:tr>
      <w:tr w:rsidR="00EA308D" w:rsidTr="005233F4">
        <w:trPr>
          <w:trHeight w:val="717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D30B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 xml:space="preserve">TS staff will notify Transfusion Service Physician staff when products ordered for the patient have not been utilized and </w:t>
            </w:r>
            <w:proofErr w:type="gramStart"/>
            <w:r w:rsidRPr="005233F4">
              <w:rPr>
                <w:rFonts w:ascii="Arial" w:hAnsi="Arial" w:cs="Arial"/>
                <w:sz w:val="22"/>
                <w:szCs w:val="22"/>
              </w:rPr>
              <w:t>the</w:t>
            </w:r>
            <w:r w:rsidR="00D30B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33F4">
              <w:rPr>
                <w:rFonts w:ascii="Arial" w:hAnsi="Arial" w:cs="Arial"/>
                <w:sz w:val="22"/>
                <w:szCs w:val="22"/>
              </w:rPr>
              <w:t>outdate</w:t>
            </w:r>
            <w:proofErr w:type="gramEnd"/>
            <w:r w:rsidRPr="005233F4">
              <w:rPr>
                <w:rFonts w:ascii="Arial" w:hAnsi="Arial" w:cs="Arial"/>
                <w:sz w:val="22"/>
                <w:szCs w:val="22"/>
              </w:rPr>
              <w:t xml:space="preserve"> is approaching.</w:t>
            </w:r>
          </w:p>
        </w:tc>
      </w:tr>
      <w:tr w:rsidR="00EA308D" w:rsidTr="005233F4">
        <w:trPr>
          <w:trHeight w:val="1262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410" w:type="dxa"/>
            <w:vAlign w:val="center"/>
          </w:tcPr>
          <w:p w:rsidR="00EA308D" w:rsidRPr="005233F4" w:rsidRDefault="00EA308D" w:rsidP="005233F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LIS reports will be utilized to:</w:t>
            </w:r>
          </w:p>
          <w:p w:rsidR="00EA308D" w:rsidRPr="005233F4" w:rsidRDefault="00EA308D" w:rsidP="005233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>Release expired compatibility testing RBCs to general inventory</w:t>
            </w:r>
          </w:p>
          <w:p w:rsidR="00EA308D" w:rsidRPr="005233F4" w:rsidRDefault="009F6BB9" w:rsidP="005233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short date products</w:t>
            </w:r>
            <w:r w:rsidR="00D30B17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EA308D" w:rsidRPr="005233F4">
              <w:rPr>
                <w:rFonts w:ascii="Arial" w:hAnsi="Arial" w:cs="Arial"/>
                <w:sz w:val="22"/>
                <w:szCs w:val="22"/>
              </w:rPr>
              <w:t>or priority use</w:t>
            </w:r>
          </w:p>
          <w:p w:rsidR="00EA308D" w:rsidRPr="00D30B17" w:rsidRDefault="00EA308D" w:rsidP="005233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30B17">
              <w:rPr>
                <w:rFonts w:ascii="Arial" w:hAnsi="Arial" w:cs="Arial"/>
                <w:sz w:val="22"/>
                <w:szCs w:val="22"/>
              </w:rPr>
              <w:t>Match physical units to LIS report daily.</w:t>
            </w:r>
          </w:p>
        </w:tc>
      </w:tr>
      <w:tr w:rsidR="00EA308D" w:rsidTr="005233F4">
        <w:trPr>
          <w:trHeight w:val="469"/>
        </w:trPr>
        <w:tc>
          <w:tcPr>
            <w:tcW w:w="615" w:type="dxa"/>
            <w:vAlign w:val="center"/>
          </w:tcPr>
          <w:p w:rsidR="00EA308D" w:rsidRPr="005233F4" w:rsidRDefault="00EA308D" w:rsidP="00523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3F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410" w:type="dxa"/>
            <w:vAlign w:val="center"/>
          </w:tcPr>
          <w:p w:rsidR="00D30B17" w:rsidRDefault="00EA308D" w:rsidP="00A7743B">
            <w:pPr>
              <w:rPr>
                <w:rFonts w:ascii="Arial" w:hAnsi="Arial" w:cs="Arial"/>
                <w:sz w:val="22"/>
                <w:szCs w:val="22"/>
              </w:rPr>
            </w:pPr>
            <w:r w:rsidRPr="005233F4">
              <w:rPr>
                <w:rFonts w:ascii="Arial" w:hAnsi="Arial" w:cs="Arial"/>
                <w:sz w:val="22"/>
                <w:szCs w:val="22"/>
              </w:rPr>
              <w:t xml:space="preserve">Wastage </w:t>
            </w:r>
            <w:r w:rsidR="00D30B17">
              <w:rPr>
                <w:rFonts w:ascii="Arial" w:hAnsi="Arial" w:cs="Arial"/>
                <w:sz w:val="22"/>
                <w:szCs w:val="22"/>
              </w:rPr>
              <w:t xml:space="preserve">and outdates </w:t>
            </w:r>
          </w:p>
          <w:p w:rsidR="00D30B17" w:rsidRDefault="00D30B17" w:rsidP="00D30B17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A308D" w:rsidRPr="005233F4">
              <w:rPr>
                <w:rFonts w:ascii="Arial" w:hAnsi="Arial" w:cs="Arial"/>
                <w:sz w:val="22"/>
                <w:szCs w:val="22"/>
              </w:rPr>
              <w:t xml:space="preserve">ill be identified and reported to the TS Manger </w:t>
            </w:r>
            <w:r>
              <w:rPr>
                <w:rFonts w:ascii="Arial" w:hAnsi="Arial" w:cs="Arial"/>
                <w:sz w:val="22"/>
                <w:szCs w:val="22"/>
              </w:rPr>
              <w:t>via QIM form.</w:t>
            </w:r>
          </w:p>
          <w:p w:rsidR="00D30B17" w:rsidRPr="00D30B17" w:rsidRDefault="00D30B17" w:rsidP="00D30B17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be investigated, tracked, and trended as a quality indicator and part of the Quality Improvement process.</w:t>
            </w:r>
          </w:p>
          <w:p w:rsidR="00D30B17" w:rsidRPr="00D30B17" w:rsidRDefault="00D30B17" w:rsidP="00A774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308D" w:rsidRDefault="00EA308D" w:rsidP="00A7743B">
      <w:pPr>
        <w:rPr>
          <w:rFonts w:ascii="Arial" w:hAnsi="Arial" w:cs="Arial"/>
          <w:b/>
          <w:sz w:val="22"/>
          <w:szCs w:val="22"/>
        </w:rPr>
      </w:pPr>
    </w:p>
    <w:p w:rsidR="00EA308D" w:rsidRPr="00A7743B" w:rsidRDefault="00EA308D" w:rsidP="008E3B69">
      <w:pPr>
        <w:rPr>
          <w:rFonts w:ascii="Arial" w:hAnsi="Arial" w:cs="Arial"/>
          <w:b/>
          <w:sz w:val="22"/>
          <w:szCs w:val="22"/>
        </w:rPr>
      </w:pPr>
      <w:r w:rsidRPr="00A7743B">
        <w:rPr>
          <w:rFonts w:ascii="Arial" w:hAnsi="Arial" w:cs="Arial"/>
          <w:b/>
          <w:sz w:val="22"/>
          <w:szCs w:val="22"/>
        </w:rPr>
        <w:t>References</w:t>
      </w:r>
    </w:p>
    <w:p w:rsidR="00EA308D" w:rsidRPr="00A7743B" w:rsidRDefault="00EA308D" w:rsidP="008E3B69">
      <w:pPr>
        <w:rPr>
          <w:rFonts w:ascii="Arial" w:hAnsi="Arial" w:cs="Arial"/>
          <w:sz w:val="22"/>
          <w:szCs w:val="22"/>
        </w:rPr>
      </w:pPr>
      <w:r w:rsidRPr="00A7743B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EA308D" w:rsidRPr="008E3B69" w:rsidRDefault="00EA308D" w:rsidP="008E3B69">
      <w:pPr>
        <w:rPr>
          <w:rFonts w:ascii="Arial" w:hAnsi="Arial" w:cs="Arial"/>
        </w:rPr>
      </w:pPr>
    </w:p>
    <w:sectPr w:rsidR="00EA308D" w:rsidRPr="008E3B69" w:rsidSect="00A77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00" w:bottom="90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EF" w:rsidRDefault="002264EF">
      <w:r>
        <w:separator/>
      </w:r>
    </w:p>
  </w:endnote>
  <w:endnote w:type="continuationSeparator" w:id="0">
    <w:p w:rsidR="002264EF" w:rsidRDefault="0022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D" w:rsidRDefault="003C0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8D" w:rsidRDefault="00EA308D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D" w:rsidRDefault="003C0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EF" w:rsidRDefault="002264EF">
      <w:r>
        <w:separator/>
      </w:r>
    </w:p>
  </w:footnote>
  <w:footnote w:type="continuationSeparator" w:id="0">
    <w:p w:rsidR="002264EF" w:rsidRDefault="0022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D" w:rsidRDefault="003C0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8D" w:rsidRDefault="00F056C2" w:rsidP="00C27861">
    <w:pPr>
      <w:ind w:hanging="18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08D" w:rsidRPr="00C27861" w:rsidRDefault="00EA308D" w:rsidP="00C27861">
    <w:pPr>
      <w:ind w:hanging="180"/>
      <w:jc w:val="both"/>
      <w:rPr>
        <w:sz w:val="16"/>
        <w:szCs w:val="16"/>
      </w:rPr>
    </w:pPr>
  </w:p>
  <w:tbl>
    <w:tblPr>
      <w:tblW w:w="10131" w:type="dxa"/>
      <w:jc w:val="center"/>
      <w:tblInd w:w="-64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821"/>
      <w:gridCol w:w="2747"/>
      <w:gridCol w:w="1563"/>
    </w:tblGrid>
    <w:tr w:rsidR="00EA308D" w:rsidTr="00C27861">
      <w:trPr>
        <w:cantSplit/>
        <w:trHeight w:val="480"/>
        <w:jc w:val="center"/>
      </w:trPr>
      <w:tc>
        <w:tcPr>
          <w:tcW w:w="582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308D" w:rsidRPr="00960B49" w:rsidRDefault="00EA308D" w:rsidP="00E25E9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60B4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60B4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A308D" w:rsidRPr="00960B49" w:rsidRDefault="00EA308D" w:rsidP="00E25E9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60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60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A308D" w:rsidRPr="00960B49" w:rsidRDefault="00EA308D" w:rsidP="00E25E9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960B4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960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960B4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960B4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960B4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EA308D" w:rsidRPr="00960B49" w:rsidRDefault="00EA308D" w:rsidP="00E25E9C">
          <w:pPr>
            <w:rPr>
              <w:rFonts w:ascii="Arial" w:hAnsi="Arial" w:cs="Arial"/>
              <w:b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A308D" w:rsidRPr="00960B49" w:rsidRDefault="00EA308D" w:rsidP="00E25E9C">
          <w:pPr>
            <w:rPr>
              <w:rFonts w:ascii="Arial" w:hAnsi="Arial" w:cs="Arial"/>
              <w:b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A308D" w:rsidRPr="00960B49" w:rsidRDefault="00EA308D" w:rsidP="00E25E9C">
          <w:pPr>
            <w:rPr>
              <w:rFonts w:ascii="Arial" w:hAnsi="Arial" w:cs="Arial"/>
              <w:b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A308D" w:rsidRPr="00960B49" w:rsidRDefault="00EA308D" w:rsidP="00E25E9C">
          <w:pPr>
            <w:jc w:val="both"/>
            <w:rPr>
              <w:rFonts w:ascii="Arial" w:hAnsi="Arial" w:cs="Arial"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960B49">
            <w:rPr>
              <w:rFonts w:ascii="Arial" w:hAnsi="Arial" w:cs="Arial"/>
              <w:sz w:val="22"/>
              <w:szCs w:val="22"/>
            </w:rPr>
            <w:t xml:space="preserve"> 1</w:t>
          </w:r>
          <w:r w:rsidRPr="00960B4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60B4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563" w:type="dxa"/>
          <w:tcBorders>
            <w:top w:val="double" w:sz="4" w:space="0" w:color="auto"/>
            <w:left w:val="nil"/>
            <w:bottom w:val="nil"/>
          </w:tcBorders>
        </w:tcPr>
        <w:p w:rsidR="00EA308D" w:rsidRPr="00960B49" w:rsidRDefault="00EA308D" w:rsidP="00E25E9C">
          <w:pPr>
            <w:jc w:val="both"/>
            <w:rPr>
              <w:rFonts w:ascii="Arial" w:hAnsi="Arial" w:cs="Arial"/>
              <w:b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EA308D" w:rsidRPr="00960B49" w:rsidRDefault="00D30B17" w:rsidP="00E25E9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5100-2</w:t>
          </w:r>
        </w:p>
      </w:tc>
    </w:tr>
    <w:tr w:rsidR="00EA308D" w:rsidTr="00C27861">
      <w:trPr>
        <w:cantSplit/>
        <w:trHeight w:val="132"/>
        <w:jc w:val="center"/>
      </w:trPr>
      <w:tc>
        <w:tcPr>
          <w:tcW w:w="582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A308D" w:rsidRPr="00960B49" w:rsidRDefault="00EA308D" w:rsidP="00E25E9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A308D" w:rsidRPr="00960B49" w:rsidRDefault="00EA308D" w:rsidP="00E25E9C">
          <w:pPr>
            <w:jc w:val="both"/>
            <w:rPr>
              <w:rFonts w:ascii="Arial" w:hAnsi="Arial" w:cs="Arial"/>
              <w:b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A308D" w:rsidRPr="00D30B17" w:rsidRDefault="00F9299E" w:rsidP="00F9299E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8-15</w:t>
          </w:r>
          <w:r w:rsidR="00D30B17" w:rsidRPr="00D30B17">
            <w:rPr>
              <w:rFonts w:ascii="Arial" w:hAnsi="Arial" w:cs="Arial"/>
              <w:sz w:val="22"/>
              <w:szCs w:val="22"/>
            </w:rPr>
            <w:t>-</w:t>
          </w:r>
          <w:r>
            <w:rPr>
              <w:rFonts w:ascii="Arial" w:hAnsi="Arial" w:cs="Arial"/>
              <w:sz w:val="22"/>
              <w:szCs w:val="22"/>
            </w:rPr>
            <w:t>1</w:t>
          </w:r>
          <w:r w:rsidR="00D30B17" w:rsidRPr="00D30B17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156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A308D" w:rsidRPr="00960B49" w:rsidRDefault="00EA308D" w:rsidP="00E25E9C">
          <w:pPr>
            <w:jc w:val="both"/>
            <w:rPr>
              <w:rFonts w:ascii="Arial" w:hAnsi="Arial" w:cs="Arial"/>
              <w:b/>
            </w:rPr>
          </w:pPr>
          <w:r w:rsidRPr="00960B4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A7743B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EA308D" w:rsidTr="00A7743B">
      <w:trPr>
        <w:cantSplit/>
        <w:trHeight w:val="512"/>
        <w:jc w:val="center"/>
      </w:trPr>
      <w:tc>
        <w:tcPr>
          <w:tcW w:w="10131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A308D" w:rsidRPr="00C27861" w:rsidRDefault="00EA308D" w:rsidP="00E25E9C">
          <w:pPr>
            <w:rPr>
              <w:rFonts w:ascii="Arial" w:hAnsi="Arial" w:cs="Arial"/>
              <w:sz w:val="28"/>
              <w:szCs w:val="28"/>
            </w:rPr>
          </w:pPr>
          <w:r w:rsidRPr="00C27861">
            <w:rPr>
              <w:rFonts w:ascii="Arial" w:hAnsi="Arial" w:cs="Arial"/>
              <w:sz w:val="28"/>
              <w:szCs w:val="28"/>
            </w:rPr>
            <w:t>TITLE:  Inventory Management Policy</w:t>
          </w:r>
        </w:p>
      </w:tc>
    </w:tr>
  </w:tbl>
  <w:p w:rsidR="00EA308D" w:rsidRPr="005E4294" w:rsidRDefault="00EA308D" w:rsidP="005E4294">
    <w:pPr>
      <w:pStyle w:val="Header"/>
    </w:pPr>
    <w:r w:rsidRPr="005E42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D" w:rsidRDefault="003C0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D06"/>
    <w:multiLevelType w:val="hybridMultilevel"/>
    <w:tmpl w:val="1AB2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A5722C"/>
    <w:multiLevelType w:val="singleLevel"/>
    <w:tmpl w:val="C0F63F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</w:abstractNum>
  <w:abstractNum w:abstractNumId="3">
    <w:nsid w:val="132366D5"/>
    <w:multiLevelType w:val="hybridMultilevel"/>
    <w:tmpl w:val="A686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307D7"/>
    <w:multiLevelType w:val="hybridMultilevel"/>
    <w:tmpl w:val="E9F89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57B2385"/>
    <w:multiLevelType w:val="hybridMultilevel"/>
    <w:tmpl w:val="41FC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000B16"/>
    <w:multiLevelType w:val="hybridMultilevel"/>
    <w:tmpl w:val="916A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3909FA"/>
    <w:multiLevelType w:val="hybridMultilevel"/>
    <w:tmpl w:val="D7F4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953636B"/>
    <w:multiLevelType w:val="hybridMultilevel"/>
    <w:tmpl w:val="86E0A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C423542"/>
    <w:multiLevelType w:val="hybridMultilevel"/>
    <w:tmpl w:val="7C12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9"/>
    <w:rsid w:val="00032028"/>
    <w:rsid w:val="00095FA6"/>
    <w:rsid w:val="00195B56"/>
    <w:rsid w:val="001A5577"/>
    <w:rsid w:val="002264EF"/>
    <w:rsid w:val="00280B91"/>
    <w:rsid w:val="002C3BFA"/>
    <w:rsid w:val="002E04E6"/>
    <w:rsid w:val="003849D5"/>
    <w:rsid w:val="003B001B"/>
    <w:rsid w:val="003B299D"/>
    <w:rsid w:val="003B4308"/>
    <w:rsid w:val="003C052D"/>
    <w:rsid w:val="003C186A"/>
    <w:rsid w:val="00401D22"/>
    <w:rsid w:val="004210F9"/>
    <w:rsid w:val="00436A42"/>
    <w:rsid w:val="00436B4E"/>
    <w:rsid w:val="004C0335"/>
    <w:rsid w:val="005233F4"/>
    <w:rsid w:val="00535890"/>
    <w:rsid w:val="00545D76"/>
    <w:rsid w:val="005B280E"/>
    <w:rsid w:val="005E0B67"/>
    <w:rsid w:val="005E4294"/>
    <w:rsid w:val="00604FA4"/>
    <w:rsid w:val="006E693D"/>
    <w:rsid w:val="006E7BAF"/>
    <w:rsid w:val="00714FE9"/>
    <w:rsid w:val="00791AFA"/>
    <w:rsid w:val="007B3D52"/>
    <w:rsid w:val="007D6084"/>
    <w:rsid w:val="007F33B6"/>
    <w:rsid w:val="008932BD"/>
    <w:rsid w:val="008B2174"/>
    <w:rsid w:val="008E3B69"/>
    <w:rsid w:val="00905878"/>
    <w:rsid w:val="00932C7D"/>
    <w:rsid w:val="00937519"/>
    <w:rsid w:val="0094172A"/>
    <w:rsid w:val="009447F0"/>
    <w:rsid w:val="00947E6B"/>
    <w:rsid w:val="00960B49"/>
    <w:rsid w:val="009813CC"/>
    <w:rsid w:val="009813EC"/>
    <w:rsid w:val="009A36B7"/>
    <w:rsid w:val="009E4884"/>
    <w:rsid w:val="009E6EB8"/>
    <w:rsid w:val="009F6BB9"/>
    <w:rsid w:val="00A023AB"/>
    <w:rsid w:val="00A05B4A"/>
    <w:rsid w:val="00A64290"/>
    <w:rsid w:val="00A7743B"/>
    <w:rsid w:val="00AA58EA"/>
    <w:rsid w:val="00B810A5"/>
    <w:rsid w:val="00BF3136"/>
    <w:rsid w:val="00C27755"/>
    <w:rsid w:val="00C27861"/>
    <w:rsid w:val="00CB1B84"/>
    <w:rsid w:val="00CE5580"/>
    <w:rsid w:val="00D30B17"/>
    <w:rsid w:val="00E059F7"/>
    <w:rsid w:val="00E25E9C"/>
    <w:rsid w:val="00E401C2"/>
    <w:rsid w:val="00E712D9"/>
    <w:rsid w:val="00EA308D"/>
    <w:rsid w:val="00EA6975"/>
    <w:rsid w:val="00EC40BC"/>
    <w:rsid w:val="00F056C2"/>
    <w:rsid w:val="00F31C67"/>
    <w:rsid w:val="00F57E16"/>
    <w:rsid w:val="00F92147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577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5577"/>
    <w:pPr>
      <w:keepNext/>
      <w:outlineLvl w:val="5"/>
    </w:pPr>
    <w:rPr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5577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FF7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FF7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5577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76F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A5577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FF7"/>
    <w:rPr>
      <w:rFonts w:ascii="Cambria" w:eastAsia="Times New Roman" w:hAnsi="Cambria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A5577"/>
    <w:rPr>
      <w:rFonts w:ascii="Garamond" w:eastAsia="MS Mincho" w:hAnsi="Garamond"/>
      <w:b/>
      <w:sz w:val="28"/>
    </w:rPr>
  </w:style>
  <w:style w:type="paragraph" w:styleId="Header">
    <w:name w:val="header"/>
    <w:basedOn w:val="Normal"/>
    <w:link w:val="HeaderChar"/>
    <w:uiPriority w:val="99"/>
    <w:rsid w:val="001A5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B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A5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B69"/>
    <w:rPr>
      <w:rFonts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1A5577"/>
    <w:pPr>
      <w:ind w:left="540" w:hanging="540"/>
    </w:pPr>
    <w:rPr>
      <w:rFonts w:ascii="Palatino" w:hAnsi="Palati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7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F7"/>
    <w:rPr>
      <w:sz w:val="0"/>
      <w:szCs w:val="0"/>
    </w:rPr>
  </w:style>
  <w:style w:type="table" w:styleId="TableGrid">
    <w:name w:val="Table Grid"/>
    <w:basedOn w:val="TableNormal"/>
    <w:uiPriority w:val="99"/>
    <w:rsid w:val="008E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E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5577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5577"/>
    <w:pPr>
      <w:keepNext/>
      <w:outlineLvl w:val="5"/>
    </w:pPr>
    <w:rPr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5577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FF7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FF7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5577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76F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A5577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FF7"/>
    <w:rPr>
      <w:rFonts w:ascii="Cambria" w:eastAsia="Times New Roman" w:hAnsi="Cambria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A5577"/>
    <w:rPr>
      <w:rFonts w:ascii="Garamond" w:eastAsia="MS Mincho" w:hAnsi="Garamond"/>
      <w:b/>
      <w:sz w:val="28"/>
    </w:rPr>
  </w:style>
  <w:style w:type="paragraph" w:styleId="Header">
    <w:name w:val="header"/>
    <w:basedOn w:val="Normal"/>
    <w:link w:val="HeaderChar"/>
    <w:uiPriority w:val="99"/>
    <w:rsid w:val="001A5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B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A5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B69"/>
    <w:rPr>
      <w:rFonts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1A5577"/>
    <w:pPr>
      <w:ind w:left="540" w:hanging="540"/>
    </w:pPr>
    <w:rPr>
      <w:rFonts w:ascii="Palatino" w:hAnsi="Palati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7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F7"/>
    <w:rPr>
      <w:sz w:val="0"/>
      <w:szCs w:val="0"/>
    </w:rPr>
  </w:style>
  <w:style w:type="table" w:styleId="TableGrid">
    <w:name w:val="Table Grid"/>
    <w:basedOn w:val="TableNormal"/>
    <w:uiPriority w:val="99"/>
    <w:rsid w:val="008E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E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STORAGE REQUIREMENTS FOR BLOOD COMPONENTS</vt:lpstr>
    </vt:vector>
  </TitlesOfParts>
  <Company>UWMC</Company>
  <LinksUpToDate>false</LinksUpToDate>
  <CharactersWithSpaces>1784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2424890</vt:i4>
      </vt:variant>
      <vt:variant>
        <vt:i4>3907</vt:i4>
      </vt:variant>
      <vt:variant>
        <vt:i4>1025</vt:i4>
      </vt:variant>
      <vt:variant>
        <vt:i4>4</vt:i4>
      </vt:variant>
      <vt:variant>
        <vt:lpwstr>http://depts.washington.edu/labweb/index.h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REQUIREMENTS FOR BLOOD COMPONENTS</dc:title>
  <dc:creator>strieck</dc:creator>
  <cp:lastModifiedBy>Brenda Hayden</cp:lastModifiedBy>
  <cp:revision>2</cp:revision>
  <cp:lastPrinted>2012-07-30T21:29:00Z</cp:lastPrinted>
  <dcterms:created xsi:type="dcterms:W3CDTF">2014-11-04T21:04:00Z</dcterms:created>
  <dcterms:modified xsi:type="dcterms:W3CDTF">2014-11-04T21:04:00Z</dcterms:modified>
</cp:coreProperties>
</file>