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91" w:rsidRDefault="00BD1191" w:rsidP="003B6C68">
      <w:pPr>
        <w:pStyle w:val="Header"/>
        <w:tabs>
          <w:tab w:val="clear" w:pos="4320"/>
          <w:tab w:val="clear" w:pos="8640"/>
        </w:tabs>
        <w:ind w:left="-360"/>
        <w:rPr>
          <w:rFonts w:ascii="Arial" w:hAnsi="Arial" w:cs="Arial"/>
          <w:b/>
          <w:bCs/>
          <w:kern w:val="0"/>
          <w:sz w:val="22"/>
          <w:szCs w:val="22"/>
        </w:rPr>
      </w:pPr>
      <w:r w:rsidRPr="003B0CA8">
        <w:rPr>
          <w:rFonts w:ascii="Arial" w:hAnsi="Arial" w:cs="Arial"/>
          <w:b/>
          <w:bCs/>
          <w:kern w:val="0"/>
          <w:sz w:val="22"/>
          <w:szCs w:val="22"/>
        </w:rPr>
        <w:t>Purpose</w:t>
      </w:r>
    </w:p>
    <w:p w:rsidR="00BD1191" w:rsidRDefault="00BD1191" w:rsidP="003B6C68">
      <w:pPr>
        <w:pStyle w:val="Header"/>
        <w:ind w:left="-360"/>
        <w:rPr>
          <w:rFonts w:ascii="Arial" w:hAnsi="Arial" w:cs="Arial"/>
          <w:bCs/>
          <w:kern w:val="0"/>
          <w:sz w:val="22"/>
          <w:szCs w:val="22"/>
        </w:rPr>
      </w:pPr>
      <w:r w:rsidRPr="00A23C38">
        <w:rPr>
          <w:rFonts w:ascii="Arial" w:hAnsi="Arial" w:cs="Arial"/>
          <w:bCs/>
          <w:kern w:val="0"/>
          <w:sz w:val="22"/>
          <w:szCs w:val="22"/>
        </w:rPr>
        <w:t xml:space="preserve">Use Blood Component Preparation </w:t>
      </w:r>
      <w:r>
        <w:rPr>
          <w:rFonts w:ascii="Arial" w:hAnsi="Arial" w:cs="Arial"/>
          <w:bCs/>
          <w:kern w:val="0"/>
          <w:sz w:val="22"/>
          <w:szCs w:val="22"/>
        </w:rPr>
        <w:t xml:space="preserve">and/or Blood Order Processing </w:t>
      </w:r>
      <w:r w:rsidRPr="00A23C38">
        <w:rPr>
          <w:rFonts w:ascii="Arial" w:hAnsi="Arial" w:cs="Arial"/>
          <w:bCs/>
          <w:kern w:val="0"/>
          <w:sz w:val="22"/>
          <w:szCs w:val="22"/>
        </w:rPr>
        <w:t>to document production of components</w:t>
      </w:r>
      <w:r>
        <w:rPr>
          <w:rFonts w:ascii="Arial" w:hAnsi="Arial" w:cs="Arial"/>
          <w:bCs/>
          <w:kern w:val="0"/>
          <w:sz w:val="22"/>
          <w:szCs w:val="22"/>
        </w:rPr>
        <w:t xml:space="preserve"> and</w:t>
      </w:r>
      <w:r w:rsidRPr="00A23C38">
        <w:rPr>
          <w:rFonts w:ascii="Arial" w:hAnsi="Arial" w:cs="Arial"/>
          <w:bCs/>
          <w:kern w:val="0"/>
          <w:sz w:val="22"/>
          <w:szCs w:val="22"/>
        </w:rPr>
        <w:t xml:space="preserve"> record the blood product data that results from blood component</w:t>
      </w:r>
      <w:r>
        <w:rPr>
          <w:rFonts w:ascii="Arial" w:hAnsi="Arial" w:cs="Arial"/>
          <w:bCs/>
          <w:kern w:val="0"/>
          <w:sz w:val="22"/>
          <w:szCs w:val="22"/>
        </w:rPr>
        <w:t xml:space="preserve"> </w:t>
      </w:r>
      <w:r w:rsidRPr="00A23C38">
        <w:rPr>
          <w:rFonts w:ascii="Arial" w:hAnsi="Arial" w:cs="Arial"/>
          <w:bCs/>
          <w:kern w:val="0"/>
          <w:sz w:val="22"/>
          <w:szCs w:val="22"/>
        </w:rPr>
        <w:t>preparation.</w:t>
      </w:r>
      <w:r>
        <w:rPr>
          <w:rFonts w:ascii="Arial" w:hAnsi="Arial" w:cs="Arial"/>
          <w:bCs/>
          <w:kern w:val="0"/>
          <w:sz w:val="22"/>
          <w:szCs w:val="22"/>
        </w:rPr>
        <w:t xml:space="preserve"> </w:t>
      </w:r>
    </w:p>
    <w:p w:rsidR="005613F8" w:rsidRDefault="005613F8" w:rsidP="003B6C68">
      <w:pPr>
        <w:pStyle w:val="Header"/>
        <w:tabs>
          <w:tab w:val="clear" w:pos="4320"/>
          <w:tab w:val="clear" w:pos="8640"/>
        </w:tabs>
        <w:rPr>
          <w:rFonts w:ascii="Arial" w:hAnsi="Arial" w:cs="Arial"/>
          <w:b/>
          <w:bCs/>
          <w:kern w:val="0"/>
          <w:sz w:val="22"/>
          <w:szCs w:val="22"/>
        </w:rPr>
      </w:pPr>
    </w:p>
    <w:p w:rsidR="00BD1191" w:rsidRDefault="00BD1191" w:rsidP="003B6C68">
      <w:pPr>
        <w:pStyle w:val="Header"/>
        <w:tabs>
          <w:tab w:val="clear" w:pos="4320"/>
          <w:tab w:val="clear" w:pos="8640"/>
        </w:tabs>
        <w:ind w:hanging="360"/>
        <w:rPr>
          <w:rFonts w:ascii="Arial" w:hAnsi="Arial" w:cs="Arial"/>
          <w:b/>
          <w:bCs/>
          <w:kern w:val="0"/>
          <w:sz w:val="22"/>
          <w:szCs w:val="22"/>
        </w:rPr>
      </w:pPr>
      <w:r>
        <w:rPr>
          <w:rFonts w:ascii="Arial" w:hAnsi="Arial" w:cs="Arial"/>
          <w:b/>
          <w:bCs/>
          <w:kern w:val="0"/>
          <w:sz w:val="22"/>
          <w:szCs w:val="22"/>
        </w:rPr>
        <w:t>Procedure</w:t>
      </w:r>
    </w:p>
    <w:tbl>
      <w:tblPr>
        <w:tblStyle w:val="TableGrid"/>
        <w:tblW w:w="0" w:type="auto"/>
        <w:tblInd w:w="-252" w:type="dxa"/>
        <w:tblLook w:val="04A0" w:firstRow="1" w:lastRow="0" w:firstColumn="1" w:lastColumn="0" w:noHBand="0" w:noVBand="1"/>
      </w:tblPr>
      <w:tblGrid>
        <w:gridCol w:w="810"/>
        <w:gridCol w:w="6930"/>
        <w:gridCol w:w="2568"/>
      </w:tblGrid>
      <w:tr w:rsidR="007C1169" w:rsidTr="007C1169">
        <w:tc>
          <w:tcPr>
            <w:tcW w:w="810"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Step</w:t>
            </w:r>
          </w:p>
        </w:tc>
        <w:tc>
          <w:tcPr>
            <w:tcW w:w="6930"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2568"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5613F8" w:rsidTr="007C1169">
        <w:tc>
          <w:tcPr>
            <w:tcW w:w="810" w:type="dxa"/>
          </w:tcPr>
          <w:p w:rsidR="005613F8" w:rsidRDefault="005613F8"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1</w:t>
            </w:r>
          </w:p>
        </w:tc>
        <w:tc>
          <w:tcPr>
            <w:tcW w:w="6930" w:type="dxa"/>
          </w:tcPr>
          <w:p w:rsidR="005613F8" w:rsidRPr="005613F8" w:rsidRDefault="005613F8" w:rsidP="005613F8">
            <w:pPr>
              <w:rPr>
                <w:rFonts w:ascii="Arial" w:hAnsi="Arial" w:cs="Arial"/>
                <w:b/>
                <w:sz w:val="22"/>
                <w:szCs w:val="22"/>
              </w:rPr>
            </w:pPr>
            <w:r w:rsidRPr="005613F8">
              <w:rPr>
                <w:rFonts w:ascii="Arial" w:hAnsi="Arial" w:cs="Arial"/>
                <w:b/>
                <w:sz w:val="22"/>
                <w:szCs w:val="22"/>
              </w:rPr>
              <w:t>Double Bag Platelets received from the supplier in two connected bags:</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drawn and divided into two connected bags via sterile connecting device, because of donor characteristics and the collection process.</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 xml:space="preserve">Are connected with a manually operated clamp that can be released for combining into one bag. </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considered to be one product, with one unit number.  One bag has the unit label and the second bag does not.</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received and entered into inventory using the same process as all other blood products.</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stored on the Platelet agitator in the Platelet Incubator.</w:t>
            </w:r>
          </w:p>
          <w:p w:rsidR="005613F8" w:rsidRDefault="005613F8" w:rsidP="00BE3C57">
            <w:pPr>
              <w:pStyle w:val="Header"/>
              <w:numPr>
                <w:ilvl w:val="0"/>
                <w:numId w:val="5"/>
              </w:numPr>
              <w:tabs>
                <w:tab w:val="clear" w:pos="4320"/>
                <w:tab w:val="clear" w:pos="8640"/>
              </w:tabs>
              <w:rPr>
                <w:rFonts w:ascii="Arial" w:hAnsi="Arial" w:cs="Arial"/>
                <w:b/>
                <w:bCs/>
                <w:kern w:val="0"/>
                <w:sz w:val="22"/>
                <w:szCs w:val="22"/>
              </w:rPr>
            </w:pPr>
            <w:r w:rsidRPr="00413CDD">
              <w:rPr>
                <w:rFonts w:ascii="Arial" w:hAnsi="Arial" w:cs="Arial"/>
                <w:sz w:val="22"/>
                <w:szCs w:val="22"/>
              </w:rPr>
              <w:t xml:space="preserve">Have an expiration date of </w:t>
            </w:r>
            <w:r w:rsidRPr="00644808">
              <w:rPr>
                <w:rFonts w:ascii="Arial" w:hAnsi="Arial" w:cs="Arial"/>
                <w:b/>
                <w:sz w:val="22"/>
                <w:szCs w:val="22"/>
              </w:rPr>
              <w:t>4 hours</w:t>
            </w:r>
            <w:r w:rsidRPr="00413CDD">
              <w:rPr>
                <w:rFonts w:ascii="Arial" w:hAnsi="Arial" w:cs="Arial"/>
                <w:sz w:val="22"/>
                <w:szCs w:val="22"/>
              </w:rPr>
              <w:t xml:space="preserve"> once combined into one bag</w:t>
            </w:r>
          </w:p>
          <w:p w:rsidR="005613F8" w:rsidRDefault="005613F8" w:rsidP="003B6C68">
            <w:pPr>
              <w:pStyle w:val="Header"/>
              <w:tabs>
                <w:tab w:val="clear" w:pos="4320"/>
                <w:tab w:val="clear" w:pos="8640"/>
              </w:tabs>
              <w:rPr>
                <w:rFonts w:ascii="Arial" w:hAnsi="Arial" w:cs="Arial"/>
                <w:b/>
                <w:bCs/>
                <w:kern w:val="0"/>
                <w:sz w:val="22"/>
                <w:szCs w:val="22"/>
              </w:rPr>
            </w:pPr>
          </w:p>
        </w:tc>
        <w:tc>
          <w:tcPr>
            <w:tcW w:w="2568" w:type="dxa"/>
          </w:tcPr>
          <w:p w:rsidR="005613F8" w:rsidRPr="00413CDD" w:rsidRDefault="005613F8" w:rsidP="00BE3C57">
            <w:pPr>
              <w:numPr>
                <w:ilvl w:val="0"/>
                <w:numId w:val="6"/>
              </w:numPr>
              <w:rPr>
                <w:rFonts w:ascii="Arial" w:hAnsi="Arial" w:cs="Arial"/>
                <w:sz w:val="22"/>
                <w:szCs w:val="22"/>
              </w:rPr>
            </w:pPr>
            <w:r w:rsidRPr="00413CDD">
              <w:rPr>
                <w:rFonts w:ascii="Arial" w:hAnsi="Arial" w:cs="Arial"/>
                <w:sz w:val="22"/>
                <w:szCs w:val="22"/>
              </w:rPr>
              <w:t>SQ Blood Product Entry</w:t>
            </w:r>
          </w:p>
          <w:p w:rsidR="005613F8" w:rsidRPr="00413CDD" w:rsidRDefault="005613F8" w:rsidP="00BE3C57">
            <w:pPr>
              <w:numPr>
                <w:ilvl w:val="0"/>
                <w:numId w:val="6"/>
              </w:numPr>
              <w:rPr>
                <w:rFonts w:ascii="Arial" w:hAnsi="Arial" w:cs="Arial"/>
                <w:sz w:val="22"/>
                <w:szCs w:val="22"/>
              </w:rPr>
            </w:pPr>
            <w:r w:rsidRPr="00413CDD">
              <w:rPr>
                <w:rFonts w:ascii="Arial" w:hAnsi="Arial" w:cs="Arial"/>
                <w:sz w:val="22"/>
                <w:szCs w:val="22"/>
              </w:rPr>
              <w:t>Blood Inspection Policy</w:t>
            </w:r>
          </w:p>
          <w:p w:rsidR="005613F8" w:rsidRPr="00413CDD" w:rsidRDefault="005613F8" w:rsidP="00BE3C57">
            <w:pPr>
              <w:numPr>
                <w:ilvl w:val="0"/>
                <w:numId w:val="6"/>
              </w:numPr>
              <w:rPr>
                <w:rFonts w:ascii="Arial" w:hAnsi="Arial" w:cs="Arial"/>
                <w:sz w:val="22"/>
                <w:szCs w:val="22"/>
              </w:rPr>
            </w:pPr>
            <w:r w:rsidRPr="00413CDD">
              <w:rPr>
                <w:rFonts w:ascii="Arial" w:hAnsi="Arial" w:cs="Arial"/>
                <w:sz w:val="22"/>
                <w:szCs w:val="22"/>
              </w:rPr>
              <w:t>Visual Inspection of Plasma Products</w:t>
            </w:r>
          </w:p>
          <w:p w:rsidR="005613F8" w:rsidRDefault="005613F8" w:rsidP="00BE3C57">
            <w:pPr>
              <w:pStyle w:val="Header"/>
              <w:numPr>
                <w:ilvl w:val="0"/>
                <w:numId w:val="7"/>
              </w:numPr>
              <w:tabs>
                <w:tab w:val="clear" w:pos="4320"/>
                <w:tab w:val="clear" w:pos="8640"/>
              </w:tabs>
              <w:rPr>
                <w:rFonts w:ascii="Arial" w:hAnsi="Arial" w:cs="Arial"/>
                <w:b/>
                <w:bCs/>
                <w:kern w:val="0"/>
                <w:sz w:val="22"/>
                <w:szCs w:val="22"/>
              </w:rPr>
            </w:pPr>
            <w:r w:rsidRPr="00413CDD">
              <w:rPr>
                <w:rFonts w:ascii="Arial" w:hAnsi="Arial" w:cs="Arial"/>
                <w:sz w:val="22"/>
                <w:szCs w:val="22"/>
              </w:rPr>
              <w:t>Inventory Management Policy</w:t>
            </w:r>
          </w:p>
        </w:tc>
      </w:tr>
      <w:tr w:rsidR="005613F8" w:rsidTr="007C1169">
        <w:tc>
          <w:tcPr>
            <w:tcW w:w="810" w:type="dxa"/>
          </w:tcPr>
          <w:p w:rsidR="005613F8" w:rsidRDefault="005613F8"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2</w:t>
            </w:r>
          </w:p>
        </w:tc>
        <w:tc>
          <w:tcPr>
            <w:tcW w:w="6930" w:type="dxa"/>
          </w:tcPr>
          <w:p w:rsidR="005613F8" w:rsidRPr="00A72FBB" w:rsidRDefault="005613F8" w:rsidP="005613F8">
            <w:pPr>
              <w:rPr>
                <w:rFonts w:ascii="Arial" w:hAnsi="Arial" w:cs="Arial"/>
                <w:sz w:val="22"/>
                <w:szCs w:val="22"/>
              </w:rPr>
            </w:pPr>
            <w:r w:rsidRPr="00A72FBB">
              <w:rPr>
                <w:rFonts w:ascii="Arial" w:hAnsi="Arial" w:cs="Arial"/>
                <w:sz w:val="22"/>
                <w:szCs w:val="22"/>
              </w:rPr>
              <w:t>The platelets are combined before being issued.</w:t>
            </w:r>
          </w:p>
          <w:p w:rsidR="005613F8" w:rsidRPr="00A72FBB" w:rsidRDefault="005613F8" w:rsidP="00BE3C57">
            <w:pPr>
              <w:numPr>
                <w:ilvl w:val="0"/>
                <w:numId w:val="8"/>
              </w:numPr>
              <w:rPr>
                <w:rFonts w:ascii="Arial" w:hAnsi="Arial" w:cs="Arial"/>
                <w:sz w:val="22"/>
                <w:szCs w:val="22"/>
              </w:rPr>
            </w:pPr>
            <w:r w:rsidRPr="00A72FBB">
              <w:rPr>
                <w:rFonts w:ascii="Arial" w:hAnsi="Arial" w:cs="Arial"/>
                <w:sz w:val="22"/>
                <w:szCs w:val="22"/>
              </w:rPr>
              <w:t>Do not combine until you have an order to give immediately.</w:t>
            </w:r>
          </w:p>
          <w:p w:rsidR="005613F8" w:rsidRPr="00A72FBB" w:rsidRDefault="005613F8" w:rsidP="00BE3C57">
            <w:pPr>
              <w:numPr>
                <w:ilvl w:val="0"/>
                <w:numId w:val="8"/>
              </w:numPr>
              <w:rPr>
                <w:rFonts w:ascii="Arial" w:hAnsi="Arial" w:cs="Arial"/>
                <w:sz w:val="22"/>
                <w:szCs w:val="22"/>
              </w:rPr>
            </w:pPr>
            <w:r w:rsidRPr="00A72FBB">
              <w:rPr>
                <w:rFonts w:ascii="Arial" w:hAnsi="Arial" w:cs="Arial"/>
                <w:sz w:val="22"/>
                <w:szCs w:val="22"/>
              </w:rPr>
              <w:t>Remove the manual clamp, and hang the unit on the hook in the component preparation area, so that the contents empty into the bag with the unit label (Unit number, Exp date, etc.)</w:t>
            </w:r>
          </w:p>
          <w:p w:rsidR="00B028CE" w:rsidRPr="00A72FBB" w:rsidRDefault="005613F8" w:rsidP="00BE3C57">
            <w:pPr>
              <w:numPr>
                <w:ilvl w:val="0"/>
                <w:numId w:val="8"/>
              </w:numPr>
              <w:rPr>
                <w:rFonts w:ascii="Arial" w:hAnsi="Arial" w:cs="Arial"/>
                <w:sz w:val="22"/>
                <w:szCs w:val="22"/>
              </w:rPr>
            </w:pPr>
            <w:r w:rsidRPr="00A72FBB">
              <w:rPr>
                <w:rFonts w:ascii="Arial" w:hAnsi="Arial" w:cs="Arial"/>
                <w:sz w:val="22"/>
                <w:szCs w:val="22"/>
              </w:rPr>
              <w:t xml:space="preserve">Once all the contents have emptied into the labeled bag, </w:t>
            </w:r>
            <w:r w:rsidR="00B028CE" w:rsidRPr="00A72FBB">
              <w:rPr>
                <w:rFonts w:ascii="Arial" w:hAnsi="Arial" w:cs="Arial"/>
                <w:sz w:val="22"/>
                <w:szCs w:val="22"/>
              </w:rPr>
              <w:t>express all the air out of the product bag, and back into the empty bag.</w:t>
            </w:r>
          </w:p>
          <w:p w:rsidR="005613F8" w:rsidRPr="00A72FBB" w:rsidRDefault="00B028CE" w:rsidP="00BE3C57">
            <w:pPr>
              <w:numPr>
                <w:ilvl w:val="0"/>
                <w:numId w:val="8"/>
              </w:numPr>
              <w:rPr>
                <w:rFonts w:ascii="Arial" w:hAnsi="Arial" w:cs="Arial"/>
                <w:sz w:val="22"/>
                <w:szCs w:val="22"/>
              </w:rPr>
            </w:pPr>
            <w:r w:rsidRPr="00A72FBB">
              <w:rPr>
                <w:rFonts w:ascii="Arial" w:hAnsi="Arial" w:cs="Arial"/>
                <w:sz w:val="22"/>
                <w:szCs w:val="22"/>
              </w:rPr>
              <w:t>S</w:t>
            </w:r>
            <w:r w:rsidR="005613F8" w:rsidRPr="00A72FBB">
              <w:rPr>
                <w:rFonts w:ascii="Arial" w:hAnsi="Arial" w:cs="Arial"/>
                <w:sz w:val="22"/>
                <w:szCs w:val="22"/>
              </w:rPr>
              <w:t>eal off the tubing using the heat sealer.</w:t>
            </w:r>
          </w:p>
          <w:p w:rsidR="005613F8" w:rsidRPr="00A72FBB" w:rsidRDefault="005613F8" w:rsidP="00BE3C57">
            <w:pPr>
              <w:pStyle w:val="ListParagraph"/>
              <w:numPr>
                <w:ilvl w:val="0"/>
                <w:numId w:val="8"/>
              </w:numPr>
              <w:rPr>
                <w:rFonts w:ascii="Arial" w:hAnsi="Arial" w:cs="Arial"/>
                <w:sz w:val="22"/>
                <w:szCs w:val="22"/>
              </w:rPr>
            </w:pPr>
            <w:r w:rsidRPr="00A72FBB">
              <w:rPr>
                <w:rFonts w:ascii="Arial" w:hAnsi="Arial" w:cs="Arial"/>
                <w:sz w:val="22"/>
                <w:szCs w:val="22"/>
              </w:rPr>
              <w:t>Discard the empty bag</w:t>
            </w:r>
          </w:p>
          <w:p w:rsidR="005613F8" w:rsidRPr="00A72FBB" w:rsidRDefault="005613F8" w:rsidP="005613F8">
            <w:pPr>
              <w:rPr>
                <w:rFonts w:ascii="Arial" w:hAnsi="Arial" w:cs="Arial"/>
                <w:sz w:val="22"/>
                <w:szCs w:val="22"/>
              </w:rPr>
            </w:pPr>
          </w:p>
        </w:tc>
        <w:tc>
          <w:tcPr>
            <w:tcW w:w="2568" w:type="dxa"/>
          </w:tcPr>
          <w:p w:rsidR="005613F8" w:rsidRPr="00A72FBB" w:rsidRDefault="005613F8" w:rsidP="00BE3C57">
            <w:pPr>
              <w:numPr>
                <w:ilvl w:val="0"/>
                <w:numId w:val="6"/>
              </w:numPr>
              <w:rPr>
                <w:rFonts w:ascii="Arial" w:hAnsi="Arial" w:cs="Arial"/>
                <w:sz w:val="22"/>
                <w:szCs w:val="22"/>
              </w:rPr>
            </w:pPr>
            <w:r w:rsidRPr="00A72FBB">
              <w:rPr>
                <w:rFonts w:ascii="Arial" w:hAnsi="Arial" w:cs="Arial"/>
                <w:sz w:val="22"/>
                <w:szCs w:val="22"/>
              </w:rPr>
              <w:t>Terumo Heat Sealer Use and Maintenance</w:t>
            </w:r>
          </w:p>
        </w:tc>
      </w:tr>
      <w:tr w:rsidR="005613F8" w:rsidTr="007C1169">
        <w:tc>
          <w:tcPr>
            <w:tcW w:w="810" w:type="dxa"/>
          </w:tcPr>
          <w:p w:rsidR="005613F8"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3</w:t>
            </w:r>
          </w:p>
        </w:tc>
        <w:tc>
          <w:tcPr>
            <w:tcW w:w="6930" w:type="dxa"/>
          </w:tcPr>
          <w:p w:rsidR="00AF6AAE" w:rsidRPr="00A72FBB" w:rsidRDefault="00AF6AAE" w:rsidP="00AF6AAE">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Combining Platelets in Blood Component Preparation (BCP)</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 xml:space="preserve">Check the combined platelet to assure it is intact, passes visual inspection, and </w:t>
            </w:r>
            <w:r w:rsidR="00374047" w:rsidRPr="00A72FBB">
              <w:rPr>
                <w:rFonts w:ascii="Arial" w:hAnsi="Arial" w:cs="Arial"/>
                <w:sz w:val="22"/>
                <w:szCs w:val="22"/>
              </w:rPr>
              <w:t xml:space="preserve">is </w:t>
            </w:r>
            <w:r w:rsidRPr="00A72FBB">
              <w:rPr>
                <w:rFonts w:ascii="Arial" w:hAnsi="Arial" w:cs="Arial"/>
                <w:sz w:val="22"/>
                <w:szCs w:val="22"/>
              </w:rPr>
              <w:t>ready for use.</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Open Blood Component Preparation</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Select look up by component preparation function.</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 xml:space="preserve">Use code (COMBIN) for combining platelets, scan the corresponding bar code for combining platelets, or use search feature to select. </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Tab through date and time if doing processing real time. Adjust date and time if necessary.</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Accept default shift and Tech ID or change if needed. Continue.</w:t>
            </w:r>
          </w:p>
        </w:tc>
        <w:tc>
          <w:tcPr>
            <w:tcW w:w="2568" w:type="dxa"/>
          </w:tcPr>
          <w:p w:rsidR="005613F8" w:rsidRPr="00A72FBB" w:rsidRDefault="00BE3C57" w:rsidP="00BE3C57">
            <w:pPr>
              <w:pStyle w:val="ListParagraph"/>
              <w:numPr>
                <w:ilvl w:val="0"/>
                <w:numId w:val="1"/>
              </w:numPr>
              <w:rPr>
                <w:rFonts w:ascii="Arial" w:hAnsi="Arial" w:cs="Arial"/>
                <w:sz w:val="22"/>
                <w:szCs w:val="22"/>
              </w:rPr>
            </w:pPr>
            <w:r w:rsidRPr="00A72FBB">
              <w:rPr>
                <w:rFonts w:ascii="Arial" w:hAnsi="Arial" w:cs="Arial"/>
                <w:sz w:val="22"/>
                <w:szCs w:val="22"/>
              </w:rPr>
              <w:t>Blood Label Check (BLC) and Verification</w:t>
            </w:r>
          </w:p>
        </w:tc>
      </w:tr>
      <w:tr w:rsidR="00AF6AAE" w:rsidTr="007C1169">
        <w:tc>
          <w:tcPr>
            <w:tcW w:w="810"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lastRenderedPageBreak/>
              <w:t>Step</w:t>
            </w:r>
          </w:p>
        </w:tc>
        <w:tc>
          <w:tcPr>
            <w:tcW w:w="6930" w:type="dxa"/>
          </w:tcPr>
          <w:p w:rsidR="00AF6AAE" w:rsidRDefault="00AF6AAE" w:rsidP="005613F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2568"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7C1169" w:rsidRPr="00A72FBB" w:rsidTr="007C1169">
        <w:tc>
          <w:tcPr>
            <w:tcW w:w="810" w:type="dxa"/>
          </w:tcPr>
          <w:p w:rsidR="007C1169" w:rsidRPr="00A72FBB" w:rsidRDefault="00B028CE" w:rsidP="003B6C68">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4</w:t>
            </w:r>
          </w:p>
        </w:tc>
        <w:tc>
          <w:tcPr>
            <w:tcW w:w="6930" w:type="dxa"/>
          </w:tcPr>
          <w:p w:rsidR="007C1169" w:rsidRPr="00A72FBB" w:rsidRDefault="007C1169" w:rsidP="005613F8">
            <w:pPr>
              <w:pStyle w:val="Header"/>
              <w:tabs>
                <w:tab w:val="clear" w:pos="4320"/>
                <w:tab w:val="clear" w:pos="8640"/>
              </w:tabs>
              <w:rPr>
                <w:rFonts w:ascii="Arial" w:hAnsi="Arial" w:cs="Arial"/>
                <w:bCs/>
                <w:kern w:val="0"/>
                <w:sz w:val="22"/>
                <w:szCs w:val="22"/>
              </w:rPr>
            </w:pPr>
            <w:r w:rsidRPr="00A72FBB">
              <w:rPr>
                <w:rFonts w:ascii="Arial" w:hAnsi="Arial" w:cs="Arial"/>
                <w:b/>
                <w:bCs/>
                <w:kern w:val="0"/>
                <w:sz w:val="22"/>
                <w:szCs w:val="22"/>
              </w:rPr>
              <w:t>Combining Platelets in Blood Component Preparation (BCP)</w:t>
            </w:r>
            <w:r w:rsidR="00AF6AAE" w:rsidRPr="00A72FBB">
              <w:rPr>
                <w:rFonts w:ascii="Arial" w:hAnsi="Arial" w:cs="Arial"/>
                <w:bCs/>
                <w:kern w:val="0"/>
                <w:sz w:val="22"/>
                <w:szCs w:val="22"/>
              </w:rPr>
              <w:t xml:space="preserve"> continued:</w:t>
            </w:r>
          </w:p>
          <w:p w:rsidR="007C1169" w:rsidRPr="00A72FBB" w:rsidRDefault="00374047" w:rsidP="00BE3C57">
            <w:pPr>
              <w:pStyle w:val="ListParagraph"/>
              <w:numPr>
                <w:ilvl w:val="0"/>
                <w:numId w:val="1"/>
              </w:numPr>
              <w:rPr>
                <w:rFonts w:ascii="Arial" w:hAnsi="Arial" w:cs="Arial"/>
              </w:rPr>
            </w:pPr>
            <w:r w:rsidRPr="00A72FBB">
              <w:rPr>
                <w:rFonts w:ascii="Arial" w:hAnsi="Arial" w:cs="Arial"/>
                <w:sz w:val="22"/>
                <w:szCs w:val="22"/>
              </w:rPr>
              <w:t>Scan the unit number</w:t>
            </w:r>
            <w:r w:rsidR="007C1169" w:rsidRPr="00A72FBB">
              <w:rPr>
                <w:rFonts w:ascii="Arial" w:hAnsi="Arial" w:cs="Arial"/>
                <w:sz w:val="22"/>
                <w:szCs w:val="22"/>
              </w:rPr>
              <w:t xml:space="preserve">. </w:t>
            </w:r>
          </w:p>
          <w:p w:rsidR="00B028CE" w:rsidRPr="00A72FBB" w:rsidRDefault="00B028CE" w:rsidP="00BE3C57">
            <w:pPr>
              <w:pStyle w:val="ListParagraph"/>
              <w:numPr>
                <w:ilvl w:val="0"/>
                <w:numId w:val="1"/>
              </w:numPr>
              <w:rPr>
                <w:rFonts w:ascii="Arial" w:hAnsi="Arial" w:cs="Arial"/>
              </w:rPr>
            </w:pPr>
            <w:r w:rsidRPr="00A72FBB">
              <w:rPr>
                <w:rFonts w:ascii="Arial" w:hAnsi="Arial" w:cs="Arial"/>
                <w:sz w:val="22"/>
                <w:szCs w:val="22"/>
              </w:rPr>
              <w:t>Scan the product code. (Do not let the system Auto-fill)</w:t>
            </w:r>
          </w:p>
          <w:p w:rsidR="007C1169" w:rsidRPr="00A72FBB" w:rsidRDefault="007C1169"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In the right pane of the window, the Unit tab shows data for the unit you select in the left pane.  Enter any missing mandatory data for each output and new unit.  *yellow fields are mandatory*</w:t>
            </w:r>
          </w:p>
          <w:p w:rsidR="007C1169" w:rsidRPr="00A72FBB" w:rsidRDefault="007C1169"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The lower screen shows the Task Summary and each unit will have detailed Input and Output data.  Review the Output new expiration date and time for accuracy.</w:t>
            </w:r>
          </w:p>
          <w:p w:rsidR="007C1169" w:rsidRPr="00A72FBB" w:rsidRDefault="007C1169"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Task Summary list can be printed if desired by selecting Task Summary on bottom left of screen.</w:t>
            </w:r>
          </w:p>
          <w:p w:rsidR="007C1169" w:rsidRPr="00A72FBB" w:rsidRDefault="007C1169"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Select Save.  A confirmatory box will ask if it should file all units.</w:t>
            </w:r>
          </w:p>
          <w:p w:rsidR="00CE2941" w:rsidRPr="00A72FBB" w:rsidRDefault="00CE2941"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Select “Finish”.  A Hematrax label will print.</w:t>
            </w:r>
          </w:p>
          <w:p w:rsidR="00AF6AAE" w:rsidRPr="00A72FBB" w:rsidRDefault="00AF6AAE"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Perform Blood Label Check (BLC) function.</w:t>
            </w:r>
          </w:p>
          <w:p w:rsidR="00CE2941" w:rsidRPr="00A72FBB" w:rsidRDefault="00CE2941" w:rsidP="00CE2941">
            <w:pPr>
              <w:pStyle w:val="Header"/>
              <w:tabs>
                <w:tab w:val="clear" w:pos="4320"/>
                <w:tab w:val="clear" w:pos="8640"/>
              </w:tabs>
              <w:ind w:left="360"/>
              <w:rPr>
                <w:rFonts w:ascii="Arial" w:hAnsi="Arial" w:cs="Arial"/>
                <w:bCs/>
                <w:kern w:val="0"/>
                <w:sz w:val="22"/>
                <w:szCs w:val="22"/>
              </w:rPr>
            </w:pPr>
          </w:p>
        </w:tc>
        <w:tc>
          <w:tcPr>
            <w:tcW w:w="2568" w:type="dxa"/>
          </w:tcPr>
          <w:p w:rsidR="007C1169" w:rsidRPr="00A72FBB" w:rsidRDefault="00644808" w:rsidP="00BE3C57">
            <w:pPr>
              <w:pStyle w:val="Header"/>
              <w:numPr>
                <w:ilvl w:val="0"/>
                <w:numId w:val="2"/>
              </w:numPr>
              <w:tabs>
                <w:tab w:val="clear" w:pos="4320"/>
                <w:tab w:val="clear" w:pos="8640"/>
              </w:tabs>
              <w:rPr>
                <w:rFonts w:ascii="Arial" w:hAnsi="Arial" w:cs="Arial"/>
                <w:b/>
                <w:bCs/>
                <w:kern w:val="0"/>
                <w:sz w:val="22"/>
                <w:szCs w:val="22"/>
              </w:rPr>
            </w:pPr>
            <w:r w:rsidRPr="00A72FBB">
              <w:rPr>
                <w:rFonts w:ascii="Arial" w:hAnsi="Arial" w:cs="Arial"/>
                <w:bCs/>
                <w:kern w:val="0"/>
                <w:sz w:val="22"/>
                <w:szCs w:val="22"/>
              </w:rPr>
              <w:t xml:space="preserve">Blood Label Check </w:t>
            </w:r>
            <w:r w:rsidR="00374047" w:rsidRPr="00A72FBB">
              <w:rPr>
                <w:rFonts w:ascii="Arial" w:hAnsi="Arial" w:cs="Arial"/>
                <w:bCs/>
                <w:kern w:val="0"/>
                <w:sz w:val="22"/>
                <w:szCs w:val="22"/>
              </w:rPr>
              <w:t xml:space="preserve">(BLC) </w:t>
            </w:r>
            <w:r w:rsidRPr="00A72FBB">
              <w:rPr>
                <w:rFonts w:ascii="Arial" w:hAnsi="Arial" w:cs="Arial"/>
                <w:bCs/>
                <w:kern w:val="0"/>
                <w:sz w:val="22"/>
                <w:szCs w:val="22"/>
              </w:rPr>
              <w:t>and Verification</w:t>
            </w:r>
          </w:p>
        </w:tc>
      </w:tr>
      <w:tr w:rsidR="007C1169" w:rsidRPr="00A72FBB" w:rsidTr="007C1169">
        <w:tc>
          <w:tcPr>
            <w:tcW w:w="810" w:type="dxa"/>
          </w:tcPr>
          <w:p w:rsidR="007C1169" w:rsidRPr="00A72FBB" w:rsidRDefault="00B028CE" w:rsidP="003B6C68">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5</w:t>
            </w:r>
          </w:p>
        </w:tc>
        <w:tc>
          <w:tcPr>
            <w:tcW w:w="6930" w:type="dxa"/>
          </w:tcPr>
          <w:p w:rsidR="007C1169" w:rsidRPr="00A72FBB" w:rsidRDefault="00CE2941" w:rsidP="003B6C68">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Blood Label Verification</w:t>
            </w:r>
          </w:p>
          <w:p w:rsidR="00CE2941"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 xml:space="preserve">Perform </w:t>
            </w:r>
            <w:r w:rsidR="00BE3C57" w:rsidRPr="00A72FBB">
              <w:rPr>
                <w:rFonts w:ascii="Arial" w:hAnsi="Arial" w:cs="Arial"/>
                <w:bCs/>
                <w:kern w:val="0"/>
                <w:sz w:val="22"/>
                <w:szCs w:val="22"/>
              </w:rPr>
              <w:t xml:space="preserve">label </w:t>
            </w:r>
            <w:r w:rsidRPr="00A72FBB">
              <w:rPr>
                <w:rFonts w:ascii="Arial" w:hAnsi="Arial" w:cs="Arial"/>
                <w:bCs/>
                <w:kern w:val="0"/>
                <w:sz w:val="22"/>
                <w:szCs w:val="22"/>
              </w:rPr>
              <w:t>verification of the new Hematrax label.</w:t>
            </w:r>
          </w:p>
          <w:p w:rsidR="00CE2941"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Add ACD volume to the new Hematrax label.</w:t>
            </w:r>
          </w:p>
          <w:p w:rsidR="00CE2941"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Verify ACD volume with a 2</w:t>
            </w:r>
            <w:r w:rsidRPr="00A72FBB">
              <w:rPr>
                <w:rFonts w:ascii="Arial" w:hAnsi="Arial" w:cs="Arial"/>
                <w:bCs/>
                <w:kern w:val="0"/>
                <w:sz w:val="22"/>
                <w:szCs w:val="22"/>
                <w:vertAlign w:val="superscript"/>
              </w:rPr>
              <w:t>nd</w:t>
            </w:r>
            <w:r w:rsidRPr="00A72FBB">
              <w:rPr>
                <w:rFonts w:ascii="Arial" w:hAnsi="Arial" w:cs="Arial"/>
                <w:bCs/>
                <w:kern w:val="0"/>
                <w:sz w:val="22"/>
                <w:szCs w:val="22"/>
              </w:rPr>
              <w:t xml:space="preserve"> Tech, and document on the Manual Label Verification Form.</w:t>
            </w:r>
          </w:p>
          <w:p w:rsidR="00644808" w:rsidRPr="00A72FBB" w:rsidRDefault="00644808"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 xml:space="preserve">Affix label to cover previous label completely. </w:t>
            </w:r>
          </w:p>
          <w:p w:rsidR="00644808" w:rsidRPr="00A72FBB" w:rsidRDefault="00644808"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Original Unit Number on the product should remain visible and scan</w:t>
            </w:r>
            <w:r w:rsidR="00A72FBB">
              <w:rPr>
                <w:rFonts w:ascii="Arial" w:hAnsi="Arial" w:cs="Arial"/>
                <w:bCs/>
                <w:kern w:val="0"/>
                <w:sz w:val="22"/>
                <w:szCs w:val="22"/>
              </w:rPr>
              <w:t>-</w:t>
            </w:r>
            <w:bookmarkStart w:id="0" w:name="_GoBack"/>
            <w:bookmarkEnd w:id="0"/>
            <w:r w:rsidRPr="00A72FBB">
              <w:rPr>
                <w:rFonts w:ascii="Arial" w:hAnsi="Arial" w:cs="Arial"/>
                <w:bCs/>
                <w:kern w:val="0"/>
                <w:sz w:val="22"/>
                <w:szCs w:val="22"/>
              </w:rPr>
              <w:t>able.</w:t>
            </w:r>
          </w:p>
          <w:p w:rsidR="00CE2941" w:rsidRPr="00A72FBB" w:rsidRDefault="00CE2941" w:rsidP="00CE2941">
            <w:pPr>
              <w:pStyle w:val="Header"/>
              <w:tabs>
                <w:tab w:val="clear" w:pos="4320"/>
                <w:tab w:val="clear" w:pos="8640"/>
              </w:tabs>
              <w:ind w:left="360"/>
              <w:rPr>
                <w:rFonts w:ascii="Arial" w:hAnsi="Arial" w:cs="Arial"/>
                <w:bCs/>
                <w:kern w:val="0"/>
                <w:sz w:val="22"/>
                <w:szCs w:val="22"/>
              </w:rPr>
            </w:pPr>
          </w:p>
        </w:tc>
        <w:tc>
          <w:tcPr>
            <w:tcW w:w="2568" w:type="dxa"/>
          </w:tcPr>
          <w:p w:rsidR="007C1169"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 xml:space="preserve">Blood Label </w:t>
            </w:r>
            <w:r w:rsidR="00644808" w:rsidRPr="00A72FBB">
              <w:rPr>
                <w:rFonts w:ascii="Arial" w:hAnsi="Arial" w:cs="Arial"/>
                <w:bCs/>
                <w:kern w:val="0"/>
                <w:sz w:val="22"/>
                <w:szCs w:val="22"/>
              </w:rPr>
              <w:t xml:space="preserve">Check </w:t>
            </w:r>
            <w:r w:rsidR="00374047" w:rsidRPr="00A72FBB">
              <w:rPr>
                <w:rFonts w:ascii="Arial" w:hAnsi="Arial" w:cs="Arial"/>
                <w:bCs/>
                <w:kern w:val="0"/>
                <w:sz w:val="22"/>
                <w:szCs w:val="22"/>
              </w:rPr>
              <w:t xml:space="preserve">(BLC) </w:t>
            </w:r>
            <w:r w:rsidR="00644808" w:rsidRPr="00A72FBB">
              <w:rPr>
                <w:rFonts w:ascii="Arial" w:hAnsi="Arial" w:cs="Arial"/>
                <w:bCs/>
                <w:kern w:val="0"/>
                <w:sz w:val="22"/>
                <w:szCs w:val="22"/>
              </w:rPr>
              <w:t xml:space="preserve">and </w:t>
            </w:r>
            <w:r w:rsidRPr="00A72FBB">
              <w:rPr>
                <w:rFonts w:ascii="Arial" w:hAnsi="Arial" w:cs="Arial"/>
                <w:bCs/>
                <w:kern w:val="0"/>
                <w:sz w:val="22"/>
                <w:szCs w:val="22"/>
              </w:rPr>
              <w:t>Verification</w:t>
            </w:r>
          </w:p>
          <w:p w:rsidR="00CE2941"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Manual Label Verification Form</w:t>
            </w:r>
          </w:p>
        </w:tc>
      </w:tr>
      <w:tr w:rsidR="00CE2941" w:rsidRPr="00A72FBB" w:rsidTr="007C1169">
        <w:tc>
          <w:tcPr>
            <w:tcW w:w="810" w:type="dxa"/>
          </w:tcPr>
          <w:p w:rsidR="00CE2941" w:rsidRPr="00A72FBB" w:rsidRDefault="00B028CE" w:rsidP="003B6C68">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6</w:t>
            </w:r>
          </w:p>
        </w:tc>
        <w:tc>
          <w:tcPr>
            <w:tcW w:w="6930" w:type="dxa"/>
          </w:tcPr>
          <w:p w:rsidR="00CE2941" w:rsidRPr="00A72FBB" w:rsidRDefault="00CE2941" w:rsidP="003B6C68">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Allocation</w:t>
            </w:r>
          </w:p>
          <w:p w:rsidR="00CE2941" w:rsidRPr="00A72FBB" w:rsidRDefault="00CA571D" w:rsidP="00BE3C57">
            <w:pPr>
              <w:pStyle w:val="Header"/>
              <w:numPr>
                <w:ilvl w:val="0"/>
                <w:numId w:val="4"/>
              </w:numPr>
              <w:tabs>
                <w:tab w:val="clear" w:pos="4320"/>
                <w:tab w:val="clear" w:pos="8640"/>
              </w:tabs>
              <w:rPr>
                <w:rFonts w:ascii="Arial" w:hAnsi="Arial" w:cs="Arial"/>
                <w:bCs/>
                <w:kern w:val="0"/>
                <w:sz w:val="22"/>
                <w:szCs w:val="22"/>
              </w:rPr>
            </w:pPr>
            <w:r w:rsidRPr="00A72FBB">
              <w:rPr>
                <w:rFonts w:ascii="Arial" w:hAnsi="Arial" w:cs="Arial"/>
                <w:bCs/>
                <w:kern w:val="0"/>
                <w:sz w:val="22"/>
                <w:szCs w:val="22"/>
              </w:rPr>
              <w:t>Now unit is in available status, and ready for allocation.</w:t>
            </w:r>
          </w:p>
        </w:tc>
        <w:tc>
          <w:tcPr>
            <w:tcW w:w="2568" w:type="dxa"/>
          </w:tcPr>
          <w:p w:rsidR="00CE2941" w:rsidRPr="00A72FBB" w:rsidRDefault="00CA571D"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Blood Order Processing--TXM</w:t>
            </w:r>
          </w:p>
        </w:tc>
      </w:tr>
    </w:tbl>
    <w:p w:rsidR="00BE3C57" w:rsidRPr="00A72FBB" w:rsidRDefault="00BE3C57" w:rsidP="00CA571D">
      <w:pPr>
        <w:pStyle w:val="Header"/>
        <w:tabs>
          <w:tab w:val="clear" w:pos="4320"/>
          <w:tab w:val="clear" w:pos="8640"/>
        </w:tabs>
        <w:ind w:hanging="360"/>
        <w:rPr>
          <w:rFonts w:ascii="Arial" w:hAnsi="Arial" w:cs="Arial"/>
          <w:b/>
          <w:kern w:val="0"/>
          <w:sz w:val="22"/>
          <w:szCs w:val="22"/>
        </w:rPr>
      </w:pPr>
    </w:p>
    <w:p w:rsidR="00CA571D" w:rsidRPr="00A72FBB" w:rsidRDefault="00CA571D" w:rsidP="00CA571D">
      <w:pPr>
        <w:pStyle w:val="Header"/>
        <w:tabs>
          <w:tab w:val="clear" w:pos="4320"/>
          <w:tab w:val="clear" w:pos="8640"/>
        </w:tabs>
        <w:ind w:hanging="360"/>
        <w:rPr>
          <w:rFonts w:ascii="Arial" w:hAnsi="Arial" w:cs="Arial"/>
          <w:b/>
          <w:kern w:val="0"/>
          <w:sz w:val="22"/>
          <w:szCs w:val="22"/>
        </w:rPr>
      </w:pPr>
      <w:r w:rsidRPr="00A72FBB">
        <w:rPr>
          <w:rFonts w:ascii="Arial" w:hAnsi="Arial" w:cs="Arial"/>
          <w:b/>
          <w:kern w:val="0"/>
          <w:sz w:val="22"/>
          <w:szCs w:val="22"/>
        </w:rPr>
        <w:t>References:</w:t>
      </w:r>
    </w:p>
    <w:p w:rsidR="00BE3C57" w:rsidRPr="00A72FBB" w:rsidRDefault="00BE3C57" w:rsidP="00CA571D">
      <w:pPr>
        <w:pStyle w:val="Header"/>
        <w:tabs>
          <w:tab w:val="clear" w:pos="4320"/>
          <w:tab w:val="clear" w:pos="8640"/>
        </w:tabs>
        <w:ind w:hanging="360"/>
        <w:rPr>
          <w:rFonts w:ascii="Arial" w:hAnsi="Arial" w:cs="Arial"/>
          <w:b/>
          <w:kern w:val="0"/>
          <w:sz w:val="22"/>
          <w:szCs w:val="22"/>
        </w:rPr>
      </w:pPr>
    </w:p>
    <w:p w:rsidR="00CA571D" w:rsidRPr="00A72FBB" w:rsidRDefault="00CA571D" w:rsidP="00CA571D">
      <w:pPr>
        <w:pStyle w:val="Header"/>
        <w:tabs>
          <w:tab w:val="clear" w:pos="4320"/>
          <w:tab w:val="clear" w:pos="8640"/>
        </w:tabs>
        <w:ind w:hanging="360"/>
        <w:rPr>
          <w:rFonts w:ascii="Arial" w:hAnsi="Arial" w:cs="Arial"/>
          <w:kern w:val="0"/>
          <w:sz w:val="22"/>
          <w:szCs w:val="22"/>
        </w:rPr>
      </w:pPr>
      <w:r w:rsidRPr="00A72FBB">
        <w:rPr>
          <w:rFonts w:ascii="Arial" w:hAnsi="Arial" w:cs="Arial"/>
          <w:kern w:val="0"/>
          <w:sz w:val="22"/>
          <w:szCs w:val="22"/>
        </w:rPr>
        <w:t>Blood Bank User Guide, Misys Laboratory v7.1</w:t>
      </w:r>
    </w:p>
    <w:p w:rsidR="00BD1191" w:rsidRPr="00CA571D" w:rsidRDefault="00CA571D" w:rsidP="00CA571D">
      <w:pPr>
        <w:pStyle w:val="Header"/>
        <w:tabs>
          <w:tab w:val="clear" w:pos="4320"/>
          <w:tab w:val="clear" w:pos="8640"/>
        </w:tabs>
        <w:ind w:hanging="360"/>
        <w:rPr>
          <w:rFonts w:ascii="Arial" w:hAnsi="Arial" w:cs="Arial"/>
          <w:b/>
          <w:bCs/>
          <w:kern w:val="0"/>
          <w:sz w:val="22"/>
          <w:szCs w:val="22"/>
        </w:rPr>
      </w:pPr>
      <w:r w:rsidRPr="00A72FBB">
        <w:rPr>
          <w:rFonts w:ascii="Arial" w:hAnsi="Arial" w:cs="Arial"/>
          <w:kern w:val="0"/>
          <w:sz w:val="22"/>
          <w:szCs w:val="22"/>
        </w:rPr>
        <w:t>AABB Standards for Blood Banks and Transfusion Services, Current Edition</w:t>
      </w:r>
    </w:p>
    <w:sectPr w:rsidR="00BD1191" w:rsidRPr="00CA571D" w:rsidSect="000A01D2">
      <w:headerReference w:type="default" r:id="rId9"/>
      <w:footerReference w:type="default" r:id="rId10"/>
      <w:headerReference w:type="first" r:id="rId11"/>
      <w:pgSz w:w="12240" w:h="15840"/>
      <w:pgMar w:top="1315" w:right="960" w:bottom="1260" w:left="1440" w:header="36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91" w:rsidRDefault="00BD1191" w:rsidP="00E539F9">
      <w:r>
        <w:separator/>
      </w:r>
    </w:p>
  </w:endnote>
  <w:endnote w:type="continuationSeparator" w:id="0">
    <w:p w:rsidR="00BD1191" w:rsidRDefault="00BD119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735673" w:rsidRDefault="00BD1191" w:rsidP="003B6C68">
    <w:pPr>
      <w:pStyle w:val="Footer"/>
      <w:tabs>
        <w:tab w:val="clear" w:pos="9360"/>
      </w:tabs>
      <w:ind w:left="-360"/>
      <w:rPr>
        <w:rFonts w:ascii="Arial" w:hAnsi="Arial" w:cs="Arial"/>
        <w:sz w:val="20"/>
      </w:rPr>
    </w:pPr>
    <w:r w:rsidRPr="00735673">
      <w:rPr>
        <w:rFonts w:ascii="Arial" w:hAnsi="Arial" w:cs="Arial"/>
        <w:sz w:val="20"/>
      </w:rPr>
      <w:t xml:space="preserve">Transfusion Service Laboratory                                                                                               </w:t>
    </w:r>
    <w:r>
      <w:rPr>
        <w:rFonts w:ascii="Arial" w:hAnsi="Arial" w:cs="Arial"/>
        <w:sz w:val="20"/>
      </w:rPr>
      <w:t xml:space="preserve">           </w:t>
    </w:r>
    <w:r w:rsidRPr="00735673">
      <w:rPr>
        <w:rFonts w:ascii="Arial" w:hAnsi="Arial" w:cs="Arial"/>
        <w:sz w:val="20"/>
      </w:rPr>
      <w:t xml:space="preserve"> Page </w:t>
    </w:r>
    <w:r w:rsidR="00334C49" w:rsidRPr="00735673">
      <w:rPr>
        <w:rFonts w:ascii="Arial" w:hAnsi="Arial" w:cs="Arial"/>
        <w:sz w:val="20"/>
      </w:rPr>
      <w:fldChar w:fldCharType="begin"/>
    </w:r>
    <w:r w:rsidRPr="00735673">
      <w:rPr>
        <w:rFonts w:ascii="Arial" w:hAnsi="Arial" w:cs="Arial"/>
        <w:sz w:val="20"/>
      </w:rPr>
      <w:instrText xml:space="preserve"> PAGE </w:instrText>
    </w:r>
    <w:r w:rsidR="00334C49" w:rsidRPr="00735673">
      <w:rPr>
        <w:rFonts w:ascii="Arial" w:hAnsi="Arial" w:cs="Arial"/>
        <w:sz w:val="20"/>
      </w:rPr>
      <w:fldChar w:fldCharType="separate"/>
    </w:r>
    <w:r w:rsidR="00A72FBB">
      <w:rPr>
        <w:rFonts w:ascii="Arial" w:hAnsi="Arial" w:cs="Arial"/>
        <w:noProof/>
        <w:sz w:val="20"/>
      </w:rPr>
      <w:t>2</w:t>
    </w:r>
    <w:r w:rsidR="00334C49" w:rsidRPr="00735673">
      <w:rPr>
        <w:rFonts w:ascii="Arial" w:hAnsi="Arial" w:cs="Arial"/>
        <w:sz w:val="20"/>
      </w:rPr>
      <w:fldChar w:fldCharType="end"/>
    </w:r>
    <w:r w:rsidRPr="00735673">
      <w:rPr>
        <w:rFonts w:ascii="Arial" w:hAnsi="Arial" w:cs="Arial"/>
        <w:sz w:val="20"/>
      </w:rPr>
      <w:t xml:space="preserve"> of </w:t>
    </w:r>
    <w:r>
      <w:rPr>
        <w:rFonts w:ascii="Arial" w:hAnsi="Arial" w:cs="Arial"/>
        <w:sz w:val="20"/>
      </w:rPr>
      <w:t>2</w:t>
    </w:r>
  </w:p>
  <w:p w:rsidR="00BD1191" w:rsidRPr="003B6C68" w:rsidRDefault="00BD1191" w:rsidP="003B6C68">
    <w:pPr>
      <w:pStyle w:val="Footer"/>
      <w:ind w:left="-360"/>
    </w:pPr>
    <w:smartTag w:uri="urn:schemas-microsoft-com:office:smarttags" w:element="PlaceName">
      <w:smartTag w:uri="urn:schemas-microsoft-com:office:smarttags" w:element="plac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laceName">
        <w:r w:rsidRPr="00735673">
          <w:rPr>
            <w:rFonts w:ascii="Arial" w:hAnsi="Arial" w:cs="Arial"/>
            <w:sz w:val="20"/>
          </w:rPr>
          <w:t>Medical</w:t>
        </w:r>
      </w:smartTag>
      <w:r w:rsidRPr="00735673">
        <w:rPr>
          <w:rFonts w:ascii="Arial" w:hAnsi="Arial" w:cs="Arial"/>
          <w:sz w:val="20"/>
        </w:rPr>
        <w:t xml:space="preserve"> </w:t>
      </w:r>
      <w:smartTag w:uri="urn:schemas-microsoft-com:office:smarttags" w:element="PlaceTyp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address">
      <w:smartTag w:uri="urn:schemas-microsoft-com:office:smarttags" w:element="Street">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City">
        <w:r w:rsidRPr="00735673">
          <w:rPr>
            <w:rFonts w:ascii="Arial" w:hAnsi="Arial" w:cs="Arial"/>
            <w:sz w:val="20"/>
          </w:rPr>
          <w:t>Seattle</w:t>
        </w:r>
      </w:smartTag>
      <w:r w:rsidRPr="00735673">
        <w:rPr>
          <w:rFonts w:ascii="Arial" w:hAnsi="Arial" w:cs="Arial"/>
          <w:sz w:val="20"/>
        </w:rPr>
        <w:t xml:space="preserve">, </w:t>
      </w:r>
      <w:smartTag w:uri="urn:schemas-microsoft-com:office:smarttags" w:element="State">
        <w:r w:rsidRPr="00735673">
          <w:rPr>
            <w:rFonts w:ascii="Arial" w:hAnsi="Arial" w:cs="Arial"/>
            <w:sz w:val="20"/>
          </w:rPr>
          <w:t>WA</w:t>
        </w:r>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91" w:rsidRDefault="00BD1191" w:rsidP="00E539F9">
      <w:r>
        <w:separator/>
      </w:r>
    </w:p>
  </w:footnote>
  <w:footnote w:type="continuationSeparator" w:id="0">
    <w:p w:rsidR="00BD1191" w:rsidRDefault="00BD119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CE" w:rsidRPr="00B028CE" w:rsidRDefault="00B028CE">
    <w:pPr>
      <w:pStyle w:val="Header"/>
      <w:rPr>
        <w:rFonts w:ascii="Arial" w:hAnsi="Arial" w:cs="Arial"/>
      </w:rPr>
    </w:pPr>
  </w:p>
  <w:p w:rsidR="00BD1191" w:rsidRPr="00B028CE" w:rsidRDefault="00B028CE" w:rsidP="003B6C68">
    <w:pPr>
      <w:pStyle w:val="Header"/>
      <w:ind w:hanging="360"/>
      <w:rPr>
        <w:rFonts w:ascii="Arial" w:hAnsi="Arial" w:cs="Arial"/>
        <w:b/>
        <w:sz w:val="22"/>
        <w:szCs w:val="22"/>
      </w:rPr>
    </w:pPr>
    <w:r>
      <w:rPr>
        <w:rFonts w:ascii="Arial" w:hAnsi="Arial" w:cs="Arial"/>
        <w:b/>
        <w:sz w:val="22"/>
        <w:szCs w:val="22"/>
      </w:rPr>
      <w:t>Preparation of Combined Platelets in SQ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0A01D2" w:rsidRDefault="00686791" w:rsidP="000A01D2">
    <w:pPr>
      <w:ind w:left="-480" w:firstLine="120"/>
      <w:jc w:val="both"/>
      <w:rPr>
        <w:sz w:val="16"/>
        <w:szCs w:val="16"/>
      </w:rPr>
    </w:pPr>
    <w:r>
      <w:rPr>
        <w:rFonts w:ascii="Verdana" w:hAnsi="Verdana"/>
        <w:noProof/>
        <w:color w:val="0082D9"/>
        <w:sz w:val="17"/>
        <w:szCs w:val="17"/>
      </w:rPr>
      <w:drawing>
        <wp:inline distT="0" distB="0" distL="0" distR="0">
          <wp:extent cx="6591300" cy="695325"/>
          <wp:effectExtent l="0" t="0" r="0" b="9525"/>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95325"/>
                  </a:xfrm>
                  <a:prstGeom prst="rect">
                    <a:avLst/>
                  </a:prstGeom>
                  <a:noFill/>
                  <a:ln>
                    <a:noFill/>
                  </a:ln>
                </pic:spPr>
              </pic:pic>
            </a:graphicData>
          </a:graphic>
        </wp:inline>
      </w:drawing>
    </w:r>
  </w:p>
  <w:tbl>
    <w:tblPr>
      <w:tblW w:w="10456" w:type="dxa"/>
      <w:jc w:val="center"/>
      <w:tblInd w:w="-204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343"/>
      <w:gridCol w:w="2760"/>
      <w:gridCol w:w="1353"/>
    </w:tblGrid>
    <w:tr w:rsidR="00BD1191" w:rsidRPr="00E004A7" w:rsidTr="000A01D2">
      <w:trPr>
        <w:cantSplit/>
        <w:trHeight w:val="464"/>
        <w:jc w:val="center"/>
      </w:trPr>
      <w:tc>
        <w:tcPr>
          <w:tcW w:w="6343" w:type="dxa"/>
          <w:vMerge w:val="restart"/>
          <w:tcBorders>
            <w:top w:val="double" w:sz="4" w:space="0" w:color="auto"/>
            <w:bottom w:val="single" w:sz="4" w:space="0" w:color="auto"/>
            <w:right w:val="single" w:sz="4" w:space="0" w:color="auto"/>
          </w:tcBorders>
          <w:vAlign w:val="center"/>
        </w:tcPr>
        <w:p w:rsidR="00BD1191" w:rsidRPr="00E004A7" w:rsidRDefault="00BD1191" w:rsidP="007C6D26">
          <w:pPr>
            <w:rPr>
              <w:rFonts w:ascii="Arial" w:hAnsi="Arial" w:cs="Arial"/>
              <w:b/>
            </w:rPr>
          </w:pPr>
          <w:smartTag w:uri="urn:schemas-microsoft-com:office:smarttags" w:element="PlaceType">
            <w:smartTag w:uri="urn:schemas-microsoft-com:office:smarttags" w:element="place">
              <w:r w:rsidRPr="00E004A7">
                <w:rPr>
                  <w:rFonts w:ascii="Arial" w:hAnsi="Arial" w:cs="Arial"/>
                  <w:b/>
                  <w:sz w:val="22"/>
                  <w:szCs w:val="22"/>
                </w:rPr>
                <w:t>University</w:t>
              </w:r>
            </w:smartTag>
            <w:r w:rsidRPr="00E004A7">
              <w:rPr>
                <w:rFonts w:ascii="Arial" w:hAnsi="Arial" w:cs="Arial"/>
                <w:b/>
                <w:sz w:val="22"/>
                <w:szCs w:val="22"/>
              </w:rPr>
              <w:t xml:space="preserve"> of </w:t>
            </w:r>
            <w:smartTag w:uri="urn:schemas-microsoft-com:office:smarttags" w:element="PostalCode">
              <w:r w:rsidRPr="00E004A7">
                <w:rPr>
                  <w:rFonts w:ascii="Arial" w:hAnsi="Arial" w:cs="Arial"/>
                  <w:b/>
                  <w:sz w:val="22"/>
                  <w:szCs w:val="22"/>
                </w:rPr>
                <w:t>Washington</w:t>
              </w:r>
            </w:smartTag>
          </w:smartTag>
          <w:r w:rsidRPr="00E004A7">
            <w:rPr>
              <w:rFonts w:ascii="Arial" w:hAnsi="Arial" w:cs="Arial"/>
              <w:b/>
              <w:sz w:val="22"/>
              <w:szCs w:val="22"/>
            </w:rPr>
            <w:t xml:space="preserve">, </w:t>
          </w:r>
        </w:p>
        <w:p w:rsidR="00BD1191" w:rsidRPr="00E004A7" w:rsidRDefault="00BD1191" w:rsidP="007C6D26">
          <w:pPr>
            <w:rPr>
              <w:rFonts w:ascii="Arial" w:hAnsi="Arial" w:cs="Arial"/>
              <w:b/>
            </w:rPr>
          </w:pPr>
          <w:smartTag w:uri="urn:schemas-microsoft-com:office:smarttags" w:element="PostalCode">
            <w:smartTag w:uri="urn:schemas-microsoft-com:office:smarttags" w:element="PostalCode">
              <w:r w:rsidRPr="00E004A7">
                <w:rPr>
                  <w:rFonts w:ascii="Arial" w:hAnsi="Arial" w:cs="Arial"/>
                  <w:b/>
                  <w:sz w:val="22"/>
                  <w:szCs w:val="22"/>
                </w:rPr>
                <w:t>Harborview</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Medical</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Center</w:t>
              </w:r>
            </w:smartTag>
          </w:smartTag>
        </w:p>
        <w:p w:rsidR="00BD1191" w:rsidRPr="00E004A7" w:rsidRDefault="00BD1191" w:rsidP="007C6D26">
          <w:pPr>
            <w:rPr>
              <w:rFonts w:ascii="Arial" w:hAnsi="Arial" w:cs="Arial"/>
              <w:b/>
            </w:rPr>
          </w:pPr>
          <w:smartTag w:uri="urn:schemas-microsoft-com:office:smarttags" w:element="PostalCode">
            <w:r w:rsidRPr="00E004A7">
              <w:rPr>
                <w:rFonts w:ascii="Arial" w:hAnsi="Arial" w:cs="Arial"/>
                <w:b/>
                <w:sz w:val="22"/>
                <w:szCs w:val="22"/>
              </w:rPr>
              <w:t>325 9</w:t>
            </w:r>
            <w:r w:rsidRPr="00E004A7">
              <w:rPr>
                <w:rFonts w:ascii="Arial" w:hAnsi="Arial" w:cs="Arial"/>
                <w:b/>
                <w:sz w:val="22"/>
                <w:szCs w:val="22"/>
                <w:vertAlign w:val="superscript"/>
              </w:rPr>
              <w:t>th</w:t>
            </w:r>
            <w:r w:rsidRPr="00E004A7">
              <w:rPr>
                <w:rFonts w:ascii="Arial" w:hAnsi="Arial" w:cs="Arial"/>
                <w:b/>
                <w:sz w:val="22"/>
                <w:szCs w:val="22"/>
              </w:rPr>
              <w:t xml:space="preserve"> Ave.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Seattle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WA</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98104</w:t>
            </w:r>
          </w:smartTag>
        </w:p>
        <w:p w:rsidR="00BD1191" w:rsidRPr="00E004A7" w:rsidRDefault="00BD1191" w:rsidP="007C6D26">
          <w:pPr>
            <w:rPr>
              <w:rFonts w:ascii="Arial" w:hAnsi="Arial" w:cs="Arial"/>
              <w:b/>
            </w:rPr>
          </w:pPr>
          <w:r w:rsidRPr="00E004A7">
            <w:rPr>
              <w:rFonts w:ascii="Arial" w:hAnsi="Arial" w:cs="Arial"/>
              <w:b/>
              <w:sz w:val="22"/>
              <w:szCs w:val="22"/>
            </w:rPr>
            <w:t>Transfusion Services Laboratory</w:t>
          </w:r>
        </w:p>
        <w:p w:rsidR="00BD1191" w:rsidRPr="00E004A7" w:rsidRDefault="00BD1191" w:rsidP="007C6D26">
          <w:pPr>
            <w:rPr>
              <w:rFonts w:ascii="Arial" w:hAnsi="Arial" w:cs="Arial"/>
              <w:b/>
            </w:rPr>
          </w:pPr>
          <w:r w:rsidRPr="00E004A7">
            <w:rPr>
              <w:rFonts w:ascii="Arial" w:hAnsi="Arial" w:cs="Arial"/>
              <w:b/>
              <w:sz w:val="22"/>
              <w:szCs w:val="22"/>
            </w:rPr>
            <w:t>Policies and Procedures Manual</w:t>
          </w:r>
        </w:p>
      </w:tc>
      <w:tc>
        <w:tcPr>
          <w:tcW w:w="2760" w:type="dxa"/>
          <w:tcBorders>
            <w:top w:val="double" w:sz="4" w:space="0" w:color="auto"/>
            <w:left w:val="nil"/>
            <w:bottom w:val="nil"/>
            <w:right w:val="single" w:sz="4" w:space="0" w:color="auto"/>
          </w:tcBorders>
        </w:tcPr>
        <w:p w:rsidR="00BD1191" w:rsidRPr="00E004A7" w:rsidRDefault="00BD1191" w:rsidP="007C6D26">
          <w:pPr>
            <w:rPr>
              <w:rFonts w:ascii="Arial" w:hAnsi="Arial" w:cs="Arial"/>
              <w:b/>
            </w:rPr>
          </w:pPr>
          <w:r w:rsidRPr="00E004A7">
            <w:rPr>
              <w:rFonts w:ascii="Arial" w:hAnsi="Arial" w:cs="Arial"/>
              <w:b/>
              <w:sz w:val="22"/>
              <w:szCs w:val="22"/>
            </w:rPr>
            <w:t>Original Effective Date:</w:t>
          </w:r>
        </w:p>
        <w:p w:rsidR="00BD1191" w:rsidRPr="00E004A7" w:rsidRDefault="00BD1191" w:rsidP="004F2BA5">
          <w:pPr>
            <w:jc w:val="both"/>
            <w:rPr>
              <w:rFonts w:ascii="Arial" w:hAnsi="Arial" w:cs="Arial"/>
            </w:rPr>
          </w:pPr>
          <w:r w:rsidRPr="00E004A7">
            <w:rPr>
              <w:rFonts w:ascii="Arial" w:hAnsi="Arial" w:cs="Arial"/>
              <w:b/>
              <w:sz w:val="22"/>
              <w:szCs w:val="22"/>
            </w:rPr>
            <w:t xml:space="preserve"> </w:t>
          </w:r>
          <w:r w:rsidRPr="00E004A7">
            <w:rPr>
              <w:rFonts w:ascii="Arial" w:hAnsi="Arial" w:cs="Arial"/>
              <w:sz w:val="22"/>
              <w:szCs w:val="22"/>
            </w:rPr>
            <w:t>April 1</w:t>
          </w:r>
          <w:r w:rsidRPr="00E004A7">
            <w:rPr>
              <w:rFonts w:ascii="Arial" w:hAnsi="Arial" w:cs="Arial"/>
              <w:sz w:val="22"/>
              <w:szCs w:val="22"/>
              <w:vertAlign w:val="superscript"/>
            </w:rPr>
            <w:t>st</w:t>
          </w:r>
          <w:r w:rsidRPr="00E004A7">
            <w:rPr>
              <w:rFonts w:ascii="Arial" w:hAnsi="Arial" w:cs="Arial"/>
              <w:sz w:val="22"/>
              <w:szCs w:val="22"/>
            </w:rPr>
            <w:t xml:space="preserve"> 2011</w:t>
          </w:r>
        </w:p>
      </w:tc>
      <w:tc>
        <w:tcPr>
          <w:tcW w:w="1353" w:type="dxa"/>
          <w:tcBorders>
            <w:top w:val="double" w:sz="4" w:space="0" w:color="auto"/>
            <w:left w:val="nil"/>
            <w:bottom w:val="nil"/>
          </w:tcBorders>
        </w:tcPr>
        <w:p w:rsidR="00BD1191" w:rsidRPr="00E004A7" w:rsidRDefault="00BD1191" w:rsidP="007C6D26">
          <w:pPr>
            <w:jc w:val="both"/>
            <w:rPr>
              <w:rFonts w:ascii="Arial" w:hAnsi="Arial" w:cs="Arial"/>
              <w:b/>
            </w:rPr>
          </w:pPr>
          <w:r w:rsidRPr="00E004A7">
            <w:rPr>
              <w:rFonts w:ascii="Arial" w:hAnsi="Arial" w:cs="Arial"/>
              <w:b/>
              <w:sz w:val="22"/>
              <w:szCs w:val="22"/>
            </w:rPr>
            <w:t xml:space="preserve">Number: </w:t>
          </w:r>
        </w:p>
        <w:p w:rsidR="00BD1191" w:rsidRPr="00E004A7" w:rsidRDefault="00CF2ACD" w:rsidP="007C6D26">
          <w:pPr>
            <w:jc w:val="both"/>
            <w:rPr>
              <w:rFonts w:ascii="Arial" w:hAnsi="Arial" w:cs="Arial"/>
              <w:b/>
            </w:rPr>
          </w:pPr>
          <w:r>
            <w:rPr>
              <w:rFonts w:ascii="Arial" w:hAnsi="Arial" w:cs="Arial"/>
              <w:b/>
            </w:rPr>
            <w:t>5203-2</w:t>
          </w:r>
        </w:p>
      </w:tc>
    </w:tr>
    <w:tr w:rsidR="00BD1191" w:rsidRPr="00E004A7" w:rsidTr="000A01D2">
      <w:trPr>
        <w:cantSplit/>
        <w:trHeight w:val="128"/>
        <w:jc w:val="center"/>
      </w:trPr>
      <w:tc>
        <w:tcPr>
          <w:tcW w:w="6343" w:type="dxa"/>
          <w:vMerge/>
          <w:tcBorders>
            <w:top w:val="nil"/>
            <w:bottom w:val="single" w:sz="4" w:space="0" w:color="auto"/>
            <w:right w:val="single" w:sz="4" w:space="0" w:color="auto"/>
          </w:tcBorders>
        </w:tcPr>
        <w:p w:rsidR="00BD1191" w:rsidRPr="00E004A7" w:rsidRDefault="00BD1191" w:rsidP="007C6D26">
          <w:pPr>
            <w:rPr>
              <w:rFonts w:ascii="Arial" w:hAnsi="Arial" w:cs="Arial"/>
              <w:b/>
            </w:rPr>
          </w:pPr>
        </w:p>
      </w:tc>
      <w:tc>
        <w:tcPr>
          <w:tcW w:w="2760" w:type="dxa"/>
          <w:tcBorders>
            <w:top w:val="single" w:sz="4" w:space="0" w:color="auto"/>
            <w:left w:val="nil"/>
            <w:bottom w:val="single" w:sz="4" w:space="0" w:color="auto"/>
            <w:right w:val="single" w:sz="4" w:space="0" w:color="auto"/>
          </w:tcBorders>
        </w:tcPr>
        <w:p w:rsidR="00BD1191" w:rsidRPr="00E004A7" w:rsidRDefault="00BD1191" w:rsidP="007C6D26">
          <w:pPr>
            <w:jc w:val="both"/>
            <w:rPr>
              <w:rFonts w:ascii="Arial" w:hAnsi="Arial" w:cs="Arial"/>
              <w:b/>
            </w:rPr>
          </w:pPr>
          <w:r w:rsidRPr="00E004A7">
            <w:rPr>
              <w:rFonts w:ascii="Arial" w:hAnsi="Arial" w:cs="Arial"/>
              <w:b/>
              <w:sz w:val="22"/>
              <w:szCs w:val="22"/>
            </w:rPr>
            <w:t>Revision Effective Date:</w:t>
          </w:r>
        </w:p>
        <w:p w:rsidR="00BD1191" w:rsidRPr="007C1169" w:rsidRDefault="00B028CE" w:rsidP="007C6D26">
          <w:pPr>
            <w:jc w:val="both"/>
            <w:rPr>
              <w:rFonts w:ascii="Arial" w:hAnsi="Arial" w:cs="Arial"/>
            </w:rPr>
          </w:pPr>
          <w:r>
            <w:rPr>
              <w:rFonts w:ascii="Arial" w:hAnsi="Arial" w:cs="Arial"/>
            </w:rPr>
            <w:t>6/30/13</w:t>
          </w:r>
        </w:p>
      </w:tc>
      <w:tc>
        <w:tcPr>
          <w:tcW w:w="1353" w:type="dxa"/>
          <w:tcBorders>
            <w:top w:val="single" w:sz="4" w:space="0" w:color="auto"/>
            <w:left w:val="nil"/>
            <w:bottom w:val="single" w:sz="4" w:space="0" w:color="auto"/>
          </w:tcBorders>
        </w:tcPr>
        <w:p w:rsidR="00BD1191" w:rsidRPr="00E004A7" w:rsidRDefault="00BD1191" w:rsidP="007C6D26">
          <w:pPr>
            <w:jc w:val="both"/>
            <w:rPr>
              <w:rFonts w:ascii="Arial" w:hAnsi="Arial" w:cs="Arial"/>
            </w:rPr>
          </w:pPr>
          <w:r w:rsidRPr="00E004A7">
            <w:rPr>
              <w:rFonts w:ascii="Arial" w:hAnsi="Arial" w:cs="Arial"/>
              <w:b/>
              <w:sz w:val="22"/>
              <w:szCs w:val="22"/>
            </w:rPr>
            <w:t xml:space="preserve">Pages: </w:t>
          </w:r>
          <w:r w:rsidRPr="00E004A7">
            <w:rPr>
              <w:rFonts w:ascii="Arial" w:hAnsi="Arial" w:cs="Arial"/>
              <w:sz w:val="22"/>
              <w:szCs w:val="22"/>
            </w:rPr>
            <w:t>2</w:t>
          </w:r>
        </w:p>
      </w:tc>
    </w:tr>
    <w:tr w:rsidR="00BD1191" w:rsidRPr="00E004A7" w:rsidTr="000A01D2">
      <w:trPr>
        <w:cantSplit/>
        <w:trHeight w:val="570"/>
        <w:jc w:val="center"/>
      </w:trPr>
      <w:tc>
        <w:tcPr>
          <w:tcW w:w="10456" w:type="dxa"/>
          <w:gridSpan w:val="3"/>
          <w:tcBorders>
            <w:top w:val="nil"/>
            <w:bottom w:val="double" w:sz="4" w:space="0" w:color="auto"/>
          </w:tcBorders>
          <w:vAlign w:val="center"/>
        </w:tcPr>
        <w:p w:rsidR="00BD1191" w:rsidRPr="003B6C68" w:rsidRDefault="00A156A8" w:rsidP="00CF3DB4">
          <w:pPr>
            <w:rPr>
              <w:rFonts w:ascii="Arial" w:hAnsi="Arial" w:cs="Arial"/>
              <w:sz w:val="28"/>
              <w:szCs w:val="28"/>
            </w:rPr>
          </w:pPr>
          <w:r>
            <w:rPr>
              <w:rFonts w:ascii="Arial" w:hAnsi="Arial" w:cs="Arial"/>
              <w:sz w:val="28"/>
              <w:szCs w:val="28"/>
            </w:rPr>
            <w:t>TITLE:   Preparation of Combined</w:t>
          </w:r>
          <w:r w:rsidR="00BD1191" w:rsidRPr="003B6C68">
            <w:rPr>
              <w:rFonts w:ascii="Arial" w:hAnsi="Arial" w:cs="Arial"/>
              <w:sz w:val="28"/>
              <w:szCs w:val="28"/>
            </w:rPr>
            <w:t xml:space="preserve"> Platelets</w:t>
          </w:r>
          <w:r>
            <w:rPr>
              <w:rFonts w:ascii="Arial" w:hAnsi="Arial" w:cs="Arial"/>
              <w:sz w:val="28"/>
              <w:szCs w:val="28"/>
            </w:rPr>
            <w:t xml:space="preserve"> in Sunquest</w:t>
          </w:r>
        </w:p>
      </w:tc>
    </w:tr>
  </w:tbl>
  <w:p w:rsidR="00BD1191" w:rsidRDefault="00BD1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71B4"/>
    <w:multiLevelType w:val="hybridMultilevel"/>
    <w:tmpl w:val="FEE8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0A6E98"/>
    <w:multiLevelType w:val="hybridMultilevel"/>
    <w:tmpl w:val="6C10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534529"/>
    <w:multiLevelType w:val="hybridMultilevel"/>
    <w:tmpl w:val="E816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EA4171"/>
    <w:multiLevelType w:val="hybridMultilevel"/>
    <w:tmpl w:val="9A08C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F51061"/>
    <w:multiLevelType w:val="hybridMultilevel"/>
    <w:tmpl w:val="3308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3F1481"/>
    <w:multiLevelType w:val="hybridMultilevel"/>
    <w:tmpl w:val="357C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AF5131"/>
    <w:multiLevelType w:val="hybridMultilevel"/>
    <w:tmpl w:val="859A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8D26718"/>
    <w:multiLevelType w:val="hybridMultilevel"/>
    <w:tmpl w:val="1E145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5"/>
  </w:num>
  <w:num w:numId="6">
    <w:abstractNumId w:val="0"/>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11D3C"/>
    <w:rsid w:val="00015CF7"/>
    <w:rsid w:val="0003006C"/>
    <w:rsid w:val="00042196"/>
    <w:rsid w:val="00057968"/>
    <w:rsid w:val="000628FD"/>
    <w:rsid w:val="000644BB"/>
    <w:rsid w:val="0008052B"/>
    <w:rsid w:val="000A01D2"/>
    <w:rsid w:val="000C1599"/>
    <w:rsid w:val="000C350A"/>
    <w:rsid w:val="000D1122"/>
    <w:rsid w:val="000D3AA8"/>
    <w:rsid w:val="000D61D0"/>
    <w:rsid w:val="000E2BD9"/>
    <w:rsid w:val="000F6254"/>
    <w:rsid w:val="00116256"/>
    <w:rsid w:val="00116AD2"/>
    <w:rsid w:val="001626D4"/>
    <w:rsid w:val="00163954"/>
    <w:rsid w:val="001675B9"/>
    <w:rsid w:val="001675E3"/>
    <w:rsid w:val="001810FE"/>
    <w:rsid w:val="00195C6B"/>
    <w:rsid w:val="001B010E"/>
    <w:rsid w:val="001B6274"/>
    <w:rsid w:val="001C1A58"/>
    <w:rsid w:val="001D32AA"/>
    <w:rsid w:val="001D3478"/>
    <w:rsid w:val="001F008B"/>
    <w:rsid w:val="001F0DD8"/>
    <w:rsid w:val="00230B8B"/>
    <w:rsid w:val="00235054"/>
    <w:rsid w:val="002359B1"/>
    <w:rsid w:val="00247DFF"/>
    <w:rsid w:val="002509DC"/>
    <w:rsid w:val="00252AEF"/>
    <w:rsid w:val="002533CB"/>
    <w:rsid w:val="002560DF"/>
    <w:rsid w:val="00265E94"/>
    <w:rsid w:val="00282F47"/>
    <w:rsid w:val="0028748B"/>
    <w:rsid w:val="00290707"/>
    <w:rsid w:val="002975BE"/>
    <w:rsid w:val="002B4D8D"/>
    <w:rsid w:val="002E093D"/>
    <w:rsid w:val="002F6978"/>
    <w:rsid w:val="003054B1"/>
    <w:rsid w:val="003260AA"/>
    <w:rsid w:val="00334C49"/>
    <w:rsid w:val="0035411D"/>
    <w:rsid w:val="00374047"/>
    <w:rsid w:val="00384BC1"/>
    <w:rsid w:val="003B0CA8"/>
    <w:rsid w:val="003B6C68"/>
    <w:rsid w:val="003C23C5"/>
    <w:rsid w:val="003D4D69"/>
    <w:rsid w:val="003D6B55"/>
    <w:rsid w:val="003E7609"/>
    <w:rsid w:val="003F431B"/>
    <w:rsid w:val="00403EE6"/>
    <w:rsid w:val="0040504C"/>
    <w:rsid w:val="00406B52"/>
    <w:rsid w:val="0046398A"/>
    <w:rsid w:val="004772D0"/>
    <w:rsid w:val="00481216"/>
    <w:rsid w:val="00490E5B"/>
    <w:rsid w:val="00494CCB"/>
    <w:rsid w:val="004B2B73"/>
    <w:rsid w:val="004B5804"/>
    <w:rsid w:val="004C76F5"/>
    <w:rsid w:val="004D0823"/>
    <w:rsid w:val="004D0FCF"/>
    <w:rsid w:val="004D2F89"/>
    <w:rsid w:val="004F2BA5"/>
    <w:rsid w:val="0050385D"/>
    <w:rsid w:val="00516C61"/>
    <w:rsid w:val="00527332"/>
    <w:rsid w:val="005613F8"/>
    <w:rsid w:val="00570D63"/>
    <w:rsid w:val="0058327E"/>
    <w:rsid w:val="00591718"/>
    <w:rsid w:val="005F197C"/>
    <w:rsid w:val="005F679D"/>
    <w:rsid w:val="00603F7B"/>
    <w:rsid w:val="00644808"/>
    <w:rsid w:val="0067128E"/>
    <w:rsid w:val="00680F8C"/>
    <w:rsid w:val="00684A60"/>
    <w:rsid w:val="0068670B"/>
    <w:rsid w:val="00686791"/>
    <w:rsid w:val="0068735F"/>
    <w:rsid w:val="006A7406"/>
    <w:rsid w:val="006C0162"/>
    <w:rsid w:val="006D428D"/>
    <w:rsid w:val="006F1B83"/>
    <w:rsid w:val="006F4D71"/>
    <w:rsid w:val="00716F9D"/>
    <w:rsid w:val="007239D8"/>
    <w:rsid w:val="00734EC8"/>
    <w:rsid w:val="00735673"/>
    <w:rsid w:val="007570E4"/>
    <w:rsid w:val="00763616"/>
    <w:rsid w:val="00780974"/>
    <w:rsid w:val="00784BEC"/>
    <w:rsid w:val="007870DD"/>
    <w:rsid w:val="007A7BDE"/>
    <w:rsid w:val="007C1169"/>
    <w:rsid w:val="007C6D26"/>
    <w:rsid w:val="007D488A"/>
    <w:rsid w:val="007E00E7"/>
    <w:rsid w:val="007E131A"/>
    <w:rsid w:val="007E7F28"/>
    <w:rsid w:val="007F069B"/>
    <w:rsid w:val="00807373"/>
    <w:rsid w:val="0081755E"/>
    <w:rsid w:val="0083386C"/>
    <w:rsid w:val="00846D02"/>
    <w:rsid w:val="00895EDF"/>
    <w:rsid w:val="00896614"/>
    <w:rsid w:val="008C6EAE"/>
    <w:rsid w:val="008F4A86"/>
    <w:rsid w:val="00914AC3"/>
    <w:rsid w:val="00914D10"/>
    <w:rsid w:val="00930B15"/>
    <w:rsid w:val="009346D7"/>
    <w:rsid w:val="009464BA"/>
    <w:rsid w:val="00956E87"/>
    <w:rsid w:val="00960E7B"/>
    <w:rsid w:val="00962215"/>
    <w:rsid w:val="00974A73"/>
    <w:rsid w:val="00991BDD"/>
    <w:rsid w:val="00991FA5"/>
    <w:rsid w:val="00995C87"/>
    <w:rsid w:val="00996B12"/>
    <w:rsid w:val="009A7473"/>
    <w:rsid w:val="009C5785"/>
    <w:rsid w:val="009F2786"/>
    <w:rsid w:val="00A110D1"/>
    <w:rsid w:val="00A134F7"/>
    <w:rsid w:val="00A156A8"/>
    <w:rsid w:val="00A20BC1"/>
    <w:rsid w:val="00A22091"/>
    <w:rsid w:val="00A23C38"/>
    <w:rsid w:val="00A24DC6"/>
    <w:rsid w:val="00A3117D"/>
    <w:rsid w:val="00A533EB"/>
    <w:rsid w:val="00A53601"/>
    <w:rsid w:val="00A64079"/>
    <w:rsid w:val="00A72FBB"/>
    <w:rsid w:val="00A93A1A"/>
    <w:rsid w:val="00AB1F84"/>
    <w:rsid w:val="00AE74E5"/>
    <w:rsid w:val="00AF2B7D"/>
    <w:rsid w:val="00AF6AAE"/>
    <w:rsid w:val="00B00DD8"/>
    <w:rsid w:val="00B028CE"/>
    <w:rsid w:val="00B44706"/>
    <w:rsid w:val="00B467D6"/>
    <w:rsid w:val="00B50027"/>
    <w:rsid w:val="00B72630"/>
    <w:rsid w:val="00B771D8"/>
    <w:rsid w:val="00B92900"/>
    <w:rsid w:val="00B949AB"/>
    <w:rsid w:val="00B94FE2"/>
    <w:rsid w:val="00B972E0"/>
    <w:rsid w:val="00BA40AB"/>
    <w:rsid w:val="00BC3B90"/>
    <w:rsid w:val="00BC68FF"/>
    <w:rsid w:val="00BD0A9D"/>
    <w:rsid w:val="00BD1191"/>
    <w:rsid w:val="00BD661F"/>
    <w:rsid w:val="00BE3C57"/>
    <w:rsid w:val="00BE4A51"/>
    <w:rsid w:val="00BF7CCF"/>
    <w:rsid w:val="00C01713"/>
    <w:rsid w:val="00C10F26"/>
    <w:rsid w:val="00C11E16"/>
    <w:rsid w:val="00C34280"/>
    <w:rsid w:val="00C447BA"/>
    <w:rsid w:val="00C64D46"/>
    <w:rsid w:val="00CA571D"/>
    <w:rsid w:val="00CE12BC"/>
    <w:rsid w:val="00CE2941"/>
    <w:rsid w:val="00CE7F93"/>
    <w:rsid w:val="00CF26C6"/>
    <w:rsid w:val="00CF2ACD"/>
    <w:rsid w:val="00CF3DB4"/>
    <w:rsid w:val="00D01574"/>
    <w:rsid w:val="00D0273C"/>
    <w:rsid w:val="00D0508D"/>
    <w:rsid w:val="00D0540E"/>
    <w:rsid w:val="00D12039"/>
    <w:rsid w:val="00D22467"/>
    <w:rsid w:val="00D35071"/>
    <w:rsid w:val="00D44497"/>
    <w:rsid w:val="00D63CA6"/>
    <w:rsid w:val="00D84E8B"/>
    <w:rsid w:val="00DA6A78"/>
    <w:rsid w:val="00DC02B5"/>
    <w:rsid w:val="00DC11CD"/>
    <w:rsid w:val="00DF09FE"/>
    <w:rsid w:val="00E004A7"/>
    <w:rsid w:val="00E179CC"/>
    <w:rsid w:val="00E2710B"/>
    <w:rsid w:val="00E33610"/>
    <w:rsid w:val="00E539F9"/>
    <w:rsid w:val="00E55457"/>
    <w:rsid w:val="00EA449E"/>
    <w:rsid w:val="00EA65AD"/>
    <w:rsid w:val="00EC113A"/>
    <w:rsid w:val="00ED15DA"/>
    <w:rsid w:val="00ED779E"/>
    <w:rsid w:val="00EE2A0E"/>
    <w:rsid w:val="00F01873"/>
    <w:rsid w:val="00F05D92"/>
    <w:rsid w:val="00F34596"/>
    <w:rsid w:val="00F409AC"/>
    <w:rsid w:val="00F521EE"/>
    <w:rsid w:val="00F53E43"/>
    <w:rsid w:val="00F57092"/>
    <w:rsid w:val="00F6240F"/>
    <w:rsid w:val="00F66A52"/>
    <w:rsid w:val="00F86E20"/>
    <w:rsid w:val="00FB00A8"/>
    <w:rsid w:val="00FB363B"/>
    <w:rsid w:val="00FD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943A-B53D-4D25-BA66-D10018F6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573</Words>
  <Characters>2981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6</cp:revision>
  <cp:lastPrinted>2013-06-24T22:52:00Z</cp:lastPrinted>
  <dcterms:created xsi:type="dcterms:W3CDTF">2013-06-13T22:31:00Z</dcterms:created>
  <dcterms:modified xsi:type="dcterms:W3CDTF">2013-06-24T22:52:00Z</dcterms:modified>
</cp:coreProperties>
</file>