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196" w:rsidRDefault="00042196" w:rsidP="007D0214">
      <w:pPr>
        <w:pStyle w:val="Header"/>
        <w:tabs>
          <w:tab w:val="clear" w:pos="4320"/>
          <w:tab w:val="clear" w:pos="8640"/>
        </w:tabs>
        <w:spacing w:line="260" w:lineRule="exact"/>
        <w:ind w:left="1440" w:hanging="1440"/>
        <w:rPr>
          <w:rFonts w:ascii="Arial" w:hAnsi="Arial" w:cs="Arial"/>
          <w:b/>
          <w:bCs/>
          <w:kern w:val="0"/>
          <w:sz w:val="22"/>
          <w:szCs w:val="22"/>
        </w:rPr>
      </w:pPr>
      <w:bookmarkStart w:id="0" w:name="_GoBack"/>
      <w:bookmarkEnd w:id="0"/>
      <w:r w:rsidRPr="003B0CA8">
        <w:rPr>
          <w:rFonts w:ascii="Arial" w:hAnsi="Arial" w:cs="Arial"/>
          <w:b/>
          <w:bCs/>
          <w:kern w:val="0"/>
          <w:sz w:val="22"/>
          <w:szCs w:val="22"/>
        </w:rPr>
        <w:t>Purpose</w:t>
      </w:r>
    </w:p>
    <w:p w:rsidR="00316299" w:rsidRDefault="00316299" w:rsidP="007D0214">
      <w:pPr>
        <w:pStyle w:val="Header"/>
        <w:ind w:left="540"/>
        <w:rPr>
          <w:rFonts w:ascii="Arial" w:hAnsi="Arial" w:cs="Arial"/>
          <w:bCs/>
          <w:kern w:val="0"/>
          <w:sz w:val="22"/>
          <w:szCs w:val="22"/>
        </w:rPr>
      </w:pPr>
      <w:r w:rsidRPr="00316299">
        <w:rPr>
          <w:rFonts w:ascii="Arial" w:hAnsi="Arial" w:cs="Arial"/>
          <w:bCs/>
          <w:kern w:val="0"/>
          <w:sz w:val="22"/>
          <w:szCs w:val="22"/>
        </w:rPr>
        <w:t>Use the Blood Bank Deselect Accession Number function (BDA) to</w:t>
      </w:r>
      <w:r>
        <w:rPr>
          <w:rFonts w:ascii="Arial" w:hAnsi="Arial" w:cs="Arial"/>
          <w:bCs/>
          <w:kern w:val="0"/>
          <w:sz w:val="22"/>
          <w:szCs w:val="22"/>
        </w:rPr>
        <w:t xml:space="preserve"> </w:t>
      </w:r>
      <w:r w:rsidRPr="00316299">
        <w:rPr>
          <w:rFonts w:ascii="Arial" w:hAnsi="Arial" w:cs="Arial"/>
          <w:bCs/>
          <w:kern w:val="0"/>
          <w:sz w:val="22"/>
          <w:szCs w:val="22"/>
        </w:rPr>
        <w:t>release an accession number from a system lock when the system has not</w:t>
      </w:r>
      <w:r>
        <w:rPr>
          <w:rFonts w:ascii="Arial" w:hAnsi="Arial" w:cs="Arial"/>
          <w:bCs/>
          <w:kern w:val="0"/>
          <w:sz w:val="22"/>
          <w:szCs w:val="22"/>
        </w:rPr>
        <w:t xml:space="preserve"> </w:t>
      </w:r>
      <w:r w:rsidRPr="00316299">
        <w:rPr>
          <w:rFonts w:ascii="Arial" w:hAnsi="Arial" w:cs="Arial"/>
          <w:bCs/>
          <w:kern w:val="0"/>
          <w:sz w:val="22"/>
          <w:szCs w:val="22"/>
        </w:rPr>
        <w:t xml:space="preserve">automatically removed the lock. </w:t>
      </w:r>
    </w:p>
    <w:p w:rsidR="00316299" w:rsidRDefault="00316299" w:rsidP="007D0214">
      <w:pPr>
        <w:pStyle w:val="Header"/>
        <w:ind w:left="540"/>
        <w:rPr>
          <w:rFonts w:ascii="Arial" w:hAnsi="Arial" w:cs="Arial"/>
          <w:bCs/>
          <w:kern w:val="0"/>
          <w:sz w:val="22"/>
          <w:szCs w:val="22"/>
        </w:rPr>
      </w:pPr>
    </w:p>
    <w:p w:rsidR="00316299" w:rsidRDefault="00316299" w:rsidP="007D0214">
      <w:pPr>
        <w:pStyle w:val="Header"/>
        <w:ind w:left="540"/>
        <w:rPr>
          <w:rFonts w:ascii="Arial" w:hAnsi="Arial" w:cs="Arial"/>
          <w:bCs/>
          <w:kern w:val="0"/>
          <w:sz w:val="22"/>
          <w:szCs w:val="22"/>
        </w:rPr>
      </w:pPr>
      <w:r w:rsidRPr="00316299">
        <w:rPr>
          <w:rFonts w:ascii="Arial" w:hAnsi="Arial" w:cs="Arial"/>
          <w:bCs/>
          <w:kern w:val="0"/>
          <w:sz w:val="22"/>
          <w:szCs w:val="22"/>
        </w:rPr>
        <w:t>Use the Blood Bank Deselect Unit Number function (BDU) to release a</w:t>
      </w:r>
      <w:r>
        <w:rPr>
          <w:rFonts w:ascii="Arial" w:hAnsi="Arial" w:cs="Arial"/>
          <w:bCs/>
          <w:kern w:val="0"/>
          <w:sz w:val="22"/>
          <w:szCs w:val="22"/>
        </w:rPr>
        <w:t xml:space="preserve"> </w:t>
      </w:r>
      <w:r w:rsidRPr="00316299">
        <w:rPr>
          <w:rFonts w:ascii="Arial" w:hAnsi="Arial" w:cs="Arial"/>
          <w:bCs/>
          <w:kern w:val="0"/>
          <w:sz w:val="22"/>
          <w:szCs w:val="22"/>
        </w:rPr>
        <w:t>unit number from a system lock when the system does not automatically release the</w:t>
      </w:r>
      <w:r>
        <w:rPr>
          <w:rFonts w:ascii="Arial" w:hAnsi="Arial" w:cs="Arial"/>
          <w:bCs/>
          <w:kern w:val="0"/>
          <w:sz w:val="22"/>
          <w:szCs w:val="22"/>
        </w:rPr>
        <w:t xml:space="preserve"> </w:t>
      </w:r>
      <w:r w:rsidRPr="00316299">
        <w:rPr>
          <w:rFonts w:ascii="Arial" w:hAnsi="Arial" w:cs="Arial"/>
          <w:bCs/>
          <w:kern w:val="0"/>
          <w:sz w:val="22"/>
          <w:szCs w:val="22"/>
        </w:rPr>
        <w:t xml:space="preserve">unit number. </w:t>
      </w:r>
    </w:p>
    <w:p w:rsidR="00316299" w:rsidRDefault="00316299" w:rsidP="007D0214">
      <w:pPr>
        <w:pStyle w:val="Header"/>
        <w:ind w:left="540"/>
        <w:rPr>
          <w:rFonts w:ascii="Arial" w:hAnsi="Arial" w:cs="Arial"/>
          <w:bCs/>
          <w:kern w:val="0"/>
          <w:sz w:val="22"/>
          <w:szCs w:val="22"/>
        </w:rPr>
      </w:pPr>
    </w:p>
    <w:p w:rsidR="00316299" w:rsidRDefault="00316299" w:rsidP="007D0214">
      <w:pPr>
        <w:pStyle w:val="Header"/>
        <w:ind w:left="540"/>
        <w:rPr>
          <w:rFonts w:ascii="Arial" w:hAnsi="Arial" w:cs="Arial"/>
          <w:bCs/>
          <w:kern w:val="0"/>
          <w:sz w:val="22"/>
          <w:szCs w:val="22"/>
        </w:rPr>
      </w:pPr>
      <w:r w:rsidRPr="00316299">
        <w:rPr>
          <w:rFonts w:ascii="Arial" w:hAnsi="Arial" w:cs="Arial"/>
          <w:bCs/>
          <w:kern w:val="0"/>
          <w:sz w:val="22"/>
          <w:szCs w:val="22"/>
        </w:rPr>
        <w:t>To use</w:t>
      </w:r>
      <w:r>
        <w:rPr>
          <w:rFonts w:ascii="Arial" w:hAnsi="Arial" w:cs="Arial"/>
          <w:bCs/>
          <w:kern w:val="0"/>
          <w:sz w:val="22"/>
          <w:szCs w:val="22"/>
        </w:rPr>
        <w:t xml:space="preserve"> BDA and</w:t>
      </w:r>
      <w:r w:rsidRPr="00316299">
        <w:rPr>
          <w:rFonts w:ascii="Arial" w:hAnsi="Arial" w:cs="Arial"/>
          <w:bCs/>
          <w:kern w:val="0"/>
          <w:sz w:val="22"/>
          <w:szCs w:val="22"/>
        </w:rPr>
        <w:t xml:space="preserve"> BDU, you must have appropriate security.</w:t>
      </w:r>
    </w:p>
    <w:p w:rsidR="00316299" w:rsidRDefault="00316299" w:rsidP="007D0214">
      <w:pPr>
        <w:pStyle w:val="Header"/>
        <w:ind w:left="540"/>
        <w:rPr>
          <w:rFonts w:ascii="Arial" w:hAnsi="Arial" w:cs="Arial"/>
          <w:bCs/>
          <w:kern w:val="0"/>
          <w:sz w:val="22"/>
          <w:szCs w:val="22"/>
        </w:rPr>
      </w:pPr>
    </w:p>
    <w:p w:rsidR="003260AA" w:rsidRDefault="006D428D" w:rsidP="007D0214">
      <w:pPr>
        <w:pStyle w:val="Header"/>
        <w:rPr>
          <w:rFonts w:ascii="Arial" w:hAnsi="Arial" w:cs="Arial"/>
          <w:b/>
          <w:bCs/>
          <w:kern w:val="0"/>
          <w:sz w:val="22"/>
          <w:szCs w:val="22"/>
        </w:rPr>
      </w:pPr>
      <w:r>
        <w:rPr>
          <w:rFonts w:ascii="Arial" w:hAnsi="Arial" w:cs="Arial"/>
          <w:b/>
          <w:bCs/>
          <w:kern w:val="0"/>
          <w:sz w:val="22"/>
          <w:szCs w:val="22"/>
        </w:rPr>
        <w:t>Method</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556"/>
        <w:gridCol w:w="7560"/>
      </w:tblGrid>
      <w:tr w:rsidR="0083386C" w:rsidRPr="005F435D" w:rsidTr="001E152C">
        <w:tc>
          <w:tcPr>
            <w:tcW w:w="522" w:type="dxa"/>
          </w:tcPr>
          <w:p w:rsidR="00E2710B" w:rsidRPr="005F435D" w:rsidRDefault="00E2710B" w:rsidP="007D0214">
            <w:pPr>
              <w:rPr>
                <w:rFonts w:ascii="Arial" w:hAnsi="Arial" w:cs="Arial"/>
                <w:b/>
                <w:sz w:val="22"/>
                <w:szCs w:val="22"/>
              </w:rPr>
            </w:pPr>
          </w:p>
        </w:tc>
        <w:tc>
          <w:tcPr>
            <w:tcW w:w="2556" w:type="dxa"/>
          </w:tcPr>
          <w:p w:rsidR="00E2710B" w:rsidRPr="005F435D" w:rsidRDefault="00E2710B" w:rsidP="007D0214">
            <w:pPr>
              <w:rPr>
                <w:rFonts w:ascii="Arial" w:hAnsi="Arial" w:cs="Arial"/>
                <w:b/>
                <w:sz w:val="22"/>
                <w:szCs w:val="22"/>
              </w:rPr>
            </w:pPr>
            <w:r w:rsidRPr="005F435D">
              <w:rPr>
                <w:rFonts w:ascii="Arial" w:hAnsi="Arial" w:cs="Arial"/>
                <w:b/>
                <w:sz w:val="22"/>
                <w:szCs w:val="22"/>
              </w:rPr>
              <w:t>Actions</w:t>
            </w:r>
          </w:p>
        </w:tc>
        <w:tc>
          <w:tcPr>
            <w:tcW w:w="7560" w:type="dxa"/>
          </w:tcPr>
          <w:p w:rsidR="00E2710B" w:rsidRPr="005F435D" w:rsidRDefault="00E2710B" w:rsidP="007D0214">
            <w:pPr>
              <w:rPr>
                <w:rFonts w:ascii="Arial" w:hAnsi="Arial" w:cs="Arial"/>
                <w:b/>
                <w:sz w:val="22"/>
                <w:szCs w:val="22"/>
              </w:rPr>
            </w:pPr>
            <w:r w:rsidRPr="005F435D">
              <w:rPr>
                <w:rFonts w:ascii="Arial" w:hAnsi="Arial" w:cs="Arial"/>
                <w:b/>
                <w:sz w:val="22"/>
                <w:szCs w:val="22"/>
              </w:rPr>
              <w:t>Computer Processes</w:t>
            </w:r>
          </w:p>
        </w:tc>
      </w:tr>
      <w:tr w:rsidR="00F838DE" w:rsidRPr="005F435D" w:rsidTr="001E152C">
        <w:tc>
          <w:tcPr>
            <w:tcW w:w="522" w:type="dxa"/>
          </w:tcPr>
          <w:p w:rsidR="00F838DE" w:rsidRPr="005F435D" w:rsidRDefault="001E152C" w:rsidP="007D0214">
            <w:pPr>
              <w:rPr>
                <w:rFonts w:ascii="Arial" w:hAnsi="Arial" w:cs="Arial"/>
                <w:sz w:val="22"/>
                <w:szCs w:val="22"/>
              </w:rPr>
            </w:pPr>
            <w:r>
              <w:rPr>
                <w:rFonts w:ascii="Arial" w:hAnsi="Arial" w:cs="Arial"/>
                <w:sz w:val="22"/>
                <w:szCs w:val="22"/>
              </w:rPr>
              <w:t>1</w:t>
            </w:r>
          </w:p>
        </w:tc>
        <w:tc>
          <w:tcPr>
            <w:tcW w:w="2556" w:type="dxa"/>
          </w:tcPr>
          <w:p w:rsidR="00F838DE" w:rsidRPr="005F435D" w:rsidRDefault="00F838DE" w:rsidP="007D0214">
            <w:pPr>
              <w:rPr>
                <w:rFonts w:ascii="Arial" w:hAnsi="Arial" w:cs="Arial"/>
                <w:sz w:val="22"/>
                <w:szCs w:val="22"/>
              </w:rPr>
            </w:pPr>
            <w:r>
              <w:rPr>
                <w:rFonts w:ascii="Arial" w:hAnsi="Arial" w:cs="Arial"/>
                <w:sz w:val="22"/>
                <w:szCs w:val="22"/>
              </w:rPr>
              <w:t>WARNING</w:t>
            </w:r>
          </w:p>
        </w:tc>
        <w:tc>
          <w:tcPr>
            <w:tcW w:w="7560" w:type="dxa"/>
          </w:tcPr>
          <w:p w:rsidR="00F838DE" w:rsidRDefault="00F838DE" w:rsidP="00F838DE">
            <w:pPr>
              <w:pStyle w:val="ListParagraph"/>
              <w:ind w:left="0"/>
              <w:rPr>
                <w:rFonts w:ascii="Arial" w:hAnsi="Arial" w:cs="Arial"/>
                <w:sz w:val="22"/>
                <w:szCs w:val="22"/>
              </w:rPr>
            </w:pPr>
            <w:r>
              <w:rPr>
                <w:rFonts w:ascii="Arial" w:hAnsi="Arial" w:cs="Arial"/>
                <w:sz w:val="22"/>
                <w:szCs w:val="22"/>
              </w:rPr>
              <w:t>Before using this function:</w:t>
            </w:r>
          </w:p>
          <w:p w:rsidR="00F838DE" w:rsidRDefault="00F838DE" w:rsidP="00F838DE">
            <w:pPr>
              <w:pStyle w:val="ListParagraph"/>
              <w:numPr>
                <w:ilvl w:val="0"/>
                <w:numId w:val="47"/>
              </w:numPr>
              <w:rPr>
                <w:rFonts w:ascii="Arial" w:hAnsi="Arial" w:cs="Arial"/>
                <w:sz w:val="22"/>
                <w:szCs w:val="22"/>
              </w:rPr>
            </w:pPr>
            <w:r>
              <w:rPr>
                <w:rFonts w:ascii="Arial" w:hAnsi="Arial" w:cs="Arial"/>
                <w:sz w:val="22"/>
                <w:szCs w:val="22"/>
              </w:rPr>
              <w:t xml:space="preserve">Confirm that a system lock has occurred by determining that the technologist indicated as using the accession number is actually NOT using it.  Also, check the terminals to confirm that none were left unattended and logged into a blood bank function or application.  You must do this because function BDA releases the accession number for us, but does not clear the screen on the original terminal—this means that the </w:t>
            </w:r>
            <w:proofErr w:type="spellStart"/>
            <w:r>
              <w:rPr>
                <w:rFonts w:ascii="Arial" w:hAnsi="Arial" w:cs="Arial"/>
                <w:sz w:val="22"/>
                <w:szCs w:val="22"/>
              </w:rPr>
              <w:t>uncleared</w:t>
            </w:r>
            <w:proofErr w:type="spellEnd"/>
            <w:r>
              <w:rPr>
                <w:rFonts w:ascii="Arial" w:hAnsi="Arial" w:cs="Arial"/>
                <w:sz w:val="22"/>
                <w:szCs w:val="22"/>
              </w:rPr>
              <w:t xml:space="preserve"> screen leaves the possibility that data may be overwritten if data from the original session is accepted later.</w:t>
            </w:r>
          </w:p>
          <w:p w:rsidR="00F838DE" w:rsidRDefault="00F838DE" w:rsidP="00F838DE">
            <w:pPr>
              <w:pStyle w:val="ListParagraph"/>
              <w:numPr>
                <w:ilvl w:val="0"/>
                <w:numId w:val="47"/>
              </w:numPr>
              <w:rPr>
                <w:rFonts w:ascii="Arial" w:hAnsi="Arial" w:cs="Arial"/>
                <w:sz w:val="22"/>
                <w:szCs w:val="22"/>
              </w:rPr>
            </w:pPr>
            <w:r>
              <w:rPr>
                <w:rFonts w:ascii="Arial" w:hAnsi="Arial" w:cs="Arial"/>
                <w:sz w:val="22"/>
                <w:szCs w:val="22"/>
              </w:rPr>
              <w:t>Check that the processor is running and is caught up.</w:t>
            </w:r>
          </w:p>
          <w:p w:rsidR="00F838DE" w:rsidRPr="005F435D" w:rsidRDefault="00F838DE" w:rsidP="00F838DE">
            <w:pPr>
              <w:pStyle w:val="ListParagraph"/>
              <w:ind w:left="360"/>
              <w:rPr>
                <w:rFonts w:ascii="Arial" w:hAnsi="Arial" w:cs="Arial"/>
                <w:sz w:val="22"/>
                <w:szCs w:val="22"/>
              </w:rPr>
            </w:pPr>
          </w:p>
        </w:tc>
      </w:tr>
      <w:tr w:rsidR="00734EC8" w:rsidRPr="005F435D" w:rsidTr="001E152C">
        <w:tc>
          <w:tcPr>
            <w:tcW w:w="522" w:type="dxa"/>
          </w:tcPr>
          <w:p w:rsidR="00734EC8" w:rsidRPr="005F435D" w:rsidRDefault="001E152C" w:rsidP="007D0214">
            <w:pPr>
              <w:rPr>
                <w:rFonts w:ascii="Arial" w:hAnsi="Arial" w:cs="Arial"/>
                <w:sz w:val="22"/>
                <w:szCs w:val="22"/>
              </w:rPr>
            </w:pPr>
            <w:r>
              <w:rPr>
                <w:rFonts w:ascii="Arial" w:hAnsi="Arial" w:cs="Arial"/>
                <w:sz w:val="22"/>
                <w:szCs w:val="22"/>
              </w:rPr>
              <w:t>2</w:t>
            </w:r>
          </w:p>
        </w:tc>
        <w:tc>
          <w:tcPr>
            <w:tcW w:w="2556" w:type="dxa"/>
          </w:tcPr>
          <w:p w:rsidR="00C76985" w:rsidRPr="005F435D" w:rsidRDefault="00316299" w:rsidP="007D0214">
            <w:pPr>
              <w:rPr>
                <w:rFonts w:ascii="Arial" w:hAnsi="Arial" w:cs="Arial"/>
                <w:sz w:val="22"/>
                <w:szCs w:val="22"/>
              </w:rPr>
            </w:pPr>
            <w:r w:rsidRPr="005F435D">
              <w:rPr>
                <w:rFonts w:ascii="Arial" w:hAnsi="Arial" w:cs="Arial"/>
                <w:sz w:val="22"/>
                <w:szCs w:val="22"/>
              </w:rPr>
              <w:t>To unlock an accession</w:t>
            </w:r>
          </w:p>
        </w:tc>
        <w:tc>
          <w:tcPr>
            <w:tcW w:w="7560" w:type="dxa"/>
          </w:tcPr>
          <w:p w:rsidR="006759A7" w:rsidRPr="005F435D" w:rsidRDefault="00316299" w:rsidP="005F435D">
            <w:pPr>
              <w:pStyle w:val="ListParagraph"/>
              <w:numPr>
                <w:ilvl w:val="0"/>
                <w:numId w:val="40"/>
              </w:numPr>
              <w:rPr>
                <w:rFonts w:ascii="Arial" w:hAnsi="Arial" w:cs="Arial"/>
                <w:sz w:val="22"/>
                <w:szCs w:val="22"/>
              </w:rPr>
            </w:pPr>
            <w:r w:rsidRPr="005F435D">
              <w:rPr>
                <w:rFonts w:ascii="Arial" w:hAnsi="Arial" w:cs="Arial"/>
                <w:sz w:val="22"/>
                <w:szCs w:val="22"/>
              </w:rPr>
              <w:t>Log onto Sun</w:t>
            </w:r>
            <w:r w:rsidR="00A32AB3">
              <w:rPr>
                <w:rFonts w:ascii="Arial" w:hAnsi="Arial" w:cs="Arial"/>
                <w:sz w:val="22"/>
                <w:szCs w:val="22"/>
              </w:rPr>
              <w:t>quest and then go to Smart Term to function BDA</w:t>
            </w:r>
          </w:p>
          <w:p w:rsidR="00316299" w:rsidRPr="005F435D" w:rsidRDefault="00316299" w:rsidP="005F435D">
            <w:pPr>
              <w:pStyle w:val="ListParagraph"/>
              <w:numPr>
                <w:ilvl w:val="0"/>
                <w:numId w:val="40"/>
              </w:numPr>
              <w:rPr>
                <w:rFonts w:ascii="Arial" w:hAnsi="Arial" w:cs="Arial"/>
                <w:sz w:val="22"/>
                <w:szCs w:val="22"/>
              </w:rPr>
            </w:pPr>
            <w:r w:rsidRPr="005F435D">
              <w:rPr>
                <w:rFonts w:ascii="Arial" w:hAnsi="Arial" w:cs="Arial"/>
                <w:sz w:val="22"/>
                <w:szCs w:val="22"/>
              </w:rPr>
              <w:t>Enter the accession number that is locked.</w:t>
            </w:r>
          </w:p>
          <w:p w:rsidR="00316299" w:rsidRPr="005F435D" w:rsidRDefault="00316299" w:rsidP="005F435D">
            <w:pPr>
              <w:pStyle w:val="ListParagraph"/>
              <w:numPr>
                <w:ilvl w:val="0"/>
                <w:numId w:val="40"/>
              </w:numPr>
              <w:rPr>
                <w:rFonts w:ascii="Arial" w:hAnsi="Arial" w:cs="Arial"/>
                <w:sz w:val="22"/>
                <w:szCs w:val="22"/>
              </w:rPr>
            </w:pPr>
            <w:r w:rsidRPr="005F435D">
              <w:rPr>
                <w:rFonts w:ascii="Arial" w:hAnsi="Arial" w:cs="Arial"/>
                <w:sz w:val="22"/>
                <w:szCs w:val="22"/>
              </w:rPr>
              <w:t xml:space="preserve">The patient name, age, and test associated with the accession number will </w:t>
            </w:r>
            <w:r w:rsidR="007977EE" w:rsidRPr="005F435D">
              <w:rPr>
                <w:rFonts w:ascii="Arial" w:hAnsi="Arial" w:cs="Arial"/>
                <w:sz w:val="22"/>
                <w:szCs w:val="22"/>
              </w:rPr>
              <w:t>be displayed. The prompt will ask to confirm deselection of accession number (y/n).</w:t>
            </w:r>
          </w:p>
          <w:p w:rsidR="007977EE" w:rsidRDefault="007977EE" w:rsidP="005F435D">
            <w:pPr>
              <w:pStyle w:val="ListParagraph"/>
              <w:numPr>
                <w:ilvl w:val="0"/>
                <w:numId w:val="40"/>
              </w:numPr>
              <w:rPr>
                <w:rFonts w:ascii="Arial" w:hAnsi="Arial" w:cs="Arial"/>
                <w:sz w:val="22"/>
                <w:szCs w:val="22"/>
              </w:rPr>
            </w:pPr>
            <w:r w:rsidRPr="005F435D">
              <w:rPr>
                <w:rFonts w:ascii="Arial" w:hAnsi="Arial" w:cs="Arial"/>
                <w:sz w:val="22"/>
                <w:szCs w:val="22"/>
              </w:rPr>
              <w:t>Choose Y for yes. Return or enter the next accession #.</w:t>
            </w:r>
          </w:p>
          <w:p w:rsidR="001E152C" w:rsidRPr="005F435D" w:rsidRDefault="001E152C" w:rsidP="001E152C">
            <w:pPr>
              <w:pStyle w:val="ListParagraph"/>
              <w:ind w:left="360"/>
              <w:rPr>
                <w:rFonts w:ascii="Arial" w:hAnsi="Arial" w:cs="Arial"/>
                <w:sz w:val="22"/>
                <w:szCs w:val="22"/>
              </w:rPr>
            </w:pPr>
          </w:p>
        </w:tc>
      </w:tr>
      <w:tr w:rsidR="00C76985" w:rsidRPr="005F435D" w:rsidTr="001E152C">
        <w:tc>
          <w:tcPr>
            <w:tcW w:w="522" w:type="dxa"/>
          </w:tcPr>
          <w:p w:rsidR="00C76985" w:rsidRPr="005F435D" w:rsidRDefault="001E152C" w:rsidP="007D0214">
            <w:pPr>
              <w:rPr>
                <w:rFonts w:ascii="Arial" w:hAnsi="Arial" w:cs="Arial"/>
                <w:sz w:val="22"/>
                <w:szCs w:val="22"/>
              </w:rPr>
            </w:pPr>
            <w:r>
              <w:rPr>
                <w:rFonts w:ascii="Arial" w:hAnsi="Arial" w:cs="Arial"/>
                <w:sz w:val="22"/>
                <w:szCs w:val="22"/>
              </w:rPr>
              <w:t>3</w:t>
            </w:r>
          </w:p>
        </w:tc>
        <w:tc>
          <w:tcPr>
            <w:tcW w:w="2556" w:type="dxa"/>
          </w:tcPr>
          <w:p w:rsidR="00C76985" w:rsidRPr="005F435D" w:rsidRDefault="007977EE" w:rsidP="007D0214">
            <w:pPr>
              <w:rPr>
                <w:rFonts w:ascii="Arial" w:hAnsi="Arial" w:cs="Arial"/>
                <w:sz w:val="22"/>
                <w:szCs w:val="22"/>
              </w:rPr>
            </w:pPr>
            <w:r w:rsidRPr="005F435D">
              <w:rPr>
                <w:rFonts w:ascii="Arial" w:hAnsi="Arial" w:cs="Arial"/>
                <w:sz w:val="22"/>
                <w:szCs w:val="22"/>
              </w:rPr>
              <w:t>To unlock a unit number</w:t>
            </w:r>
          </w:p>
        </w:tc>
        <w:tc>
          <w:tcPr>
            <w:tcW w:w="7560" w:type="dxa"/>
          </w:tcPr>
          <w:p w:rsidR="007977EE" w:rsidRPr="005F435D" w:rsidRDefault="007977EE" w:rsidP="005F435D">
            <w:pPr>
              <w:pStyle w:val="ListParagraph"/>
              <w:numPr>
                <w:ilvl w:val="0"/>
                <w:numId w:val="40"/>
              </w:numPr>
              <w:rPr>
                <w:rFonts w:ascii="Arial" w:hAnsi="Arial" w:cs="Arial"/>
                <w:sz w:val="22"/>
                <w:szCs w:val="22"/>
              </w:rPr>
            </w:pPr>
            <w:r w:rsidRPr="005F435D">
              <w:rPr>
                <w:rFonts w:ascii="Arial" w:hAnsi="Arial" w:cs="Arial"/>
                <w:sz w:val="22"/>
                <w:szCs w:val="22"/>
              </w:rPr>
              <w:t>Log onto Sun</w:t>
            </w:r>
            <w:r w:rsidR="00A32AB3">
              <w:rPr>
                <w:rFonts w:ascii="Arial" w:hAnsi="Arial" w:cs="Arial"/>
                <w:sz w:val="22"/>
                <w:szCs w:val="22"/>
              </w:rPr>
              <w:t>quest and then go to Smart Term to function BDU</w:t>
            </w:r>
          </w:p>
          <w:p w:rsidR="007977EE" w:rsidRPr="005F435D" w:rsidRDefault="007977EE" w:rsidP="005F435D">
            <w:pPr>
              <w:pStyle w:val="ListParagraph"/>
              <w:numPr>
                <w:ilvl w:val="0"/>
                <w:numId w:val="40"/>
              </w:numPr>
              <w:rPr>
                <w:rFonts w:ascii="Arial" w:hAnsi="Arial" w:cs="Arial"/>
                <w:sz w:val="22"/>
                <w:szCs w:val="22"/>
              </w:rPr>
            </w:pPr>
            <w:r w:rsidRPr="005F435D">
              <w:rPr>
                <w:rFonts w:ascii="Arial" w:hAnsi="Arial" w:cs="Arial"/>
                <w:sz w:val="22"/>
                <w:szCs w:val="22"/>
              </w:rPr>
              <w:t>Enter the unit number that is locked.</w:t>
            </w:r>
          </w:p>
          <w:p w:rsidR="007977EE" w:rsidRPr="005F435D" w:rsidRDefault="007977EE" w:rsidP="005F435D">
            <w:pPr>
              <w:pStyle w:val="ListParagraph"/>
              <w:numPr>
                <w:ilvl w:val="0"/>
                <w:numId w:val="40"/>
              </w:numPr>
              <w:rPr>
                <w:rFonts w:ascii="Arial" w:hAnsi="Arial" w:cs="Arial"/>
                <w:sz w:val="22"/>
                <w:szCs w:val="22"/>
              </w:rPr>
            </w:pPr>
            <w:r w:rsidRPr="005F435D">
              <w:rPr>
                <w:rFonts w:ascii="Arial" w:hAnsi="Arial" w:cs="Arial"/>
                <w:sz w:val="22"/>
                <w:szCs w:val="22"/>
              </w:rPr>
              <w:t>The unit number, component type, and blood type will be displayed. The prompt will ask to confirm deselection of unit number (y/n).</w:t>
            </w:r>
          </w:p>
          <w:p w:rsidR="003D5C45" w:rsidRPr="005F435D" w:rsidRDefault="007977EE" w:rsidP="005F435D">
            <w:pPr>
              <w:pStyle w:val="ListParagraph"/>
              <w:numPr>
                <w:ilvl w:val="0"/>
                <w:numId w:val="45"/>
              </w:numPr>
              <w:rPr>
                <w:rFonts w:ascii="Arial" w:hAnsi="Arial" w:cs="Arial"/>
                <w:sz w:val="22"/>
                <w:szCs w:val="22"/>
              </w:rPr>
            </w:pPr>
            <w:r w:rsidRPr="005F435D">
              <w:rPr>
                <w:rFonts w:ascii="Arial" w:hAnsi="Arial" w:cs="Arial"/>
                <w:sz w:val="22"/>
                <w:szCs w:val="22"/>
              </w:rPr>
              <w:t>Choose Y for yes. Return or enter the next accession #.</w:t>
            </w:r>
          </w:p>
        </w:tc>
      </w:tr>
    </w:tbl>
    <w:p w:rsidR="00684A60" w:rsidRDefault="00684A60" w:rsidP="007D0214">
      <w:pPr>
        <w:pStyle w:val="Header"/>
        <w:tabs>
          <w:tab w:val="clear" w:pos="4320"/>
          <w:tab w:val="clear" w:pos="8640"/>
        </w:tabs>
        <w:spacing w:line="260" w:lineRule="exact"/>
        <w:rPr>
          <w:rFonts w:ascii="Arial" w:hAnsi="Arial" w:cs="Arial"/>
          <w:b/>
          <w:kern w:val="0"/>
          <w:sz w:val="22"/>
          <w:szCs w:val="22"/>
        </w:rPr>
      </w:pPr>
    </w:p>
    <w:p w:rsidR="00E539F9" w:rsidRDefault="00E539F9" w:rsidP="007D0214">
      <w:pPr>
        <w:pStyle w:val="Header"/>
        <w:tabs>
          <w:tab w:val="clear" w:pos="4320"/>
          <w:tab w:val="clear" w:pos="8640"/>
        </w:tabs>
        <w:spacing w:line="260" w:lineRule="exact"/>
        <w:rPr>
          <w:rFonts w:ascii="Arial" w:hAnsi="Arial" w:cs="Arial"/>
          <w:b/>
          <w:kern w:val="0"/>
          <w:sz w:val="22"/>
          <w:szCs w:val="22"/>
        </w:rPr>
      </w:pPr>
    </w:p>
    <w:p w:rsidR="00E539F9" w:rsidRDefault="00C84734" w:rsidP="007D0214">
      <w:pPr>
        <w:pStyle w:val="Header"/>
        <w:tabs>
          <w:tab w:val="clear" w:pos="4320"/>
          <w:tab w:val="clear" w:pos="8640"/>
        </w:tabs>
        <w:spacing w:line="260" w:lineRule="exact"/>
        <w:rPr>
          <w:rFonts w:ascii="Arial" w:hAnsi="Arial" w:cs="Arial"/>
          <w:b/>
          <w:kern w:val="0"/>
          <w:sz w:val="22"/>
          <w:szCs w:val="22"/>
        </w:rPr>
      </w:pPr>
      <w:r>
        <w:rPr>
          <w:rFonts w:ascii="Arial" w:hAnsi="Arial" w:cs="Arial"/>
          <w:b/>
          <w:kern w:val="0"/>
          <w:sz w:val="22"/>
          <w:szCs w:val="22"/>
        </w:rPr>
        <w:t>References:</w:t>
      </w:r>
    </w:p>
    <w:p w:rsidR="00C84734" w:rsidRDefault="00C84734" w:rsidP="007D0214">
      <w:pPr>
        <w:pStyle w:val="Header"/>
        <w:tabs>
          <w:tab w:val="clear" w:pos="4320"/>
          <w:tab w:val="clear" w:pos="8640"/>
        </w:tabs>
        <w:spacing w:line="260" w:lineRule="exact"/>
        <w:rPr>
          <w:rFonts w:ascii="Arial" w:hAnsi="Arial" w:cs="Arial"/>
          <w:b/>
          <w:kern w:val="0"/>
          <w:sz w:val="22"/>
          <w:szCs w:val="22"/>
        </w:rPr>
      </w:pPr>
    </w:p>
    <w:p w:rsidR="00E539F9" w:rsidRDefault="001A70F6" w:rsidP="007D0214">
      <w:pPr>
        <w:pStyle w:val="Header"/>
        <w:tabs>
          <w:tab w:val="clear" w:pos="4320"/>
          <w:tab w:val="clear" w:pos="8640"/>
        </w:tabs>
        <w:spacing w:line="260" w:lineRule="exact"/>
        <w:rPr>
          <w:rFonts w:ascii="Arial" w:hAnsi="Arial" w:cs="Arial"/>
          <w:b/>
          <w:kern w:val="0"/>
          <w:sz w:val="22"/>
          <w:szCs w:val="22"/>
        </w:rPr>
      </w:pPr>
      <w:r>
        <w:rPr>
          <w:rFonts w:ascii="Arial" w:hAnsi="Arial" w:cs="Arial"/>
          <w:kern w:val="0"/>
          <w:sz w:val="22"/>
          <w:szCs w:val="22"/>
        </w:rPr>
        <w:t>Blood Bank User Guide, Misys Laboratory</w:t>
      </w:r>
    </w:p>
    <w:sectPr w:rsidR="00E539F9" w:rsidSect="001E152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A43" w:rsidRDefault="00C65A43" w:rsidP="00E539F9">
      <w:r>
        <w:separator/>
      </w:r>
    </w:p>
  </w:endnote>
  <w:endnote w:type="continuationSeparator" w:id="0">
    <w:p w:rsidR="00C65A43" w:rsidRDefault="00C65A43" w:rsidP="00E5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AFE" w:rsidRDefault="00F77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DE" w:rsidRDefault="00F838DE">
    <w:pPr>
      <w:pStyle w:val="Footer"/>
      <w:jc w:val="right"/>
    </w:pPr>
    <w:r>
      <w:t xml:space="preserve">Page </w:t>
    </w:r>
    <w:r>
      <w:rPr>
        <w:b/>
      </w:rPr>
      <w:fldChar w:fldCharType="begin"/>
    </w:r>
    <w:r>
      <w:rPr>
        <w:b/>
      </w:rPr>
      <w:instrText xml:space="preserve"> PAGE </w:instrText>
    </w:r>
    <w:r>
      <w:rPr>
        <w:b/>
      </w:rPr>
      <w:fldChar w:fldCharType="separate"/>
    </w:r>
    <w:r w:rsidR="001E15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1515F0">
      <w:rPr>
        <w:b/>
        <w:noProof/>
      </w:rPr>
      <w:t>1</w:t>
    </w:r>
    <w:r>
      <w:rPr>
        <w:b/>
      </w:rPr>
      <w:fldChar w:fldCharType="end"/>
    </w:r>
  </w:p>
  <w:p w:rsidR="00F838DE" w:rsidRDefault="00F838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AFE" w:rsidRDefault="00F77A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A43" w:rsidRDefault="00C65A43" w:rsidP="00E539F9">
      <w:r>
        <w:separator/>
      </w:r>
    </w:p>
  </w:footnote>
  <w:footnote w:type="continuationSeparator" w:id="0">
    <w:p w:rsidR="00C65A43" w:rsidRDefault="00C65A43" w:rsidP="00E53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AFE" w:rsidRDefault="00F77A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F838DE" w:rsidRPr="005F435D" w:rsidTr="005F435D">
      <w:trPr>
        <w:trHeight w:val="800"/>
      </w:trPr>
      <w:tc>
        <w:tcPr>
          <w:tcW w:w="3192" w:type="dxa"/>
        </w:tcPr>
        <w:p w:rsidR="00F838DE" w:rsidRPr="005F435D" w:rsidRDefault="00F838DE">
          <w:pPr>
            <w:rPr>
              <w:rFonts w:ascii="Arial" w:hAnsi="Arial" w:cs="Arial"/>
              <w:b/>
              <w:sz w:val="22"/>
              <w:szCs w:val="22"/>
            </w:rPr>
          </w:pPr>
          <w:r w:rsidRPr="005F435D">
            <w:rPr>
              <w:rFonts w:ascii="Arial" w:hAnsi="Arial" w:cs="Arial"/>
              <w:b/>
              <w:sz w:val="22"/>
              <w:szCs w:val="22"/>
            </w:rPr>
            <w:t>Harborview Medical Center</w:t>
          </w:r>
        </w:p>
        <w:p w:rsidR="00F838DE" w:rsidRPr="005F435D" w:rsidRDefault="00F838DE">
          <w:pPr>
            <w:rPr>
              <w:rFonts w:ascii="Arial" w:hAnsi="Arial" w:cs="Arial"/>
              <w:b/>
              <w:sz w:val="22"/>
              <w:szCs w:val="22"/>
            </w:rPr>
          </w:pPr>
          <w:r w:rsidRPr="005F435D">
            <w:rPr>
              <w:rFonts w:ascii="Arial" w:hAnsi="Arial" w:cs="Arial"/>
              <w:b/>
              <w:sz w:val="22"/>
              <w:szCs w:val="22"/>
            </w:rPr>
            <w:t>325 Ninth Ave.</w:t>
          </w:r>
        </w:p>
        <w:p w:rsidR="00F838DE" w:rsidRPr="005F435D" w:rsidRDefault="00F838DE">
          <w:pPr>
            <w:rPr>
              <w:rFonts w:ascii="Arial" w:hAnsi="Arial" w:cs="Arial"/>
              <w:b/>
              <w:sz w:val="22"/>
              <w:szCs w:val="22"/>
            </w:rPr>
          </w:pPr>
          <w:r w:rsidRPr="005F435D">
            <w:rPr>
              <w:rFonts w:ascii="Arial" w:hAnsi="Arial" w:cs="Arial"/>
              <w:b/>
              <w:sz w:val="22"/>
              <w:szCs w:val="22"/>
            </w:rPr>
            <w:t>Seattle, WA 98104</w:t>
          </w:r>
        </w:p>
      </w:tc>
      <w:tc>
        <w:tcPr>
          <w:tcW w:w="3192" w:type="dxa"/>
        </w:tcPr>
        <w:p w:rsidR="00F838DE" w:rsidRPr="005F435D" w:rsidRDefault="00F838DE" w:rsidP="005F435D">
          <w:pPr>
            <w:jc w:val="center"/>
            <w:rPr>
              <w:rFonts w:ascii="Arial" w:hAnsi="Arial" w:cs="Arial"/>
              <w:b/>
              <w:sz w:val="22"/>
              <w:szCs w:val="22"/>
            </w:rPr>
          </w:pPr>
          <w:r w:rsidRPr="005F435D">
            <w:rPr>
              <w:rFonts w:ascii="Arial" w:hAnsi="Arial" w:cs="Arial"/>
              <w:b/>
              <w:sz w:val="22"/>
              <w:szCs w:val="22"/>
            </w:rPr>
            <w:t>TRANSFUSION SERVICE</w:t>
          </w:r>
        </w:p>
        <w:p w:rsidR="00F838DE" w:rsidRPr="005F435D" w:rsidRDefault="00F838DE" w:rsidP="005F435D">
          <w:pPr>
            <w:jc w:val="center"/>
            <w:rPr>
              <w:rFonts w:ascii="Arial" w:hAnsi="Arial" w:cs="Arial"/>
              <w:b/>
              <w:sz w:val="22"/>
              <w:szCs w:val="22"/>
            </w:rPr>
          </w:pPr>
        </w:p>
        <w:p w:rsidR="00F838DE" w:rsidRPr="005F435D" w:rsidRDefault="00F838DE" w:rsidP="005F435D">
          <w:pPr>
            <w:jc w:val="center"/>
            <w:rPr>
              <w:rFonts w:ascii="Arial" w:hAnsi="Arial" w:cs="Arial"/>
              <w:b/>
              <w:sz w:val="18"/>
              <w:szCs w:val="18"/>
            </w:rPr>
          </w:pPr>
          <w:r w:rsidRPr="005F435D">
            <w:rPr>
              <w:rFonts w:ascii="Arial" w:hAnsi="Arial" w:cs="Arial"/>
              <w:b/>
              <w:sz w:val="22"/>
              <w:szCs w:val="22"/>
            </w:rPr>
            <w:t>SYSTEM LOCK</w:t>
          </w:r>
        </w:p>
      </w:tc>
      <w:tc>
        <w:tcPr>
          <w:tcW w:w="3192" w:type="dxa"/>
        </w:tcPr>
        <w:p w:rsidR="00F838DE" w:rsidRPr="005F435D" w:rsidRDefault="00F838DE" w:rsidP="005F435D">
          <w:pPr>
            <w:jc w:val="right"/>
            <w:rPr>
              <w:rFonts w:ascii="Arial" w:hAnsi="Arial" w:cs="Arial"/>
              <w:b/>
              <w:sz w:val="22"/>
              <w:szCs w:val="22"/>
            </w:rPr>
          </w:pPr>
          <w:r w:rsidRPr="005F435D">
            <w:rPr>
              <w:rFonts w:ascii="Arial" w:hAnsi="Arial" w:cs="Arial"/>
              <w:b/>
              <w:sz w:val="22"/>
              <w:szCs w:val="22"/>
            </w:rPr>
            <w:t>SUNQUEST BLOOD BANK COMPUTER PROCEDURE</w:t>
          </w:r>
        </w:p>
        <w:p w:rsidR="00F838DE" w:rsidRPr="005F435D" w:rsidRDefault="00F838DE" w:rsidP="005F435D">
          <w:pPr>
            <w:jc w:val="right"/>
            <w:rPr>
              <w:rFonts w:ascii="Arial" w:hAnsi="Arial" w:cs="Arial"/>
              <w:b/>
              <w:sz w:val="20"/>
              <w:szCs w:val="22"/>
            </w:rPr>
          </w:pPr>
        </w:p>
      </w:tc>
    </w:tr>
  </w:tbl>
  <w:p w:rsidR="00F838DE" w:rsidRDefault="00F838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DE" w:rsidRDefault="00CA6458" w:rsidP="00C84734">
    <w:pPr>
      <w:ind w:left="-360" w:hanging="90"/>
      <w:jc w:val="both"/>
      <w:rPr>
        <w:rFonts w:ascii="Times New Roman" w:eastAsia="Times New Roman" w:hAnsi="Times New Roman"/>
        <w:szCs w:val="20"/>
        <w:lang w:bidi="ar-SA"/>
      </w:rPr>
    </w:pPr>
    <w:r>
      <w:rPr>
        <w:rFonts w:ascii="Verdana" w:eastAsia="Times New Roman" w:hAnsi="Verdana"/>
        <w:noProof/>
        <w:color w:val="0082D9"/>
        <w:sz w:val="17"/>
        <w:szCs w:val="17"/>
        <w:lang w:bidi="ar-SA"/>
      </w:rPr>
      <w:drawing>
        <wp:inline distT="0" distB="0" distL="0" distR="0">
          <wp:extent cx="7185660" cy="750570"/>
          <wp:effectExtent l="0" t="0" r="0" b="0"/>
          <wp:docPr id="1" name="Picture 13"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85660" cy="750570"/>
                  </a:xfrm>
                  <a:prstGeom prst="rect">
                    <a:avLst/>
                  </a:prstGeom>
                  <a:noFill/>
                  <a:ln>
                    <a:noFill/>
                  </a:ln>
                </pic:spPr>
              </pic:pic>
            </a:graphicData>
          </a:graphic>
        </wp:inline>
      </w:drawing>
    </w: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F838DE" w:rsidRPr="005F435D" w:rsidTr="00811A0C">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F838DE" w:rsidRPr="00876195" w:rsidRDefault="00F838DE" w:rsidP="007D0214">
          <w:pPr>
            <w:rPr>
              <w:rFonts w:ascii="Arial" w:eastAsia="Times New Roman" w:hAnsi="Arial" w:cs="Arial"/>
              <w:b/>
              <w:lang w:bidi="ar-SA"/>
            </w:rPr>
          </w:pPr>
          <w:r w:rsidRPr="00876195">
            <w:rPr>
              <w:rFonts w:ascii="Arial" w:eastAsia="Times New Roman" w:hAnsi="Arial" w:cs="Arial"/>
              <w:b/>
              <w:sz w:val="22"/>
              <w:szCs w:val="22"/>
              <w:lang w:bidi="ar-SA"/>
            </w:rPr>
            <w:t xml:space="preserve">University of Washington, </w:t>
          </w:r>
        </w:p>
        <w:p w:rsidR="00F838DE" w:rsidRPr="00876195" w:rsidRDefault="00F838DE" w:rsidP="007D0214">
          <w:pPr>
            <w:rPr>
              <w:rFonts w:ascii="Arial" w:eastAsia="Times New Roman" w:hAnsi="Arial" w:cs="Arial"/>
              <w:b/>
              <w:lang w:bidi="ar-SA"/>
            </w:rPr>
          </w:pPr>
          <w:r w:rsidRPr="00876195">
            <w:rPr>
              <w:rFonts w:ascii="Arial" w:eastAsia="Times New Roman" w:hAnsi="Arial" w:cs="Arial"/>
              <w:b/>
              <w:sz w:val="22"/>
              <w:szCs w:val="22"/>
              <w:lang w:bidi="ar-SA"/>
            </w:rPr>
            <w:t>Harborview Medical Center</w:t>
          </w:r>
        </w:p>
        <w:p w:rsidR="00F838DE" w:rsidRPr="00876195" w:rsidRDefault="00F838DE" w:rsidP="007D0214">
          <w:pPr>
            <w:rPr>
              <w:rFonts w:ascii="Arial" w:eastAsia="Times New Roman" w:hAnsi="Arial" w:cs="Arial"/>
              <w:b/>
              <w:lang w:bidi="ar-SA"/>
            </w:rPr>
          </w:pPr>
          <w:r w:rsidRPr="00876195">
            <w:rPr>
              <w:rFonts w:ascii="Arial" w:eastAsia="Times New Roman" w:hAnsi="Arial" w:cs="Arial"/>
              <w:b/>
              <w:sz w:val="22"/>
              <w:szCs w:val="22"/>
              <w:lang w:bidi="ar-SA"/>
            </w:rPr>
            <w:t>325 9</w:t>
          </w:r>
          <w:r w:rsidRPr="00876195">
            <w:rPr>
              <w:rFonts w:ascii="Arial" w:eastAsia="Times New Roman" w:hAnsi="Arial" w:cs="Arial"/>
              <w:b/>
              <w:sz w:val="22"/>
              <w:szCs w:val="22"/>
              <w:vertAlign w:val="superscript"/>
              <w:lang w:bidi="ar-SA"/>
            </w:rPr>
            <w:t>th</w:t>
          </w:r>
          <w:r w:rsidRPr="00876195">
            <w:rPr>
              <w:rFonts w:ascii="Arial" w:eastAsia="Times New Roman" w:hAnsi="Arial" w:cs="Arial"/>
              <w:b/>
              <w:sz w:val="22"/>
              <w:szCs w:val="22"/>
              <w:lang w:bidi="ar-SA"/>
            </w:rPr>
            <w:t xml:space="preserve"> Ave. Seattle, WA,  98104</w:t>
          </w:r>
        </w:p>
        <w:p w:rsidR="00F838DE" w:rsidRPr="00876195" w:rsidRDefault="00F838DE" w:rsidP="007D0214">
          <w:pPr>
            <w:rPr>
              <w:rFonts w:ascii="Arial" w:eastAsia="Times New Roman" w:hAnsi="Arial" w:cs="Arial"/>
              <w:b/>
              <w:lang w:bidi="ar-SA"/>
            </w:rPr>
          </w:pPr>
          <w:r w:rsidRPr="00876195">
            <w:rPr>
              <w:rFonts w:ascii="Arial" w:eastAsia="Times New Roman" w:hAnsi="Arial" w:cs="Arial"/>
              <w:b/>
              <w:sz w:val="22"/>
              <w:szCs w:val="22"/>
              <w:lang w:bidi="ar-SA"/>
            </w:rPr>
            <w:t>Transfusion Services Laboratory</w:t>
          </w:r>
        </w:p>
        <w:p w:rsidR="00F838DE" w:rsidRPr="00876195" w:rsidRDefault="00F838DE" w:rsidP="007D0214">
          <w:pPr>
            <w:rPr>
              <w:rFonts w:ascii="Arial" w:eastAsia="Times New Roman" w:hAnsi="Arial" w:cs="Arial"/>
              <w:b/>
              <w:lang w:bidi="ar-SA"/>
            </w:rPr>
          </w:pPr>
          <w:r w:rsidRPr="00876195">
            <w:rPr>
              <w:rFonts w:ascii="Arial" w:eastAsia="Times New Roman" w:hAnsi="Arial" w:cs="Arial"/>
              <w:b/>
              <w:sz w:val="22"/>
              <w:szCs w:val="22"/>
              <w:lang w:bidi="ar-SA"/>
            </w:rPr>
            <w:t>Policies and Procedures Manual</w:t>
          </w:r>
        </w:p>
      </w:tc>
      <w:tc>
        <w:tcPr>
          <w:tcW w:w="2747" w:type="dxa"/>
          <w:tcBorders>
            <w:top w:val="double" w:sz="4" w:space="0" w:color="auto"/>
            <w:left w:val="nil"/>
            <w:bottom w:val="nil"/>
            <w:right w:val="single" w:sz="4" w:space="0" w:color="auto"/>
          </w:tcBorders>
        </w:tcPr>
        <w:p w:rsidR="00F838DE" w:rsidRPr="00876195" w:rsidRDefault="00F838DE" w:rsidP="007D0214">
          <w:pPr>
            <w:rPr>
              <w:rFonts w:ascii="Arial" w:eastAsia="Times New Roman" w:hAnsi="Arial" w:cs="Arial"/>
              <w:b/>
              <w:lang w:bidi="ar-SA"/>
            </w:rPr>
          </w:pPr>
          <w:r w:rsidRPr="00876195">
            <w:rPr>
              <w:rFonts w:ascii="Arial" w:eastAsia="Times New Roman" w:hAnsi="Arial" w:cs="Arial"/>
              <w:b/>
              <w:sz w:val="22"/>
              <w:szCs w:val="22"/>
              <w:lang w:bidi="ar-SA"/>
            </w:rPr>
            <w:t>Original Effective Date:</w:t>
          </w:r>
        </w:p>
        <w:p w:rsidR="00F838DE" w:rsidRPr="00876195" w:rsidRDefault="00F838DE" w:rsidP="007D0214">
          <w:pPr>
            <w:jc w:val="both"/>
            <w:rPr>
              <w:rFonts w:ascii="Arial" w:eastAsia="Times New Roman" w:hAnsi="Arial" w:cs="Arial"/>
              <w:b/>
              <w:lang w:bidi="ar-SA"/>
            </w:rPr>
          </w:pPr>
          <w:r w:rsidRPr="00876195">
            <w:rPr>
              <w:rFonts w:ascii="Arial" w:eastAsia="Times New Roman" w:hAnsi="Arial" w:cs="Arial"/>
              <w:b/>
              <w:sz w:val="22"/>
              <w:szCs w:val="22"/>
              <w:lang w:bidi="ar-SA"/>
            </w:rPr>
            <w:t xml:space="preserve"> March 1</w:t>
          </w:r>
          <w:r w:rsidRPr="00876195">
            <w:rPr>
              <w:rFonts w:ascii="Arial" w:eastAsia="Times New Roman" w:hAnsi="Arial" w:cs="Arial"/>
              <w:b/>
              <w:sz w:val="22"/>
              <w:szCs w:val="22"/>
              <w:vertAlign w:val="superscript"/>
              <w:lang w:bidi="ar-SA"/>
            </w:rPr>
            <w:t>st</w:t>
          </w:r>
          <w:r w:rsidRPr="00876195">
            <w:rPr>
              <w:rFonts w:ascii="Arial" w:eastAsia="Times New Roman" w:hAnsi="Arial" w:cs="Arial"/>
              <w:b/>
              <w:sz w:val="22"/>
              <w:szCs w:val="22"/>
              <w:lang w:bidi="ar-SA"/>
            </w:rPr>
            <w:t xml:space="preserve"> 2011</w:t>
          </w:r>
        </w:p>
      </w:tc>
      <w:tc>
        <w:tcPr>
          <w:tcW w:w="2251" w:type="dxa"/>
          <w:tcBorders>
            <w:top w:val="double" w:sz="4" w:space="0" w:color="auto"/>
            <w:left w:val="nil"/>
            <w:bottom w:val="nil"/>
          </w:tcBorders>
        </w:tcPr>
        <w:p w:rsidR="00F838DE" w:rsidRPr="00C84734" w:rsidRDefault="00F838DE" w:rsidP="007D0214">
          <w:pPr>
            <w:jc w:val="both"/>
            <w:rPr>
              <w:rFonts w:ascii="Arial" w:eastAsia="Times New Roman" w:hAnsi="Arial" w:cs="Arial"/>
              <w:b/>
              <w:lang w:bidi="ar-SA"/>
            </w:rPr>
          </w:pPr>
          <w:r w:rsidRPr="00C84734">
            <w:rPr>
              <w:rFonts w:ascii="Arial" w:eastAsia="Times New Roman" w:hAnsi="Arial" w:cs="Arial"/>
              <w:b/>
              <w:sz w:val="22"/>
              <w:szCs w:val="22"/>
              <w:lang w:bidi="ar-SA"/>
            </w:rPr>
            <w:t xml:space="preserve">Number: </w:t>
          </w:r>
        </w:p>
        <w:p w:rsidR="00F838DE" w:rsidRPr="00E609D4" w:rsidRDefault="00A80AE7" w:rsidP="007D0214">
          <w:pPr>
            <w:jc w:val="both"/>
            <w:rPr>
              <w:rFonts w:ascii="Arial" w:eastAsia="Times New Roman" w:hAnsi="Arial" w:cs="Arial"/>
              <w:b/>
              <w:sz w:val="22"/>
              <w:szCs w:val="22"/>
              <w:lang w:bidi="ar-SA"/>
            </w:rPr>
          </w:pPr>
          <w:r>
            <w:rPr>
              <w:rFonts w:ascii="Arial" w:eastAsia="Times New Roman" w:hAnsi="Arial" w:cs="Arial"/>
              <w:b/>
              <w:sz w:val="22"/>
              <w:szCs w:val="22"/>
              <w:lang w:bidi="ar-SA"/>
            </w:rPr>
            <w:t>5814</w:t>
          </w:r>
          <w:r w:rsidR="00E609D4" w:rsidRPr="00E609D4">
            <w:rPr>
              <w:rFonts w:ascii="Arial" w:eastAsia="Times New Roman" w:hAnsi="Arial" w:cs="Arial"/>
              <w:b/>
              <w:sz w:val="22"/>
              <w:szCs w:val="22"/>
              <w:lang w:bidi="ar-SA"/>
            </w:rPr>
            <w:t>-1</w:t>
          </w:r>
        </w:p>
      </w:tc>
    </w:tr>
    <w:tr w:rsidR="00F838DE" w:rsidRPr="005F435D" w:rsidTr="00811A0C">
      <w:trPr>
        <w:cantSplit/>
        <w:trHeight w:val="132"/>
        <w:jc w:val="center"/>
      </w:trPr>
      <w:tc>
        <w:tcPr>
          <w:tcW w:w="5175" w:type="dxa"/>
          <w:vMerge/>
          <w:tcBorders>
            <w:top w:val="nil"/>
            <w:bottom w:val="single" w:sz="4" w:space="0" w:color="auto"/>
            <w:right w:val="single" w:sz="4" w:space="0" w:color="auto"/>
          </w:tcBorders>
        </w:tcPr>
        <w:p w:rsidR="00F838DE" w:rsidRPr="00876195" w:rsidRDefault="00F838DE" w:rsidP="007D0214">
          <w:pPr>
            <w:rPr>
              <w:rFonts w:ascii="Arial" w:eastAsia="Times New Roman" w:hAnsi="Arial" w:cs="Arial"/>
              <w:b/>
              <w:lang w:bidi="ar-SA"/>
            </w:rPr>
          </w:pPr>
        </w:p>
      </w:tc>
      <w:tc>
        <w:tcPr>
          <w:tcW w:w="2747" w:type="dxa"/>
          <w:tcBorders>
            <w:top w:val="single" w:sz="4" w:space="0" w:color="auto"/>
            <w:left w:val="nil"/>
            <w:bottom w:val="single" w:sz="4" w:space="0" w:color="auto"/>
            <w:right w:val="single" w:sz="4" w:space="0" w:color="auto"/>
          </w:tcBorders>
        </w:tcPr>
        <w:p w:rsidR="00F838DE" w:rsidRPr="00876195" w:rsidRDefault="00F838DE" w:rsidP="007D0214">
          <w:pPr>
            <w:jc w:val="both"/>
            <w:rPr>
              <w:rFonts w:ascii="Arial" w:eastAsia="Times New Roman" w:hAnsi="Arial" w:cs="Arial"/>
              <w:b/>
              <w:lang w:bidi="ar-SA"/>
            </w:rPr>
          </w:pPr>
          <w:r w:rsidRPr="00876195">
            <w:rPr>
              <w:rFonts w:ascii="Arial" w:eastAsia="Times New Roman" w:hAnsi="Arial" w:cs="Arial"/>
              <w:b/>
              <w:sz w:val="22"/>
              <w:szCs w:val="22"/>
              <w:lang w:bidi="ar-SA"/>
            </w:rPr>
            <w:t>Revision Effective Date:</w:t>
          </w:r>
        </w:p>
        <w:p w:rsidR="00F838DE" w:rsidRPr="00876195" w:rsidRDefault="00F838DE" w:rsidP="007D0214">
          <w:pPr>
            <w:jc w:val="both"/>
            <w:rPr>
              <w:rFonts w:ascii="Arial" w:eastAsia="Times New Roman" w:hAnsi="Arial" w:cs="Arial"/>
              <w:b/>
              <w:lang w:bidi="ar-SA"/>
            </w:rPr>
          </w:pPr>
        </w:p>
      </w:tc>
      <w:tc>
        <w:tcPr>
          <w:tcW w:w="2251" w:type="dxa"/>
          <w:tcBorders>
            <w:top w:val="single" w:sz="4" w:space="0" w:color="auto"/>
            <w:left w:val="nil"/>
            <w:bottom w:val="single" w:sz="4" w:space="0" w:color="auto"/>
          </w:tcBorders>
        </w:tcPr>
        <w:p w:rsidR="00F838DE" w:rsidRPr="00C84734" w:rsidRDefault="00F838DE" w:rsidP="007D0214">
          <w:pPr>
            <w:jc w:val="both"/>
            <w:rPr>
              <w:rFonts w:ascii="Arial" w:eastAsia="Times New Roman" w:hAnsi="Arial" w:cs="Arial"/>
              <w:lang w:bidi="ar-SA"/>
            </w:rPr>
          </w:pPr>
          <w:r w:rsidRPr="00C84734">
            <w:rPr>
              <w:rFonts w:ascii="Arial" w:eastAsia="Times New Roman" w:hAnsi="Arial" w:cs="Arial"/>
              <w:b/>
              <w:sz w:val="22"/>
              <w:szCs w:val="22"/>
              <w:lang w:bidi="ar-SA"/>
            </w:rPr>
            <w:t xml:space="preserve">Pages: </w:t>
          </w:r>
          <w:r>
            <w:rPr>
              <w:rFonts w:ascii="Arial" w:eastAsia="Times New Roman" w:hAnsi="Arial" w:cs="Arial"/>
              <w:sz w:val="22"/>
              <w:szCs w:val="22"/>
              <w:lang w:bidi="ar-SA"/>
            </w:rPr>
            <w:t>1</w:t>
          </w:r>
        </w:p>
      </w:tc>
    </w:tr>
    <w:tr w:rsidR="00F838DE" w:rsidRPr="005F435D" w:rsidTr="00811A0C">
      <w:trPr>
        <w:cantSplit/>
        <w:trHeight w:val="590"/>
        <w:jc w:val="center"/>
      </w:trPr>
      <w:tc>
        <w:tcPr>
          <w:tcW w:w="10173" w:type="dxa"/>
          <w:gridSpan w:val="3"/>
          <w:tcBorders>
            <w:top w:val="nil"/>
          </w:tcBorders>
          <w:vAlign w:val="center"/>
        </w:tcPr>
        <w:p w:rsidR="00F838DE" w:rsidRPr="00876195" w:rsidRDefault="00F838DE" w:rsidP="00E74D79">
          <w:pPr>
            <w:rPr>
              <w:rFonts w:ascii="Arial" w:eastAsia="Times New Roman" w:hAnsi="Arial" w:cs="Arial"/>
              <w:b/>
              <w:lang w:bidi="ar-SA"/>
            </w:rPr>
          </w:pPr>
          <w:r w:rsidRPr="00876195">
            <w:rPr>
              <w:rFonts w:ascii="Arial" w:eastAsia="Times New Roman" w:hAnsi="Arial" w:cs="Arial"/>
              <w:b/>
              <w:sz w:val="22"/>
              <w:szCs w:val="22"/>
              <w:lang w:bidi="ar-SA"/>
            </w:rPr>
            <w:t>TITLE:  Unlocking Accession Numbers and Unit Numbers in Sunquest</w:t>
          </w:r>
        </w:p>
      </w:tc>
    </w:tr>
  </w:tbl>
  <w:p w:rsidR="00F838DE" w:rsidRDefault="00F838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F36"/>
    <w:multiLevelType w:val="hybridMultilevel"/>
    <w:tmpl w:val="880A7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C71D9"/>
    <w:multiLevelType w:val="hybridMultilevel"/>
    <w:tmpl w:val="EAB84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046DD8"/>
    <w:multiLevelType w:val="hybridMultilevel"/>
    <w:tmpl w:val="B26A2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B40C86"/>
    <w:multiLevelType w:val="hybridMultilevel"/>
    <w:tmpl w:val="301AE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65346"/>
    <w:multiLevelType w:val="hybridMultilevel"/>
    <w:tmpl w:val="CBD4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A45916"/>
    <w:multiLevelType w:val="hybridMultilevel"/>
    <w:tmpl w:val="92C28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4276CE"/>
    <w:multiLevelType w:val="hybridMultilevel"/>
    <w:tmpl w:val="1778A8B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7">
    <w:nsid w:val="20A34684"/>
    <w:multiLevelType w:val="hybridMultilevel"/>
    <w:tmpl w:val="38904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123296"/>
    <w:multiLevelType w:val="hybridMultilevel"/>
    <w:tmpl w:val="A23C6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3B76751"/>
    <w:multiLevelType w:val="hybridMultilevel"/>
    <w:tmpl w:val="A6FA5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423ACA"/>
    <w:multiLevelType w:val="hybridMultilevel"/>
    <w:tmpl w:val="31FA8AF0"/>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1">
    <w:nsid w:val="246F6A40"/>
    <w:multiLevelType w:val="hybridMultilevel"/>
    <w:tmpl w:val="43F4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A76143"/>
    <w:multiLevelType w:val="hybridMultilevel"/>
    <w:tmpl w:val="82E28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63A41B3"/>
    <w:multiLevelType w:val="hybridMultilevel"/>
    <w:tmpl w:val="84A2D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74E27ED"/>
    <w:multiLevelType w:val="hybridMultilevel"/>
    <w:tmpl w:val="8D80D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FE5494"/>
    <w:multiLevelType w:val="hybridMultilevel"/>
    <w:tmpl w:val="8692F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6D2CA0"/>
    <w:multiLevelType w:val="hybridMultilevel"/>
    <w:tmpl w:val="F3082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56599F"/>
    <w:multiLevelType w:val="hybridMultilevel"/>
    <w:tmpl w:val="8442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487068"/>
    <w:multiLevelType w:val="hybridMultilevel"/>
    <w:tmpl w:val="AAB09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D62092"/>
    <w:multiLevelType w:val="hybridMultilevel"/>
    <w:tmpl w:val="AE546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825CB0"/>
    <w:multiLevelType w:val="hybridMultilevel"/>
    <w:tmpl w:val="EF82E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534529"/>
    <w:multiLevelType w:val="hybridMultilevel"/>
    <w:tmpl w:val="D8362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27B2DAF"/>
    <w:multiLevelType w:val="hybridMultilevel"/>
    <w:tmpl w:val="B45C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A06708"/>
    <w:multiLevelType w:val="hybridMultilevel"/>
    <w:tmpl w:val="E6A4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B55E03"/>
    <w:multiLevelType w:val="hybridMultilevel"/>
    <w:tmpl w:val="28F4A546"/>
    <w:lvl w:ilvl="0" w:tplc="50D0B97A">
      <w:start w:val="1"/>
      <w:numFmt w:val="bullet"/>
      <w:lvlText w:val=""/>
      <w:lvlJc w:val="left"/>
      <w:pPr>
        <w:tabs>
          <w:tab w:val="num" w:pos="504"/>
        </w:tabs>
        <w:ind w:left="504" w:hanging="504"/>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2182E78"/>
    <w:multiLevelType w:val="hybridMultilevel"/>
    <w:tmpl w:val="B6C05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40A53C4"/>
    <w:multiLevelType w:val="hybridMultilevel"/>
    <w:tmpl w:val="74DC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C6773B"/>
    <w:multiLevelType w:val="hybridMultilevel"/>
    <w:tmpl w:val="A4A2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E666CF"/>
    <w:multiLevelType w:val="hybridMultilevel"/>
    <w:tmpl w:val="24A63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F54558"/>
    <w:multiLevelType w:val="hybridMultilevel"/>
    <w:tmpl w:val="349A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CF3E18"/>
    <w:multiLevelType w:val="hybridMultilevel"/>
    <w:tmpl w:val="ACE43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D5607CC"/>
    <w:multiLevelType w:val="hybridMultilevel"/>
    <w:tmpl w:val="E74C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B5243B"/>
    <w:multiLevelType w:val="hybridMultilevel"/>
    <w:tmpl w:val="2E584A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E540DCF"/>
    <w:multiLevelType w:val="hybridMultilevel"/>
    <w:tmpl w:val="CA2A4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6013792A"/>
    <w:multiLevelType w:val="hybridMultilevel"/>
    <w:tmpl w:val="3A28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7D3612"/>
    <w:multiLevelType w:val="hybridMultilevel"/>
    <w:tmpl w:val="32A8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3F276D"/>
    <w:multiLevelType w:val="hybridMultilevel"/>
    <w:tmpl w:val="7B90C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FC069D"/>
    <w:multiLevelType w:val="hybridMultilevel"/>
    <w:tmpl w:val="92205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A0062B0"/>
    <w:multiLevelType w:val="hybridMultilevel"/>
    <w:tmpl w:val="7A14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6B15DB"/>
    <w:multiLevelType w:val="hybridMultilevel"/>
    <w:tmpl w:val="5E60F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E667B6B"/>
    <w:multiLevelType w:val="hybridMultilevel"/>
    <w:tmpl w:val="1C08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051300"/>
    <w:multiLevelType w:val="hybridMultilevel"/>
    <w:tmpl w:val="DE085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A664F7"/>
    <w:multiLevelType w:val="hybridMultilevel"/>
    <w:tmpl w:val="2E8CF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BC04DD7"/>
    <w:multiLevelType w:val="hybridMultilevel"/>
    <w:tmpl w:val="CAAC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E41A86"/>
    <w:multiLevelType w:val="hybridMultilevel"/>
    <w:tmpl w:val="7C28A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C7B4657"/>
    <w:multiLevelType w:val="hybridMultilevel"/>
    <w:tmpl w:val="8C14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650805"/>
    <w:multiLevelType w:val="hybridMultilevel"/>
    <w:tmpl w:val="A5367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1"/>
  </w:num>
  <w:num w:numId="3">
    <w:abstractNumId w:val="27"/>
  </w:num>
  <w:num w:numId="4">
    <w:abstractNumId w:val="40"/>
  </w:num>
  <w:num w:numId="5">
    <w:abstractNumId w:val="45"/>
  </w:num>
  <w:num w:numId="6">
    <w:abstractNumId w:val="23"/>
  </w:num>
  <w:num w:numId="7">
    <w:abstractNumId w:val="24"/>
  </w:num>
  <w:num w:numId="8">
    <w:abstractNumId w:val="43"/>
  </w:num>
  <w:num w:numId="9">
    <w:abstractNumId w:val="36"/>
  </w:num>
  <w:num w:numId="10">
    <w:abstractNumId w:val="19"/>
  </w:num>
  <w:num w:numId="11">
    <w:abstractNumId w:val="3"/>
  </w:num>
  <w:num w:numId="12">
    <w:abstractNumId w:val="16"/>
  </w:num>
  <w:num w:numId="13">
    <w:abstractNumId w:val="20"/>
  </w:num>
  <w:num w:numId="14">
    <w:abstractNumId w:val="41"/>
  </w:num>
  <w:num w:numId="15">
    <w:abstractNumId w:val="17"/>
  </w:num>
  <w:num w:numId="16">
    <w:abstractNumId w:val="39"/>
  </w:num>
  <w:num w:numId="17">
    <w:abstractNumId w:val="12"/>
  </w:num>
  <w:num w:numId="18">
    <w:abstractNumId w:val="2"/>
  </w:num>
  <w:num w:numId="19">
    <w:abstractNumId w:val="25"/>
  </w:num>
  <w:num w:numId="20">
    <w:abstractNumId w:val="34"/>
  </w:num>
  <w:num w:numId="21">
    <w:abstractNumId w:val="6"/>
  </w:num>
  <w:num w:numId="22">
    <w:abstractNumId w:val="10"/>
  </w:num>
  <w:num w:numId="23">
    <w:abstractNumId w:val="0"/>
  </w:num>
  <w:num w:numId="24">
    <w:abstractNumId w:val="44"/>
  </w:num>
  <w:num w:numId="25">
    <w:abstractNumId w:val="22"/>
  </w:num>
  <w:num w:numId="26">
    <w:abstractNumId w:val="9"/>
  </w:num>
  <w:num w:numId="27">
    <w:abstractNumId w:val="18"/>
  </w:num>
  <w:num w:numId="28">
    <w:abstractNumId w:val="14"/>
  </w:num>
  <w:num w:numId="29">
    <w:abstractNumId w:val="15"/>
  </w:num>
  <w:num w:numId="30">
    <w:abstractNumId w:val="4"/>
  </w:num>
  <w:num w:numId="31">
    <w:abstractNumId w:val="29"/>
  </w:num>
  <w:num w:numId="32">
    <w:abstractNumId w:val="31"/>
  </w:num>
  <w:num w:numId="33">
    <w:abstractNumId w:val="38"/>
  </w:num>
  <w:num w:numId="34">
    <w:abstractNumId w:val="26"/>
  </w:num>
  <w:num w:numId="35">
    <w:abstractNumId w:val="8"/>
  </w:num>
  <w:num w:numId="36">
    <w:abstractNumId w:val="30"/>
  </w:num>
  <w:num w:numId="37">
    <w:abstractNumId w:val="7"/>
  </w:num>
  <w:num w:numId="38">
    <w:abstractNumId w:val="37"/>
  </w:num>
  <w:num w:numId="39">
    <w:abstractNumId w:val="1"/>
  </w:num>
  <w:num w:numId="40">
    <w:abstractNumId w:val="32"/>
  </w:num>
  <w:num w:numId="41">
    <w:abstractNumId w:val="21"/>
  </w:num>
  <w:num w:numId="42">
    <w:abstractNumId w:val="5"/>
  </w:num>
  <w:num w:numId="43">
    <w:abstractNumId w:val="28"/>
  </w:num>
  <w:num w:numId="44">
    <w:abstractNumId w:val="46"/>
  </w:num>
  <w:num w:numId="45">
    <w:abstractNumId w:val="42"/>
  </w:num>
  <w:num w:numId="46">
    <w:abstractNumId w:val="35"/>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D0"/>
    <w:rsid w:val="000065FF"/>
    <w:rsid w:val="0003006C"/>
    <w:rsid w:val="00042196"/>
    <w:rsid w:val="00050BAF"/>
    <w:rsid w:val="00057968"/>
    <w:rsid w:val="000644BB"/>
    <w:rsid w:val="00094087"/>
    <w:rsid w:val="000C1599"/>
    <w:rsid w:val="000D1122"/>
    <w:rsid w:val="000D61D0"/>
    <w:rsid w:val="000E2BD9"/>
    <w:rsid w:val="000F6254"/>
    <w:rsid w:val="001351BC"/>
    <w:rsid w:val="001515F0"/>
    <w:rsid w:val="001626D4"/>
    <w:rsid w:val="001675E3"/>
    <w:rsid w:val="001810FE"/>
    <w:rsid w:val="0018619D"/>
    <w:rsid w:val="00195C6B"/>
    <w:rsid w:val="001A70F6"/>
    <w:rsid w:val="001B010E"/>
    <w:rsid w:val="001B6274"/>
    <w:rsid w:val="001C1A58"/>
    <w:rsid w:val="001D3478"/>
    <w:rsid w:val="001E152C"/>
    <w:rsid w:val="001F008B"/>
    <w:rsid w:val="001F0DD8"/>
    <w:rsid w:val="00230B8B"/>
    <w:rsid w:val="00235054"/>
    <w:rsid w:val="002359B1"/>
    <w:rsid w:val="0024612D"/>
    <w:rsid w:val="00247DFF"/>
    <w:rsid w:val="002509DC"/>
    <w:rsid w:val="002560DF"/>
    <w:rsid w:val="00265E94"/>
    <w:rsid w:val="00282F47"/>
    <w:rsid w:val="00285DE8"/>
    <w:rsid w:val="0028748B"/>
    <w:rsid w:val="00290707"/>
    <w:rsid w:val="002975BE"/>
    <w:rsid w:val="002B3B58"/>
    <w:rsid w:val="002E093D"/>
    <w:rsid w:val="002F6978"/>
    <w:rsid w:val="003054B1"/>
    <w:rsid w:val="00316299"/>
    <w:rsid w:val="003260AA"/>
    <w:rsid w:val="00344143"/>
    <w:rsid w:val="0035411D"/>
    <w:rsid w:val="003805F0"/>
    <w:rsid w:val="003A5403"/>
    <w:rsid w:val="003B0CA8"/>
    <w:rsid w:val="003C23C5"/>
    <w:rsid w:val="003D4D69"/>
    <w:rsid w:val="003D5C45"/>
    <w:rsid w:val="003D6B55"/>
    <w:rsid w:val="003E7609"/>
    <w:rsid w:val="003F5319"/>
    <w:rsid w:val="003F54E7"/>
    <w:rsid w:val="00403EE6"/>
    <w:rsid w:val="0040504C"/>
    <w:rsid w:val="0042253D"/>
    <w:rsid w:val="00426432"/>
    <w:rsid w:val="00457141"/>
    <w:rsid w:val="0046398A"/>
    <w:rsid w:val="004772D0"/>
    <w:rsid w:val="00481216"/>
    <w:rsid w:val="004857FA"/>
    <w:rsid w:val="00490E5B"/>
    <w:rsid w:val="004B5804"/>
    <w:rsid w:val="004D0823"/>
    <w:rsid w:val="004D0FCF"/>
    <w:rsid w:val="004D2F89"/>
    <w:rsid w:val="00506E49"/>
    <w:rsid w:val="00516C61"/>
    <w:rsid w:val="0052110B"/>
    <w:rsid w:val="00527332"/>
    <w:rsid w:val="00557137"/>
    <w:rsid w:val="005737FB"/>
    <w:rsid w:val="00591718"/>
    <w:rsid w:val="005F197C"/>
    <w:rsid w:val="005F435D"/>
    <w:rsid w:val="005F54E2"/>
    <w:rsid w:val="005F679D"/>
    <w:rsid w:val="005F7E37"/>
    <w:rsid w:val="00603F7B"/>
    <w:rsid w:val="00666631"/>
    <w:rsid w:val="0067128E"/>
    <w:rsid w:val="00673998"/>
    <w:rsid w:val="006759A7"/>
    <w:rsid w:val="00680F8C"/>
    <w:rsid w:val="00684A60"/>
    <w:rsid w:val="0068670B"/>
    <w:rsid w:val="006A2BA0"/>
    <w:rsid w:val="006A7406"/>
    <w:rsid w:val="006B6F3C"/>
    <w:rsid w:val="006C0162"/>
    <w:rsid w:val="006C07E3"/>
    <w:rsid w:val="006C315F"/>
    <w:rsid w:val="006D428D"/>
    <w:rsid w:val="006F1B83"/>
    <w:rsid w:val="006F4D71"/>
    <w:rsid w:val="007007B0"/>
    <w:rsid w:val="007158F0"/>
    <w:rsid w:val="00716F9D"/>
    <w:rsid w:val="0072078D"/>
    <w:rsid w:val="007239D8"/>
    <w:rsid w:val="00734EC8"/>
    <w:rsid w:val="00752384"/>
    <w:rsid w:val="00755233"/>
    <w:rsid w:val="007570E4"/>
    <w:rsid w:val="00762142"/>
    <w:rsid w:val="00763616"/>
    <w:rsid w:val="00780974"/>
    <w:rsid w:val="00784BEC"/>
    <w:rsid w:val="007870DD"/>
    <w:rsid w:val="007962F3"/>
    <w:rsid w:val="0079769A"/>
    <w:rsid w:val="007977EE"/>
    <w:rsid w:val="007A7BDE"/>
    <w:rsid w:val="007D0214"/>
    <w:rsid w:val="007D488A"/>
    <w:rsid w:val="007E131A"/>
    <w:rsid w:val="007E7F28"/>
    <w:rsid w:val="007F069B"/>
    <w:rsid w:val="00807373"/>
    <w:rsid w:val="00811A0C"/>
    <w:rsid w:val="0083386C"/>
    <w:rsid w:val="00846D02"/>
    <w:rsid w:val="00876195"/>
    <w:rsid w:val="00894C94"/>
    <w:rsid w:val="00895EDF"/>
    <w:rsid w:val="00896614"/>
    <w:rsid w:val="008C6EAE"/>
    <w:rsid w:val="008F4A86"/>
    <w:rsid w:val="00920A27"/>
    <w:rsid w:val="00930B15"/>
    <w:rsid w:val="009346D7"/>
    <w:rsid w:val="00935C33"/>
    <w:rsid w:val="00956E87"/>
    <w:rsid w:val="00960E7B"/>
    <w:rsid w:val="00962215"/>
    <w:rsid w:val="00974456"/>
    <w:rsid w:val="00991FA5"/>
    <w:rsid w:val="00996409"/>
    <w:rsid w:val="00996B12"/>
    <w:rsid w:val="009A7473"/>
    <w:rsid w:val="009C5785"/>
    <w:rsid w:val="009F2786"/>
    <w:rsid w:val="00A110D1"/>
    <w:rsid w:val="00A134F7"/>
    <w:rsid w:val="00A20410"/>
    <w:rsid w:val="00A20BC1"/>
    <w:rsid w:val="00A23C38"/>
    <w:rsid w:val="00A3117D"/>
    <w:rsid w:val="00A32AB3"/>
    <w:rsid w:val="00A43DC4"/>
    <w:rsid w:val="00A533EB"/>
    <w:rsid w:val="00A53601"/>
    <w:rsid w:val="00A663D0"/>
    <w:rsid w:val="00A80AE7"/>
    <w:rsid w:val="00A93A1A"/>
    <w:rsid w:val="00AA6925"/>
    <w:rsid w:val="00AE066F"/>
    <w:rsid w:val="00AE4DE1"/>
    <w:rsid w:val="00AE74E5"/>
    <w:rsid w:val="00AF010F"/>
    <w:rsid w:val="00AF2B7D"/>
    <w:rsid w:val="00B00DD8"/>
    <w:rsid w:val="00B31514"/>
    <w:rsid w:val="00B40A44"/>
    <w:rsid w:val="00B44706"/>
    <w:rsid w:val="00B467D6"/>
    <w:rsid w:val="00B47A73"/>
    <w:rsid w:val="00B50027"/>
    <w:rsid w:val="00B50E57"/>
    <w:rsid w:val="00B72630"/>
    <w:rsid w:val="00B76582"/>
    <w:rsid w:val="00B771D8"/>
    <w:rsid w:val="00B949AB"/>
    <w:rsid w:val="00B94FE2"/>
    <w:rsid w:val="00B972E0"/>
    <w:rsid w:val="00BA40AB"/>
    <w:rsid w:val="00BA4A48"/>
    <w:rsid w:val="00BC3B90"/>
    <w:rsid w:val="00BC68FF"/>
    <w:rsid w:val="00BD661F"/>
    <w:rsid w:val="00BE4A51"/>
    <w:rsid w:val="00BF7CCF"/>
    <w:rsid w:val="00C01713"/>
    <w:rsid w:val="00C10F26"/>
    <w:rsid w:val="00C11E16"/>
    <w:rsid w:val="00C209B4"/>
    <w:rsid w:val="00C447BA"/>
    <w:rsid w:val="00C65A43"/>
    <w:rsid w:val="00C76985"/>
    <w:rsid w:val="00C84734"/>
    <w:rsid w:val="00CA6458"/>
    <w:rsid w:val="00CD745D"/>
    <w:rsid w:val="00CE12BC"/>
    <w:rsid w:val="00CF1649"/>
    <w:rsid w:val="00CF26C6"/>
    <w:rsid w:val="00D01574"/>
    <w:rsid w:val="00D0273C"/>
    <w:rsid w:val="00D0508D"/>
    <w:rsid w:val="00D0540E"/>
    <w:rsid w:val="00D12039"/>
    <w:rsid w:val="00D20D1E"/>
    <w:rsid w:val="00D22467"/>
    <w:rsid w:val="00D35071"/>
    <w:rsid w:val="00D44497"/>
    <w:rsid w:val="00D51209"/>
    <w:rsid w:val="00D63CA6"/>
    <w:rsid w:val="00D84E8B"/>
    <w:rsid w:val="00D9192F"/>
    <w:rsid w:val="00DA6A78"/>
    <w:rsid w:val="00DC02B5"/>
    <w:rsid w:val="00DE7DE6"/>
    <w:rsid w:val="00DF09FE"/>
    <w:rsid w:val="00E179CC"/>
    <w:rsid w:val="00E2710B"/>
    <w:rsid w:val="00E32D70"/>
    <w:rsid w:val="00E539F9"/>
    <w:rsid w:val="00E55457"/>
    <w:rsid w:val="00E609D4"/>
    <w:rsid w:val="00E64871"/>
    <w:rsid w:val="00E74D79"/>
    <w:rsid w:val="00E87B71"/>
    <w:rsid w:val="00EA65AD"/>
    <w:rsid w:val="00ED779E"/>
    <w:rsid w:val="00EE2A0E"/>
    <w:rsid w:val="00F01873"/>
    <w:rsid w:val="00F05D92"/>
    <w:rsid w:val="00F34596"/>
    <w:rsid w:val="00F35AC2"/>
    <w:rsid w:val="00F409AC"/>
    <w:rsid w:val="00F521EE"/>
    <w:rsid w:val="00F53E43"/>
    <w:rsid w:val="00F57092"/>
    <w:rsid w:val="00F6240F"/>
    <w:rsid w:val="00F77AFE"/>
    <w:rsid w:val="00F838DE"/>
    <w:rsid w:val="00F872C9"/>
    <w:rsid w:val="00FB00A8"/>
    <w:rsid w:val="00FF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718"/>
    <w:rPr>
      <w:sz w:val="24"/>
      <w:szCs w:val="24"/>
      <w:lang w:bidi="en-US"/>
    </w:rPr>
  </w:style>
  <w:style w:type="paragraph" w:styleId="Heading1">
    <w:name w:val="heading 1"/>
    <w:basedOn w:val="Normal"/>
    <w:next w:val="Normal"/>
    <w:link w:val="Heading1Char"/>
    <w:uiPriority w:val="9"/>
    <w:qFormat/>
    <w:rsid w:val="00591718"/>
    <w:pPr>
      <w:keepNext/>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uiPriority w:val="9"/>
    <w:semiHidden/>
    <w:unhideWhenUsed/>
    <w:qFormat/>
    <w:rsid w:val="00591718"/>
    <w:pPr>
      <w:keepNext/>
      <w:spacing w:before="240" w:after="60"/>
      <w:outlineLvl w:val="1"/>
    </w:pPr>
    <w:rPr>
      <w:rFonts w:ascii="Cambria" w:eastAsia="MS Gothic" w:hAnsi="Cambria"/>
      <w:b/>
      <w:bCs/>
      <w:i/>
      <w:iCs/>
      <w:sz w:val="28"/>
      <w:szCs w:val="28"/>
    </w:rPr>
  </w:style>
  <w:style w:type="paragraph" w:styleId="Heading3">
    <w:name w:val="heading 3"/>
    <w:basedOn w:val="Normal"/>
    <w:next w:val="Normal"/>
    <w:link w:val="Heading3Char"/>
    <w:uiPriority w:val="9"/>
    <w:semiHidden/>
    <w:unhideWhenUsed/>
    <w:qFormat/>
    <w:rsid w:val="00591718"/>
    <w:pPr>
      <w:keepNext/>
      <w:spacing w:before="240" w:after="60"/>
      <w:outlineLvl w:val="2"/>
    </w:pPr>
    <w:rPr>
      <w:rFonts w:ascii="Cambria" w:eastAsia="MS Gothic" w:hAnsi="Cambria"/>
      <w:b/>
      <w:bCs/>
      <w:sz w:val="26"/>
      <w:szCs w:val="26"/>
    </w:rPr>
  </w:style>
  <w:style w:type="paragraph" w:styleId="Heading4">
    <w:name w:val="heading 4"/>
    <w:basedOn w:val="Normal"/>
    <w:next w:val="Normal"/>
    <w:link w:val="Heading4Char"/>
    <w:uiPriority w:val="9"/>
    <w:semiHidden/>
    <w:unhideWhenUsed/>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917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917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91718"/>
    <w:pPr>
      <w:spacing w:before="240" w:after="60"/>
      <w:outlineLvl w:val="6"/>
    </w:pPr>
  </w:style>
  <w:style w:type="paragraph" w:styleId="Heading8">
    <w:name w:val="heading 8"/>
    <w:basedOn w:val="Normal"/>
    <w:next w:val="Normal"/>
    <w:link w:val="Heading8Char"/>
    <w:uiPriority w:val="9"/>
    <w:semiHidden/>
    <w:unhideWhenUsed/>
    <w:qFormat/>
    <w:rsid w:val="00591718"/>
    <w:pPr>
      <w:spacing w:before="240" w:after="60"/>
      <w:outlineLvl w:val="7"/>
    </w:pPr>
    <w:rPr>
      <w:i/>
      <w:iCs/>
    </w:rPr>
  </w:style>
  <w:style w:type="paragraph" w:styleId="Heading9">
    <w:name w:val="heading 9"/>
    <w:basedOn w:val="Normal"/>
    <w:next w:val="Normal"/>
    <w:link w:val="Heading9Char"/>
    <w:uiPriority w:val="9"/>
    <w:semiHidden/>
    <w:unhideWhenUsed/>
    <w:qFormat/>
    <w:rsid w:val="00591718"/>
    <w:pPr>
      <w:spacing w:before="240" w:after="60"/>
      <w:outlineLvl w:val="8"/>
    </w:pPr>
    <w:rPr>
      <w:rFonts w:ascii="Cambria" w:eastAsia="MS Gothic"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72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591718"/>
    <w:rPr>
      <w:rFonts w:ascii="Cambria" w:eastAsia="MS Gothic" w:hAnsi="Cambria"/>
      <w:b/>
      <w:bCs/>
      <w:kern w:val="32"/>
      <w:sz w:val="32"/>
      <w:szCs w:val="32"/>
    </w:rPr>
  </w:style>
  <w:style w:type="character" w:customStyle="1" w:styleId="Heading2Char">
    <w:name w:val="Heading 2 Char"/>
    <w:basedOn w:val="DefaultParagraphFont"/>
    <w:link w:val="Heading2"/>
    <w:uiPriority w:val="9"/>
    <w:semiHidden/>
    <w:rsid w:val="00591718"/>
    <w:rPr>
      <w:rFonts w:ascii="Cambria" w:eastAsia="MS Gothic" w:hAnsi="Cambria"/>
      <w:b/>
      <w:bCs/>
      <w:i/>
      <w:iCs/>
      <w:sz w:val="28"/>
      <w:szCs w:val="28"/>
    </w:rPr>
  </w:style>
  <w:style w:type="character" w:customStyle="1" w:styleId="Heading3Char">
    <w:name w:val="Heading 3 Char"/>
    <w:basedOn w:val="DefaultParagraphFont"/>
    <w:link w:val="Heading3"/>
    <w:uiPriority w:val="9"/>
    <w:semiHidden/>
    <w:rsid w:val="00591718"/>
    <w:rPr>
      <w:rFonts w:ascii="Cambria" w:eastAsia="MS Gothic" w:hAnsi="Cambria"/>
      <w:b/>
      <w:bCs/>
      <w:sz w:val="26"/>
      <w:szCs w:val="26"/>
    </w:rPr>
  </w:style>
  <w:style w:type="character" w:customStyle="1" w:styleId="Heading4Char">
    <w:name w:val="Heading 4 Char"/>
    <w:basedOn w:val="DefaultParagraphFont"/>
    <w:link w:val="Heading4"/>
    <w:uiPriority w:val="9"/>
    <w:rsid w:val="00591718"/>
    <w:rPr>
      <w:b/>
      <w:bCs/>
      <w:sz w:val="28"/>
      <w:szCs w:val="28"/>
    </w:rPr>
  </w:style>
  <w:style w:type="character" w:customStyle="1" w:styleId="Heading5Char">
    <w:name w:val="Heading 5 Char"/>
    <w:basedOn w:val="DefaultParagraphFont"/>
    <w:link w:val="Heading5"/>
    <w:uiPriority w:val="9"/>
    <w:semiHidden/>
    <w:rsid w:val="00591718"/>
    <w:rPr>
      <w:b/>
      <w:bCs/>
      <w:i/>
      <w:iCs/>
      <w:sz w:val="26"/>
      <w:szCs w:val="26"/>
    </w:rPr>
  </w:style>
  <w:style w:type="character" w:customStyle="1" w:styleId="Heading6Char">
    <w:name w:val="Heading 6 Char"/>
    <w:basedOn w:val="DefaultParagraphFont"/>
    <w:link w:val="Heading6"/>
    <w:uiPriority w:val="9"/>
    <w:semiHidden/>
    <w:rsid w:val="00591718"/>
    <w:rPr>
      <w:b/>
      <w:bCs/>
    </w:rPr>
  </w:style>
  <w:style w:type="character" w:customStyle="1" w:styleId="Heading7Char">
    <w:name w:val="Heading 7 Char"/>
    <w:basedOn w:val="DefaultParagraphFont"/>
    <w:link w:val="Heading7"/>
    <w:uiPriority w:val="9"/>
    <w:semiHidden/>
    <w:rsid w:val="00591718"/>
    <w:rPr>
      <w:sz w:val="24"/>
      <w:szCs w:val="24"/>
    </w:rPr>
  </w:style>
  <w:style w:type="character" w:customStyle="1" w:styleId="Heading8Char">
    <w:name w:val="Heading 8 Char"/>
    <w:basedOn w:val="DefaultParagraphFont"/>
    <w:link w:val="Heading8"/>
    <w:uiPriority w:val="9"/>
    <w:semiHidden/>
    <w:rsid w:val="00591718"/>
    <w:rPr>
      <w:i/>
      <w:iCs/>
      <w:sz w:val="24"/>
      <w:szCs w:val="24"/>
    </w:rPr>
  </w:style>
  <w:style w:type="character" w:customStyle="1" w:styleId="Heading9Char">
    <w:name w:val="Heading 9 Char"/>
    <w:basedOn w:val="DefaultParagraphFont"/>
    <w:link w:val="Heading9"/>
    <w:uiPriority w:val="9"/>
    <w:semiHidden/>
    <w:rsid w:val="00591718"/>
    <w:rPr>
      <w:rFonts w:ascii="Cambria" w:eastAsia="MS Gothic" w:hAnsi="Cambria"/>
    </w:rPr>
  </w:style>
  <w:style w:type="paragraph" w:styleId="Title">
    <w:name w:val="Title"/>
    <w:basedOn w:val="Normal"/>
    <w:next w:val="Normal"/>
    <w:link w:val="TitleChar"/>
    <w:uiPriority w:val="10"/>
    <w:qFormat/>
    <w:rsid w:val="00591718"/>
    <w:pPr>
      <w:spacing w:before="240" w:after="60"/>
      <w:jc w:val="center"/>
      <w:outlineLvl w:val="0"/>
    </w:pPr>
    <w:rPr>
      <w:rFonts w:ascii="Cambria" w:eastAsia="MS Gothic" w:hAnsi="Cambria"/>
      <w:b/>
      <w:bCs/>
      <w:kern w:val="28"/>
      <w:sz w:val="32"/>
      <w:szCs w:val="32"/>
    </w:rPr>
  </w:style>
  <w:style w:type="character" w:customStyle="1" w:styleId="TitleChar">
    <w:name w:val="Title Char"/>
    <w:basedOn w:val="DefaultParagraphFont"/>
    <w:link w:val="Title"/>
    <w:uiPriority w:val="10"/>
    <w:rsid w:val="00591718"/>
    <w:rPr>
      <w:rFonts w:ascii="Cambria" w:eastAsia="MS Gothic" w:hAnsi="Cambria"/>
      <w:b/>
      <w:bCs/>
      <w:kern w:val="28"/>
      <w:sz w:val="32"/>
      <w:szCs w:val="32"/>
    </w:rPr>
  </w:style>
  <w:style w:type="paragraph" w:styleId="Subtitle">
    <w:name w:val="Subtitle"/>
    <w:basedOn w:val="Normal"/>
    <w:next w:val="Normal"/>
    <w:link w:val="SubtitleChar"/>
    <w:uiPriority w:val="11"/>
    <w:qFormat/>
    <w:rsid w:val="00591718"/>
    <w:pPr>
      <w:spacing w:after="60"/>
      <w:jc w:val="center"/>
      <w:outlineLvl w:val="1"/>
    </w:pPr>
    <w:rPr>
      <w:rFonts w:ascii="Cambria" w:eastAsia="MS Gothic" w:hAnsi="Cambria"/>
    </w:rPr>
  </w:style>
  <w:style w:type="character" w:customStyle="1" w:styleId="SubtitleChar">
    <w:name w:val="Subtitle Char"/>
    <w:basedOn w:val="DefaultParagraphFont"/>
    <w:link w:val="Subtitle"/>
    <w:uiPriority w:val="11"/>
    <w:rsid w:val="00591718"/>
    <w:rPr>
      <w:rFonts w:ascii="Cambria" w:eastAsia="MS Gothic" w:hAnsi="Cambria"/>
      <w:sz w:val="24"/>
      <w:szCs w:val="24"/>
    </w:rPr>
  </w:style>
  <w:style w:type="character" w:styleId="Strong">
    <w:name w:val="Strong"/>
    <w:basedOn w:val="DefaultParagraphFont"/>
    <w:uiPriority w:val="22"/>
    <w:qFormat/>
    <w:rsid w:val="00591718"/>
    <w:rPr>
      <w:b/>
      <w:bCs/>
    </w:rPr>
  </w:style>
  <w:style w:type="character" w:styleId="Emphasis">
    <w:name w:val="Emphasis"/>
    <w:basedOn w:val="DefaultParagraphFont"/>
    <w:uiPriority w:val="20"/>
    <w:qFormat/>
    <w:rsid w:val="00591718"/>
    <w:rPr>
      <w:rFonts w:ascii="Calibri" w:hAnsi="Calibri"/>
      <w:b/>
      <w:i/>
      <w:iCs/>
    </w:rPr>
  </w:style>
  <w:style w:type="paragraph" w:styleId="NoSpacing">
    <w:name w:val="No Spacing"/>
    <w:basedOn w:val="Normal"/>
    <w:link w:val="NoSpacingChar"/>
    <w:uiPriority w:val="1"/>
    <w:qFormat/>
    <w:rsid w:val="00591718"/>
    <w:rPr>
      <w:szCs w:val="32"/>
    </w:rPr>
  </w:style>
  <w:style w:type="paragraph" w:styleId="ListParagraph">
    <w:name w:val="List Paragraph"/>
    <w:basedOn w:val="Normal"/>
    <w:uiPriority w:val="34"/>
    <w:qFormat/>
    <w:rsid w:val="00591718"/>
    <w:pPr>
      <w:ind w:left="720"/>
      <w:contextualSpacing/>
    </w:pPr>
  </w:style>
  <w:style w:type="paragraph" w:styleId="Quote">
    <w:name w:val="Quote"/>
    <w:basedOn w:val="Normal"/>
    <w:next w:val="Normal"/>
    <w:link w:val="QuoteChar"/>
    <w:uiPriority w:val="29"/>
    <w:qFormat/>
    <w:rsid w:val="00591718"/>
    <w:rPr>
      <w:i/>
    </w:rPr>
  </w:style>
  <w:style w:type="character" w:customStyle="1" w:styleId="QuoteChar">
    <w:name w:val="Quote Char"/>
    <w:basedOn w:val="DefaultParagraphFont"/>
    <w:link w:val="Quote"/>
    <w:uiPriority w:val="29"/>
    <w:rsid w:val="00591718"/>
    <w:rPr>
      <w:i/>
      <w:sz w:val="24"/>
      <w:szCs w:val="24"/>
    </w:rPr>
  </w:style>
  <w:style w:type="paragraph" w:styleId="IntenseQuote">
    <w:name w:val="Intense Quote"/>
    <w:basedOn w:val="Normal"/>
    <w:next w:val="Normal"/>
    <w:link w:val="IntenseQuoteChar"/>
    <w:uiPriority w:val="30"/>
    <w:qFormat/>
    <w:rsid w:val="00591718"/>
    <w:pPr>
      <w:ind w:left="720" w:right="720"/>
    </w:pPr>
    <w:rPr>
      <w:b/>
      <w:i/>
      <w:szCs w:val="22"/>
    </w:rPr>
  </w:style>
  <w:style w:type="character" w:customStyle="1" w:styleId="IntenseQuoteChar">
    <w:name w:val="Intense Quote Char"/>
    <w:basedOn w:val="DefaultParagraphFont"/>
    <w:link w:val="IntenseQuote"/>
    <w:uiPriority w:val="30"/>
    <w:rsid w:val="00591718"/>
    <w:rPr>
      <w:b/>
      <w:i/>
      <w:sz w:val="24"/>
    </w:rPr>
  </w:style>
  <w:style w:type="character" w:styleId="SubtleEmphasis">
    <w:name w:val="Subtle Emphasis"/>
    <w:uiPriority w:val="19"/>
    <w:qFormat/>
    <w:rsid w:val="00591718"/>
    <w:rPr>
      <w:i/>
      <w:color w:val="5A5A5A"/>
    </w:rPr>
  </w:style>
  <w:style w:type="character" w:styleId="IntenseEmphasis">
    <w:name w:val="Intense Emphasis"/>
    <w:basedOn w:val="DefaultParagraphFont"/>
    <w:uiPriority w:val="21"/>
    <w:qFormat/>
    <w:rsid w:val="00591718"/>
    <w:rPr>
      <w:b/>
      <w:i/>
      <w:sz w:val="24"/>
      <w:szCs w:val="24"/>
      <w:u w:val="single"/>
    </w:rPr>
  </w:style>
  <w:style w:type="character" w:styleId="SubtleReference">
    <w:name w:val="Subtle Reference"/>
    <w:basedOn w:val="DefaultParagraphFont"/>
    <w:uiPriority w:val="31"/>
    <w:qFormat/>
    <w:rsid w:val="00591718"/>
    <w:rPr>
      <w:sz w:val="24"/>
      <w:szCs w:val="24"/>
      <w:u w:val="single"/>
    </w:rPr>
  </w:style>
  <w:style w:type="character" w:styleId="IntenseReference">
    <w:name w:val="Intense Reference"/>
    <w:basedOn w:val="DefaultParagraphFont"/>
    <w:uiPriority w:val="32"/>
    <w:qFormat/>
    <w:rsid w:val="00591718"/>
    <w:rPr>
      <w:b/>
      <w:sz w:val="24"/>
      <w:u w:val="single"/>
    </w:rPr>
  </w:style>
  <w:style w:type="character" w:styleId="BookTitle">
    <w:name w:val="Book Title"/>
    <w:basedOn w:val="DefaultParagraphFont"/>
    <w:uiPriority w:val="33"/>
    <w:qFormat/>
    <w:rsid w:val="00591718"/>
    <w:rPr>
      <w:rFonts w:ascii="Cambria" w:eastAsia="MS Gothic" w:hAnsi="Cambria"/>
      <w:b/>
      <w:i/>
      <w:sz w:val="24"/>
      <w:szCs w:val="24"/>
    </w:rPr>
  </w:style>
  <w:style w:type="paragraph" w:styleId="TOCHeading">
    <w:name w:val="TOC Heading"/>
    <w:basedOn w:val="Heading1"/>
    <w:next w:val="Normal"/>
    <w:uiPriority w:val="39"/>
    <w:semiHidden/>
    <w:unhideWhenUsed/>
    <w:qFormat/>
    <w:rsid w:val="00591718"/>
    <w:pPr>
      <w:outlineLvl w:val="9"/>
    </w:pPr>
  </w:style>
  <w:style w:type="paragraph" w:styleId="Caption">
    <w:name w:val="caption"/>
    <w:basedOn w:val="Normal"/>
    <w:next w:val="Normal"/>
    <w:uiPriority w:val="35"/>
    <w:semiHidden/>
    <w:unhideWhenUsed/>
    <w:rsid w:val="00591718"/>
    <w:rPr>
      <w:b/>
      <w:bCs/>
      <w:sz w:val="18"/>
      <w:szCs w:val="18"/>
    </w:rPr>
  </w:style>
  <w:style w:type="character" w:customStyle="1" w:styleId="NoSpacingChar">
    <w:name w:val="No Spacing Char"/>
    <w:basedOn w:val="DefaultParagraphFont"/>
    <w:link w:val="NoSpacing"/>
    <w:uiPriority w:val="1"/>
    <w:rsid w:val="00591718"/>
    <w:rPr>
      <w:sz w:val="24"/>
      <w:szCs w:val="32"/>
    </w:rPr>
  </w:style>
  <w:style w:type="paragraph" w:styleId="Header">
    <w:name w:val="header"/>
    <w:basedOn w:val="Normal"/>
    <w:link w:val="HeaderChar"/>
    <w:rsid w:val="00042196"/>
    <w:pPr>
      <w:tabs>
        <w:tab w:val="center" w:pos="4320"/>
        <w:tab w:val="right" w:pos="8640"/>
      </w:tabs>
    </w:pPr>
    <w:rPr>
      <w:rFonts w:ascii="Georgia" w:eastAsia="Times New Roman" w:hAnsi="Georgia"/>
      <w:kern w:val="24"/>
      <w:szCs w:val="20"/>
      <w:lang w:val="en-CA" w:bidi="ar-SA"/>
    </w:rPr>
  </w:style>
  <w:style w:type="character" w:customStyle="1" w:styleId="HeaderChar">
    <w:name w:val="Header Char"/>
    <w:basedOn w:val="DefaultParagraphFont"/>
    <w:link w:val="Header"/>
    <w:rsid w:val="00042196"/>
    <w:rPr>
      <w:rFonts w:ascii="Georgia" w:eastAsia="Times New Roman" w:hAnsi="Georgia"/>
      <w:kern w:val="24"/>
      <w:sz w:val="24"/>
      <w:szCs w:val="20"/>
      <w:lang w:val="en-CA" w:bidi="ar-SA"/>
    </w:rPr>
  </w:style>
  <w:style w:type="paragraph" w:styleId="Footer">
    <w:name w:val="footer"/>
    <w:basedOn w:val="Normal"/>
    <w:link w:val="FooterChar"/>
    <w:uiPriority w:val="99"/>
    <w:unhideWhenUsed/>
    <w:rsid w:val="00E539F9"/>
    <w:pPr>
      <w:tabs>
        <w:tab w:val="center" w:pos="4680"/>
        <w:tab w:val="right" w:pos="9360"/>
      </w:tabs>
    </w:pPr>
  </w:style>
  <w:style w:type="character" w:customStyle="1" w:styleId="FooterChar">
    <w:name w:val="Footer Char"/>
    <w:basedOn w:val="DefaultParagraphFont"/>
    <w:link w:val="Footer"/>
    <w:uiPriority w:val="99"/>
    <w:rsid w:val="00E539F9"/>
    <w:rPr>
      <w:sz w:val="24"/>
      <w:szCs w:val="24"/>
    </w:rPr>
  </w:style>
  <w:style w:type="paragraph" w:styleId="BalloonText">
    <w:name w:val="Balloon Text"/>
    <w:basedOn w:val="Normal"/>
    <w:link w:val="BalloonTextChar"/>
    <w:uiPriority w:val="99"/>
    <w:semiHidden/>
    <w:unhideWhenUsed/>
    <w:rsid w:val="007D0214"/>
    <w:rPr>
      <w:rFonts w:ascii="Tahoma" w:hAnsi="Tahoma" w:cs="Tahoma"/>
      <w:sz w:val="16"/>
      <w:szCs w:val="16"/>
    </w:rPr>
  </w:style>
  <w:style w:type="character" w:customStyle="1" w:styleId="BalloonTextChar">
    <w:name w:val="Balloon Text Char"/>
    <w:basedOn w:val="DefaultParagraphFont"/>
    <w:link w:val="BalloonText"/>
    <w:uiPriority w:val="99"/>
    <w:semiHidden/>
    <w:rsid w:val="007D02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718"/>
    <w:rPr>
      <w:sz w:val="24"/>
      <w:szCs w:val="24"/>
      <w:lang w:bidi="en-US"/>
    </w:rPr>
  </w:style>
  <w:style w:type="paragraph" w:styleId="Heading1">
    <w:name w:val="heading 1"/>
    <w:basedOn w:val="Normal"/>
    <w:next w:val="Normal"/>
    <w:link w:val="Heading1Char"/>
    <w:uiPriority w:val="9"/>
    <w:qFormat/>
    <w:rsid w:val="00591718"/>
    <w:pPr>
      <w:keepNext/>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uiPriority w:val="9"/>
    <w:semiHidden/>
    <w:unhideWhenUsed/>
    <w:qFormat/>
    <w:rsid w:val="00591718"/>
    <w:pPr>
      <w:keepNext/>
      <w:spacing w:before="240" w:after="60"/>
      <w:outlineLvl w:val="1"/>
    </w:pPr>
    <w:rPr>
      <w:rFonts w:ascii="Cambria" w:eastAsia="MS Gothic" w:hAnsi="Cambria"/>
      <w:b/>
      <w:bCs/>
      <w:i/>
      <w:iCs/>
      <w:sz w:val="28"/>
      <w:szCs w:val="28"/>
    </w:rPr>
  </w:style>
  <w:style w:type="paragraph" w:styleId="Heading3">
    <w:name w:val="heading 3"/>
    <w:basedOn w:val="Normal"/>
    <w:next w:val="Normal"/>
    <w:link w:val="Heading3Char"/>
    <w:uiPriority w:val="9"/>
    <w:semiHidden/>
    <w:unhideWhenUsed/>
    <w:qFormat/>
    <w:rsid w:val="00591718"/>
    <w:pPr>
      <w:keepNext/>
      <w:spacing w:before="240" w:after="60"/>
      <w:outlineLvl w:val="2"/>
    </w:pPr>
    <w:rPr>
      <w:rFonts w:ascii="Cambria" w:eastAsia="MS Gothic" w:hAnsi="Cambria"/>
      <w:b/>
      <w:bCs/>
      <w:sz w:val="26"/>
      <w:szCs w:val="26"/>
    </w:rPr>
  </w:style>
  <w:style w:type="paragraph" w:styleId="Heading4">
    <w:name w:val="heading 4"/>
    <w:basedOn w:val="Normal"/>
    <w:next w:val="Normal"/>
    <w:link w:val="Heading4Char"/>
    <w:uiPriority w:val="9"/>
    <w:semiHidden/>
    <w:unhideWhenUsed/>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917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917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91718"/>
    <w:pPr>
      <w:spacing w:before="240" w:after="60"/>
      <w:outlineLvl w:val="6"/>
    </w:pPr>
  </w:style>
  <w:style w:type="paragraph" w:styleId="Heading8">
    <w:name w:val="heading 8"/>
    <w:basedOn w:val="Normal"/>
    <w:next w:val="Normal"/>
    <w:link w:val="Heading8Char"/>
    <w:uiPriority w:val="9"/>
    <w:semiHidden/>
    <w:unhideWhenUsed/>
    <w:qFormat/>
    <w:rsid w:val="00591718"/>
    <w:pPr>
      <w:spacing w:before="240" w:after="60"/>
      <w:outlineLvl w:val="7"/>
    </w:pPr>
    <w:rPr>
      <w:i/>
      <w:iCs/>
    </w:rPr>
  </w:style>
  <w:style w:type="paragraph" w:styleId="Heading9">
    <w:name w:val="heading 9"/>
    <w:basedOn w:val="Normal"/>
    <w:next w:val="Normal"/>
    <w:link w:val="Heading9Char"/>
    <w:uiPriority w:val="9"/>
    <w:semiHidden/>
    <w:unhideWhenUsed/>
    <w:qFormat/>
    <w:rsid w:val="00591718"/>
    <w:pPr>
      <w:spacing w:before="240" w:after="60"/>
      <w:outlineLvl w:val="8"/>
    </w:pPr>
    <w:rPr>
      <w:rFonts w:ascii="Cambria" w:eastAsia="MS Gothic"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72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591718"/>
    <w:rPr>
      <w:rFonts w:ascii="Cambria" w:eastAsia="MS Gothic" w:hAnsi="Cambria"/>
      <w:b/>
      <w:bCs/>
      <w:kern w:val="32"/>
      <w:sz w:val="32"/>
      <w:szCs w:val="32"/>
    </w:rPr>
  </w:style>
  <w:style w:type="character" w:customStyle="1" w:styleId="Heading2Char">
    <w:name w:val="Heading 2 Char"/>
    <w:basedOn w:val="DefaultParagraphFont"/>
    <w:link w:val="Heading2"/>
    <w:uiPriority w:val="9"/>
    <w:semiHidden/>
    <w:rsid w:val="00591718"/>
    <w:rPr>
      <w:rFonts w:ascii="Cambria" w:eastAsia="MS Gothic" w:hAnsi="Cambria"/>
      <w:b/>
      <w:bCs/>
      <w:i/>
      <w:iCs/>
      <w:sz w:val="28"/>
      <w:szCs w:val="28"/>
    </w:rPr>
  </w:style>
  <w:style w:type="character" w:customStyle="1" w:styleId="Heading3Char">
    <w:name w:val="Heading 3 Char"/>
    <w:basedOn w:val="DefaultParagraphFont"/>
    <w:link w:val="Heading3"/>
    <w:uiPriority w:val="9"/>
    <w:semiHidden/>
    <w:rsid w:val="00591718"/>
    <w:rPr>
      <w:rFonts w:ascii="Cambria" w:eastAsia="MS Gothic" w:hAnsi="Cambria"/>
      <w:b/>
      <w:bCs/>
      <w:sz w:val="26"/>
      <w:szCs w:val="26"/>
    </w:rPr>
  </w:style>
  <w:style w:type="character" w:customStyle="1" w:styleId="Heading4Char">
    <w:name w:val="Heading 4 Char"/>
    <w:basedOn w:val="DefaultParagraphFont"/>
    <w:link w:val="Heading4"/>
    <w:uiPriority w:val="9"/>
    <w:rsid w:val="00591718"/>
    <w:rPr>
      <w:b/>
      <w:bCs/>
      <w:sz w:val="28"/>
      <w:szCs w:val="28"/>
    </w:rPr>
  </w:style>
  <w:style w:type="character" w:customStyle="1" w:styleId="Heading5Char">
    <w:name w:val="Heading 5 Char"/>
    <w:basedOn w:val="DefaultParagraphFont"/>
    <w:link w:val="Heading5"/>
    <w:uiPriority w:val="9"/>
    <w:semiHidden/>
    <w:rsid w:val="00591718"/>
    <w:rPr>
      <w:b/>
      <w:bCs/>
      <w:i/>
      <w:iCs/>
      <w:sz w:val="26"/>
      <w:szCs w:val="26"/>
    </w:rPr>
  </w:style>
  <w:style w:type="character" w:customStyle="1" w:styleId="Heading6Char">
    <w:name w:val="Heading 6 Char"/>
    <w:basedOn w:val="DefaultParagraphFont"/>
    <w:link w:val="Heading6"/>
    <w:uiPriority w:val="9"/>
    <w:semiHidden/>
    <w:rsid w:val="00591718"/>
    <w:rPr>
      <w:b/>
      <w:bCs/>
    </w:rPr>
  </w:style>
  <w:style w:type="character" w:customStyle="1" w:styleId="Heading7Char">
    <w:name w:val="Heading 7 Char"/>
    <w:basedOn w:val="DefaultParagraphFont"/>
    <w:link w:val="Heading7"/>
    <w:uiPriority w:val="9"/>
    <w:semiHidden/>
    <w:rsid w:val="00591718"/>
    <w:rPr>
      <w:sz w:val="24"/>
      <w:szCs w:val="24"/>
    </w:rPr>
  </w:style>
  <w:style w:type="character" w:customStyle="1" w:styleId="Heading8Char">
    <w:name w:val="Heading 8 Char"/>
    <w:basedOn w:val="DefaultParagraphFont"/>
    <w:link w:val="Heading8"/>
    <w:uiPriority w:val="9"/>
    <w:semiHidden/>
    <w:rsid w:val="00591718"/>
    <w:rPr>
      <w:i/>
      <w:iCs/>
      <w:sz w:val="24"/>
      <w:szCs w:val="24"/>
    </w:rPr>
  </w:style>
  <w:style w:type="character" w:customStyle="1" w:styleId="Heading9Char">
    <w:name w:val="Heading 9 Char"/>
    <w:basedOn w:val="DefaultParagraphFont"/>
    <w:link w:val="Heading9"/>
    <w:uiPriority w:val="9"/>
    <w:semiHidden/>
    <w:rsid w:val="00591718"/>
    <w:rPr>
      <w:rFonts w:ascii="Cambria" w:eastAsia="MS Gothic" w:hAnsi="Cambria"/>
    </w:rPr>
  </w:style>
  <w:style w:type="paragraph" w:styleId="Title">
    <w:name w:val="Title"/>
    <w:basedOn w:val="Normal"/>
    <w:next w:val="Normal"/>
    <w:link w:val="TitleChar"/>
    <w:uiPriority w:val="10"/>
    <w:qFormat/>
    <w:rsid w:val="00591718"/>
    <w:pPr>
      <w:spacing w:before="240" w:after="60"/>
      <w:jc w:val="center"/>
      <w:outlineLvl w:val="0"/>
    </w:pPr>
    <w:rPr>
      <w:rFonts w:ascii="Cambria" w:eastAsia="MS Gothic" w:hAnsi="Cambria"/>
      <w:b/>
      <w:bCs/>
      <w:kern w:val="28"/>
      <w:sz w:val="32"/>
      <w:szCs w:val="32"/>
    </w:rPr>
  </w:style>
  <w:style w:type="character" w:customStyle="1" w:styleId="TitleChar">
    <w:name w:val="Title Char"/>
    <w:basedOn w:val="DefaultParagraphFont"/>
    <w:link w:val="Title"/>
    <w:uiPriority w:val="10"/>
    <w:rsid w:val="00591718"/>
    <w:rPr>
      <w:rFonts w:ascii="Cambria" w:eastAsia="MS Gothic" w:hAnsi="Cambria"/>
      <w:b/>
      <w:bCs/>
      <w:kern w:val="28"/>
      <w:sz w:val="32"/>
      <w:szCs w:val="32"/>
    </w:rPr>
  </w:style>
  <w:style w:type="paragraph" w:styleId="Subtitle">
    <w:name w:val="Subtitle"/>
    <w:basedOn w:val="Normal"/>
    <w:next w:val="Normal"/>
    <w:link w:val="SubtitleChar"/>
    <w:uiPriority w:val="11"/>
    <w:qFormat/>
    <w:rsid w:val="00591718"/>
    <w:pPr>
      <w:spacing w:after="60"/>
      <w:jc w:val="center"/>
      <w:outlineLvl w:val="1"/>
    </w:pPr>
    <w:rPr>
      <w:rFonts w:ascii="Cambria" w:eastAsia="MS Gothic" w:hAnsi="Cambria"/>
    </w:rPr>
  </w:style>
  <w:style w:type="character" w:customStyle="1" w:styleId="SubtitleChar">
    <w:name w:val="Subtitle Char"/>
    <w:basedOn w:val="DefaultParagraphFont"/>
    <w:link w:val="Subtitle"/>
    <w:uiPriority w:val="11"/>
    <w:rsid w:val="00591718"/>
    <w:rPr>
      <w:rFonts w:ascii="Cambria" w:eastAsia="MS Gothic" w:hAnsi="Cambria"/>
      <w:sz w:val="24"/>
      <w:szCs w:val="24"/>
    </w:rPr>
  </w:style>
  <w:style w:type="character" w:styleId="Strong">
    <w:name w:val="Strong"/>
    <w:basedOn w:val="DefaultParagraphFont"/>
    <w:uiPriority w:val="22"/>
    <w:qFormat/>
    <w:rsid w:val="00591718"/>
    <w:rPr>
      <w:b/>
      <w:bCs/>
    </w:rPr>
  </w:style>
  <w:style w:type="character" w:styleId="Emphasis">
    <w:name w:val="Emphasis"/>
    <w:basedOn w:val="DefaultParagraphFont"/>
    <w:uiPriority w:val="20"/>
    <w:qFormat/>
    <w:rsid w:val="00591718"/>
    <w:rPr>
      <w:rFonts w:ascii="Calibri" w:hAnsi="Calibri"/>
      <w:b/>
      <w:i/>
      <w:iCs/>
    </w:rPr>
  </w:style>
  <w:style w:type="paragraph" w:styleId="NoSpacing">
    <w:name w:val="No Spacing"/>
    <w:basedOn w:val="Normal"/>
    <w:link w:val="NoSpacingChar"/>
    <w:uiPriority w:val="1"/>
    <w:qFormat/>
    <w:rsid w:val="00591718"/>
    <w:rPr>
      <w:szCs w:val="32"/>
    </w:rPr>
  </w:style>
  <w:style w:type="paragraph" w:styleId="ListParagraph">
    <w:name w:val="List Paragraph"/>
    <w:basedOn w:val="Normal"/>
    <w:uiPriority w:val="34"/>
    <w:qFormat/>
    <w:rsid w:val="00591718"/>
    <w:pPr>
      <w:ind w:left="720"/>
      <w:contextualSpacing/>
    </w:pPr>
  </w:style>
  <w:style w:type="paragraph" w:styleId="Quote">
    <w:name w:val="Quote"/>
    <w:basedOn w:val="Normal"/>
    <w:next w:val="Normal"/>
    <w:link w:val="QuoteChar"/>
    <w:uiPriority w:val="29"/>
    <w:qFormat/>
    <w:rsid w:val="00591718"/>
    <w:rPr>
      <w:i/>
    </w:rPr>
  </w:style>
  <w:style w:type="character" w:customStyle="1" w:styleId="QuoteChar">
    <w:name w:val="Quote Char"/>
    <w:basedOn w:val="DefaultParagraphFont"/>
    <w:link w:val="Quote"/>
    <w:uiPriority w:val="29"/>
    <w:rsid w:val="00591718"/>
    <w:rPr>
      <w:i/>
      <w:sz w:val="24"/>
      <w:szCs w:val="24"/>
    </w:rPr>
  </w:style>
  <w:style w:type="paragraph" w:styleId="IntenseQuote">
    <w:name w:val="Intense Quote"/>
    <w:basedOn w:val="Normal"/>
    <w:next w:val="Normal"/>
    <w:link w:val="IntenseQuoteChar"/>
    <w:uiPriority w:val="30"/>
    <w:qFormat/>
    <w:rsid w:val="00591718"/>
    <w:pPr>
      <w:ind w:left="720" w:right="720"/>
    </w:pPr>
    <w:rPr>
      <w:b/>
      <w:i/>
      <w:szCs w:val="22"/>
    </w:rPr>
  </w:style>
  <w:style w:type="character" w:customStyle="1" w:styleId="IntenseQuoteChar">
    <w:name w:val="Intense Quote Char"/>
    <w:basedOn w:val="DefaultParagraphFont"/>
    <w:link w:val="IntenseQuote"/>
    <w:uiPriority w:val="30"/>
    <w:rsid w:val="00591718"/>
    <w:rPr>
      <w:b/>
      <w:i/>
      <w:sz w:val="24"/>
    </w:rPr>
  </w:style>
  <w:style w:type="character" w:styleId="SubtleEmphasis">
    <w:name w:val="Subtle Emphasis"/>
    <w:uiPriority w:val="19"/>
    <w:qFormat/>
    <w:rsid w:val="00591718"/>
    <w:rPr>
      <w:i/>
      <w:color w:val="5A5A5A"/>
    </w:rPr>
  </w:style>
  <w:style w:type="character" w:styleId="IntenseEmphasis">
    <w:name w:val="Intense Emphasis"/>
    <w:basedOn w:val="DefaultParagraphFont"/>
    <w:uiPriority w:val="21"/>
    <w:qFormat/>
    <w:rsid w:val="00591718"/>
    <w:rPr>
      <w:b/>
      <w:i/>
      <w:sz w:val="24"/>
      <w:szCs w:val="24"/>
      <w:u w:val="single"/>
    </w:rPr>
  </w:style>
  <w:style w:type="character" w:styleId="SubtleReference">
    <w:name w:val="Subtle Reference"/>
    <w:basedOn w:val="DefaultParagraphFont"/>
    <w:uiPriority w:val="31"/>
    <w:qFormat/>
    <w:rsid w:val="00591718"/>
    <w:rPr>
      <w:sz w:val="24"/>
      <w:szCs w:val="24"/>
      <w:u w:val="single"/>
    </w:rPr>
  </w:style>
  <w:style w:type="character" w:styleId="IntenseReference">
    <w:name w:val="Intense Reference"/>
    <w:basedOn w:val="DefaultParagraphFont"/>
    <w:uiPriority w:val="32"/>
    <w:qFormat/>
    <w:rsid w:val="00591718"/>
    <w:rPr>
      <w:b/>
      <w:sz w:val="24"/>
      <w:u w:val="single"/>
    </w:rPr>
  </w:style>
  <w:style w:type="character" w:styleId="BookTitle">
    <w:name w:val="Book Title"/>
    <w:basedOn w:val="DefaultParagraphFont"/>
    <w:uiPriority w:val="33"/>
    <w:qFormat/>
    <w:rsid w:val="00591718"/>
    <w:rPr>
      <w:rFonts w:ascii="Cambria" w:eastAsia="MS Gothic" w:hAnsi="Cambria"/>
      <w:b/>
      <w:i/>
      <w:sz w:val="24"/>
      <w:szCs w:val="24"/>
    </w:rPr>
  </w:style>
  <w:style w:type="paragraph" w:styleId="TOCHeading">
    <w:name w:val="TOC Heading"/>
    <w:basedOn w:val="Heading1"/>
    <w:next w:val="Normal"/>
    <w:uiPriority w:val="39"/>
    <w:semiHidden/>
    <w:unhideWhenUsed/>
    <w:qFormat/>
    <w:rsid w:val="00591718"/>
    <w:pPr>
      <w:outlineLvl w:val="9"/>
    </w:pPr>
  </w:style>
  <w:style w:type="paragraph" w:styleId="Caption">
    <w:name w:val="caption"/>
    <w:basedOn w:val="Normal"/>
    <w:next w:val="Normal"/>
    <w:uiPriority w:val="35"/>
    <w:semiHidden/>
    <w:unhideWhenUsed/>
    <w:rsid w:val="00591718"/>
    <w:rPr>
      <w:b/>
      <w:bCs/>
      <w:sz w:val="18"/>
      <w:szCs w:val="18"/>
    </w:rPr>
  </w:style>
  <w:style w:type="character" w:customStyle="1" w:styleId="NoSpacingChar">
    <w:name w:val="No Spacing Char"/>
    <w:basedOn w:val="DefaultParagraphFont"/>
    <w:link w:val="NoSpacing"/>
    <w:uiPriority w:val="1"/>
    <w:rsid w:val="00591718"/>
    <w:rPr>
      <w:sz w:val="24"/>
      <w:szCs w:val="32"/>
    </w:rPr>
  </w:style>
  <w:style w:type="paragraph" w:styleId="Header">
    <w:name w:val="header"/>
    <w:basedOn w:val="Normal"/>
    <w:link w:val="HeaderChar"/>
    <w:rsid w:val="00042196"/>
    <w:pPr>
      <w:tabs>
        <w:tab w:val="center" w:pos="4320"/>
        <w:tab w:val="right" w:pos="8640"/>
      </w:tabs>
    </w:pPr>
    <w:rPr>
      <w:rFonts w:ascii="Georgia" w:eastAsia="Times New Roman" w:hAnsi="Georgia"/>
      <w:kern w:val="24"/>
      <w:szCs w:val="20"/>
      <w:lang w:val="en-CA" w:bidi="ar-SA"/>
    </w:rPr>
  </w:style>
  <w:style w:type="character" w:customStyle="1" w:styleId="HeaderChar">
    <w:name w:val="Header Char"/>
    <w:basedOn w:val="DefaultParagraphFont"/>
    <w:link w:val="Header"/>
    <w:rsid w:val="00042196"/>
    <w:rPr>
      <w:rFonts w:ascii="Georgia" w:eastAsia="Times New Roman" w:hAnsi="Georgia"/>
      <w:kern w:val="24"/>
      <w:sz w:val="24"/>
      <w:szCs w:val="20"/>
      <w:lang w:val="en-CA" w:bidi="ar-SA"/>
    </w:rPr>
  </w:style>
  <w:style w:type="paragraph" w:styleId="Footer">
    <w:name w:val="footer"/>
    <w:basedOn w:val="Normal"/>
    <w:link w:val="FooterChar"/>
    <w:uiPriority w:val="99"/>
    <w:unhideWhenUsed/>
    <w:rsid w:val="00E539F9"/>
    <w:pPr>
      <w:tabs>
        <w:tab w:val="center" w:pos="4680"/>
        <w:tab w:val="right" w:pos="9360"/>
      </w:tabs>
    </w:pPr>
  </w:style>
  <w:style w:type="character" w:customStyle="1" w:styleId="FooterChar">
    <w:name w:val="Footer Char"/>
    <w:basedOn w:val="DefaultParagraphFont"/>
    <w:link w:val="Footer"/>
    <w:uiPriority w:val="99"/>
    <w:rsid w:val="00E539F9"/>
    <w:rPr>
      <w:sz w:val="24"/>
      <w:szCs w:val="24"/>
    </w:rPr>
  </w:style>
  <w:style w:type="paragraph" w:styleId="BalloonText">
    <w:name w:val="Balloon Text"/>
    <w:basedOn w:val="Normal"/>
    <w:link w:val="BalloonTextChar"/>
    <w:uiPriority w:val="99"/>
    <w:semiHidden/>
    <w:unhideWhenUsed/>
    <w:rsid w:val="007D0214"/>
    <w:rPr>
      <w:rFonts w:ascii="Tahoma" w:hAnsi="Tahoma" w:cs="Tahoma"/>
      <w:sz w:val="16"/>
      <w:szCs w:val="16"/>
    </w:rPr>
  </w:style>
  <w:style w:type="character" w:customStyle="1" w:styleId="BalloonTextChar">
    <w:name w:val="Balloon Text Char"/>
    <w:basedOn w:val="DefaultParagraphFont"/>
    <w:link w:val="BalloonText"/>
    <w:uiPriority w:val="99"/>
    <w:semiHidden/>
    <w:rsid w:val="007D02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1777</CharactersWithSpaces>
  <SharedDoc>false</SharedDoc>
  <HLinks>
    <vt:vector size="12" baseType="variant">
      <vt:variant>
        <vt:i4>4718670</vt:i4>
      </vt:variant>
      <vt:variant>
        <vt:i4>6</vt:i4>
      </vt:variant>
      <vt:variant>
        <vt:i4>0</vt:i4>
      </vt:variant>
      <vt:variant>
        <vt:i4>5</vt:i4>
      </vt:variant>
      <vt:variant>
        <vt:lpwstr>http://depts.washington.edu/labweb/index.htm</vt:lpwstr>
      </vt:variant>
      <vt:variant>
        <vt:lpwstr/>
      </vt:variant>
      <vt:variant>
        <vt:i4>4718670</vt:i4>
      </vt:variant>
      <vt:variant>
        <vt:i4>4080</vt:i4>
      </vt:variant>
      <vt:variant>
        <vt:i4>1025</vt:i4>
      </vt:variant>
      <vt:variant>
        <vt:i4>4</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Brenda Hayden</cp:lastModifiedBy>
  <cp:revision>3</cp:revision>
  <cp:lastPrinted>2014-11-07T20:26:00Z</cp:lastPrinted>
  <dcterms:created xsi:type="dcterms:W3CDTF">2014-11-07T18:17:00Z</dcterms:created>
  <dcterms:modified xsi:type="dcterms:W3CDTF">2014-11-07T20:30:00Z</dcterms:modified>
</cp:coreProperties>
</file>