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EA" w:rsidRDefault="00E926EA" w:rsidP="00E926E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Attach a copy of this form to each requisition for use during Downtime Recovery.</w:t>
      </w:r>
    </w:p>
    <w:p w:rsidR="00E926EA" w:rsidRPr="00E926EA" w:rsidRDefault="00E926EA" w:rsidP="00E926E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 off each step as performed to ensure accurate data entry.</w:t>
      </w:r>
    </w:p>
    <w:p w:rsidR="009D0337" w:rsidRDefault="00E926EA">
      <w:pPr>
        <w:rPr>
          <w:rFonts w:ascii="Arial" w:hAnsi="Arial" w:cs="Arial"/>
          <w:b/>
          <w:sz w:val="22"/>
          <w:szCs w:val="22"/>
        </w:rPr>
      </w:pPr>
      <w:r w:rsidRPr="00E926EA">
        <w:rPr>
          <w:rFonts w:ascii="Arial" w:eastAsiaTheme="minorHAns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77C14" wp14:editId="628FB9CB">
                <wp:simplePos x="0" y="0"/>
                <wp:positionH relativeFrom="column">
                  <wp:posOffset>-1905</wp:posOffset>
                </wp:positionH>
                <wp:positionV relativeFrom="paragraph">
                  <wp:posOffset>55245</wp:posOffset>
                </wp:positionV>
                <wp:extent cx="3041650" cy="869950"/>
                <wp:effectExtent l="0" t="0" r="254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6EA" w:rsidRDefault="00E926EA" w:rsidP="00E926E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92FE0">
                              <w:rPr>
                                <w:rFonts w:ascii="Arial" w:hAnsi="Arial" w:cs="Arial"/>
                                <w:i/>
                              </w:rPr>
                              <w:t>Affix Patient Label Here</w:t>
                            </w:r>
                          </w:p>
                          <w:p w:rsidR="00E926EA" w:rsidRPr="009C5981" w:rsidRDefault="00E926EA" w:rsidP="00E926EA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9C5981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Patient Name</w:t>
                            </w:r>
                          </w:p>
                          <w:p w:rsidR="00E926EA" w:rsidRPr="009C5981" w:rsidRDefault="00E926EA" w:rsidP="00E926EA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9C5981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HID</w:t>
                            </w:r>
                            <w:r w:rsidRPr="009C5981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br/>
                              <w:t>Birthdate</w:t>
                            </w:r>
                          </w:p>
                          <w:p w:rsidR="00E926EA" w:rsidRPr="00892FE0" w:rsidRDefault="00E926EA" w:rsidP="00E926E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4.35pt;width:239.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">
                <v:stroke dashstyle="dash"/>
                <v:textbox>
                  <w:txbxContent>
                    <w:p w:rsidR="00E926EA" w:rsidRDefault="00E926EA" w:rsidP="00E926E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92FE0">
                        <w:rPr>
                          <w:rFonts w:ascii="Arial" w:hAnsi="Arial" w:cs="Arial"/>
                          <w:i/>
                        </w:rPr>
                        <w:t>Affix Patient Label Here</w:t>
                      </w:r>
                    </w:p>
                    <w:p w:rsidR="00E926EA" w:rsidRPr="009C5981" w:rsidRDefault="00E926EA" w:rsidP="00E926EA">
                      <w:pPr>
                        <w:spacing w:line="360" w:lineRule="auto"/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9C5981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  <w:t>Patient Name</w:t>
                      </w:r>
                    </w:p>
                    <w:p w:rsidR="00E926EA" w:rsidRPr="009C5981" w:rsidRDefault="00E926EA" w:rsidP="00E926EA">
                      <w:pPr>
                        <w:spacing w:line="360" w:lineRule="auto"/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9C5981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  <w:t>HID</w:t>
                      </w:r>
                      <w:r w:rsidRPr="009C5981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  <w:br/>
                        <w:t>Birthdate</w:t>
                      </w:r>
                    </w:p>
                    <w:p w:rsidR="00E926EA" w:rsidRPr="00892FE0" w:rsidRDefault="00E926EA" w:rsidP="00E926EA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5F1"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E926EA" w:rsidRDefault="00E926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Result Entry</w:t>
      </w:r>
      <w:r w:rsidR="00F56116">
        <w:rPr>
          <w:rFonts w:ascii="Arial" w:hAnsi="Arial" w:cs="Arial"/>
          <w:b/>
          <w:sz w:val="22"/>
          <w:szCs w:val="22"/>
        </w:rPr>
        <w:t xml:space="preserve"> and Allocation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8"/>
        <w:gridCol w:w="4050"/>
        <w:gridCol w:w="3600"/>
        <w:gridCol w:w="630"/>
        <w:gridCol w:w="738"/>
      </w:tblGrid>
      <w:tr w:rsidR="00E926EA" w:rsidRPr="00E926EA" w:rsidTr="00AF3BF3">
        <w:tc>
          <w:tcPr>
            <w:tcW w:w="558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926EA">
              <w:rPr>
                <w:rFonts w:ascii="Arial" w:hAnsi="Arial" w:cs="Arial"/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4050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630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738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17360" w:rsidRPr="00E926EA" w:rsidTr="00AF3BF3">
        <w:tc>
          <w:tcPr>
            <w:tcW w:w="558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Perform B</w:t>
            </w:r>
            <w:r>
              <w:rPr>
                <w:rFonts w:ascii="Arial" w:hAnsi="Arial" w:cs="Arial"/>
                <w:sz w:val="20"/>
                <w:szCs w:val="20"/>
              </w:rPr>
              <w:t>lood Bank Inquiry</w:t>
            </w:r>
          </w:p>
        </w:tc>
        <w:tc>
          <w:tcPr>
            <w:tcW w:w="3600" w:type="dxa"/>
            <w:vMerge w:val="restart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360" w:rsidRPr="00E926EA" w:rsidRDefault="00F17360" w:rsidP="00E92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When do you change the date/time?</w:t>
            </w:r>
          </w:p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You don’t change date/time in BOP.</w:t>
            </w:r>
          </w:p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Time should not impact further processing, allocation, issuing, or returning.</w:t>
            </w:r>
          </w:p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Encounter an Override?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17360" w:rsidRPr="00E926EA" w:rsidRDefault="00F17360" w:rsidP="00E92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 xml:space="preserve">Use code </w:t>
            </w:r>
            <w:r w:rsidRPr="00E926EA">
              <w:rPr>
                <w:rFonts w:ascii="Arial" w:hAnsi="Arial" w:cs="Arial"/>
                <w:b/>
                <w:sz w:val="20"/>
                <w:szCs w:val="20"/>
              </w:rPr>
              <w:t>UPDATE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926EA">
              <w:rPr>
                <w:rFonts w:ascii="Arial" w:hAnsi="Arial" w:cs="Arial"/>
                <w:b/>
                <w:sz w:val="20"/>
                <w:szCs w:val="20"/>
              </w:rPr>
              <w:t>free text “CD Recovery”</w:t>
            </w:r>
          </w:p>
          <w:p w:rsidR="00F17360" w:rsidRPr="00E926EA" w:rsidRDefault="00F17360" w:rsidP="00E92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Antibody ID: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enter from workup</w:t>
            </w:r>
          </w:p>
        </w:tc>
        <w:tc>
          <w:tcPr>
            <w:tcW w:w="630" w:type="dxa"/>
            <w:vMerge w:val="restart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:rsidTr="00AF3BF3">
        <w:tc>
          <w:tcPr>
            <w:tcW w:w="558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Blood Order Processing</w:t>
            </w:r>
            <w:r w:rsidRPr="00E926E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7360" w:rsidRPr="00E926EA" w:rsidRDefault="00F17360" w:rsidP="00E926E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Scan or type HID or ACC#</w:t>
            </w:r>
          </w:p>
          <w:p w:rsidR="00F17360" w:rsidRPr="00E926EA" w:rsidRDefault="00F17360" w:rsidP="00E926E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MODIFY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E926EA">
              <w:rPr>
                <w:rFonts w:ascii="Arial" w:hAnsi="Arial" w:cs="Arial"/>
                <w:b/>
                <w:sz w:val="20"/>
                <w:szCs w:val="20"/>
              </w:rPr>
              <w:t>add tester’s TECH ID</w:t>
            </w:r>
          </w:p>
          <w:p w:rsidR="00F17360" w:rsidRPr="00E926EA" w:rsidRDefault="00F17360" w:rsidP="00E926E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SEARCH</w:t>
            </w:r>
          </w:p>
        </w:tc>
        <w:tc>
          <w:tcPr>
            <w:tcW w:w="360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:rsidTr="00AF3BF3">
        <w:tc>
          <w:tcPr>
            <w:tcW w:w="558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Adjust test profile as indicated.</w:t>
            </w:r>
          </w:p>
        </w:tc>
        <w:tc>
          <w:tcPr>
            <w:tcW w:w="360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:rsidTr="00AF3BF3">
        <w:tc>
          <w:tcPr>
            <w:tcW w:w="558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F17360" w:rsidRPr="004828B2" w:rsidRDefault="00F17360" w:rsidP="004828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Enter test results from Manual Bench Testing Form.</w:t>
            </w:r>
          </w:p>
        </w:tc>
        <w:tc>
          <w:tcPr>
            <w:tcW w:w="360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:rsidTr="00AF3BF3">
        <w:tc>
          <w:tcPr>
            <w:tcW w:w="558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F17360" w:rsidRPr="004828B2" w:rsidRDefault="00F17360" w:rsidP="004828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Transmit results from TANGO in SMALL batches</w:t>
            </w:r>
          </w:p>
        </w:tc>
        <w:tc>
          <w:tcPr>
            <w:tcW w:w="360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:rsidTr="00AF3BF3">
        <w:tc>
          <w:tcPr>
            <w:tcW w:w="558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F17360" w:rsidRPr="004828B2" w:rsidRDefault="00F17360" w:rsidP="004828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Pull patient sample and complete any required additional testing.</w:t>
            </w:r>
          </w:p>
        </w:tc>
        <w:tc>
          <w:tcPr>
            <w:tcW w:w="360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:rsidTr="00AF3BF3">
        <w:tc>
          <w:tcPr>
            <w:tcW w:w="558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F17360" w:rsidRPr="004828B2" w:rsidRDefault="00F17360" w:rsidP="004828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Perform Allocation, if applicable.</w:t>
            </w:r>
          </w:p>
          <w:p w:rsidR="00F17360" w:rsidRPr="004828B2" w:rsidRDefault="00F17360" w:rsidP="004828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Enter all applicable Unit Test results.</w:t>
            </w:r>
          </w:p>
        </w:tc>
        <w:tc>
          <w:tcPr>
            <w:tcW w:w="3600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Transfusion Tags go to HIM</w:t>
            </w:r>
          </w:p>
        </w:tc>
        <w:tc>
          <w:tcPr>
            <w:tcW w:w="63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:rsidTr="00AF3BF3">
        <w:tc>
          <w:tcPr>
            <w:tcW w:w="558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F17360" w:rsidRPr="004828B2" w:rsidRDefault="00F17360" w:rsidP="004828B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 xml:space="preserve">Complete Computer Down Recovery </w:t>
            </w:r>
            <w:r>
              <w:rPr>
                <w:rFonts w:ascii="Arial" w:hAnsi="Arial" w:cs="Arial"/>
                <w:sz w:val="20"/>
                <w:szCs w:val="20"/>
              </w:rPr>
              <w:t>Documentation</w:t>
            </w:r>
          </w:p>
        </w:tc>
        <w:tc>
          <w:tcPr>
            <w:tcW w:w="3600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LIS entry tech and Date</w:t>
            </w:r>
          </w:p>
        </w:tc>
        <w:tc>
          <w:tcPr>
            <w:tcW w:w="63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1F8" w:rsidRPr="00E926EA" w:rsidRDefault="00E926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Issue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57"/>
        <w:gridCol w:w="4051"/>
        <w:gridCol w:w="3600"/>
        <w:gridCol w:w="630"/>
        <w:gridCol w:w="738"/>
      </w:tblGrid>
      <w:tr w:rsidR="00E926EA" w:rsidRPr="00E926EA" w:rsidTr="00C93945">
        <w:tc>
          <w:tcPr>
            <w:tcW w:w="557" w:type="dxa"/>
            <w:shd w:val="clear" w:color="auto" w:fill="DDD9C3" w:themeFill="background2" w:themeFillShade="E6"/>
          </w:tcPr>
          <w:p w:rsidR="00E926EA" w:rsidRPr="00E926EA" w:rsidRDefault="00F56116" w:rsidP="00E926E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56116">
              <w:rPr>
                <w:rFonts w:ascii="Arial" w:hAnsi="Arial" w:cs="Arial"/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4051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630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738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17360" w:rsidRPr="00E926EA" w:rsidTr="00C93945">
        <w:tc>
          <w:tcPr>
            <w:tcW w:w="557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1" w:type="dxa"/>
          </w:tcPr>
          <w:p w:rsidR="00F17360" w:rsidRPr="004828B2" w:rsidRDefault="00F17360" w:rsidP="004828B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 xml:space="preserve">Change default time to date and time on the Blood Product Release Form, or the Portable Refrigerator Response Log, </w:t>
            </w:r>
          </w:p>
        </w:tc>
        <w:tc>
          <w:tcPr>
            <w:tcW w:w="3600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E926EA" w:rsidTr="00C93945">
        <w:tc>
          <w:tcPr>
            <w:tcW w:w="557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1" w:type="dxa"/>
          </w:tcPr>
          <w:p w:rsidR="00F17360" w:rsidRPr="004828B2" w:rsidRDefault="00F17360" w:rsidP="004828B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MODIFY to add the TECH ID who issued the product</w:t>
            </w:r>
          </w:p>
        </w:tc>
        <w:tc>
          <w:tcPr>
            <w:tcW w:w="3600" w:type="dxa"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F17360" w:rsidRPr="00E926EA" w:rsidRDefault="00F17360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1F8" w:rsidRPr="00F56116" w:rsidRDefault="00F561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Return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58"/>
        <w:gridCol w:w="4050"/>
        <w:gridCol w:w="3600"/>
        <w:gridCol w:w="610"/>
        <w:gridCol w:w="758"/>
      </w:tblGrid>
      <w:tr w:rsidR="00F56116" w:rsidRPr="00F56116" w:rsidTr="00AF3BF3">
        <w:tc>
          <w:tcPr>
            <w:tcW w:w="558" w:type="dxa"/>
            <w:shd w:val="clear" w:color="auto" w:fill="DDD9C3" w:themeFill="background2" w:themeFillShade="E6"/>
          </w:tcPr>
          <w:p w:rsidR="00F56116" w:rsidRPr="00F56116" w:rsidRDefault="00F56116" w:rsidP="00F5611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56116">
              <w:rPr>
                <w:rFonts w:ascii="Arial" w:hAnsi="Arial" w:cs="Arial"/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4050" w:type="dxa"/>
            <w:shd w:val="clear" w:color="auto" w:fill="DDD9C3" w:themeFill="background2" w:themeFillShade="E6"/>
          </w:tcPr>
          <w:p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610" w:type="dxa"/>
            <w:shd w:val="clear" w:color="auto" w:fill="DDD9C3" w:themeFill="background2" w:themeFillShade="E6"/>
          </w:tcPr>
          <w:p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758" w:type="dxa"/>
            <w:shd w:val="clear" w:color="auto" w:fill="DDD9C3" w:themeFill="background2" w:themeFillShade="E6"/>
          </w:tcPr>
          <w:p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17360" w:rsidRPr="00F56116" w:rsidTr="00AF3BF3">
        <w:tc>
          <w:tcPr>
            <w:tcW w:w="558" w:type="dxa"/>
          </w:tcPr>
          <w:p w:rsidR="00F17360" w:rsidRPr="00F56116" w:rsidRDefault="00F17360" w:rsidP="00F56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F17360" w:rsidRPr="004828B2" w:rsidRDefault="00F17360" w:rsidP="004828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Locate product and bring to your bench</w:t>
            </w:r>
          </w:p>
          <w:p w:rsidR="00F17360" w:rsidRPr="004828B2" w:rsidRDefault="00F17360" w:rsidP="004828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Open Blood Status Update:</w:t>
            </w:r>
          </w:p>
          <w:p w:rsidR="00F17360" w:rsidRPr="004828B2" w:rsidRDefault="00F17360" w:rsidP="004828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Add TECH ID (upper right corner )</w:t>
            </w:r>
          </w:p>
          <w:p w:rsidR="00F17360" w:rsidRPr="004828B2" w:rsidRDefault="00F17360" w:rsidP="004828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Scan unit number and product code from product label</w:t>
            </w:r>
          </w:p>
          <w:p w:rsidR="00F17360" w:rsidRPr="004828B2" w:rsidRDefault="00F17360" w:rsidP="004828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Complete return.</w:t>
            </w:r>
          </w:p>
        </w:tc>
        <w:tc>
          <w:tcPr>
            <w:tcW w:w="3600" w:type="dxa"/>
          </w:tcPr>
          <w:p w:rsidR="00F17360" w:rsidRPr="00F56116" w:rsidRDefault="00F17360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b/>
                <w:sz w:val="20"/>
                <w:szCs w:val="20"/>
              </w:rPr>
              <w:t>Encounter an Override?</w:t>
            </w:r>
            <w:r w:rsidRPr="00F561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17360" w:rsidRPr="00F56116" w:rsidRDefault="00F17360" w:rsidP="00F56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 xml:space="preserve">Use code 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>UPDATE</w:t>
            </w:r>
            <w:r w:rsidRPr="00F5611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 xml:space="preserve">free text </w:t>
            </w:r>
            <w:r>
              <w:rPr>
                <w:rFonts w:ascii="Arial" w:hAnsi="Arial" w:cs="Arial"/>
                <w:b/>
                <w:sz w:val="20"/>
                <w:szCs w:val="20"/>
              </w:rPr>
              <w:t>“CDR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omputer 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own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 xml:space="preserve"> Recovery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17360" w:rsidRPr="00F56116" w:rsidRDefault="00F17360" w:rsidP="00F56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</w:tcPr>
          <w:p w:rsidR="00F17360" w:rsidRPr="00F56116" w:rsidRDefault="00F17360" w:rsidP="00F56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</w:tcPr>
          <w:p w:rsidR="00F17360" w:rsidRPr="00F56116" w:rsidRDefault="00F17360" w:rsidP="00F56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360" w:rsidRPr="00F56116" w:rsidTr="00F56116">
        <w:tc>
          <w:tcPr>
            <w:tcW w:w="558" w:type="dxa"/>
          </w:tcPr>
          <w:p w:rsidR="00F17360" w:rsidRPr="00F56116" w:rsidRDefault="00F17360" w:rsidP="00F56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</w:tcPr>
          <w:p w:rsidR="00F17360" w:rsidRPr="004828B2" w:rsidRDefault="00F17360" w:rsidP="004828B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828B2">
              <w:rPr>
                <w:rFonts w:ascii="Arial" w:hAnsi="Arial" w:cs="Arial"/>
                <w:sz w:val="20"/>
                <w:szCs w:val="20"/>
              </w:rPr>
              <w:t>File paperwork in NEEDS REVIEW box.</w:t>
            </w:r>
          </w:p>
        </w:tc>
        <w:tc>
          <w:tcPr>
            <w:tcW w:w="3600" w:type="dxa"/>
          </w:tcPr>
          <w:p w:rsidR="00F17360" w:rsidRPr="00F56116" w:rsidRDefault="00F17360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>Completed orders are ready for review.</w:t>
            </w:r>
          </w:p>
        </w:tc>
        <w:tc>
          <w:tcPr>
            <w:tcW w:w="610" w:type="dxa"/>
            <w:vMerge/>
          </w:tcPr>
          <w:p w:rsidR="00F17360" w:rsidRPr="00F56116" w:rsidRDefault="00F17360" w:rsidP="00F56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" w:type="dxa"/>
            <w:vMerge/>
          </w:tcPr>
          <w:p w:rsidR="00F17360" w:rsidRPr="00F56116" w:rsidRDefault="00F17360" w:rsidP="00F56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Default="009551F8">
      <w:pPr>
        <w:rPr>
          <w:sz w:val="22"/>
          <w:szCs w:val="22"/>
        </w:rPr>
      </w:pPr>
    </w:p>
    <w:p w:rsidR="00F56116" w:rsidRPr="00F56116" w:rsidRDefault="00F5611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F5713, </w:t>
      </w:r>
      <w:r w:rsidR="00F54382">
        <w:rPr>
          <w:rFonts w:ascii="Arial" w:hAnsi="Arial" w:cs="Arial"/>
          <w:i/>
          <w:sz w:val="22"/>
          <w:szCs w:val="22"/>
        </w:rPr>
        <w:t xml:space="preserve">Version </w:t>
      </w:r>
      <w:r w:rsidR="00F17360">
        <w:rPr>
          <w:rFonts w:ascii="Arial" w:hAnsi="Arial" w:cs="Arial"/>
          <w:i/>
          <w:sz w:val="22"/>
          <w:szCs w:val="22"/>
        </w:rPr>
        <w:t>2</w:t>
      </w:r>
      <w:r w:rsidR="00F54382">
        <w:rPr>
          <w:rFonts w:ascii="Arial" w:hAnsi="Arial" w:cs="Arial"/>
          <w:i/>
          <w:sz w:val="22"/>
          <w:szCs w:val="22"/>
        </w:rPr>
        <w:t xml:space="preserve">.0, </w:t>
      </w:r>
      <w:r w:rsidR="00F17360">
        <w:rPr>
          <w:rFonts w:ascii="Arial" w:hAnsi="Arial" w:cs="Arial"/>
          <w:i/>
          <w:sz w:val="22"/>
          <w:szCs w:val="22"/>
        </w:rPr>
        <w:t>February</w:t>
      </w:r>
      <w:r w:rsidR="00F54382">
        <w:rPr>
          <w:rFonts w:ascii="Arial" w:hAnsi="Arial" w:cs="Arial"/>
          <w:i/>
          <w:sz w:val="22"/>
          <w:szCs w:val="22"/>
        </w:rPr>
        <w:t xml:space="preserve"> 201</w:t>
      </w:r>
      <w:r w:rsidR="00F17360">
        <w:rPr>
          <w:rFonts w:ascii="Arial" w:hAnsi="Arial" w:cs="Arial"/>
          <w:i/>
          <w:sz w:val="22"/>
          <w:szCs w:val="22"/>
        </w:rPr>
        <w:t>5</w:t>
      </w:r>
    </w:p>
    <w:sectPr w:rsidR="00F56116" w:rsidRPr="00F56116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828B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D46B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E926EA" w:rsidRDefault="00E926EA" w:rsidP="00E926EA">
    <w:pPr>
      <w:pStyle w:val="Header"/>
      <w:jc w:val="center"/>
      <w:rPr>
        <w:b/>
      </w:rPr>
    </w:pPr>
    <w:r>
      <w:rPr>
        <w:b/>
      </w:rPr>
      <w:t>L</w:t>
    </w:r>
    <w:r w:rsidR="004828B2">
      <w:rPr>
        <w:b/>
      </w:rPr>
      <w:t>IS DOWNTIME RECOVERY FORM—Result Entry, Allocation, Issue</w:t>
    </w:r>
    <w:r w:rsidR="00C77DDB">
      <w:rPr>
        <w:b/>
      </w:rPr>
      <w:t xml:space="preserve">, </w:t>
    </w:r>
    <w:r w:rsidR="004828B2">
      <w:rPr>
        <w:b/>
      </w:rPr>
      <w:t>and Return Checklist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D65"/>
    <w:multiLevelType w:val="hybridMultilevel"/>
    <w:tmpl w:val="F47A7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4204E"/>
    <w:multiLevelType w:val="hybridMultilevel"/>
    <w:tmpl w:val="293AD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DC6C32"/>
    <w:multiLevelType w:val="hybridMultilevel"/>
    <w:tmpl w:val="7572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763AF0"/>
    <w:multiLevelType w:val="hybridMultilevel"/>
    <w:tmpl w:val="8B16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B1D80"/>
    <w:multiLevelType w:val="hybridMultilevel"/>
    <w:tmpl w:val="0194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43D9D"/>
    <w:multiLevelType w:val="hybridMultilevel"/>
    <w:tmpl w:val="082E4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D07316"/>
    <w:multiLevelType w:val="hybridMultilevel"/>
    <w:tmpl w:val="62421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966285"/>
    <w:multiLevelType w:val="hybridMultilevel"/>
    <w:tmpl w:val="A1060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3735F1"/>
    <w:rsid w:val="003816DA"/>
    <w:rsid w:val="00384A52"/>
    <w:rsid w:val="004828B2"/>
    <w:rsid w:val="004D16C5"/>
    <w:rsid w:val="005F486E"/>
    <w:rsid w:val="006720F8"/>
    <w:rsid w:val="006E7B0D"/>
    <w:rsid w:val="00750D94"/>
    <w:rsid w:val="007763E7"/>
    <w:rsid w:val="008F4BFB"/>
    <w:rsid w:val="00903F57"/>
    <w:rsid w:val="009551F8"/>
    <w:rsid w:val="009D0337"/>
    <w:rsid w:val="009D096A"/>
    <w:rsid w:val="00B75C0D"/>
    <w:rsid w:val="00C6184B"/>
    <w:rsid w:val="00C77DDB"/>
    <w:rsid w:val="00C93945"/>
    <w:rsid w:val="00D3281B"/>
    <w:rsid w:val="00E926EA"/>
    <w:rsid w:val="00F17360"/>
    <w:rsid w:val="00F54382"/>
    <w:rsid w:val="00F56116"/>
    <w:rsid w:val="00FD46B8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26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6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561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26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6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561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2014-01-10T18:47:00Z</cp:lastPrinted>
  <dcterms:created xsi:type="dcterms:W3CDTF">2015-02-18T00:51:00Z</dcterms:created>
  <dcterms:modified xsi:type="dcterms:W3CDTF">2015-02-18T00:51:00Z</dcterms:modified>
</cp:coreProperties>
</file>