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8" w:rsidRDefault="002935F8" w:rsidP="00801735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5C6D6D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5C6D6D">
        <w:rPr>
          <w:rFonts w:ascii="Arial" w:hAnsi="Arial" w:cs="Arial"/>
          <w:kern w:val="0"/>
          <w:sz w:val="22"/>
          <w:szCs w:val="22"/>
        </w:rPr>
        <w:t xml:space="preserve"> </w:t>
      </w:r>
      <w:r w:rsidRPr="005C6D6D">
        <w:rPr>
          <w:rFonts w:ascii="Arial" w:hAnsi="Arial" w:cs="Arial"/>
          <w:kern w:val="0"/>
          <w:sz w:val="22"/>
          <w:szCs w:val="22"/>
        </w:rPr>
        <w:tab/>
      </w:r>
    </w:p>
    <w:p w:rsidR="003D5CB1" w:rsidRDefault="00292C8D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To provide </w:t>
      </w:r>
      <w:r w:rsidR="002935F8" w:rsidRPr="005C6D6D">
        <w:rPr>
          <w:rFonts w:ascii="Arial" w:hAnsi="Arial" w:cs="Arial"/>
          <w:kern w:val="0"/>
          <w:sz w:val="22"/>
          <w:szCs w:val="22"/>
        </w:rPr>
        <w:t>guidelines for resolving ABO discrepancies</w:t>
      </w:r>
      <w:r>
        <w:rPr>
          <w:rFonts w:ascii="Arial" w:hAnsi="Arial" w:cs="Arial"/>
          <w:kern w:val="0"/>
          <w:sz w:val="22"/>
          <w:szCs w:val="22"/>
        </w:rPr>
        <w:t>.</w:t>
      </w:r>
    </w:p>
    <w:p w:rsidR="003D5CB1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3D5CB1" w:rsidRPr="00BF3ECE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b/>
          <w:kern w:val="0"/>
          <w:sz w:val="22"/>
          <w:szCs w:val="22"/>
        </w:rPr>
      </w:pPr>
      <w:r w:rsidRPr="00BF3ECE">
        <w:rPr>
          <w:rFonts w:ascii="Arial" w:hAnsi="Arial" w:cs="Arial"/>
          <w:b/>
          <w:kern w:val="0"/>
          <w:sz w:val="22"/>
          <w:szCs w:val="22"/>
        </w:rPr>
        <w:t>Policy Statements:</w:t>
      </w:r>
    </w:p>
    <w:p w:rsidR="003D5CB1" w:rsidRDefault="00BF3ECE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ABO Groups</w:t>
      </w:r>
      <w:r w:rsidR="003D5CB1">
        <w:rPr>
          <w:rFonts w:ascii="Arial" w:hAnsi="Arial" w:cs="Arial"/>
          <w:kern w:val="0"/>
          <w:sz w:val="22"/>
          <w:szCs w:val="22"/>
        </w:rPr>
        <w:t xml:space="preserve"> are not resulted until the </w:t>
      </w:r>
      <w:r w:rsidR="00E052B2">
        <w:rPr>
          <w:rFonts w:ascii="Arial" w:hAnsi="Arial" w:cs="Arial"/>
          <w:kern w:val="0"/>
          <w:sz w:val="22"/>
          <w:szCs w:val="22"/>
        </w:rPr>
        <w:t>discrepancy is resolved</w:t>
      </w:r>
      <w:r>
        <w:rPr>
          <w:rFonts w:ascii="Arial" w:hAnsi="Arial" w:cs="Arial"/>
          <w:kern w:val="0"/>
          <w:sz w:val="22"/>
          <w:szCs w:val="22"/>
        </w:rPr>
        <w:t>.</w:t>
      </w:r>
    </w:p>
    <w:p w:rsidR="005A3DB9" w:rsidRDefault="003D5CB1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Only Universal products may be released prior to discrepancy resolution per Selection of Red Blood Cell Units</w:t>
      </w:r>
    </w:p>
    <w:p w:rsidR="005A3DB9" w:rsidRPr="005A3DB9" w:rsidRDefault="005A3DB9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Patient’s Blood Administrative Data file is updated with resolution results.</w:t>
      </w:r>
    </w:p>
    <w:p w:rsidR="003D5CB1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5A3DB9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5C6D6D">
        <w:rPr>
          <w:rFonts w:ascii="Arial" w:hAnsi="Arial" w:cs="Arial"/>
          <w:b/>
          <w:bCs/>
          <w:kern w:val="0"/>
          <w:sz w:val="22"/>
          <w:szCs w:val="22"/>
        </w:rPr>
        <w:t>General Considerations</w:t>
      </w:r>
      <w:r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5A3DB9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A</w:t>
      </w:r>
      <w:r w:rsidR="00C7120C">
        <w:rPr>
          <w:rFonts w:ascii="Arial" w:hAnsi="Arial" w:cs="Arial"/>
          <w:bCs/>
          <w:kern w:val="0"/>
          <w:sz w:val="22"/>
          <w:szCs w:val="22"/>
        </w:rPr>
        <w:t>n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C7120C">
        <w:rPr>
          <w:rFonts w:ascii="Arial" w:hAnsi="Arial" w:cs="Arial"/>
          <w:bCs/>
          <w:kern w:val="0"/>
          <w:sz w:val="22"/>
          <w:szCs w:val="22"/>
        </w:rPr>
        <w:t xml:space="preserve">ABO </w:t>
      </w:r>
      <w:r>
        <w:rPr>
          <w:rFonts w:ascii="Arial" w:hAnsi="Arial" w:cs="Arial"/>
          <w:bCs/>
          <w:kern w:val="0"/>
          <w:sz w:val="22"/>
          <w:szCs w:val="22"/>
        </w:rPr>
        <w:t xml:space="preserve">discrepancy exists when the results of the red cell tests (forward group) do not agree with the results of the plasma tests </w:t>
      </w:r>
      <w:r w:rsidR="00C7120C">
        <w:rPr>
          <w:rFonts w:ascii="Arial" w:hAnsi="Arial" w:cs="Arial"/>
          <w:bCs/>
          <w:kern w:val="0"/>
          <w:sz w:val="22"/>
          <w:szCs w:val="22"/>
        </w:rPr>
        <w:t>(reverse group).  There are several</w:t>
      </w:r>
      <w:r>
        <w:rPr>
          <w:rFonts w:ascii="Arial" w:hAnsi="Arial" w:cs="Arial"/>
          <w:bCs/>
          <w:kern w:val="0"/>
          <w:sz w:val="22"/>
          <w:szCs w:val="22"/>
        </w:rPr>
        <w:t xml:space="preserve"> ways a</w:t>
      </w:r>
      <w:r w:rsidR="005A3DB9">
        <w:rPr>
          <w:rFonts w:ascii="Arial" w:hAnsi="Arial" w:cs="Arial"/>
          <w:bCs/>
          <w:kern w:val="0"/>
          <w:sz w:val="22"/>
          <w:szCs w:val="22"/>
        </w:rPr>
        <w:t>n ABO</w:t>
      </w:r>
      <w:r>
        <w:rPr>
          <w:rFonts w:ascii="Arial" w:hAnsi="Arial" w:cs="Arial"/>
          <w:bCs/>
          <w:kern w:val="0"/>
          <w:sz w:val="22"/>
          <w:szCs w:val="22"/>
        </w:rPr>
        <w:t xml:space="preserve"> discrepancy may present:</w:t>
      </w:r>
    </w:p>
    <w:p w:rsidR="002935F8" w:rsidRDefault="002935F8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Weak</w:t>
      </w:r>
      <w:r w:rsidR="005D3574">
        <w:rPr>
          <w:rFonts w:ascii="Arial" w:hAnsi="Arial" w:cs="Arial"/>
          <w:bCs/>
          <w:kern w:val="0"/>
          <w:sz w:val="22"/>
          <w:szCs w:val="22"/>
        </w:rPr>
        <w:t xml:space="preserve">, </w:t>
      </w:r>
      <w:r w:rsidR="005D3574" w:rsidRPr="00292C8D">
        <w:rPr>
          <w:rFonts w:ascii="Arial" w:hAnsi="Arial" w:cs="Arial"/>
          <w:bCs/>
          <w:kern w:val="0"/>
          <w:sz w:val="22"/>
          <w:szCs w:val="22"/>
        </w:rPr>
        <w:t>mixed field,</w:t>
      </w:r>
      <w:r>
        <w:rPr>
          <w:rFonts w:ascii="Arial" w:hAnsi="Arial" w:cs="Arial"/>
          <w:bCs/>
          <w:kern w:val="0"/>
          <w:sz w:val="22"/>
          <w:szCs w:val="22"/>
        </w:rPr>
        <w:t xml:space="preserve"> or missing cell/forward type reactions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Unexpected (extra) cell/forward type reaction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Weak or missing serum/reverse type reactions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Unexpected (extra) serum/reverse type reactions</w:t>
      </w:r>
    </w:p>
    <w:p w:rsidR="00C7120C" w:rsidRPr="00BF3ECE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F3ECE">
        <w:rPr>
          <w:rFonts w:ascii="Arial" w:hAnsi="Arial" w:cs="Arial"/>
          <w:bCs/>
          <w:kern w:val="0"/>
          <w:sz w:val="22"/>
          <w:szCs w:val="22"/>
        </w:rPr>
        <w:t>Negative control, when run, is not negative</w:t>
      </w:r>
    </w:p>
    <w:p w:rsidR="00F50E81" w:rsidRDefault="00F50E81" w:rsidP="00BF3ECE">
      <w:pPr>
        <w:pStyle w:val="Header"/>
        <w:tabs>
          <w:tab w:val="clear" w:pos="4320"/>
          <w:tab w:val="clear" w:pos="8640"/>
        </w:tabs>
        <w:ind w:left="8280"/>
        <w:rPr>
          <w:rFonts w:ascii="Arial" w:hAnsi="Arial" w:cs="Arial"/>
          <w:bCs/>
          <w:kern w:val="0"/>
          <w:sz w:val="22"/>
          <w:szCs w:val="22"/>
        </w:rPr>
      </w:pPr>
    </w:p>
    <w:p w:rsidR="002935F8" w:rsidRDefault="002935F8" w:rsidP="00801735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0"/>
        <w:gridCol w:w="1980"/>
      </w:tblGrid>
      <w:tr w:rsidR="002935F8" w:rsidRPr="00692C48" w:rsidTr="0060521E">
        <w:trPr>
          <w:trHeight w:val="430"/>
        </w:trPr>
        <w:tc>
          <w:tcPr>
            <w:tcW w:w="72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bookmarkStart w:id="0" w:name="_GoBack"/>
            <w:bookmarkEnd w:id="0"/>
          </w:p>
        </w:tc>
        <w:tc>
          <w:tcPr>
            <w:tcW w:w="7380" w:type="dxa"/>
          </w:tcPr>
          <w:p w:rsidR="002935F8" w:rsidRPr="00E50C3F" w:rsidRDefault="002935F8" w:rsidP="004004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980" w:type="dxa"/>
          </w:tcPr>
          <w:p w:rsidR="002935F8" w:rsidRPr="00E50C3F" w:rsidRDefault="002935F8" w:rsidP="004004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kern w:val="0"/>
                <w:szCs w:val="22"/>
              </w:rPr>
              <w:t>1</w:t>
            </w:r>
          </w:p>
        </w:tc>
        <w:tc>
          <w:tcPr>
            <w:tcW w:w="7380" w:type="dxa"/>
          </w:tcPr>
          <w:p w:rsidR="002935F8" w:rsidRPr="00E50C3F" w:rsidRDefault="00B10892" w:rsidP="000E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Determine s</w:t>
            </w:r>
            <w:r w:rsidR="002935F8"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pecimen acceptability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Request new pink top EDTA tube sample from nurse if: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Gross hemolysis 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Fibrin clots/stands </w:t>
            </w:r>
          </w:p>
          <w:p w:rsidR="002935F8" w:rsidRPr="00E50C3F" w:rsidRDefault="002935F8" w:rsidP="000E27EB">
            <w:pPr>
              <w:pStyle w:val="Header"/>
              <w:numPr>
                <w:ilvl w:val="2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Note: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Gross hemolysis can interfere with visualization and fibrin clots/strands may mistakenly be interpreted as agglutinates </w:t>
            </w:r>
          </w:p>
        </w:tc>
        <w:tc>
          <w:tcPr>
            <w:tcW w:w="1980" w:type="dxa"/>
          </w:tcPr>
          <w:p w:rsidR="002935F8" w:rsidRPr="00292C8D" w:rsidRDefault="0064346F" w:rsidP="000E27EB">
            <w:pPr>
              <w:pStyle w:val="Header"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92C8D">
              <w:rPr>
                <w:rFonts w:ascii="Arial" w:hAnsi="Arial" w:cs="Arial"/>
                <w:kern w:val="0"/>
                <w:sz w:val="22"/>
                <w:szCs w:val="22"/>
              </w:rPr>
              <w:t>Sample</w:t>
            </w:r>
            <w:r w:rsidR="002935F8" w:rsidRPr="00292C8D">
              <w:rPr>
                <w:rFonts w:ascii="Arial" w:hAnsi="Arial" w:cs="Arial"/>
                <w:kern w:val="0"/>
                <w:sz w:val="22"/>
                <w:szCs w:val="22"/>
              </w:rPr>
              <w:t xml:space="preserve"> Accepta</w:t>
            </w:r>
            <w:r w:rsidRPr="00292C8D">
              <w:rPr>
                <w:rFonts w:ascii="Arial" w:hAnsi="Arial" w:cs="Arial"/>
                <w:kern w:val="0"/>
                <w:sz w:val="22"/>
                <w:szCs w:val="22"/>
              </w:rPr>
              <w:t>nce Evaluation</w:t>
            </w:r>
          </w:p>
          <w:p w:rsidR="00F50E81" w:rsidRPr="00292C8D" w:rsidRDefault="00F50E81" w:rsidP="00B1089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2</w:t>
            </w:r>
          </w:p>
        </w:tc>
        <w:tc>
          <w:tcPr>
            <w:tcW w:w="7380" w:type="dxa"/>
          </w:tcPr>
          <w:p w:rsidR="002935F8" w:rsidRPr="00E50C3F" w:rsidRDefault="002935F8" w:rsidP="00F50E81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patient’s nurse or physician and obtain the following patient information: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history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Transplantation history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Diagnosis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of Birth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Elderly patients or infants &lt;4-6 months of age may not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r w:rsidRPr="00E0360B">
              <w:rPr>
                <w:rFonts w:ascii="Arial" w:hAnsi="Arial" w:cs="Arial"/>
                <w:i/>
                <w:color w:val="382438"/>
                <w:spacing w:val="-3"/>
                <w:sz w:val="22"/>
                <w:szCs w:val="22"/>
                <w:lang w:val="en-GB"/>
              </w:rPr>
              <w:t>reverse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type correctly due to low/absent levels anti-A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/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anti-B in their  plasma</w:t>
            </w:r>
          </w:p>
        </w:tc>
        <w:tc>
          <w:tcPr>
            <w:tcW w:w="1980" w:type="dxa"/>
          </w:tcPr>
          <w:p w:rsidR="002935F8" w:rsidRPr="00292C8D" w:rsidRDefault="00F50E81" w:rsidP="00F50E81">
            <w:pPr>
              <w:rPr>
                <w:rFonts w:ascii="Arial" w:hAnsi="Arial" w:cs="Arial"/>
              </w:rPr>
            </w:pPr>
            <w:r w:rsidRPr="00292C8D">
              <w:rPr>
                <w:rFonts w:ascii="Arial" w:hAnsi="Arial" w:cs="Arial"/>
              </w:rPr>
              <w:t>Antibody Identification Worksheet</w:t>
            </w:r>
          </w:p>
        </w:tc>
      </w:tr>
    </w:tbl>
    <w:p w:rsidR="00F7635B" w:rsidRDefault="00F7635B"/>
    <w:p w:rsidR="00F7635B" w:rsidRDefault="00F7635B"/>
    <w:p w:rsidR="00F7635B" w:rsidRDefault="00F7635B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9"/>
        <w:gridCol w:w="4081"/>
        <w:gridCol w:w="1980"/>
      </w:tblGrid>
      <w:tr w:rsidR="00F7635B" w:rsidRPr="00692C48" w:rsidTr="00F7635B">
        <w:trPr>
          <w:trHeight w:val="530"/>
        </w:trPr>
        <w:tc>
          <w:tcPr>
            <w:tcW w:w="720" w:type="dxa"/>
          </w:tcPr>
          <w:p w:rsidR="00F7635B" w:rsidRPr="00E50C3F" w:rsidRDefault="00F7635B" w:rsidP="00F76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7380" w:type="dxa"/>
            <w:gridSpan w:val="2"/>
            <w:vAlign w:val="center"/>
          </w:tcPr>
          <w:p w:rsidR="00F7635B" w:rsidRPr="00E50C3F" w:rsidRDefault="00F7635B" w:rsidP="00F76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980" w:type="dxa"/>
            <w:vAlign w:val="center"/>
          </w:tcPr>
          <w:p w:rsidR="00F7635B" w:rsidRPr="00E50C3F" w:rsidRDefault="00F7635B" w:rsidP="00F763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3</w:t>
            </w:r>
          </w:p>
        </w:tc>
        <w:tc>
          <w:tcPr>
            <w:tcW w:w="7380" w:type="dxa"/>
            <w:gridSpan w:val="2"/>
          </w:tcPr>
          <w:p w:rsidR="002935F8" w:rsidRPr="00F7635B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763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Follow appropriate procedure below for ABO discrepancy resolution based on nature of typing results </w:t>
            </w:r>
          </w:p>
          <w:p w:rsidR="00F7635B" w:rsidRPr="00F7635B" w:rsidRDefault="00F7635B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763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Record test results on appropriate worksheets</w:t>
            </w:r>
          </w:p>
          <w:p w:rsidR="00F7635B" w:rsidRPr="00F7635B" w:rsidRDefault="00F7635B" w:rsidP="00F7635B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763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 and identifier</w:t>
            </w:r>
          </w:p>
          <w:p w:rsidR="00F7635B" w:rsidRPr="00F7635B" w:rsidRDefault="00F7635B" w:rsidP="00F7635B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763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of testing</w:t>
            </w:r>
          </w:p>
          <w:p w:rsidR="00F7635B" w:rsidRPr="00F7635B" w:rsidRDefault="00F7635B" w:rsidP="00F7635B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763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 performing testing</w:t>
            </w:r>
          </w:p>
          <w:p w:rsidR="00F7635B" w:rsidRPr="00F7635B" w:rsidRDefault="00F7635B" w:rsidP="00F7635B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763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Initial test results, if appropriate</w:t>
            </w:r>
          </w:p>
        </w:tc>
        <w:tc>
          <w:tcPr>
            <w:tcW w:w="1980" w:type="dxa"/>
          </w:tcPr>
          <w:p w:rsidR="00F7635B" w:rsidRPr="00F7635B" w:rsidRDefault="00F7635B" w:rsidP="00F7635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635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LIS Downtime Manual Bench Testing form </w:t>
            </w:r>
          </w:p>
          <w:p w:rsidR="00F7635B" w:rsidRPr="00F7635B" w:rsidRDefault="00F7635B" w:rsidP="00F7635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935F8" w:rsidRPr="00F7635B" w:rsidRDefault="00F7635B" w:rsidP="00F7635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635B">
              <w:rPr>
                <w:rFonts w:ascii="Arial" w:hAnsi="Arial" w:cs="Arial"/>
                <w:sz w:val="22"/>
                <w:szCs w:val="22"/>
                <w:highlight w:val="yellow"/>
              </w:rPr>
              <w:t>ABO/D</w:t>
            </w:r>
            <w:r w:rsidRPr="00F7635B">
              <w:rPr>
                <w:rFonts w:ascii="Arial" w:hAnsi="Arial" w:cs="Arial"/>
                <w:sz w:val="22"/>
                <w:szCs w:val="22"/>
              </w:rPr>
              <w:t xml:space="preserve"> Discrepancy Worksheet</w:t>
            </w:r>
          </w:p>
        </w:tc>
      </w:tr>
      <w:tr w:rsidR="002935F8" w:rsidRPr="00430070" w:rsidTr="0060521E">
        <w:trPr>
          <w:trHeight w:val="530"/>
        </w:trPr>
        <w:tc>
          <w:tcPr>
            <w:tcW w:w="10080" w:type="dxa"/>
            <w:gridSpan w:val="4"/>
            <w:vAlign w:val="center"/>
          </w:tcPr>
          <w:p w:rsidR="002935F8" w:rsidRPr="00D44487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Procedure A: 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>Missing/</w:t>
            </w:r>
            <w:r w:rsidR="005D3574" w:rsidRPr="00292C8D">
              <w:rPr>
                <w:rFonts w:ascii="Arial" w:hAnsi="Arial" w:cs="Arial"/>
                <w:b/>
                <w:sz w:val="22"/>
                <w:szCs w:val="22"/>
              </w:rPr>
              <w:t>Mixed Field/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 xml:space="preserve">Weak-Reacting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Cell/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>Forward Group Reactions</w:t>
            </w:r>
          </w:p>
        </w:tc>
      </w:tr>
      <w:tr w:rsidR="002935F8" w:rsidRPr="00692C48" w:rsidTr="0060521E">
        <w:trPr>
          <w:trHeight w:val="89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1</w:t>
            </w:r>
          </w:p>
        </w:tc>
        <w:tc>
          <w:tcPr>
            <w:tcW w:w="7380" w:type="dxa"/>
            <w:gridSpan w:val="2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Wash cells 3-4 times </w:t>
            </w:r>
          </w:p>
        </w:tc>
        <w:tc>
          <w:tcPr>
            <w:tcW w:w="1980" w:type="dxa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E50C3F">
              <w:rPr>
                <w:rFonts w:ascii="Arial" w:hAnsi="Arial" w:cs="Arial"/>
                <w:kern w:val="0"/>
                <w:sz w:val="22"/>
                <w:szCs w:val="22"/>
              </w:rPr>
              <w:t>Washing by Manual Method.</w:t>
            </w:r>
          </w:p>
        </w:tc>
      </w:tr>
      <w:tr w:rsidR="002935F8" w:rsidRPr="00692C48" w:rsidTr="0060521E">
        <w:trPr>
          <w:trHeight w:val="44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2</w:t>
            </w:r>
          </w:p>
        </w:tc>
        <w:tc>
          <w:tcPr>
            <w:tcW w:w="7380" w:type="dxa"/>
            <w:gridSpan w:val="2"/>
            <w:vAlign w:val="center"/>
          </w:tcPr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Repeat forward type with anti-A, anti-B, anti-A,B and a saline control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IF</w:t>
            </w:r>
          </w:p>
        </w:tc>
        <w:tc>
          <w:tcPr>
            <w:tcW w:w="7380" w:type="dxa"/>
            <w:gridSpan w:val="2"/>
          </w:tcPr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Discrepancy </w:t>
            </w:r>
            <w:r w:rsidRPr="00E50C3F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is</w:t>
            </w: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resolved:</w:t>
            </w:r>
          </w:p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 interpretations and proceed with testing.  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Add blood bank comment in Sunquest (BBCS) to patient order  “ABO interp req wash X 3 of pt cells”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83F43" w:rsidTr="0060521E">
        <w:trPr>
          <w:trHeight w:val="71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IF</w:t>
            </w:r>
          </w:p>
        </w:tc>
        <w:tc>
          <w:tcPr>
            <w:tcW w:w="7380" w:type="dxa"/>
            <w:gridSpan w:val="2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Discrepancy is </w:t>
            </w:r>
            <w:r w:rsidRPr="00E50C3F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not</w:t>
            </w: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resolved:  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50C3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Choose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a </w:t>
            </w:r>
            <w:r w:rsidRPr="00E50C3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Resolution Technique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based on possible causes: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83F43" w:rsidTr="0060521E">
        <w:trPr>
          <w:trHeight w:val="440"/>
        </w:trPr>
        <w:tc>
          <w:tcPr>
            <w:tcW w:w="4019" w:type="dxa"/>
            <w:gridSpan w:val="2"/>
            <w:vAlign w:val="center"/>
          </w:tcPr>
          <w:p w:rsidR="002935F8" w:rsidRPr="00D44487" w:rsidRDefault="002935F8" w:rsidP="004C4C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44487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081" w:type="dxa"/>
            <w:vAlign w:val="center"/>
          </w:tcPr>
          <w:p w:rsidR="002935F8" w:rsidRPr="00D44487" w:rsidRDefault="002935F8" w:rsidP="004C4C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44487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80" w:type="dxa"/>
            <w:vAlign w:val="center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83F43" w:rsidTr="00F7635B">
        <w:trPr>
          <w:trHeight w:val="3680"/>
        </w:trPr>
        <w:tc>
          <w:tcPr>
            <w:tcW w:w="720" w:type="dxa"/>
            <w:vAlign w:val="center"/>
          </w:tcPr>
          <w:p w:rsidR="002935F8" w:rsidRPr="00E50C3F" w:rsidRDefault="002935F8" w:rsidP="00F763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935F8" w:rsidRPr="00E50C3F" w:rsidRDefault="002935F8" w:rsidP="00F7635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Subgroup of A or B</w:t>
            </w:r>
          </w:p>
          <w:p w:rsidR="002935F8" w:rsidRPr="00E50C3F" w:rsidRDefault="002935F8" w:rsidP="00F7635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Most commonly due to A subgroups </w:t>
            </w:r>
          </w:p>
          <w:p w:rsidR="002935F8" w:rsidRPr="005D3574" w:rsidRDefault="002935F8" w:rsidP="00F7635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Rarely due to B subgroups</w:t>
            </w:r>
          </w:p>
          <w:p w:rsidR="005D3574" w:rsidRDefault="005D3574" w:rsidP="00F763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D3574" w:rsidRDefault="005D3574" w:rsidP="00F763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D3574" w:rsidRPr="00E50C3F" w:rsidRDefault="005D3574" w:rsidP="00F763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081" w:type="dxa"/>
          </w:tcPr>
          <w:p w:rsidR="002935F8" w:rsidRPr="00292C8D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Test for A subgroup with anti-A1 lectin.</w:t>
            </w:r>
          </w:p>
          <w:p w:rsidR="002935F8" w:rsidRPr="00292C8D" w:rsidRDefault="002935F8" w:rsidP="000E27EB">
            <w:pPr>
              <w:pStyle w:val="Header"/>
              <w:numPr>
                <w:ilvl w:val="2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If no agglutination with anti-A1 patient has an A subgroup</w:t>
            </w:r>
          </w:p>
          <w:p w:rsidR="002935F8" w:rsidRPr="00292C8D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 xml:space="preserve">Consider </w:t>
            </w:r>
          </w:p>
          <w:p w:rsidR="002935F8" w:rsidRPr="00292C8D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292C8D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Enhancing reactivity with increased incubation time </w:t>
            </w:r>
            <w:r w:rsidR="00F7635B" w:rsidRPr="00F7635B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including an O cell control</w:t>
            </w:r>
            <w:r w:rsidR="00F7635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</w:t>
            </w:r>
            <w:r w:rsidRPr="00292C8D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(e.g. 15-30 RT incubation)</w:t>
            </w:r>
          </w:p>
          <w:p w:rsidR="002935F8" w:rsidRPr="00292C8D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292C8D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Absorption and elution techniques</w:t>
            </w:r>
          </w:p>
          <w:p w:rsidR="002935F8" w:rsidRPr="00292C8D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292C8D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Enzyme treatment of cells.</w:t>
            </w:r>
          </w:p>
          <w:p w:rsidR="002935F8" w:rsidRPr="00292C8D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 xml:space="preserve">Refer to reference laboratory for resolution </w:t>
            </w:r>
            <w:r w:rsidR="00F50E81" w:rsidRPr="00292C8D">
              <w:rPr>
                <w:rFonts w:ascii="Arial" w:hAnsi="Arial" w:cs="Arial"/>
                <w:sz w:val="22"/>
                <w:szCs w:val="22"/>
                <w:lang w:val="en-GB"/>
              </w:rPr>
              <w:t>if above steps do not resolve the discrepancy</w:t>
            </w:r>
          </w:p>
        </w:tc>
        <w:tc>
          <w:tcPr>
            <w:tcW w:w="1980" w:type="dxa"/>
          </w:tcPr>
          <w:p w:rsidR="002935F8" w:rsidRPr="00292C8D" w:rsidRDefault="00F50E81" w:rsidP="002F7F5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2C8D">
              <w:rPr>
                <w:rFonts w:ascii="Arial" w:hAnsi="Arial" w:cs="Arial"/>
                <w:kern w:val="0"/>
                <w:sz w:val="22"/>
                <w:szCs w:val="22"/>
              </w:rPr>
              <w:t>Reference Lab Send Out Process</w:t>
            </w:r>
          </w:p>
        </w:tc>
      </w:tr>
    </w:tbl>
    <w:p w:rsidR="00F7635B" w:rsidRDefault="00F7635B"/>
    <w:p w:rsidR="00F7635B" w:rsidRDefault="00F7635B"/>
    <w:p w:rsidR="00F7635B" w:rsidRDefault="00F7635B"/>
    <w:p w:rsidR="00F7635B" w:rsidRDefault="00F7635B"/>
    <w:p w:rsidR="00F7635B" w:rsidRDefault="00F7635B"/>
    <w:p w:rsidR="00F7635B" w:rsidRDefault="00F7635B"/>
    <w:p w:rsidR="00F7635B" w:rsidRDefault="00F7635B"/>
    <w:p w:rsidR="00F7635B" w:rsidRDefault="00F7635B"/>
    <w:p w:rsidR="00F7635B" w:rsidRDefault="00F7635B"/>
    <w:p w:rsidR="00F7635B" w:rsidRDefault="00F7635B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9"/>
        <w:gridCol w:w="900"/>
        <w:gridCol w:w="1024"/>
        <w:gridCol w:w="900"/>
        <w:gridCol w:w="900"/>
        <w:gridCol w:w="865"/>
        <w:gridCol w:w="1196"/>
        <w:gridCol w:w="2160"/>
      </w:tblGrid>
      <w:tr w:rsidR="002935F8" w:rsidRPr="001942A4" w:rsidTr="0060521E">
        <w:trPr>
          <w:trHeight w:val="457"/>
        </w:trPr>
        <w:tc>
          <w:tcPr>
            <w:tcW w:w="10080" w:type="dxa"/>
            <w:gridSpan w:val="9"/>
            <w:shd w:val="clear" w:color="auto" w:fill="F3F3F3"/>
            <w:vAlign w:val="center"/>
          </w:tcPr>
          <w:p w:rsidR="002935F8" w:rsidRPr="00FA1FB1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lastRenderedPageBreak/>
              <w:t>EXAMPLES OF DISCREPANCIES DUE TO A SUBGROUPS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(+/- denotes sometimes reacts)</w:t>
            </w:r>
          </w:p>
        </w:tc>
      </w:tr>
      <w:tr w:rsidR="002935F8" w:rsidRPr="001942A4" w:rsidTr="0060521E">
        <w:trPr>
          <w:trHeight w:val="350"/>
        </w:trPr>
        <w:tc>
          <w:tcPr>
            <w:tcW w:w="1136" w:type="dxa"/>
            <w:vMerge w:val="restart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Sub-group</w:t>
            </w:r>
          </w:p>
        </w:tc>
        <w:tc>
          <w:tcPr>
            <w:tcW w:w="3823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121" w:type="dxa"/>
            <w:gridSpan w:val="4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1942A4" w:rsidTr="0060521E">
        <w:tc>
          <w:tcPr>
            <w:tcW w:w="1136" w:type="dxa"/>
            <w:vMerge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 xml:space="preserve">A1 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A2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2935F8" w:rsidRPr="001942A4" w:rsidTr="0060521E">
        <w:trPr>
          <w:trHeight w:val="413"/>
        </w:trPr>
        <w:tc>
          <w:tcPr>
            <w:tcW w:w="113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60521E">
        <w:trPr>
          <w:trHeight w:val="413"/>
        </w:trPr>
        <w:tc>
          <w:tcPr>
            <w:tcW w:w="113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Anti-A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60521E">
        <w:trPr>
          <w:trHeight w:val="575"/>
        </w:trPr>
        <w:tc>
          <w:tcPr>
            <w:tcW w:w="113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2/mf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2/mf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35F8" w:rsidRPr="001942A4" w:rsidTr="0060521E">
        <w:trPr>
          <w:trHeight w:val="530"/>
        </w:trPr>
        <w:tc>
          <w:tcPr>
            <w:tcW w:w="113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A1FB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end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w+/mf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w+/mf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35F8" w:rsidRPr="001942A4" w:rsidTr="0060521E">
        <w:trPr>
          <w:trHeight w:val="458"/>
        </w:trPr>
        <w:tc>
          <w:tcPr>
            <w:tcW w:w="113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int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2/mf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60521E">
        <w:trPr>
          <w:trHeight w:val="530"/>
        </w:trPr>
        <w:tc>
          <w:tcPr>
            <w:tcW w:w="113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0/w</w:t>
            </w:r>
            <w:r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0/2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50204F" w:rsidRDefault="0050204F"/>
    <w:p w:rsidR="0050204F" w:rsidRDefault="0050204F"/>
    <w:p w:rsidR="0050204F" w:rsidRDefault="0050204F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  <w:gridCol w:w="1592"/>
        <w:gridCol w:w="1076"/>
        <w:gridCol w:w="792"/>
        <w:gridCol w:w="655"/>
        <w:gridCol w:w="1229"/>
        <w:gridCol w:w="1200"/>
        <w:gridCol w:w="240"/>
        <w:gridCol w:w="2160"/>
      </w:tblGrid>
      <w:tr w:rsidR="002935F8" w:rsidRPr="00D23D33" w:rsidTr="0060521E">
        <w:trPr>
          <w:trHeight w:val="548"/>
        </w:trPr>
        <w:tc>
          <w:tcPr>
            <w:tcW w:w="1136" w:type="dxa"/>
            <w:gridSpan w:val="2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84" w:type="dxa"/>
            <w:gridSpan w:val="7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60" w:type="dxa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23D33" w:rsidTr="0060521E">
        <w:trPr>
          <w:trHeight w:val="512"/>
        </w:trPr>
        <w:tc>
          <w:tcPr>
            <w:tcW w:w="10080" w:type="dxa"/>
            <w:gridSpan w:val="10"/>
            <w:vAlign w:val="center"/>
          </w:tcPr>
          <w:p w:rsidR="002935F8" w:rsidRPr="00292C8D" w:rsidRDefault="002935F8" w:rsidP="00894131">
            <w:pPr>
              <w:pStyle w:val="Header"/>
              <w:rPr>
                <w:rFonts w:ascii="Arial" w:hAnsi="Arial" w:cs="Arial"/>
                <w:b/>
                <w:szCs w:val="22"/>
              </w:rPr>
            </w:pPr>
            <w:r w:rsidRPr="00292C8D">
              <w:rPr>
                <w:rFonts w:ascii="Arial" w:hAnsi="Arial" w:cs="Arial"/>
                <w:b/>
                <w:sz w:val="22"/>
                <w:szCs w:val="22"/>
              </w:rPr>
              <w:t>Procedure A: Missing/</w:t>
            </w:r>
            <w:r w:rsidR="00AF4A42" w:rsidRPr="00292C8D">
              <w:rPr>
                <w:rFonts w:ascii="Arial" w:hAnsi="Arial" w:cs="Arial"/>
                <w:b/>
                <w:sz w:val="22"/>
                <w:szCs w:val="22"/>
              </w:rPr>
              <w:t>Mixed Field/</w:t>
            </w:r>
            <w:r w:rsidRPr="00292C8D">
              <w:rPr>
                <w:rFonts w:ascii="Arial" w:hAnsi="Arial" w:cs="Arial"/>
                <w:b/>
                <w:sz w:val="22"/>
                <w:szCs w:val="22"/>
              </w:rPr>
              <w:t>Weak-Reacting Cell/Forward Group Reactions continued</w:t>
            </w:r>
          </w:p>
        </w:tc>
      </w:tr>
      <w:tr w:rsidR="002935F8" w:rsidRPr="00D23D33" w:rsidTr="0060521E">
        <w:trPr>
          <w:trHeight w:val="467"/>
        </w:trPr>
        <w:tc>
          <w:tcPr>
            <w:tcW w:w="4596" w:type="dxa"/>
            <w:gridSpan w:val="5"/>
            <w:vAlign w:val="center"/>
          </w:tcPr>
          <w:p w:rsidR="002935F8" w:rsidRPr="00292C8D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292C8D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084" w:type="dxa"/>
            <w:gridSpan w:val="3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400" w:type="dxa"/>
            <w:gridSpan w:val="2"/>
            <w:vAlign w:val="center"/>
          </w:tcPr>
          <w:p w:rsidR="002935F8" w:rsidRPr="00D23D33" w:rsidRDefault="002935F8" w:rsidP="00D444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23D33" w:rsidTr="0060521E">
        <w:trPr>
          <w:trHeight w:val="2132"/>
        </w:trPr>
        <w:tc>
          <w:tcPr>
            <w:tcW w:w="720" w:type="dxa"/>
            <w:vMerge w:val="restart"/>
          </w:tcPr>
          <w:p w:rsidR="002935F8" w:rsidRPr="00292C8D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292C8D">
              <w:rPr>
                <w:rFonts w:ascii="Arial" w:hAnsi="Arial" w:cs="Arial"/>
                <w:b/>
                <w:bCs/>
                <w:noProof/>
                <w:szCs w:val="22"/>
              </w:rPr>
              <w:t>2</w:t>
            </w:r>
          </w:p>
          <w:p w:rsidR="002935F8" w:rsidRPr="00292C8D" w:rsidRDefault="002935F8" w:rsidP="007C4A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3876" w:type="dxa"/>
            <w:gridSpan w:val="4"/>
            <w:vMerge w:val="restart"/>
          </w:tcPr>
          <w:p w:rsidR="002935F8" w:rsidRPr="00292C8D" w:rsidRDefault="002935F8" w:rsidP="000E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292C8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Weakened A or B Antigens </w:t>
            </w: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due to</w:t>
            </w:r>
            <w:r w:rsidRPr="00292C8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disease state</w:t>
            </w: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: e.g.</w:t>
            </w:r>
          </w:p>
          <w:p w:rsidR="002935F8" w:rsidRPr="00292C8D" w:rsidRDefault="002935F8" w:rsidP="000E27EB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 xml:space="preserve">Leukemia </w:t>
            </w:r>
          </w:p>
          <w:p w:rsidR="002935F8" w:rsidRPr="00292C8D" w:rsidRDefault="002935F8" w:rsidP="000E27EB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Hodgkin’s disease</w:t>
            </w:r>
          </w:p>
          <w:p w:rsidR="00AF4A42" w:rsidRPr="00292C8D" w:rsidRDefault="00AF4A42" w:rsidP="00AF4A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F4A42" w:rsidRPr="00292C8D" w:rsidRDefault="00AF4A42" w:rsidP="00AF4A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F4A42" w:rsidRPr="00292C8D" w:rsidRDefault="00AF4A42" w:rsidP="00AF4A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Note:  Mixed Field is typically seen in these patients due to transplant or transfusion support therapy.  An accurate history is vital to the resolution.</w:t>
            </w:r>
          </w:p>
        </w:tc>
        <w:tc>
          <w:tcPr>
            <w:tcW w:w="3084" w:type="dxa"/>
            <w:gridSpan w:val="3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Encourage the weak antigens to react by: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Lengthening incubation time (e.g. 15-30 min RT incubation)</w:t>
            </w:r>
          </w:p>
          <w:p w:rsidR="002935F8" w:rsidRPr="00F7635B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Reducing temperature (e.g.15-30 min incubation at 4C)</w:t>
            </w:r>
          </w:p>
          <w:p w:rsidR="00F7635B" w:rsidRPr="00D23D33" w:rsidRDefault="00F7635B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F7635B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Include an O cell control</w:t>
            </w:r>
          </w:p>
        </w:tc>
        <w:tc>
          <w:tcPr>
            <w:tcW w:w="2400" w:type="dxa"/>
            <w:gridSpan w:val="2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See Tube set up Table A</w:t>
            </w:r>
          </w:p>
        </w:tc>
      </w:tr>
      <w:tr w:rsidR="002935F8" w:rsidRPr="00D23D33" w:rsidTr="0060521E">
        <w:trPr>
          <w:trHeight w:val="1250"/>
        </w:trPr>
        <w:tc>
          <w:tcPr>
            <w:tcW w:w="720" w:type="dxa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4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Using Tube Set up in Table A, Test all tubes using Cold Panel Technique</w:t>
            </w:r>
          </w:p>
        </w:tc>
        <w:tc>
          <w:tcPr>
            <w:tcW w:w="2400" w:type="dxa"/>
            <w:gridSpan w:val="2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Antibody Identification using Cold Method</w:t>
            </w:r>
          </w:p>
        </w:tc>
      </w:tr>
      <w:tr w:rsidR="002935F8" w:rsidRPr="00D23D33" w:rsidTr="0060521E">
        <w:trPr>
          <w:trHeight w:val="890"/>
        </w:trPr>
        <w:tc>
          <w:tcPr>
            <w:tcW w:w="720" w:type="dxa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4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2935F8" w:rsidRPr="00D23D33" w:rsidRDefault="004004A4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Grade </w:t>
            </w:r>
            <w:r w:rsidR="002935F8" w:rsidRPr="00D23D33">
              <w:rPr>
                <w:rFonts w:ascii="Arial" w:hAnsi="Arial" w:cs="Arial"/>
                <w:sz w:val="22"/>
                <w:szCs w:val="22"/>
                <w:lang w:val="en-GB"/>
              </w:rPr>
              <w:t>and Record results on ABO Discrepancy Worksheet</w:t>
            </w:r>
          </w:p>
        </w:tc>
        <w:tc>
          <w:tcPr>
            <w:tcW w:w="2400" w:type="dxa"/>
            <w:gridSpan w:val="2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Reading and Grading Reactions</w:t>
            </w:r>
          </w:p>
        </w:tc>
      </w:tr>
      <w:tr w:rsidR="002935F8" w:rsidRPr="00D23D33" w:rsidTr="0060521E">
        <w:trPr>
          <w:trHeight w:val="1250"/>
        </w:trPr>
        <w:tc>
          <w:tcPr>
            <w:tcW w:w="720" w:type="dxa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4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If the discrepancy cannot be resolved, Give Group O.  Send to Reference lab for confirmation</w:t>
            </w:r>
          </w:p>
        </w:tc>
        <w:tc>
          <w:tcPr>
            <w:tcW w:w="2400" w:type="dxa"/>
            <w:gridSpan w:val="2"/>
          </w:tcPr>
          <w:p w:rsidR="002935F8" w:rsidRPr="00D23D33" w:rsidRDefault="002935F8" w:rsidP="00021E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0080" w:type="dxa"/>
            <w:gridSpan w:val="10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lastRenderedPageBreak/>
              <w:t>EXAMPLES OF ABO DISCREPANCY SEEN WITH LEUKEMIAS OR LYMPHOMAS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728" w:type="dxa"/>
            <w:gridSpan w:val="3"/>
            <w:vMerge w:val="restart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935F8" w:rsidRPr="005D5DAD" w:rsidRDefault="002935F8" w:rsidP="00D44487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Patient  Gr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  <w:p w:rsidR="002935F8" w:rsidRPr="005D5DAD" w:rsidRDefault="002935F8" w:rsidP="008D56AE">
            <w:pPr>
              <w:tabs>
                <w:tab w:val="left" w:pos="5865"/>
              </w:tabs>
              <w:rPr>
                <w:rFonts w:ascii="Arial" w:hAnsi="Arial" w:cs="Arial"/>
              </w:rPr>
            </w:pPr>
          </w:p>
        </w:tc>
        <w:tc>
          <w:tcPr>
            <w:tcW w:w="3752" w:type="dxa"/>
            <w:gridSpan w:val="4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Reactions of Patient</w:t>
            </w: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 Cells with</w:t>
            </w: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 of Patient serum with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728" w:type="dxa"/>
            <w:gridSpan w:val="3"/>
            <w:vMerge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447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229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728" w:type="dxa"/>
            <w:gridSpan w:val="3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76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1mf</w:t>
            </w:r>
          </w:p>
        </w:tc>
        <w:tc>
          <w:tcPr>
            <w:tcW w:w="1447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29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2mf</w:t>
            </w: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728" w:type="dxa"/>
            <w:gridSpan w:val="3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76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7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color w:val="382438"/>
              </w:rPr>
            </w:pPr>
            <w:r w:rsidRPr="00D23D33">
              <w:rPr>
                <w:rFonts w:ascii="Arial" w:hAnsi="Arial" w:cs="Arial"/>
                <w:bCs/>
                <w:color w:val="382438"/>
                <w:sz w:val="22"/>
                <w:szCs w:val="22"/>
              </w:rPr>
              <w:t>W+/1</w:t>
            </w:r>
          </w:p>
        </w:tc>
        <w:tc>
          <w:tcPr>
            <w:tcW w:w="1229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60521E" w:rsidRDefault="0060521E"/>
    <w:tbl>
      <w:tblPr>
        <w:tblW w:w="10102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33"/>
        <w:gridCol w:w="180"/>
        <w:gridCol w:w="1020"/>
        <w:gridCol w:w="1140"/>
        <w:gridCol w:w="720"/>
        <w:gridCol w:w="360"/>
        <w:gridCol w:w="636"/>
        <w:gridCol w:w="264"/>
        <w:gridCol w:w="1080"/>
        <w:gridCol w:w="900"/>
        <w:gridCol w:w="840"/>
        <w:gridCol w:w="53"/>
        <w:gridCol w:w="7"/>
        <w:gridCol w:w="1038"/>
        <w:gridCol w:w="1268"/>
        <w:gridCol w:w="34"/>
        <w:gridCol w:w="15"/>
        <w:gridCol w:w="7"/>
      </w:tblGrid>
      <w:tr w:rsidR="0060521E" w:rsidRPr="00DC79E7" w:rsidTr="0050204F">
        <w:trPr>
          <w:gridAfter w:val="2"/>
          <w:wAfter w:w="22" w:type="dxa"/>
          <w:cantSplit/>
          <w:trHeight w:val="520"/>
        </w:trPr>
        <w:tc>
          <w:tcPr>
            <w:tcW w:w="720" w:type="dxa"/>
            <w:gridSpan w:val="3"/>
            <w:tcMar>
              <w:left w:w="115" w:type="dxa"/>
              <w:right w:w="115" w:type="dxa"/>
            </w:tcMar>
          </w:tcPr>
          <w:p w:rsidR="0060521E" w:rsidRPr="00DC79E7" w:rsidRDefault="0060521E" w:rsidP="00F50E81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  <w:tc>
          <w:tcPr>
            <w:tcW w:w="7013" w:type="dxa"/>
            <w:gridSpan w:val="10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60521E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" w:type="dxa"/>
          <w:trHeight w:val="512"/>
        </w:trPr>
        <w:tc>
          <w:tcPr>
            <w:tcW w:w="10080" w:type="dxa"/>
            <w:gridSpan w:val="17"/>
            <w:vAlign w:val="center"/>
          </w:tcPr>
          <w:p w:rsidR="0060521E" w:rsidRPr="00D23D33" w:rsidRDefault="0060521E" w:rsidP="00F50E81">
            <w:pPr>
              <w:pStyle w:val="Header"/>
              <w:rPr>
                <w:rFonts w:ascii="Arial" w:hAnsi="Arial" w:cs="Arial"/>
                <w:b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Procedure A: Missing/Weak-Reacting Cell/Forward Group Reactions continued</w:t>
            </w:r>
          </w:p>
        </w:tc>
      </w:tr>
      <w:tr w:rsidR="005D3574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" w:type="dxa"/>
          <w:trHeight w:val="467"/>
        </w:trPr>
        <w:tc>
          <w:tcPr>
            <w:tcW w:w="4596" w:type="dxa"/>
            <w:gridSpan w:val="8"/>
            <w:vAlign w:val="center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084" w:type="dxa"/>
            <w:gridSpan w:val="4"/>
            <w:vAlign w:val="center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400" w:type="dxa"/>
            <w:gridSpan w:val="5"/>
            <w:vAlign w:val="center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F7F59" w:rsidRPr="00235339" w:rsidTr="0050204F">
        <w:trPr>
          <w:gridAfter w:val="3"/>
          <w:wAfter w:w="56" w:type="dxa"/>
          <w:cantSplit/>
          <w:trHeight w:val="430"/>
        </w:trPr>
        <w:tc>
          <w:tcPr>
            <w:tcW w:w="10046" w:type="dxa"/>
            <w:gridSpan w:val="16"/>
            <w:tcMar>
              <w:left w:w="115" w:type="dxa"/>
              <w:right w:w="115" w:type="dxa"/>
            </w:tcMar>
            <w:vAlign w:val="center"/>
          </w:tcPr>
          <w:p w:rsidR="002F7F59" w:rsidRPr="00032242" w:rsidRDefault="002F7F59" w:rsidP="00496E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382438"/>
                <w:kern w:val="0"/>
                <w:szCs w:val="22"/>
              </w:rPr>
            </w:pPr>
            <w:r w:rsidRPr="00032242">
              <w:rPr>
                <w:rFonts w:ascii="Arial" w:hAnsi="Arial" w:cs="Arial"/>
                <w:b/>
                <w:color w:val="382438"/>
                <w:kern w:val="0"/>
                <w:sz w:val="22"/>
                <w:szCs w:val="22"/>
              </w:rPr>
              <w:t>Mixed Field Reactions due to Dual RBC populations</w:t>
            </w:r>
          </w:p>
        </w:tc>
      </w:tr>
      <w:tr w:rsidR="005D3574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" w:type="dxa"/>
          <w:trHeight w:val="2132"/>
        </w:trPr>
        <w:tc>
          <w:tcPr>
            <w:tcW w:w="540" w:type="dxa"/>
            <w:gridSpan w:val="2"/>
            <w:vMerge w:val="restart"/>
          </w:tcPr>
          <w:p w:rsidR="005D3574" w:rsidRPr="00292C8D" w:rsidRDefault="002F7F59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292C8D">
              <w:rPr>
                <w:rFonts w:ascii="Arial" w:hAnsi="Arial" w:cs="Arial"/>
                <w:b/>
                <w:bCs/>
                <w:noProof/>
                <w:szCs w:val="22"/>
              </w:rPr>
              <w:t>3</w:t>
            </w:r>
          </w:p>
          <w:p w:rsidR="005D3574" w:rsidRPr="00292C8D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4056" w:type="dxa"/>
            <w:gridSpan w:val="6"/>
            <w:vMerge w:val="restart"/>
          </w:tcPr>
          <w:p w:rsidR="005D3574" w:rsidRPr="00292C8D" w:rsidRDefault="005D3574" w:rsidP="005D3574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C8D">
              <w:rPr>
                <w:rFonts w:ascii="Arial" w:hAnsi="Arial" w:cs="Arial"/>
                <w:b/>
                <w:sz w:val="22"/>
                <w:szCs w:val="22"/>
                <w:lang w:val="en-GB"/>
              </w:rPr>
              <w:t>Mixed Field agglutination</w:t>
            </w:r>
          </w:p>
          <w:p w:rsidR="005D3574" w:rsidRPr="00292C8D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Transfusion with non-type specific donor red blood cells</w:t>
            </w:r>
          </w:p>
          <w:p w:rsidR="005D3574" w:rsidRPr="00292C8D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Transplantation with non-type specific hematopoietic stem cell donor</w:t>
            </w:r>
          </w:p>
          <w:p w:rsidR="005D3574" w:rsidRPr="00292C8D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 xml:space="preserve">Chimera </w:t>
            </w:r>
          </w:p>
          <w:p w:rsidR="005D3574" w:rsidRPr="00292C8D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Fetal-maternal haemorrhage</w:t>
            </w:r>
          </w:p>
          <w:p w:rsidR="005D3574" w:rsidRPr="00292C8D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Intrauterine transfusion</w:t>
            </w:r>
          </w:p>
        </w:tc>
        <w:tc>
          <w:tcPr>
            <w:tcW w:w="3144" w:type="dxa"/>
            <w:gridSpan w:val="6"/>
          </w:tcPr>
          <w:p w:rsidR="005D3574" w:rsidRPr="00292C8D" w:rsidRDefault="005D3574" w:rsidP="005D3574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Obtain accurate history</w:t>
            </w:r>
          </w:p>
          <w:p w:rsidR="005D3574" w:rsidRPr="00292C8D" w:rsidRDefault="005D3574" w:rsidP="005D3574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The ma</w:t>
            </w:r>
            <w:r w:rsidR="0060521E" w:rsidRPr="00292C8D">
              <w:rPr>
                <w:rFonts w:ascii="Arial" w:hAnsi="Arial" w:cs="Arial"/>
                <w:sz w:val="22"/>
                <w:szCs w:val="22"/>
                <w:lang w:val="en-GB"/>
              </w:rPr>
              <w:t xml:space="preserve">jority of mixed fields </w:t>
            </w: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can be explained by transfusion.</w:t>
            </w:r>
          </w:p>
          <w:p w:rsidR="0060521E" w:rsidRPr="00292C8D" w:rsidRDefault="0060521E" w:rsidP="005D3574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Contact transferring facility for results of pre-transfusion testing</w:t>
            </w:r>
          </w:p>
        </w:tc>
        <w:tc>
          <w:tcPr>
            <w:tcW w:w="2340" w:type="dxa"/>
            <w:gridSpan w:val="3"/>
          </w:tcPr>
          <w:p w:rsidR="005D3574" w:rsidRPr="00292C8D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D3574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" w:type="dxa"/>
          <w:trHeight w:val="1250"/>
        </w:trPr>
        <w:tc>
          <w:tcPr>
            <w:tcW w:w="540" w:type="dxa"/>
            <w:gridSpan w:val="2"/>
            <w:vMerge/>
            <w:vAlign w:val="center"/>
          </w:tcPr>
          <w:p w:rsidR="005D3574" w:rsidRPr="00292C8D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6" w:type="dxa"/>
            <w:gridSpan w:val="6"/>
            <w:vMerge/>
            <w:vAlign w:val="center"/>
          </w:tcPr>
          <w:p w:rsidR="005D3574" w:rsidRPr="00292C8D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44" w:type="dxa"/>
            <w:gridSpan w:val="6"/>
            <w:vAlign w:val="center"/>
          </w:tcPr>
          <w:p w:rsidR="005D3574" w:rsidRPr="00292C8D" w:rsidRDefault="0060521E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92C8D">
              <w:rPr>
                <w:rFonts w:ascii="Arial" w:hAnsi="Arial" w:cs="Arial"/>
                <w:sz w:val="22"/>
                <w:szCs w:val="22"/>
                <w:lang w:val="en-GB"/>
              </w:rPr>
              <w:t>Test EDTA from Hematology laboratory if the sample was drawn prior to transfusion</w:t>
            </w:r>
          </w:p>
        </w:tc>
        <w:tc>
          <w:tcPr>
            <w:tcW w:w="2340" w:type="dxa"/>
            <w:gridSpan w:val="3"/>
          </w:tcPr>
          <w:p w:rsidR="005D3574" w:rsidRPr="00292C8D" w:rsidRDefault="0060521E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92C8D">
              <w:rPr>
                <w:rFonts w:ascii="Arial" w:hAnsi="Arial" w:cs="Arial"/>
                <w:kern w:val="0"/>
                <w:sz w:val="22"/>
                <w:szCs w:val="22"/>
              </w:rPr>
              <w:t>ABO D Type by Tube Method</w:t>
            </w:r>
          </w:p>
        </w:tc>
      </w:tr>
      <w:tr w:rsidR="005D3574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" w:type="dxa"/>
          <w:trHeight w:val="890"/>
        </w:trPr>
        <w:tc>
          <w:tcPr>
            <w:tcW w:w="540" w:type="dxa"/>
            <w:gridSpan w:val="2"/>
            <w:vMerge/>
            <w:vAlign w:val="center"/>
          </w:tcPr>
          <w:p w:rsidR="005D3574" w:rsidRPr="00E50C3F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6" w:type="dxa"/>
            <w:gridSpan w:val="6"/>
            <w:vMerge/>
            <w:vAlign w:val="center"/>
          </w:tcPr>
          <w:p w:rsidR="005D3574" w:rsidRPr="00D23D33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44" w:type="dxa"/>
            <w:gridSpan w:val="6"/>
            <w:vAlign w:val="center"/>
          </w:tcPr>
          <w:p w:rsidR="005D3574" w:rsidRPr="00D23D33" w:rsidRDefault="005D3574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Grade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and Record results on ABO Discrepancy Worksheet</w:t>
            </w:r>
          </w:p>
        </w:tc>
        <w:tc>
          <w:tcPr>
            <w:tcW w:w="2340" w:type="dxa"/>
            <w:gridSpan w:val="3"/>
          </w:tcPr>
          <w:p w:rsidR="005D3574" w:rsidRPr="00D23D33" w:rsidRDefault="005D3574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Reading and Grading Reactions</w:t>
            </w:r>
          </w:p>
        </w:tc>
      </w:tr>
      <w:tr w:rsidR="005D3574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" w:type="dxa"/>
          <w:trHeight w:val="1250"/>
        </w:trPr>
        <w:tc>
          <w:tcPr>
            <w:tcW w:w="540" w:type="dxa"/>
            <w:gridSpan w:val="2"/>
            <w:vMerge/>
            <w:vAlign w:val="center"/>
          </w:tcPr>
          <w:p w:rsidR="005D3574" w:rsidRPr="00E50C3F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6" w:type="dxa"/>
            <w:gridSpan w:val="6"/>
            <w:vMerge/>
            <w:vAlign w:val="center"/>
          </w:tcPr>
          <w:p w:rsidR="005D3574" w:rsidRPr="00D23D33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44" w:type="dxa"/>
            <w:gridSpan w:val="6"/>
            <w:vAlign w:val="center"/>
          </w:tcPr>
          <w:p w:rsidR="005D3574" w:rsidRPr="00D23D33" w:rsidRDefault="005D3574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If the discrepancy cannot be resolved, Give Group O.  Send to Reference lab for confirmation</w:t>
            </w:r>
          </w:p>
        </w:tc>
        <w:tc>
          <w:tcPr>
            <w:tcW w:w="2340" w:type="dxa"/>
            <w:gridSpan w:val="3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dxa"/>
          <w:trHeight w:val="557"/>
        </w:trPr>
        <w:tc>
          <w:tcPr>
            <w:tcW w:w="10095" w:type="dxa"/>
            <w:gridSpan w:val="18"/>
            <w:vAlign w:val="center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Procedure B: Unexpected (Extra) Cell/Forward Typing Reactions </w:t>
            </w:r>
          </w:p>
        </w:tc>
      </w:tr>
      <w:tr w:rsidR="002935F8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dxa"/>
          <w:trHeight w:val="530"/>
        </w:trPr>
        <w:tc>
          <w:tcPr>
            <w:tcW w:w="720" w:type="dxa"/>
            <w:gridSpan w:val="3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0" w:type="dxa"/>
            <w:gridSpan w:val="11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Wash cells 3-4 times</w:t>
            </w:r>
          </w:p>
        </w:tc>
        <w:tc>
          <w:tcPr>
            <w:tcW w:w="2355" w:type="dxa"/>
            <w:gridSpan w:val="4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dxa"/>
          <w:trHeight w:val="638"/>
        </w:trPr>
        <w:tc>
          <w:tcPr>
            <w:tcW w:w="720" w:type="dxa"/>
            <w:gridSpan w:val="3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0" w:type="dxa"/>
            <w:gridSpan w:val="11"/>
            <w:vAlign w:val="center"/>
          </w:tcPr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Reset forward type with anti-A, anti-B, anti-A,B and a saline control</w:t>
            </w:r>
          </w:p>
        </w:tc>
        <w:tc>
          <w:tcPr>
            <w:tcW w:w="2355" w:type="dxa"/>
            <w:gridSpan w:val="4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dxa"/>
          <w:trHeight w:val="1070"/>
        </w:trPr>
        <w:tc>
          <w:tcPr>
            <w:tcW w:w="720" w:type="dxa"/>
            <w:gridSpan w:val="3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sz w:val="22"/>
                <w:szCs w:val="22"/>
                <w:lang w:val="en-GB"/>
              </w:rPr>
              <w:t>IF</w:t>
            </w:r>
          </w:p>
        </w:tc>
        <w:tc>
          <w:tcPr>
            <w:tcW w:w="7020" w:type="dxa"/>
            <w:gridSpan w:val="11"/>
            <w:vAlign w:val="center"/>
          </w:tcPr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iscrepancy is resolved </w:t>
            </w:r>
          </w:p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 interpretations and proceed with testing.  Add BBCS to patient order “ABO interp req wash X 3 of pt cells”</w:t>
            </w:r>
          </w:p>
        </w:tc>
        <w:tc>
          <w:tcPr>
            <w:tcW w:w="2355" w:type="dxa"/>
            <w:gridSpan w:val="4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50204F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dxa"/>
          <w:trHeight w:val="557"/>
        </w:trPr>
        <w:tc>
          <w:tcPr>
            <w:tcW w:w="10095" w:type="dxa"/>
            <w:gridSpan w:val="18"/>
            <w:vAlign w:val="center"/>
          </w:tcPr>
          <w:p w:rsidR="0050204F" w:rsidRPr="00D23D33" w:rsidRDefault="0050204F" w:rsidP="00A53C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Procedure B: Unexpected (Extra) Cell/Forward Typing Reactions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(continued)</w:t>
            </w:r>
          </w:p>
        </w:tc>
      </w:tr>
      <w:tr w:rsidR="002935F8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" w:type="dxa"/>
          <w:trHeight w:val="710"/>
        </w:trPr>
        <w:tc>
          <w:tcPr>
            <w:tcW w:w="720" w:type="dxa"/>
            <w:gridSpan w:val="3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</w:p>
        </w:tc>
        <w:tc>
          <w:tcPr>
            <w:tcW w:w="7020" w:type="dxa"/>
            <w:gridSpan w:val="11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Discrepancy is not resolved: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THEN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Choose Resolution Technique:</w:t>
            </w:r>
          </w:p>
        </w:tc>
        <w:tc>
          <w:tcPr>
            <w:tcW w:w="2355" w:type="dxa"/>
            <w:gridSpan w:val="4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60521E" w:rsidRPr="00D23D33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  <w:trHeight w:val="557"/>
        </w:trPr>
        <w:tc>
          <w:tcPr>
            <w:tcW w:w="10095" w:type="dxa"/>
            <w:gridSpan w:val="18"/>
            <w:vAlign w:val="center"/>
          </w:tcPr>
          <w:p w:rsidR="0060521E" w:rsidRPr="00D23D33" w:rsidRDefault="0060521E" w:rsidP="00F50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Procedure B: Unexpected (Extra) Cell/Forward Typing Reactions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0521E">
              <w:rPr>
                <w:rFonts w:ascii="Arial" w:hAnsi="Arial" w:cs="Arial"/>
                <w:b/>
                <w:bCs/>
                <w:sz w:val="18"/>
                <w:szCs w:val="18"/>
              </w:rPr>
              <w:t>(continued)</w:t>
            </w:r>
          </w:p>
        </w:tc>
      </w:tr>
      <w:tr w:rsidR="002935F8" w:rsidRPr="00DC79E7" w:rsidTr="0050204F">
        <w:trPr>
          <w:gridAfter w:val="2"/>
          <w:wAfter w:w="22" w:type="dxa"/>
          <w:cantSplit/>
          <w:trHeight w:val="340"/>
        </w:trPr>
        <w:tc>
          <w:tcPr>
            <w:tcW w:w="720" w:type="dxa"/>
            <w:gridSpan w:val="3"/>
            <w:tcMar>
              <w:left w:w="115" w:type="dxa"/>
              <w:right w:w="115" w:type="dxa"/>
            </w:tcMar>
          </w:tcPr>
          <w:p w:rsidR="002935F8" w:rsidRPr="00D23D33" w:rsidRDefault="002935F8" w:rsidP="00B92B0D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33" w:type="dxa"/>
            <w:gridSpan w:val="7"/>
            <w:tcBorders>
              <w:right w:val="single" w:sz="4" w:space="0" w:color="auto"/>
            </w:tcBorders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</w:p>
        </w:tc>
      </w:tr>
      <w:tr w:rsidR="002935F8" w:rsidRPr="00DC79E7" w:rsidTr="0050204F">
        <w:trPr>
          <w:gridAfter w:val="2"/>
          <w:wAfter w:w="22" w:type="dxa"/>
          <w:cantSplit/>
          <w:trHeight w:val="1960"/>
        </w:trPr>
        <w:tc>
          <w:tcPr>
            <w:tcW w:w="720" w:type="dxa"/>
            <w:gridSpan w:val="3"/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Acquired B phenomena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Intestinal obstruction (e.g. carcinoma of the colon or rectum) – bacterial overgrowth and deacetylation of  the A antigen</w:t>
            </w:r>
          </w:p>
        </w:tc>
        <w:tc>
          <w:tcPr>
            <w:tcW w:w="4133" w:type="dxa"/>
            <w:gridSpan w:val="7"/>
            <w:tcBorders>
              <w:right w:val="single" w:sz="4" w:space="0" w:color="auto"/>
            </w:tcBorders>
          </w:tcPr>
          <w:p w:rsidR="0068462A" w:rsidRPr="00497D5F" w:rsidRDefault="0068462A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97D5F">
              <w:rPr>
                <w:rFonts w:ascii="Arial" w:hAnsi="Arial" w:cs="Arial"/>
                <w:sz w:val="22"/>
                <w:szCs w:val="22"/>
                <w:lang w:val="en-GB"/>
              </w:rPr>
              <w:t>Check Diagnosis</w:t>
            </w:r>
          </w:p>
          <w:p w:rsidR="0068462A" w:rsidRPr="00497D5F" w:rsidRDefault="00497D5F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Expected results u</w:t>
            </w:r>
            <w:r w:rsidR="0068462A" w:rsidRPr="00497D5F">
              <w:rPr>
                <w:rFonts w:ascii="Arial" w:hAnsi="Arial" w:cs="Arial"/>
                <w:sz w:val="22"/>
                <w:szCs w:val="22"/>
                <w:lang w:val="en-GB"/>
              </w:rPr>
              <w:t>sing Tube Set up Table B</w:t>
            </w:r>
          </w:p>
          <w:p w:rsidR="00497D5F" w:rsidRDefault="00497D5F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97D5F">
              <w:rPr>
                <w:rFonts w:ascii="Arial" w:hAnsi="Arial" w:cs="Arial"/>
                <w:sz w:val="22"/>
                <w:szCs w:val="22"/>
                <w:lang w:val="en-GB"/>
              </w:rPr>
              <w:t xml:space="preserve">Strong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agglutination with Anti-A</w:t>
            </w:r>
          </w:p>
          <w:p w:rsidR="00497D5F" w:rsidRDefault="00497D5F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Strong agglutination with Anti-A1</w:t>
            </w:r>
          </w:p>
          <w:p w:rsidR="00497D5F" w:rsidRDefault="00497D5F" w:rsidP="00497D5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patient is A1 subgroup.</w:t>
            </w:r>
          </w:p>
          <w:p w:rsidR="00497D5F" w:rsidRDefault="00497D5F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Weaker agglutination with Anti-B</w:t>
            </w:r>
          </w:p>
          <w:p w:rsidR="00497D5F" w:rsidRPr="00497D5F" w:rsidRDefault="00497D5F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Patient serum agglutinates with B cells but not A cells</w:t>
            </w:r>
          </w:p>
          <w:p w:rsidR="002935F8" w:rsidRPr="00D23D33" w:rsidRDefault="009C05F5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Send to Reference Laboratory for confirmation.</w:t>
            </w:r>
            <w:r w:rsidRPr="00D23D33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C79E7" w:rsidTr="0050204F">
        <w:trPr>
          <w:gridAfter w:val="2"/>
          <w:wAfter w:w="22" w:type="dxa"/>
          <w:cantSplit/>
          <w:trHeight w:val="2140"/>
        </w:trPr>
        <w:tc>
          <w:tcPr>
            <w:tcW w:w="72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B(A) Phenotype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Red cells of some group B individuals may be agglutinated by Anti-A reagent that contains a particular murine monoclonal antibody.</w:t>
            </w:r>
          </w:p>
        </w:tc>
        <w:tc>
          <w:tcPr>
            <w:tcW w:w="413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68462A">
              <w:rPr>
                <w:rFonts w:ascii="Arial" w:hAnsi="Arial" w:cs="Arial"/>
                <w:sz w:val="22"/>
                <w:szCs w:val="22"/>
                <w:lang w:val="en-GB"/>
              </w:rPr>
              <w:t>Test with different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manufacturers of Anti-A or Anti-B if available.</w:t>
            </w:r>
          </w:p>
          <w:p w:rsid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 against plasma of 3 A units and 3 B units.</w:t>
            </w:r>
          </w:p>
          <w:p w:rsidR="0068462A" w:rsidRP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 send to Reference Laboratory for resolution.</w:t>
            </w:r>
          </w:p>
          <w:p w:rsidR="002935F8" w:rsidRPr="00D23D33" w:rsidRDefault="002935F8" w:rsidP="000E27EB">
            <w:pPr>
              <w:pStyle w:val="Header"/>
              <w:widowControl w:val="0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347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BF3ECE" w:rsidRPr="00DC79E7" w:rsidTr="0050204F">
        <w:trPr>
          <w:gridAfter w:val="2"/>
          <w:wAfter w:w="22" w:type="dxa"/>
          <w:cantSplit/>
          <w:trHeight w:val="2140"/>
        </w:trPr>
        <w:tc>
          <w:tcPr>
            <w:tcW w:w="72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D23D33" w:rsidRDefault="00BF3ECE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001F30" w:rsidRDefault="00BF3ECE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001F30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Positive DAT</w:t>
            </w:r>
          </w:p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Red cells coated with immunoglobulin may demonstrate a positive control in AB forward testing</w:t>
            </w:r>
          </w:p>
        </w:tc>
        <w:tc>
          <w:tcPr>
            <w:tcW w:w="413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Wash 3-4 times with normal saline</w:t>
            </w:r>
          </w:p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Retest</w:t>
            </w:r>
          </w:p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</w:t>
            </w:r>
          </w:p>
          <w:p w:rsidR="00BF3ECE" w:rsidRPr="00001F30" w:rsidRDefault="00BF3ECE" w:rsidP="00BF3EC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Send to Reference Laboratory for resolution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D23D33" w:rsidRDefault="00BF3ECE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B24E9B" w:rsidRPr="005317B5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385"/>
        </w:trPr>
        <w:tc>
          <w:tcPr>
            <w:tcW w:w="10080" w:type="dxa"/>
            <w:gridSpan w:val="17"/>
            <w:shd w:val="clear" w:color="auto" w:fill="F3F3F3"/>
            <w:vAlign w:val="center"/>
          </w:tcPr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35F8" w:rsidRPr="005317B5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385"/>
        </w:trPr>
        <w:tc>
          <w:tcPr>
            <w:tcW w:w="10080" w:type="dxa"/>
            <w:gridSpan w:val="17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EXAMPLE OF ABO DISCREPANCY SEEN WITH UNEXPECTED CELL REACTIONS</w:t>
            </w: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35F8" w:rsidRPr="005317B5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530"/>
        </w:trPr>
        <w:tc>
          <w:tcPr>
            <w:tcW w:w="1740" w:type="dxa"/>
            <w:gridSpan w:val="4"/>
            <w:vMerge w:val="restart"/>
            <w:shd w:val="clear" w:color="auto" w:fill="F3F3F3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935F8" w:rsidRPr="00D23D33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Patient  Group</w:t>
            </w:r>
          </w:p>
        </w:tc>
        <w:tc>
          <w:tcPr>
            <w:tcW w:w="4200" w:type="dxa"/>
            <w:gridSpan w:val="6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Reactions of Patient's Cells with</w:t>
            </w:r>
          </w:p>
        </w:tc>
        <w:tc>
          <w:tcPr>
            <w:tcW w:w="4140" w:type="dxa"/>
            <w:gridSpan w:val="7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Reactions of Patient's serum with</w:t>
            </w:r>
          </w:p>
        </w:tc>
      </w:tr>
      <w:tr w:rsidR="002935F8" w:rsidRPr="005317B5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530"/>
        </w:trPr>
        <w:tc>
          <w:tcPr>
            <w:tcW w:w="1740" w:type="dxa"/>
            <w:gridSpan w:val="4"/>
            <w:vMerge/>
            <w:shd w:val="clear" w:color="auto" w:fill="F3F3F3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Lectin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A1 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A2 Cells</w:t>
            </w:r>
          </w:p>
        </w:tc>
        <w:tc>
          <w:tcPr>
            <w:tcW w:w="1038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302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2935F8" w:rsidRPr="005317B5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529"/>
        </w:trPr>
        <w:tc>
          <w:tcPr>
            <w:tcW w:w="1740" w:type="dxa"/>
            <w:gridSpan w:val="4"/>
            <w:shd w:val="clear" w:color="auto" w:fill="F3F3F3"/>
            <w:vAlign w:val="center"/>
          </w:tcPr>
          <w:p w:rsidR="00B24E9B" w:rsidRPr="00D23D33" w:rsidRDefault="002935F8" w:rsidP="0050204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Acquired B</w:t>
            </w:r>
          </w:p>
        </w:tc>
        <w:tc>
          <w:tcPr>
            <w:tcW w:w="1140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38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gridSpan w:val="2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5317B5" w:rsidTr="00502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" w:type="dxa"/>
          <w:cantSplit/>
          <w:trHeight w:val="529"/>
        </w:trPr>
        <w:tc>
          <w:tcPr>
            <w:tcW w:w="1740" w:type="dxa"/>
            <w:gridSpan w:val="4"/>
            <w:shd w:val="clear" w:color="auto" w:fill="F3F3F3"/>
            <w:vAlign w:val="center"/>
          </w:tcPr>
          <w:p w:rsidR="00B24E9B" w:rsidRPr="00D23D33" w:rsidRDefault="002935F8" w:rsidP="0050204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B (A)</w:t>
            </w:r>
          </w:p>
        </w:tc>
        <w:tc>
          <w:tcPr>
            <w:tcW w:w="1140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38" w:type="dxa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302" w:type="dxa"/>
            <w:gridSpan w:val="2"/>
            <w:shd w:val="clear" w:color="auto" w:fill="F3F3F3"/>
            <w:vAlign w:val="center"/>
          </w:tcPr>
          <w:p w:rsidR="002935F8" w:rsidRPr="00D23D33" w:rsidRDefault="002935F8" w:rsidP="0050204F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60521E" w:rsidRDefault="0060521E"/>
    <w:tbl>
      <w:tblPr>
        <w:tblW w:w="1008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400"/>
        <w:gridCol w:w="999"/>
        <w:gridCol w:w="999"/>
        <w:gridCol w:w="290"/>
        <w:gridCol w:w="282"/>
        <w:gridCol w:w="980"/>
        <w:gridCol w:w="910"/>
        <w:gridCol w:w="900"/>
        <w:gridCol w:w="1080"/>
        <w:gridCol w:w="41"/>
        <w:gridCol w:w="49"/>
        <w:gridCol w:w="2216"/>
        <w:gridCol w:w="16"/>
        <w:gridCol w:w="18"/>
      </w:tblGrid>
      <w:tr w:rsidR="00B24E9B" w:rsidRPr="00DF1591" w:rsidTr="0060521E">
        <w:trPr>
          <w:cantSplit/>
          <w:trHeight w:val="610"/>
        </w:trPr>
        <w:tc>
          <w:tcPr>
            <w:tcW w:w="10080" w:type="dxa"/>
            <w:gridSpan w:val="16"/>
            <w:tcMar>
              <w:left w:w="115" w:type="dxa"/>
              <w:right w:w="115" w:type="dxa"/>
            </w:tcMar>
            <w:vAlign w:val="center"/>
          </w:tcPr>
          <w:p w:rsidR="00B24E9B" w:rsidRPr="00B24E9B" w:rsidRDefault="00B24E9B" w:rsidP="00B24E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B24E9B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Procedure C:  Weak or Missing Serum/Reverse Typing Reactions</w:t>
            </w:r>
          </w:p>
        </w:tc>
      </w:tr>
      <w:tr w:rsidR="00CE5A2C" w:rsidRPr="00DF1591" w:rsidTr="0060521E">
        <w:trPr>
          <w:cantSplit/>
          <w:trHeight w:val="520"/>
        </w:trPr>
        <w:tc>
          <w:tcPr>
            <w:tcW w:w="900" w:type="dxa"/>
            <w:gridSpan w:val="2"/>
            <w:tcMar>
              <w:left w:w="115" w:type="dxa"/>
              <w:right w:w="115" w:type="dxa"/>
            </w:tcMar>
          </w:tcPr>
          <w:p w:rsidR="00CE5A2C" w:rsidRPr="00CE5A2C" w:rsidRDefault="00CE5A2C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2970" w:type="dxa"/>
            <w:gridSpan w:val="5"/>
            <w:tcMar>
              <w:left w:w="115" w:type="dxa"/>
              <w:right w:w="115" w:type="dxa"/>
            </w:tcMar>
          </w:tcPr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CE5A2C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960" w:type="dxa"/>
            <w:gridSpan w:val="6"/>
          </w:tcPr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CE5A2C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250" w:type="dxa"/>
            <w:gridSpan w:val="3"/>
            <w:tcMar>
              <w:left w:w="115" w:type="dxa"/>
              <w:right w:w="115" w:type="dxa"/>
            </w:tcMar>
          </w:tcPr>
          <w:p w:rsidR="00CE5A2C" w:rsidRPr="00CE5A2C" w:rsidRDefault="00CE5A2C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CE5A2C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F1591" w:rsidTr="0060521E">
        <w:trPr>
          <w:cantSplit/>
          <w:trHeight w:val="2005"/>
        </w:trPr>
        <w:tc>
          <w:tcPr>
            <w:tcW w:w="900" w:type="dxa"/>
            <w:gridSpan w:val="2"/>
            <w:tcMar>
              <w:left w:w="115" w:type="dxa"/>
              <w:right w:w="115" w:type="dxa"/>
            </w:tcMar>
          </w:tcPr>
          <w:p w:rsidR="002935F8" w:rsidRPr="00DF1591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2970" w:type="dxa"/>
            <w:gridSpan w:val="5"/>
            <w:tcMar>
              <w:left w:w="115" w:type="dxa"/>
              <w:right w:w="115" w:type="dxa"/>
            </w:tcMar>
          </w:tcPr>
          <w:p w:rsidR="002935F8" w:rsidRPr="007B1499" w:rsidRDefault="002935F8" w:rsidP="000E27E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0159D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Hypogamma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-</w:t>
            </w:r>
            <w:r w:rsidRPr="000159D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globulinemia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Hem</w:t>
            </w:r>
            <w:r w:rsidR="00AF4A42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malig. e.g. CLL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Immunosuppressive drugs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Immunodeficiencies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ABO incompatible hematopoietic stem cell transplant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Newborn</w:t>
            </w:r>
          </w:p>
          <w:p w:rsidR="002935F8" w:rsidRPr="00C74B0E" w:rsidRDefault="002935F8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Elderly</w:t>
            </w:r>
          </w:p>
        </w:tc>
        <w:tc>
          <w:tcPr>
            <w:tcW w:w="3960" w:type="dxa"/>
            <w:gridSpan w:val="6"/>
            <w:vAlign w:val="center"/>
          </w:tcPr>
          <w:p w:rsidR="002935F8" w:rsidRPr="009C05F5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9C05F5">
              <w:rPr>
                <w:rFonts w:ascii="Arial" w:hAnsi="Arial" w:cs="Arial"/>
                <w:sz w:val="22"/>
                <w:szCs w:val="22"/>
                <w:lang w:val="en-GB"/>
              </w:rPr>
              <w:t>Encourage the weak antibodies to react by: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C74B0E">
              <w:rPr>
                <w:rFonts w:ascii="Arial" w:hAnsi="Arial" w:cs="Arial"/>
                <w:sz w:val="22"/>
                <w:szCs w:val="22"/>
                <w:lang w:val="en-GB"/>
              </w:rPr>
              <w:t>engthening incubation time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Reducing temperature (e.g.15-30 min incubation at 4C)</w:t>
            </w:r>
          </w:p>
          <w:p w:rsidR="002935F8" w:rsidRPr="00C74B0E" w:rsidRDefault="002935F8" w:rsidP="000E27E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C74B0E">
              <w:rPr>
                <w:rFonts w:ascii="Arial" w:hAnsi="Arial" w:cs="Arial"/>
                <w:sz w:val="22"/>
                <w:szCs w:val="22"/>
                <w:lang w:val="en-GB"/>
              </w:rPr>
              <w:t>ncreasing plasma to cell ratio.</w:t>
            </w:r>
          </w:p>
          <w:p w:rsidR="002935F8" w:rsidRPr="00021E80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>Use Tube Set up Table C</w:t>
            </w:r>
          </w:p>
          <w:p w:rsidR="002935F8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 xml:space="preserve">Incubate all tubes at RT for 5-10 minutes. </w:t>
            </w:r>
          </w:p>
          <w:p w:rsidR="002935F8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F1591">
              <w:rPr>
                <w:rFonts w:ascii="Arial" w:hAnsi="Arial" w:cs="Arial"/>
                <w:sz w:val="22"/>
                <w:szCs w:val="22"/>
                <w:lang w:val="en-GB"/>
              </w:rPr>
              <w:t>Spin, read, and record.</w:t>
            </w:r>
          </w:p>
          <w:p w:rsidR="002935F8" w:rsidRPr="009C05F5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</w:t>
            </w:r>
            <w:r w:rsidRPr="00DF1591">
              <w:rPr>
                <w:rFonts w:ascii="Arial" w:hAnsi="Arial" w:cs="Arial"/>
                <w:sz w:val="22"/>
                <w:szCs w:val="22"/>
                <w:lang w:val="en-GB"/>
              </w:rPr>
              <w:t>discrepancy is not resolved,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incubate tubes using reduced temperature.</w:t>
            </w:r>
          </w:p>
          <w:p w:rsidR="009C05F5" w:rsidRPr="00A01EB6" w:rsidRDefault="009C05F5" w:rsidP="009C05F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250" w:type="dxa"/>
            <w:gridSpan w:val="3"/>
            <w:tcMar>
              <w:left w:w="115" w:type="dxa"/>
              <w:right w:w="115" w:type="dxa"/>
            </w:tcMar>
          </w:tcPr>
          <w:p w:rsidR="002935F8" w:rsidRPr="00DF1591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12"/>
        </w:trPr>
        <w:tc>
          <w:tcPr>
            <w:tcW w:w="10062" w:type="dxa"/>
            <w:gridSpan w:val="15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EXAMPLE OF ABO DISCREPANCY WITH WEAK OR MISSING ANTIBODIES</w:t>
            </w: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8"/>
        </w:trPr>
        <w:tc>
          <w:tcPr>
            <w:tcW w:w="1300" w:type="dxa"/>
            <w:gridSpan w:val="3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0" w:type="dxa"/>
            <w:gridSpan w:val="5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212" w:type="dxa"/>
            <w:gridSpan w:val="7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30"/>
        </w:trPr>
        <w:tc>
          <w:tcPr>
            <w:tcW w:w="1300" w:type="dxa"/>
            <w:gridSpan w:val="3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552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91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121" w:type="dxa"/>
            <w:gridSpan w:val="2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1EB6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(S1,2,3)</w:t>
            </w:r>
          </w:p>
        </w:tc>
        <w:tc>
          <w:tcPr>
            <w:tcW w:w="2281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30"/>
        </w:trPr>
        <w:tc>
          <w:tcPr>
            <w:tcW w:w="1300" w:type="dxa"/>
            <w:gridSpan w:val="3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A01EB6">
              <w:rPr>
                <w:rFonts w:ascii="Arial" w:hAnsi="Arial" w:cs="Arial"/>
                <w:b/>
                <w:bCs/>
                <w:sz w:val="22"/>
                <w:szCs w:val="22"/>
              </w:rPr>
              <w:t>Elderly patient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</w:p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A01EB6">
              <w:rPr>
                <w:rFonts w:ascii="Arial" w:hAnsi="Arial" w:cs="Arial"/>
                <w:b/>
                <w:bCs/>
                <w:sz w:val="22"/>
                <w:szCs w:val="22"/>
              </w:rPr>
              <w:t>Group B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52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21" w:type="dxa"/>
            <w:gridSpan w:val="2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281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235339" w:rsidTr="0060521E">
        <w:trPr>
          <w:gridAfter w:val="2"/>
          <w:wAfter w:w="34" w:type="dxa"/>
          <w:cantSplit/>
          <w:trHeight w:val="475"/>
        </w:trPr>
        <w:tc>
          <w:tcPr>
            <w:tcW w:w="7740" w:type="dxa"/>
            <w:gridSpan w:val="11"/>
            <w:tcMar>
              <w:left w:w="115" w:type="dxa"/>
              <w:right w:w="115" w:type="dxa"/>
            </w:tcMar>
            <w:vAlign w:val="center"/>
          </w:tcPr>
          <w:p w:rsidR="002935F8" w:rsidRPr="00A31FC3" w:rsidRDefault="002935F8" w:rsidP="00A31FC3">
            <w:pPr>
              <w:rPr>
                <w:rFonts w:ascii="Arial" w:hAnsi="Arial" w:cs="Arial"/>
                <w:b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</w:rPr>
              <w:t>Unexpected (Extra) Reverse Typing Reactions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60521E">
        <w:trPr>
          <w:gridAfter w:val="2"/>
          <w:wAfter w:w="34" w:type="dxa"/>
          <w:cantSplit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  <w:vAlign w:val="center"/>
          </w:tcPr>
          <w:p w:rsidR="002935F8" w:rsidRPr="00A31FC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52" w:type="dxa"/>
            <w:gridSpan w:val="5"/>
            <w:vAlign w:val="center"/>
          </w:tcPr>
          <w:p w:rsidR="002935F8" w:rsidRPr="00A31FC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60521E">
        <w:trPr>
          <w:gridAfter w:val="2"/>
          <w:wAfter w:w="34" w:type="dxa"/>
          <w:cantSplit/>
          <w:trHeight w:val="340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2935F8" w:rsidRPr="00520436" w:rsidRDefault="002935F8" w:rsidP="000E27E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>Rouleaux formation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secondary</w:t>
            </w: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Hyper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>gammaglobulinemia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935F8" w:rsidRPr="0048083B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Multiple M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>yeloma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Waldenstrom’s macroglobulinemia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Some Hodgkin lymphomas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Wharton’s jelly in cord blood samples</w:t>
            </w:r>
          </w:p>
          <w:p w:rsidR="009C05F5" w:rsidRPr="00CE5A2C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Use of plasma expanders such as dextran</w:t>
            </w: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152" w:type="dxa"/>
            <w:gridSpan w:val="5"/>
          </w:tcPr>
          <w:p w:rsidR="002935F8" w:rsidRPr="0050204F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Perform Saline Replacement Technique.</w:t>
            </w:r>
          </w:p>
          <w:p w:rsidR="0050204F" w:rsidRPr="0050204F" w:rsidRDefault="0050204F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50204F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Confirm rouleaux microscopically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discrepancy is not Rouleaux, consider unexpected alloantibodies, and proceed with step 2.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48083B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35339">
              <w:rPr>
                <w:rFonts w:ascii="Arial" w:hAnsi="Arial" w:cs="Arial"/>
                <w:kern w:val="0"/>
                <w:sz w:val="22"/>
                <w:szCs w:val="22"/>
              </w:rPr>
              <w:t>Saline Replacement Technique</w:t>
            </w:r>
          </w:p>
          <w:p w:rsidR="002935F8" w:rsidRPr="00235339" w:rsidRDefault="002935F8" w:rsidP="0048083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60521E" w:rsidRPr="00235339" w:rsidTr="00F50E81">
        <w:trPr>
          <w:gridAfter w:val="2"/>
          <w:wAfter w:w="34" w:type="dxa"/>
          <w:cantSplit/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0521E" w:rsidRDefault="0060521E" w:rsidP="00F50E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7200" w:type="dxa"/>
            <w:gridSpan w:val="10"/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F7F59" w:rsidRPr="00235339" w:rsidTr="00496E5F">
        <w:trPr>
          <w:gridAfter w:val="2"/>
          <w:wAfter w:w="34" w:type="dxa"/>
          <w:cantSplit/>
          <w:trHeight w:val="475"/>
        </w:trPr>
        <w:tc>
          <w:tcPr>
            <w:tcW w:w="10046" w:type="dxa"/>
            <w:gridSpan w:val="14"/>
            <w:tcMar>
              <w:left w:w="115" w:type="dxa"/>
              <w:right w:w="115" w:type="dxa"/>
            </w:tcMar>
            <w:vAlign w:val="center"/>
          </w:tcPr>
          <w:p w:rsidR="002F7F59" w:rsidRPr="00235339" w:rsidRDefault="002F7F59" w:rsidP="00496E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</w:rPr>
              <w:t>Unexpected (Extra) Reverse Typing Reactions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F7F59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E5A2C" w:rsidRPr="00235339" w:rsidTr="0060521E">
        <w:trPr>
          <w:gridAfter w:val="2"/>
          <w:wAfter w:w="34" w:type="dxa"/>
          <w:cantSplit/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CE5A2C" w:rsidRDefault="00CE5A2C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  <w:vAlign w:val="center"/>
          </w:tcPr>
          <w:p w:rsidR="00CE5A2C" w:rsidRPr="00A31FC3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52" w:type="dxa"/>
            <w:gridSpan w:val="5"/>
            <w:vAlign w:val="center"/>
          </w:tcPr>
          <w:p w:rsidR="00CE5A2C" w:rsidRPr="00A31FC3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  <w:vAlign w:val="center"/>
          </w:tcPr>
          <w:p w:rsidR="00CE5A2C" w:rsidRPr="00CE5A2C" w:rsidRDefault="00CE5A2C" w:rsidP="000E2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CE5A2C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235339" w:rsidTr="0060521E">
        <w:trPr>
          <w:gridAfter w:val="2"/>
          <w:wAfter w:w="34" w:type="dxa"/>
          <w:cantSplit/>
          <w:trHeight w:val="392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2935F8" w:rsidRPr="00235339" w:rsidRDefault="002935F8" w:rsidP="000E27E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Unexpected </w:t>
            </w:r>
            <w:r w:rsidRPr="00032242">
              <w:rPr>
                <w:rFonts w:ascii="Arial" w:hAnsi="Arial" w:cs="Arial"/>
                <w:b/>
                <w:color w:val="382438"/>
                <w:sz w:val="22"/>
                <w:szCs w:val="22"/>
                <w:lang w:val="en-GB"/>
              </w:rPr>
              <w:t xml:space="preserve">Cold </w:t>
            </w: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>Alloantibodies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 </w:t>
            </w: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patient plasma reacting with corresponding antigen on reagent red cells. Most common examples are: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Anti-M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Anti-P1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Anti-N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Lewis Antibodies</w:t>
            </w:r>
          </w:p>
        </w:tc>
        <w:tc>
          <w:tcPr>
            <w:tcW w:w="4152" w:type="dxa"/>
            <w:gridSpan w:val="5"/>
          </w:tcPr>
          <w:p w:rsidR="002935F8" w:rsidRPr="009E7933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9E7933">
              <w:rPr>
                <w:rFonts w:ascii="Arial" w:hAnsi="Arial" w:cs="Arial"/>
                <w:sz w:val="22"/>
                <w:szCs w:val="22"/>
                <w:lang w:val="en-GB"/>
              </w:rPr>
              <w:t>Prepare tubes using Table D.   Test using Cold Technique</w:t>
            </w:r>
          </w:p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 additional panel cells as necessary in order to have one cell negative for each of the following antigens: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  <w:p w:rsidR="002935F8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Lewis.</w:t>
            </w:r>
          </w:p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Observe for definitive pattern.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there is no definite pattern and the discrepancy is not resolved, </w:t>
            </w: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 xml:space="preserve">send to Reference Lab for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resolu</w:t>
            </w: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>tion.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235339" w:rsidRDefault="002935F8" w:rsidP="0050204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Identification </w:t>
            </w:r>
            <w:r w:rsidR="0050204F">
              <w:rPr>
                <w:rFonts w:ascii="Arial" w:hAnsi="Arial" w:cs="Arial"/>
                <w:kern w:val="0"/>
                <w:sz w:val="22"/>
                <w:szCs w:val="22"/>
              </w:rPr>
              <w:t>of Cold Reacting Antibodies</w:t>
            </w:r>
          </w:p>
        </w:tc>
      </w:tr>
      <w:tr w:rsidR="00704DFA" w:rsidRPr="00235339" w:rsidTr="00704DFA">
        <w:trPr>
          <w:gridAfter w:val="2"/>
          <w:wAfter w:w="34" w:type="dxa"/>
          <w:cantSplit/>
          <w:trHeight w:val="200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704DFA" w:rsidRDefault="00704DFA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704DFA" w:rsidRPr="001A34FF" w:rsidRDefault="00704DFA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Presence of Anti-A</w:t>
            </w:r>
            <w:r w:rsidRPr="001A34FF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 xml:space="preserve">1   </w:t>
            </w: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in A Subgroups</w:t>
            </w:r>
          </w:p>
          <w:p w:rsidR="00704DFA" w:rsidRPr="001A34FF" w:rsidRDefault="00704DFA" w:rsidP="00704DFA">
            <w:pPr>
              <w:pStyle w:val="Head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EA165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152" w:type="dxa"/>
            <w:gridSpan w:val="5"/>
          </w:tcPr>
          <w:p w:rsidR="00704DFA" w:rsidRPr="00032242" w:rsidRDefault="00704DFA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Type patient cells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 1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using anti-A1 lectin and A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vertAlign w:val="subscript"/>
                <w:lang w:val="en-GB"/>
              </w:rPr>
              <w:t xml:space="preserve">1  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cells for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pos control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cells for neg control</w:t>
            </w:r>
          </w:p>
          <w:p w:rsidR="00704DFA" w:rsidRPr="001A34FF" w:rsidRDefault="00704DFA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lang w:val="en-GB"/>
              </w:rPr>
              <w:t>If patient types negative for A</w:t>
            </w:r>
            <w:r w:rsidRPr="00704DFA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confirm by testing patient plasma with segments of three A units.  </w:t>
            </w:r>
          </w:p>
          <w:p w:rsidR="00704DFA" w:rsidRPr="001A34FF" w:rsidRDefault="00704DFA" w:rsidP="00704DFA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Interpret per table below.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704DFA" w:rsidRDefault="00704DFA" w:rsidP="001A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Antigen Typing of Red Cells</w:t>
            </w:r>
          </w:p>
          <w:p w:rsidR="00704DFA" w:rsidRPr="00704DFA" w:rsidRDefault="00704DFA" w:rsidP="001A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:rsidR="00704DFA" w:rsidRPr="00704DFA" w:rsidRDefault="00704DFA" w:rsidP="00427736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Package Insert for Anti-A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bscript"/>
              </w:rPr>
              <w:t xml:space="preserve">1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Lectin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53" w:type="dxa"/>
        <w:tblInd w:w="-252" w:type="dxa"/>
        <w:tblLook w:val="04A0" w:firstRow="1" w:lastRow="0" w:firstColumn="1" w:lastColumn="0" w:noHBand="0" w:noVBand="1"/>
      </w:tblPr>
      <w:tblGrid>
        <w:gridCol w:w="1848"/>
        <w:gridCol w:w="1596"/>
        <w:gridCol w:w="1596"/>
        <w:gridCol w:w="1596"/>
        <w:gridCol w:w="3417"/>
      </w:tblGrid>
      <w:tr w:rsidR="00704DFA" w:rsidRPr="00704DFA" w:rsidTr="00704DFA">
        <w:tc>
          <w:tcPr>
            <w:tcW w:w="1848" w:type="dxa"/>
            <w:shd w:val="clear" w:color="auto" w:fill="C4BC96" w:themeFill="background2" w:themeFillShade="BF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If </w:t>
            </w: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Patient Cells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with</w:t>
            </w:r>
          </w:p>
        </w:tc>
        <w:tc>
          <w:tcPr>
            <w:tcW w:w="4788" w:type="dxa"/>
            <w:gridSpan w:val="3"/>
            <w:shd w:val="clear" w:color="auto" w:fill="C4BC96" w:themeFill="background2" w:themeFillShade="BF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B7FAC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 xml:space="preserve">And </w:t>
            </w:r>
            <w:r w:rsidR="009B7FA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  </w:t>
            </w: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Patient Plasma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with</w:t>
            </w:r>
          </w:p>
        </w:tc>
        <w:tc>
          <w:tcPr>
            <w:tcW w:w="3417" w:type="dxa"/>
            <w:shd w:val="clear" w:color="auto" w:fill="C4BC96" w:themeFill="background2" w:themeFillShade="BF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Action</w:t>
            </w:r>
          </w:p>
        </w:tc>
      </w:tr>
      <w:tr w:rsidR="00704DFA" w:rsidRPr="00704DFA" w:rsidTr="00704DFA">
        <w:tc>
          <w:tcPr>
            <w:tcW w:w="1848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Anti-A1 Lectin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A1 cells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A2 cells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Random A donor cells</w:t>
            </w:r>
          </w:p>
        </w:tc>
        <w:tc>
          <w:tcPr>
            <w:tcW w:w="3417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704DFA" w:rsidRPr="00704DFA" w:rsidTr="00704DFA">
        <w:tc>
          <w:tcPr>
            <w:tcW w:w="1848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POS/NEG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POS/NEG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POS/NEG</w:t>
            </w:r>
          </w:p>
        </w:tc>
        <w:tc>
          <w:tcPr>
            <w:tcW w:w="3417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Perform identification for Cold Reacting Antibodies</w:t>
            </w:r>
          </w:p>
        </w:tc>
      </w:tr>
      <w:tr w:rsidR="00704DFA" w:rsidTr="00704DFA">
        <w:tc>
          <w:tcPr>
            <w:tcW w:w="1848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</w:t>
            </w:r>
          </w:p>
        </w:tc>
        <w:tc>
          <w:tcPr>
            <w:tcW w:w="1596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Majority are POS</w:t>
            </w:r>
          </w:p>
        </w:tc>
        <w:tc>
          <w:tcPr>
            <w:tcW w:w="3417" w:type="dxa"/>
            <w:vAlign w:val="center"/>
          </w:tcPr>
          <w:p w:rsidR="00704DFA" w:rsidRP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Anti-A1</w:t>
            </w:r>
          </w:p>
          <w:p w:rsidR="00704DFA" w:rsidRDefault="00704DFA" w:rsidP="00704DFA">
            <w:pPr>
              <w:pStyle w:val="Header"/>
              <w:tabs>
                <w:tab w:val="clear" w:pos="4320"/>
                <w:tab w:val="clear" w:pos="8640"/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4DF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Issue group O RBCs</w:t>
            </w:r>
          </w:p>
        </w:tc>
      </w:tr>
    </w:tbl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704DFA" w:rsidRDefault="00704DFA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704DFA" w:rsidRDefault="00704DFA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704DFA" w:rsidRDefault="00704DFA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704DFA" w:rsidRDefault="00704DFA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885CCC">
      <w:pPr>
        <w:pStyle w:val="Header"/>
        <w:tabs>
          <w:tab w:val="clear" w:pos="4320"/>
          <w:tab w:val="clear" w:pos="8640"/>
          <w:tab w:val="left" w:pos="1260"/>
        </w:tabs>
        <w:ind w:hanging="360"/>
        <w:rPr>
          <w:rFonts w:ascii="Arial" w:hAnsi="Arial" w:cs="Arial"/>
          <w:sz w:val="22"/>
          <w:szCs w:val="22"/>
        </w:rPr>
      </w:pPr>
      <w:r w:rsidRPr="003F6E4A">
        <w:rPr>
          <w:rFonts w:ascii="Arial" w:hAnsi="Arial" w:cs="Arial"/>
          <w:b/>
          <w:sz w:val="22"/>
          <w:szCs w:val="22"/>
        </w:rPr>
        <w:t>Table A</w:t>
      </w:r>
      <w:r w:rsidRPr="00EA1650">
        <w:rPr>
          <w:rFonts w:ascii="Arial" w:hAnsi="Arial" w:cs="Arial"/>
          <w:b/>
          <w:sz w:val="22"/>
          <w:szCs w:val="22"/>
        </w:rPr>
        <w:t>:   Tube Set Up for Weak or Missing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1.  A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2.  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>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3.  A1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>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Anti-A1 (Lectin)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4.  A,B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Anti-A,B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5. Auto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6.  A1C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7.  A2C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50204F" w:rsidRPr="009E054F" w:rsidTr="000B60A5">
        <w:trPr>
          <w:trHeight w:val="440"/>
        </w:trPr>
        <w:tc>
          <w:tcPr>
            <w:tcW w:w="1710" w:type="dxa"/>
            <w:vAlign w:val="center"/>
          </w:tcPr>
          <w:p w:rsidR="0050204F" w:rsidRPr="0050204F" w:rsidRDefault="0050204F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0204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8.  O Cell Control</w:t>
            </w:r>
          </w:p>
        </w:tc>
        <w:tc>
          <w:tcPr>
            <w:tcW w:w="8370" w:type="dxa"/>
            <w:gridSpan w:val="2"/>
            <w:vAlign w:val="center"/>
          </w:tcPr>
          <w:p w:rsidR="0050204F" w:rsidRPr="003B740D" w:rsidRDefault="0050204F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0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Matching tubes set up for patient cell testing substituting a group O cell for patient cells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Pr="00EA1650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rPr>
          <w:rFonts w:ascii="Arial" w:hAnsi="Arial" w:cs="Arial"/>
          <w:b/>
          <w:sz w:val="22"/>
          <w:szCs w:val="22"/>
        </w:rPr>
      </w:pPr>
      <w:r w:rsidRPr="003F6E4A">
        <w:rPr>
          <w:rFonts w:ascii="Arial" w:hAnsi="Arial" w:cs="Arial"/>
          <w:b/>
          <w:sz w:val="22"/>
          <w:szCs w:val="22"/>
        </w:rPr>
        <w:t>Table B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EA1650">
        <w:rPr>
          <w:rFonts w:ascii="Arial" w:hAnsi="Arial" w:cs="Arial"/>
          <w:b/>
          <w:sz w:val="22"/>
          <w:szCs w:val="22"/>
        </w:rPr>
        <w:t>Tube Set up for Unexpected (Extra)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9E054F" w:rsidTr="00C649DD">
        <w:trPr>
          <w:trHeight w:val="395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1.  A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2.  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3.  A1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Anti-A1 (Lectin)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4.  A,B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Anti-A,B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5. Auto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6.  A1C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7.  A2C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50204F" w:rsidRPr="009E054F" w:rsidTr="00A53CFC">
        <w:trPr>
          <w:trHeight w:val="440"/>
        </w:trPr>
        <w:tc>
          <w:tcPr>
            <w:tcW w:w="1710" w:type="dxa"/>
            <w:vAlign w:val="center"/>
          </w:tcPr>
          <w:p w:rsidR="0050204F" w:rsidRPr="0050204F" w:rsidRDefault="0050204F" w:rsidP="00A53CF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0204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8.  O Cell Control</w:t>
            </w:r>
          </w:p>
        </w:tc>
        <w:tc>
          <w:tcPr>
            <w:tcW w:w="8370" w:type="dxa"/>
            <w:gridSpan w:val="2"/>
            <w:vAlign w:val="center"/>
          </w:tcPr>
          <w:p w:rsidR="0050204F" w:rsidRPr="003B740D" w:rsidRDefault="0050204F" w:rsidP="00A53CFC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0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Matching tubes set up for patient cell testing substituting a group O cell for patient cells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2935F8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Cs/>
          <w:sz w:val="22"/>
        </w:rPr>
      </w:pPr>
      <w:r w:rsidRPr="004D3383">
        <w:rPr>
          <w:rFonts w:ascii="Arial" w:hAnsi="Arial" w:cs="Arial"/>
          <w:b/>
          <w:sz w:val="22"/>
          <w:szCs w:val="22"/>
        </w:rPr>
        <w:t>Table C</w:t>
      </w:r>
      <w:r>
        <w:rPr>
          <w:rFonts w:ascii="Arial" w:hAnsi="Arial" w:cs="Arial"/>
          <w:b/>
          <w:sz w:val="22"/>
          <w:szCs w:val="22"/>
        </w:rPr>
        <w:t>:</w:t>
      </w:r>
      <w:r w:rsidRPr="003B740D">
        <w:rPr>
          <w:rFonts w:ascii="Arial" w:hAnsi="Arial" w:cs="Arial"/>
          <w:b/>
          <w:sz w:val="22"/>
          <w:szCs w:val="22"/>
        </w:rPr>
        <w:t xml:space="preserve"> Tube Set Up for Weak or Missing Reverse Group Reactions</w:t>
      </w:r>
      <w:r>
        <w:rPr>
          <w:rFonts w:ascii="Arial" w:hAnsi="Arial" w:cs="Arial"/>
          <w:bCs/>
          <w:sz w:val="22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2F1CBE" w:rsidTr="00C649DD">
        <w:trPr>
          <w:trHeight w:val="377"/>
        </w:trPr>
        <w:tc>
          <w:tcPr>
            <w:tcW w:w="1710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2F1CBE" w:rsidTr="00C649DD">
        <w:trPr>
          <w:trHeight w:val="422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1.  A1C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350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2.  A2C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350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3.  BC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422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4.  S1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2F1CBE" w:rsidTr="00C649DD">
        <w:trPr>
          <w:trHeight w:val="368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7. Auto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Pr="00EA1650" w:rsidRDefault="002935F8" w:rsidP="00032242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/>
          <w:bCs/>
          <w:sz w:val="22"/>
        </w:rPr>
      </w:pPr>
      <w:r w:rsidRPr="002F1CBE">
        <w:rPr>
          <w:rFonts w:ascii="Arial" w:hAnsi="Arial" w:cs="Arial"/>
          <w:b/>
          <w:bCs/>
          <w:sz w:val="22"/>
        </w:rPr>
        <w:lastRenderedPageBreak/>
        <w:t>Table D</w:t>
      </w:r>
      <w:r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Cs/>
          <w:sz w:val="22"/>
        </w:rPr>
        <w:t xml:space="preserve">  </w:t>
      </w:r>
      <w:r w:rsidRPr="00EA1650">
        <w:rPr>
          <w:rFonts w:ascii="Arial" w:hAnsi="Arial" w:cs="Arial"/>
          <w:b/>
          <w:bCs/>
          <w:sz w:val="22"/>
        </w:rPr>
        <w:t>Tube Set Up for Unexpected (Extra) Reverse Group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4D3383" w:rsidTr="00BC7838">
        <w:trPr>
          <w:trHeight w:val="368"/>
        </w:trPr>
        <w:tc>
          <w:tcPr>
            <w:tcW w:w="1710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4D3383" w:rsidTr="00BC7838">
        <w:trPr>
          <w:trHeight w:val="305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1.  A1C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2.  A2C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3.  BC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>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4.  S1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5.  S2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S2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>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6. S3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S3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7. Auto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pt's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pt's plasma</w:t>
            </w:r>
          </w:p>
        </w:tc>
      </w:tr>
      <w:tr w:rsidR="002935F8" w:rsidRPr="004D3383" w:rsidTr="00BC7838"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Pr="00135BCF">
              <w:rPr>
                <w:b/>
                <w:sz w:val="28"/>
                <w:szCs w:val="28"/>
              </w:rPr>
              <w:t xml:space="preserve"> </w:t>
            </w:r>
            <w:r w:rsidRPr="00135BCF">
              <w:rPr>
                <w:rFonts w:ascii="Lucida Sans Unicode" w:hAnsi="Lucida Sans Unicode" w:cs="Lucida Sans Unicode"/>
                <w:b/>
                <w:sz w:val="28"/>
                <w:szCs w:val="28"/>
              </w:rPr>
              <w:t>ɪ</w:t>
            </w:r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 neg cell </w:t>
            </w:r>
            <w:r w:rsidRPr="00C649DD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3-5%  suspension</w:t>
            </w:r>
          </w:p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of cord cell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>neg cell if available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pt’s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C7838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C7838">
        <w:rPr>
          <w:rFonts w:ascii="Arial" w:hAnsi="Arial" w:cs="Arial"/>
          <w:sz w:val="22"/>
          <w:szCs w:val="22"/>
        </w:rPr>
        <w:t xml:space="preserve">Current manufacturer’s package insert </w:t>
      </w: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2935F8" w:rsidRDefault="002935F8" w:rsidP="00032242">
      <w:pPr>
        <w:ind w:left="-360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Roback J (ed). Technical Manual, </w:t>
      </w:r>
      <w:r>
        <w:rPr>
          <w:rFonts w:ascii="Arial" w:hAnsi="Arial" w:cs="Arial"/>
          <w:sz w:val="22"/>
          <w:szCs w:val="22"/>
        </w:rPr>
        <w:t>Current</w:t>
      </w:r>
      <w:r w:rsidRPr="002F2967">
        <w:rPr>
          <w:rFonts w:ascii="Arial" w:hAnsi="Arial" w:cs="Arial"/>
          <w:sz w:val="22"/>
          <w:szCs w:val="22"/>
        </w:rPr>
        <w:t xml:space="preserve"> Edition. AABB Press, Bethesda, MD</w:t>
      </w:r>
    </w:p>
    <w:p w:rsidR="002935F8" w:rsidRDefault="002935F8" w:rsidP="00032242">
      <w:pPr>
        <w:ind w:left="-360"/>
        <w:rPr>
          <w:rFonts w:ascii="Arial" w:hAnsi="Arial" w:cs="Arial"/>
          <w:sz w:val="22"/>
          <w:szCs w:val="22"/>
        </w:rPr>
      </w:pPr>
    </w:p>
    <w:p w:rsidR="002935F8" w:rsidRPr="00625B91" w:rsidRDefault="002935F8" w:rsidP="00032242">
      <w:pPr>
        <w:ind w:left="-360"/>
        <w:rPr>
          <w:rFonts w:ascii="Arial" w:hAnsi="Arial" w:cs="Arial"/>
          <w:color w:val="38243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Judd WJ, Johnson ST, Storry JR (eds). Judd’s Methods in Immunohematology. Current </w:t>
      </w:r>
      <w:r w:rsidRPr="00625B91">
        <w:rPr>
          <w:rFonts w:ascii="Arial" w:hAnsi="Arial" w:cs="Arial"/>
          <w:color w:val="382438"/>
          <w:sz w:val="22"/>
          <w:szCs w:val="22"/>
        </w:rPr>
        <w:t>Edition. AABB Press Bethesda, MD</w:t>
      </w:r>
    </w:p>
    <w:p w:rsidR="002935F8" w:rsidRPr="00625B91" w:rsidRDefault="002935F8" w:rsidP="00427736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82438"/>
          <w:sz w:val="22"/>
          <w:szCs w:val="22"/>
        </w:rPr>
      </w:pPr>
    </w:p>
    <w:sectPr w:rsidR="002935F8" w:rsidRPr="00625B91" w:rsidSect="00E0360B">
      <w:headerReference w:type="default" r:id="rId9"/>
      <w:footerReference w:type="default" r:id="rId10"/>
      <w:headerReference w:type="first" r:id="rId11"/>
      <w:pgSz w:w="12240" w:h="15840" w:code="1"/>
      <w:pgMar w:top="1440" w:right="1440" w:bottom="900" w:left="1440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5B" w:rsidRDefault="00F7635B" w:rsidP="00F20330">
      <w:r>
        <w:separator/>
      </w:r>
    </w:p>
  </w:endnote>
  <w:endnote w:type="continuationSeparator" w:id="0">
    <w:p w:rsidR="00F7635B" w:rsidRDefault="00F7635B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B" w:rsidRDefault="00F7635B" w:rsidP="00427736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40A70">
      <w:rPr>
        <w:rFonts w:ascii="Arial" w:hAnsi="Arial" w:cs="Arial"/>
        <w:noProof/>
        <w:sz w:val="20"/>
        <w:szCs w:val="20"/>
      </w:rPr>
      <w:t>9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40A70">
      <w:rPr>
        <w:rFonts w:ascii="Arial" w:hAnsi="Arial" w:cs="Arial"/>
        <w:noProof/>
        <w:sz w:val="20"/>
        <w:szCs w:val="20"/>
      </w:rPr>
      <w:t>9</w:t>
    </w:r>
    <w:r w:rsidRPr="001A7B04">
      <w:rPr>
        <w:rFonts w:ascii="Arial" w:hAnsi="Arial" w:cs="Arial"/>
        <w:sz w:val="20"/>
        <w:szCs w:val="20"/>
      </w:rPr>
      <w:fldChar w:fldCharType="end"/>
    </w:r>
  </w:p>
  <w:p w:rsidR="00F7635B" w:rsidRPr="00427736" w:rsidRDefault="00F7635B" w:rsidP="00427736">
    <w:pPr>
      <w:pStyle w:val="Footer"/>
      <w:ind w:left="540" w:hanging="540"/>
    </w:pPr>
    <w:r>
      <w:rPr>
        <w:rFonts w:ascii="Arial" w:hAnsi="Arial" w:cs="Arial"/>
        <w:sz w:val="20"/>
        <w:szCs w:val="20"/>
      </w:rPr>
      <w:t>Harborview Medical Center, 325 Ninth Ave, Seattle, WA 9810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5B" w:rsidRDefault="00F7635B" w:rsidP="00F20330">
      <w:r>
        <w:separator/>
      </w:r>
    </w:p>
  </w:footnote>
  <w:footnote w:type="continuationSeparator" w:id="0">
    <w:p w:rsidR="00F7635B" w:rsidRDefault="00F7635B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B" w:rsidRDefault="00F7635B" w:rsidP="00427736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</w:p>
  <w:p w:rsidR="00F7635B" w:rsidRPr="00496E5F" w:rsidRDefault="00F7635B" w:rsidP="00427736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496E5F">
      <w:rPr>
        <w:rFonts w:ascii="Arial" w:hAnsi="Arial" w:cs="Arial"/>
        <w:b/>
        <w:sz w:val="22"/>
        <w:szCs w:val="22"/>
      </w:rPr>
      <w:t>ABO Discrepancy Resolution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B" w:rsidRDefault="00F7635B" w:rsidP="00801735">
    <w:pPr>
      <w:pStyle w:val="Header"/>
      <w:ind w:hanging="360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13" w:type="dxa"/>
      <w:jc w:val="center"/>
      <w:tblInd w:w="1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15"/>
      <w:gridCol w:w="2972"/>
      <w:gridCol w:w="2026"/>
    </w:tblGrid>
    <w:tr w:rsidR="00F7635B" w:rsidRPr="002132B3" w:rsidTr="00EA1650">
      <w:trPr>
        <w:cantSplit/>
        <w:trHeight w:val="480"/>
        <w:jc w:val="center"/>
      </w:trPr>
      <w:tc>
        <w:tcPr>
          <w:tcW w:w="501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35B" w:rsidRPr="0020658A" w:rsidRDefault="00F7635B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University of Washington, </w:t>
          </w:r>
        </w:p>
        <w:p w:rsidR="00F7635B" w:rsidRPr="0020658A" w:rsidRDefault="00F7635B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Harborview Medical Center</w:t>
          </w:r>
        </w:p>
        <w:p w:rsidR="00F7635B" w:rsidRPr="0020658A" w:rsidRDefault="00F7635B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325 9</w:t>
          </w:r>
          <w:r w:rsidRPr="0020658A">
            <w:rPr>
              <w:rFonts w:ascii="Arial" w:hAnsi="Arial" w:cs="Arial"/>
              <w:b/>
              <w:vertAlign w:val="superscript"/>
            </w:rPr>
            <w:t>th</w:t>
          </w:r>
          <w:r w:rsidRPr="0020658A">
            <w:rPr>
              <w:rFonts w:ascii="Arial" w:hAnsi="Arial" w:cs="Arial"/>
              <w:b/>
            </w:rPr>
            <w:t xml:space="preserve"> Ave. Seattle, WA,  98104</w:t>
          </w:r>
        </w:p>
        <w:p w:rsidR="00F7635B" w:rsidRPr="0020658A" w:rsidRDefault="00F7635B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Transfusion Services Laboratory</w:t>
          </w:r>
        </w:p>
        <w:p w:rsidR="00F7635B" w:rsidRPr="0020658A" w:rsidRDefault="00F7635B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72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7635B" w:rsidRPr="0020658A" w:rsidRDefault="00F7635B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Original Effective Date:</w:t>
          </w:r>
        </w:p>
        <w:p w:rsidR="00F7635B" w:rsidRPr="0020658A" w:rsidRDefault="00F7635B" w:rsidP="008D56AE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 </w:t>
          </w:r>
          <w:r w:rsidRPr="0020658A">
            <w:rPr>
              <w:rFonts w:ascii="Arial" w:hAnsi="Arial" w:cs="Arial"/>
            </w:rPr>
            <w:t>April 1</w:t>
          </w:r>
          <w:r w:rsidRPr="0020658A">
            <w:rPr>
              <w:rFonts w:ascii="Arial" w:hAnsi="Arial" w:cs="Arial"/>
              <w:vertAlign w:val="superscript"/>
            </w:rPr>
            <w:t>st</w:t>
          </w:r>
          <w:r w:rsidRPr="0020658A">
            <w:rPr>
              <w:rFonts w:ascii="Arial" w:hAnsi="Arial" w:cs="Arial"/>
            </w:rPr>
            <w:t xml:space="preserve"> 2011</w:t>
          </w:r>
        </w:p>
      </w:tc>
      <w:tc>
        <w:tcPr>
          <w:tcW w:w="2026" w:type="dxa"/>
          <w:tcBorders>
            <w:top w:val="double" w:sz="4" w:space="0" w:color="auto"/>
            <w:left w:val="nil"/>
            <w:bottom w:val="nil"/>
          </w:tcBorders>
        </w:tcPr>
        <w:p w:rsidR="00F7635B" w:rsidRPr="0020658A" w:rsidRDefault="00F7635B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Number: </w:t>
          </w:r>
        </w:p>
        <w:p w:rsidR="00F7635B" w:rsidRPr="0020658A" w:rsidRDefault="00F7635B" w:rsidP="00413907">
          <w:pPr>
            <w:jc w:val="both"/>
            <w:rPr>
              <w:rFonts w:ascii="Arial" w:hAnsi="Arial" w:cs="Arial"/>
              <w:b/>
            </w:rPr>
          </w:pPr>
          <w:r w:rsidRPr="00F7635B">
            <w:rPr>
              <w:rFonts w:ascii="Arial" w:hAnsi="Arial" w:cs="Arial"/>
              <w:b/>
              <w:highlight w:val="yellow"/>
            </w:rPr>
            <w:t>5401-4</w:t>
          </w:r>
        </w:p>
      </w:tc>
    </w:tr>
    <w:tr w:rsidR="00F7635B" w:rsidRPr="002132B3" w:rsidTr="00EA1650">
      <w:trPr>
        <w:cantSplit/>
        <w:trHeight w:val="132"/>
        <w:jc w:val="center"/>
      </w:trPr>
      <w:tc>
        <w:tcPr>
          <w:tcW w:w="501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7635B" w:rsidRPr="0020658A" w:rsidRDefault="00F7635B" w:rsidP="008D56AE">
          <w:pPr>
            <w:rPr>
              <w:rFonts w:ascii="Arial" w:hAnsi="Arial" w:cs="Arial"/>
              <w:b/>
            </w:rPr>
          </w:pPr>
        </w:p>
      </w:tc>
      <w:tc>
        <w:tcPr>
          <w:tcW w:w="29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7635B" w:rsidRPr="0020658A" w:rsidRDefault="00F7635B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Revision Effective Date:</w:t>
          </w:r>
        </w:p>
        <w:p w:rsidR="00F7635B" w:rsidRPr="00496E5F" w:rsidRDefault="00F7635B" w:rsidP="008D56AE">
          <w:pPr>
            <w:jc w:val="both"/>
            <w:rPr>
              <w:rFonts w:ascii="Arial" w:hAnsi="Arial" w:cs="Arial"/>
            </w:rPr>
          </w:pPr>
          <w:r w:rsidRPr="00F7635B">
            <w:rPr>
              <w:rFonts w:ascii="Arial" w:hAnsi="Arial" w:cs="Arial"/>
              <w:highlight w:val="yellow"/>
            </w:rPr>
            <w:t>4/30/2015</w:t>
          </w:r>
        </w:p>
      </w:tc>
      <w:tc>
        <w:tcPr>
          <w:tcW w:w="202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7635B" w:rsidRDefault="00F7635B" w:rsidP="00EA1650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Pages: </w:t>
          </w:r>
        </w:p>
        <w:p w:rsidR="00F7635B" w:rsidRPr="00496E5F" w:rsidRDefault="00F7635B" w:rsidP="00EA165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9</w:t>
          </w:r>
        </w:p>
      </w:tc>
    </w:tr>
    <w:tr w:rsidR="00F7635B" w:rsidRPr="002132B3" w:rsidTr="00EA1650">
      <w:trPr>
        <w:cantSplit/>
        <w:trHeight w:val="590"/>
        <w:jc w:val="center"/>
      </w:trPr>
      <w:tc>
        <w:tcPr>
          <w:tcW w:w="1001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7635B" w:rsidRPr="00427736" w:rsidRDefault="00F7635B" w:rsidP="0042773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28"/>
              <w:szCs w:val="28"/>
            </w:rPr>
          </w:pPr>
          <w:r w:rsidRPr="00427736">
            <w:rPr>
              <w:rFonts w:ascii="Arial" w:hAnsi="Arial" w:cs="Arial"/>
              <w:sz w:val="28"/>
              <w:szCs w:val="28"/>
            </w:rPr>
            <w:t>TITLE:  ABO</w:t>
          </w:r>
          <w:r>
            <w:rPr>
              <w:rFonts w:ascii="Arial" w:hAnsi="Arial" w:cs="Arial"/>
              <w:sz w:val="28"/>
              <w:szCs w:val="28"/>
            </w:rPr>
            <w:t xml:space="preserve">  Discrepancy Resolution </w:t>
          </w:r>
        </w:p>
      </w:tc>
    </w:tr>
  </w:tbl>
  <w:p w:rsidR="00F7635B" w:rsidRDefault="00F76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3D"/>
    <w:multiLevelType w:val="hybridMultilevel"/>
    <w:tmpl w:val="B97A1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D627B"/>
    <w:multiLevelType w:val="hybridMultilevel"/>
    <w:tmpl w:val="1AB60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81064E"/>
    <w:multiLevelType w:val="hybridMultilevel"/>
    <w:tmpl w:val="35B0F1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4F22B4"/>
    <w:multiLevelType w:val="hybridMultilevel"/>
    <w:tmpl w:val="1D165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114"/>
    <w:multiLevelType w:val="hybridMultilevel"/>
    <w:tmpl w:val="341A2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F45233"/>
    <w:multiLevelType w:val="hybridMultilevel"/>
    <w:tmpl w:val="3C3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B360FA"/>
    <w:multiLevelType w:val="hybridMultilevel"/>
    <w:tmpl w:val="270EA108"/>
    <w:lvl w:ilvl="0" w:tplc="C6683E9A">
      <w:start w:val="1"/>
      <w:numFmt w:val="bullet"/>
      <w:lvlText w:val="o"/>
      <w:lvlJc w:val="left"/>
      <w:pPr>
        <w:tabs>
          <w:tab w:val="num" w:pos="531"/>
        </w:tabs>
        <w:ind w:left="531" w:hanging="360"/>
      </w:pPr>
      <w:rPr>
        <w:rFonts w:ascii="Courier New" w:hAnsi="Courier New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07"/>
        </w:tabs>
        <w:ind w:left="707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1D7B"/>
    <w:multiLevelType w:val="hybridMultilevel"/>
    <w:tmpl w:val="C8307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E47CFE"/>
    <w:multiLevelType w:val="hybridMultilevel"/>
    <w:tmpl w:val="E89A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8971F9"/>
    <w:multiLevelType w:val="hybridMultilevel"/>
    <w:tmpl w:val="77929660"/>
    <w:lvl w:ilvl="0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0">
    <w:nsid w:val="25590D4E"/>
    <w:multiLevelType w:val="hybridMultilevel"/>
    <w:tmpl w:val="F62C9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604912"/>
    <w:multiLevelType w:val="hybridMultilevel"/>
    <w:tmpl w:val="DF2A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B2CB2"/>
    <w:multiLevelType w:val="hybridMultilevel"/>
    <w:tmpl w:val="C158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81EE1"/>
    <w:multiLevelType w:val="hybridMultilevel"/>
    <w:tmpl w:val="C7EAD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F6031A"/>
    <w:multiLevelType w:val="hybridMultilevel"/>
    <w:tmpl w:val="6DE2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EE1B5D"/>
    <w:multiLevelType w:val="hybridMultilevel"/>
    <w:tmpl w:val="FAC4F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D62F5"/>
    <w:multiLevelType w:val="hybridMultilevel"/>
    <w:tmpl w:val="24B6A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E0854"/>
    <w:multiLevelType w:val="hybridMultilevel"/>
    <w:tmpl w:val="7212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82A9C"/>
    <w:multiLevelType w:val="hybridMultilevel"/>
    <w:tmpl w:val="C2B0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61A82"/>
    <w:multiLevelType w:val="hybridMultilevel"/>
    <w:tmpl w:val="2872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23028"/>
    <w:multiLevelType w:val="hybridMultilevel"/>
    <w:tmpl w:val="3256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512304"/>
    <w:multiLevelType w:val="hybridMultilevel"/>
    <w:tmpl w:val="C9229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7124AF"/>
    <w:multiLevelType w:val="hybridMultilevel"/>
    <w:tmpl w:val="14D47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189"/>
        </w:tabs>
        <w:ind w:left="189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3">
    <w:nsid w:val="4E4D1387"/>
    <w:multiLevelType w:val="hybridMultilevel"/>
    <w:tmpl w:val="C99A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7A7486"/>
    <w:multiLevelType w:val="hybridMultilevel"/>
    <w:tmpl w:val="D74C3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AF53CAD"/>
    <w:multiLevelType w:val="hybridMultilevel"/>
    <w:tmpl w:val="DFE03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810AA"/>
    <w:multiLevelType w:val="hybridMultilevel"/>
    <w:tmpl w:val="D88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F7AE6"/>
    <w:multiLevelType w:val="hybridMultilevel"/>
    <w:tmpl w:val="97DE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221E7"/>
    <w:multiLevelType w:val="hybridMultilevel"/>
    <w:tmpl w:val="A22E3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6001F6"/>
    <w:multiLevelType w:val="hybridMultilevel"/>
    <w:tmpl w:val="8EE68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5D58AF"/>
    <w:multiLevelType w:val="hybridMultilevel"/>
    <w:tmpl w:val="D70C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68570A"/>
    <w:multiLevelType w:val="hybridMultilevel"/>
    <w:tmpl w:val="A4BA2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80111F"/>
    <w:multiLevelType w:val="hybridMultilevel"/>
    <w:tmpl w:val="F3E4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20D58"/>
    <w:multiLevelType w:val="hybridMultilevel"/>
    <w:tmpl w:val="20944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677BB6"/>
    <w:multiLevelType w:val="hybridMultilevel"/>
    <w:tmpl w:val="B120C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52509"/>
    <w:multiLevelType w:val="hybridMultilevel"/>
    <w:tmpl w:val="0A4AFAB0"/>
    <w:lvl w:ilvl="0" w:tplc="04090003">
      <w:start w:val="1"/>
      <w:numFmt w:val="bullet"/>
      <w:lvlText w:val="o"/>
      <w:lvlJc w:val="left"/>
      <w:pPr>
        <w:tabs>
          <w:tab w:val="num" w:pos="767"/>
        </w:tabs>
        <w:ind w:left="7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6">
    <w:nsid w:val="7C495E80"/>
    <w:multiLevelType w:val="hybridMultilevel"/>
    <w:tmpl w:val="258E3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1"/>
  </w:num>
  <w:num w:numId="5">
    <w:abstractNumId w:val="11"/>
  </w:num>
  <w:num w:numId="6">
    <w:abstractNumId w:val="31"/>
  </w:num>
  <w:num w:numId="7">
    <w:abstractNumId w:val="16"/>
  </w:num>
  <w:num w:numId="8">
    <w:abstractNumId w:val="29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21"/>
  </w:num>
  <w:num w:numId="15">
    <w:abstractNumId w:val="20"/>
  </w:num>
  <w:num w:numId="16">
    <w:abstractNumId w:val="24"/>
  </w:num>
  <w:num w:numId="17">
    <w:abstractNumId w:val="9"/>
  </w:num>
  <w:num w:numId="18">
    <w:abstractNumId w:val="28"/>
  </w:num>
  <w:num w:numId="19">
    <w:abstractNumId w:val="35"/>
  </w:num>
  <w:num w:numId="20">
    <w:abstractNumId w:val="33"/>
  </w:num>
  <w:num w:numId="21">
    <w:abstractNumId w:val="0"/>
  </w:num>
  <w:num w:numId="22">
    <w:abstractNumId w:val="30"/>
  </w:num>
  <w:num w:numId="23">
    <w:abstractNumId w:val="14"/>
  </w:num>
  <w:num w:numId="24">
    <w:abstractNumId w:val="12"/>
  </w:num>
  <w:num w:numId="25">
    <w:abstractNumId w:val="25"/>
  </w:num>
  <w:num w:numId="26">
    <w:abstractNumId w:val="3"/>
  </w:num>
  <w:num w:numId="27">
    <w:abstractNumId w:val="18"/>
  </w:num>
  <w:num w:numId="28">
    <w:abstractNumId w:val="23"/>
  </w:num>
  <w:num w:numId="29">
    <w:abstractNumId w:val="36"/>
  </w:num>
  <w:num w:numId="30">
    <w:abstractNumId w:val="7"/>
  </w:num>
  <w:num w:numId="31">
    <w:abstractNumId w:val="15"/>
  </w:num>
  <w:num w:numId="32">
    <w:abstractNumId w:val="32"/>
  </w:num>
  <w:num w:numId="33">
    <w:abstractNumId w:val="22"/>
  </w:num>
  <w:num w:numId="34">
    <w:abstractNumId w:val="34"/>
  </w:num>
  <w:num w:numId="35">
    <w:abstractNumId w:val="26"/>
  </w:num>
  <w:num w:numId="36">
    <w:abstractNumId w:val="17"/>
  </w:num>
  <w:num w:numId="3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01F30"/>
    <w:rsid w:val="000159D3"/>
    <w:rsid w:val="00021E80"/>
    <w:rsid w:val="00032242"/>
    <w:rsid w:val="0004664F"/>
    <w:rsid w:val="000826B4"/>
    <w:rsid w:val="000D057B"/>
    <w:rsid w:val="000E0D24"/>
    <w:rsid w:val="000E27EB"/>
    <w:rsid w:val="001143DE"/>
    <w:rsid w:val="001257A5"/>
    <w:rsid w:val="00134929"/>
    <w:rsid w:val="00135BCF"/>
    <w:rsid w:val="00142280"/>
    <w:rsid w:val="0017203B"/>
    <w:rsid w:val="00173019"/>
    <w:rsid w:val="0018189B"/>
    <w:rsid w:val="00186F9E"/>
    <w:rsid w:val="001942A4"/>
    <w:rsid w:val="00195DC3"/>
    <w:rsid w:val="001A34FF"/>
    <w:rsid w:val="001A7B04"/>
    <w:rsid w:val="001B64B7"/>
    <w:rsid w:val="001C30E2"/>
    <w:rsid w:val="001D21AC"/>
    <w:rsid w:val="001D6050"/>
    <w:rsid w:val="001F385C"/>
    <w:rsid w:val="001F4D49"/>
    <w:rsid w:val="002024A0"/>
    <w:rsid w:val="0020658A"/>
    <w:rsid w:val="002132B3"/>
    <w:rsid w:val="00235339"/>
    <w:rsid w:val="00235E32"/>
    <w:rsid w:val="00244FEF"/>
    <w:rsid w:val="00261E52"/>
    <w:rsid w:val="00283D98"/>
    <w:rsid w:val="002842AE"/>
    <w:rsid w:val="00292C8D"/>
    <w:rsid w:val="002935F8"/>
    <w:rsid w:val="00297A3F"/>
    <w:rsid w:val="002C2E69"/>
    <w:rsid w:val="002C3117"/>
    <w:rsid w:val="002C5386"/>
    <w:rsid w:val="002C54E8"/>
    <w:rsid w:val="002D4D89"/>
    <w:rsid w:val="002F1CBE"/>
    <w:rsid w:val="002F2967"/>
    <w:rsid w:val="002F3F37"/>
    <w:rsid w:val="002F7306"/>
    <w:rsid w:val="002F7F59"/>
    <w:rsid w:val="00314B47"/>
    <w:rsid w:val="00354A1B"/>
    <w:rsid w:val="003577A8"/>
    <w:rsid w:val="003A0E32"/>
    <w:rsid w:val="003B71C3"/>
    <w:rsid w:val="003B740D"/>
    <w:rsid w:val="003D17A9"/>
    <w:rsid w:val="003D5CB1"/>
    <w:rsid w:val="003F6E4A"/>
    <w:rsid w:val="004004A4"/>
    <w:rsid w:val="00404E58"/>
    <w:rsid w:val="00413907"/>
    <w:rsid w:val="00427736"/>
    <w:rsid w:val="00430070"/>
    <w:rsid w:val="00430316"/>
    <w:rsid w:val="0044490D"/>
    <w:rsid w:val="004622E2"/>
    <w:rsid w:val="0048083B"/>
    <w:rsid w:val="00496E5F"/>
    <w:rsid w:val="00497D5F"/>
    <w:rsid w:val="004B18B0"/>
    <w:rsid w:val="004C4C7F"/>
    <w:rsid w:val="004D3383"/>
    <w:rsid w:val="004E788A"/>
    <w:rsid w:val="004F29BE"/>
    <w:rsid w:val="0050204F"/>
    <w:rsid w:val="00515592"/>
    <w:rsid w:val="00520436"/>
    <w:rsid w:val="005317B5"/>
    <w:rsid w:val="0054539C"/>
    <w:rsid w:val="00550303"/>
    <w:rsid w:val="00556606"/>
    <w:rsid w:val="00557243"/>
    <w:rsid w:val="005579D7"/>
    <w:rsid w:val="00580689"/>
    <w:rsid w:val="00590B2F"/>
    <w:rsid w:val="00594BC8"/>
    <w:rsid w:val="005A1414"/>
    <w:rsid w:val="005A3DB9"/>
    <w:rsid w:val="005A515D"/>
    <w:rsid w:val="005A7BD4"/>
    <w:rsid w:val="005A7E38"/>
    <w:rsid w:val="005C6D6D"/>
    <w:rsid w:val="005D3574"/>
    <w:rsid w:val="005D5DAD"/>
    <w:rsid w:val="005D6A64"/>
    <w:rsid w:val="005D74F9"/>
    <w:rsid w:val="005E3406"/>
    <w:rsid w:val="0060521E"/>
    <w:rsid w:val="00625B91"/>
    <w:rsid w:val="00626A1C"/>
    <w:rsid w:val="006375A1"/>
    <w:rsid w:val="0064002A"/>
    <w:rsid w:val="0064346F"/>
    <w:rsid w:val="00660965"/>
    <w:rsid w:val="00661E04"/>
    <w:rsid w:val="0068050A"/>
    <w:rsid w:val="00683F43"/>
    <w:rsid w:val="0068462A"/>
    <w:rsid w:val="006909AC"/>
    <w:rsid w:val="00692C48"/>
    <w:rsid w:val="00694BAB"/>
    <w:rsid w:val="006966C7"/>
    <w:rsid w:val="006B02D4"/>
    <w:rsid w:val="006B1328"/>
    <w:rsid w:val="006B591B"/>
    <w:rsid w:val="006C24FC"/>
    <w:rsid w:val="00704DFA"/>
    <w:rsid w:val="0070796C"/>
    <w:rsid w:val="007204A5"/>
    <w:rsid w:val="007762A9"/>
    <w:rsid w:val="007B1499"/>
    <w:rsid w:val="007C4ADC"/>
    <w:rsid w:val="007D4B1E"/>
    <w:rsid w:val="007D636B"/>
    <w:rsid w:val="007D642C"/>
    <w:rsid w:val="00801735"/>
    <w:rsid w:val="0080600C"/>
    <w:rsid w:val="00813C97"/>
    <w:rsid w:val="0085506E"/>
    <w:rsid w:val="00882B5D"/>
    <w:rsid w:val="00885CCC"/>
    <w:rsid w:val="00890389"/>
    <w:rsid w:val="00894131"/>
    <w:rsid w:val="008C2C16"/>
    <w:rsid w:val="008C3CA2"/>
    <w:rsid w:val="008C7F1E"/>
    <w:rsid w:val="008D56AE"/>
    <w:rsid w:val="008E2496"/>
    <w:rsid w:val="008F7754"/>
    <w:rsid w:val="009002A1"/>
    <w:rsid w:val="00906DAD"/>
    <w:rsid w:val="0092411B"/>
    <w:rsid w:val="00936792"/>
    <w:rsid w:val="00951F1F"/>
    <w:rsid w:val="00980BA7"/>
    <w:rsid w:val="009858C9"/>
    <w:rsid w:val="00987543"/>
    <w:rsid w:val="009A40C6"/>
    <w:rsid w:val="009B242B"/>
    <w:rsid w:val="009B2991"/>
    <w:rsid w:val="009B7FAC"/>
    <w:rsid w:val="009C05F5"/>
    <w:rsid w:val="009E054F"/>
    <w:rsid w:val="009E3980"/>
    <w:rsid w:val="009E3F54"/>
    <w:rsid w:val="009E7933"/>
    <w:rsid w:val="00A01EB6"/>
    <w:rsid w:val="00A171DB"/>
    <w:rsid w:val="00A30688"/>
    <w:rsid w:val="00A31FC3"/>
    <w:rsid w:val="00A34DF1"/>
    <w:rsid w:val="00A558E7"/>
    <w:rsid w:val="00A62C02"/>
    <w:rsid w:val="00A75DBA"/>
    <w:rsid w:val="00A86906"/>
    <w:rsid w:val="00A934D2"/>
    <w:rsid w:val="00A94DE6"/>
    <w:rsid w:val="00AB3AFB"/>
    <w:rsid w:val="00AB3ED9"/>
    <w:rsid w:val="00AB643C"/>
    <w:rsid w:val="00AC0198"/>
    <w:rsid w:val="00AC68C6"/>
    <w:rsid w:val="00AD1B1C"/>
    <w:rsid w:val="00AF1D3D"/>
    <w:rsid w:val="00AF4A42"/>
    <w:rsid w:val="00B10892"/>
    <w:rsid w:val="00B20751"/>
    <w:rsid w:val="00B248D8"/>
    <w:rsid w:val="00B24E9B"/>
    <w:rsid w:val="00B27896"/>
    <w:rsid w:val="00B47D27"/>
    <w:rsid w:val="00B51ED0"/>
    <w:rsid w:val="00B564CB"/>
    <w:rsid w:val="00B626EE"/>
    <w:rsid w:val="00B92B0D"/>
    <w:rsid w:val="00B94045"/>
    <w:rsid w:val="00BC228B"/>
    <w:rsid w:val="00BC7838"/>
    <w:rsid w:val="00BD52F0"/>
    <w:rsid w:val="00BF3ECE"/>
    <w:rsid w:val="00C03C16"/>
    <w:rsid w:val="00C3197D"/>
    <w:rsid w:val="00C57C5F"/>
    <w:rsid w:val="00C649DD"/>
    <w:rsid w:val="00C65551"/>
    <w:rsid w:val="00C7120C"/>
    <w:rsid w:val="00C74B0E"/>
    <w:rsid w:val="00C74D35"/>
    <w:rsid w:val="00C9276C"/>
    <w:rsid w:val="00CB5B85"/>
    <w:rsid w:val="00CB7081"/>
    <w:rsid w:val="00CC006F"/>
    <w:rsid w:val="00CE2113"/>
    <w:rsid w:val="00CE5A2C"/>
    <w:rsid w:val="00CE75EF"/>
    <w:rsid w:val="00CF18B3"/>
    <w:rsid w:val="00D23D33"/>
    <w:rsid w:val="00D26356"/>
    <w:rsid w:val="00D27ED2"/>
    <w:rsid w:val="00D37FF0"/>
    <w:rsid w:val="00D40A70"/>
    <w:rsid w:val="00D422E3"/>
    <w:rsid w:val="00D44487"/>
    <w:rsid w:val="00D55AA5"/>
    <w:rsid w:val="00D632CC"/>
    <w:rsid w:val="00D67586"/>
    <w:rsid w:val="00D74BFA"/>
    <w:rsid w:val="00D758D6"/>
    <w:rsid w:val="00DA1AC5"/>
    <w:rsid w:val="00DA1D21"/>
    <w:rsid w:val="00DC5B9F"/>
    <w:rsid w:val="00DC79E7"/>
    <w:rsid w:val="00DD60A3"/>
    <w:rsid w:val="00DE51E2"/>
    <w:rsid w:val="00DF1591"/>
    <w:rsid w:val="00E0360B"/>
    <w:rsid w:val="00E052B2"/>
    <w:rsid w:val="00E50C3F"/>
    <w:rsid w:val="00E5473C"/>
    <w:rsid w:val="00E63D09"/>
    <w:rsid w:val="00E70E84"/>
    <w:rsid w:val="00E7308F"/>
    <w:rsid w:val="00E74B8E"/>
    <w:rsid w:val="00E76F0D"/>
    <w:rsid w:val="00E812FD"/>
    <w:rsid w:val="00E86B23"/>
    <w:rsid w:val="00E95DB2"/>
    <w:rsid w:val="00EA1650"/>
    <w:rsid w:val="00EC16B4"/>
    <w:rsid w:val="00EC6848"/>
    <w:rsid w:val="00EC69A6"/>
    <w:rsid w:val="00ED3A5C"/>
    <w:rsid w:val="00ED3FA2"/>
    <w:rsid w:val="00EE4A25"/>
    <w:rsid w:val="00F0719C"/>
    <w:rsid w:val="00F15A96"/>
    <w:rsid w:val="00F20330"/>
    <w:rsid w:val="00F50E81"/>
    <w:rsid w:val="00F54DFA"/>
    <w:rsid w:val="00F62DBD"/>
    <w:rsid w:val="00F7635B"/>
    <w:rsid w:val="00F86EE2"/>
    <w:rsid w:val="00F925EB"/>
    <w:rsid w:val="00FA1FB1"/>
    <w:rsid w:val="00FA2D3B"/>
    <w:rsid w:val="00FA7581"/>
    <w:rsid w:val="00FC734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30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30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BF27-A71D-400D-AB13-88186A23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2027</Words>
  <Characters>10545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2015-04-03T20:20:00Z</cp:lastPrinted>
  <dcterms:created xsi:type="dcterms:W3CDTF">2015-04-17T17:42:00Z</dcterms:created>
  <dcterms:modified xsi:type="dcterms:W3CDTF">2015-04-17T17:42:00Z</dcterms:modified>
</cp:coreProperties>
</file>