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97" w:rsidRDefault="00104C97"/>
    <w:tbl>
      <w:tblPr>
        <w:tblStyle w:val="TableGrid"/>
        <w:tblW w:w="0" w:type="auto"/>
        <w:tblLook w:val="04A0" w:firstRow="1" w:lastRow="0" w:firstColumn="1" w:lastColumn="0" w:noHBand="0" w:noVBand="1"/>
      </w:tblPr>
      <w:tblGrid>
        <w:gridCol w:w="3592"/>
        <w:gridCol w:w="2250"/>
        <w:gridCol w:w="4788"/>
      </w:tblGrid>
      <w:tr w:rsidR="00104C97" w:rsidTr="00BD1504">
        <w:tc>
          <w:tcPr>
            <w:tcW w:w="10630" w:type="dxa"/>
            <w:gridSpan w:val="3"/>
          </w:tcPr>
          <w:p w:rsidR="00104C97" w:rsidRDefault="00104C97" w:rsidP="00CB5A7A">
            <w:pPr>
              <w:jc w:val="center"/>
            </w:pPr>
            <w:proofErr w:type="spellStart"/>
            <w:r>
              <w:t>HMCTransfusion</w:t>
            </w:r>
            <w:proofErr w:type="spellEnd"/>
            <w:r>
              <w:t xml:space="preserve"> Service S</w:t>
            </w:r>
            <w:r w:rsidR="00D45F76">
              <w:t>taff  Meeting</w:t>
            </w:r>
            <w:r w:rsidR="00D50427">
              <w:t xml:space="preserve"> Minutes</w:t>
            </w:r>
            <w:r w:rsidR="00D45F76">
              <w:t xml:space="preserve"> </w:t>
            </w:r>
            <w:r w:rsidR="00CB5A7A">
              <w:t>7/16/15</w:t>
            </w:r>
          </w:p>
        </w:tc>
      </w:tr>
      <w:tr w:rsidR="00104C97" w:rsidTr="00BD1504">
        <w:tc>
          <w:tcPr>
            <w:tcW w:w="5842" w:type="dxa"/>
            <w:gridSpan w:val="2"/>
            <w:vAlign w:val="center"/>
          </w:tcPr>
          <w:p w:rsidR="00104C97" w:rsidRDefault="000E30B7" w:rsidP="00D45F76">
            <w:pPr>
              <w:jc w:val="center"/>
            </w:pPr>
            <w:r w:rsidRPr="000E30B7">
              <w:rPr>
                <w:noProof/>
              </w:rPr>
              <w:drawing>
                <wp:inline distT="0" distB="0" distL="0" distR="0" wp14:anchorId="0E944926" wp14:editId="69C6EAA7">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104C97" w:rsidRPr="007B00B8" w:rsidRDefault="00104C97" w:rsidP="00420D8C">
            <w:pPr>
              <w:rPr>
                <w:sz w:val="20"/>
                <w:szCs w:val="20"/>
              </w:rPr>
            </w:pPr>
            <w:r w:rsidRPr="007B00B8">
              <w:rPr>
                <w:i/>
                <w:sz w:val="20"/>
                <w:szCs w:val="20"/>
              </w:rPr>
              <w:t>Patients are First</w:t>
            </w:r>
            <w:r w:rsidRPr="007B00B8">
              <w:rPr>
                <w:sz w:val="20"/>
                <w:szCs w:val="20"/>
              </w:rPr>
              <w:t xml:space="preserve"> Pillar Goals</w:t>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Focus on Serving the Patient/Family</w:t>
            </w:r>
            <w:r w:rsidRPr="007B00B8">
              <w:rPr>
                <w:rFonts w:asciiTheme="majorHAnsi" w:hAnsiTheme="majorHAnsi"/>
                <w:i/>
                <w:sz w:val="20"/>
                <w:szCs w:val="20"/>
              </w:rPr>
              <w:tab/>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Provide the Highest Quality of Care</w:t>
            </w:r>
            <w:r w:rsidRPr="007B00B8">
              <w:rPr>
                <w:rFonts w:asciiTheme="majorHAnsi" w:hAnsiTheme="majorHAnsi"/>
                <w:i/>
                <w:sz w:val="20"/>
                <w:szCs w:val="20"/>
              </w:rPr>
              <w:tab/>
            </w:r>
            <w:r w:rsidRPr="007B00B8">
              <w:rPr>
                <w:rFonts w:asciiTheme="majorHAnsi" w:hAnsiTheme="majorHAnsi"/>
                <w:i/>
                <w:sz w:val="20"/>
                <w:szCs w:val="20"/>
              </w:rPr>
              <w:tab/>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Become the Employer of Choice</w:t>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Practice Fiscal Responsibility</w:t>
            </w:r>
          </w:p>
          <w:p w:rsidR="00104C97" w:rsidRPr="007B00B8" w:rsidRDefault="00104C97" w:rsidP="00420D8C">
            <w:pPr>
              <w:rPr>
                <w:sz w:val="20"/>
                <w:szCs w:val="20"/>
              </w:rPr>
            </w:pPr>
            <w:r w:rsidRPr="007B00B8">
              <w:rPr>
                <w:sz w:val="20"/>
                <w:szCs w:val="20"/>
              </w:rPr>
              <w:t>Service Culture Guidelines</w:t>
            </w:r>
          </w:p>
          <w:p w:rsidR="00104C97" w:rsidRPr="00037D5C" w:rsidRDefault="00104C97" w:rsidP="00420D8C">
            <w:pPr>
              <w:pStyle w:val="ListParagraph"/>
              <w:numPr>
                <w:ilvl w:val="0"/>
                <w:numId w:val="2"/>
              </w:numPr>
              <w:rPr>
                <w:rFonts w:asciiTheme="majorHAnsi" w:hAnsiTheme="majorHAnsi"/>
                <w:i/>
                <w:sz w:val="20"/>
                <w:szCs w:val="20"/>
              </w:rPr>
            </w:pPr>
            <w:r w:rsidRPr="00037D5C">
              <w:rPr>
                <w:rFonts w:asciiTheme="majorHAnsi" w:hAnsiTheme="majorHAnsi"/>
                <w:i/>
                <w:sz w:val="20"/>
                <w:szCs w:val="20"/>
              </w:rPr>
              <w:t>Respect privacy and confidentiality</w:t>
            </w:r>
          </w:p>
          <w:p w:rsidR="00104C97" w:rsidRPr="007B00B8" w:rsidRDefault="00104C97" w:rsidP="00420D8C">
            <w:pPr>
              <w:pStyle w:val="ListParagraph"/>
              <w:numPr>
                <w:ilvl w:val="0"/>
                <w:numId w:val="2"/>
              </w:numPr>
              <w:rPr>
                <w:rFonts w:asciiTheme="majorHAnsi" w:hAnsiTheme="majorHAnsi"/>
                <w:i/>
                <w:sz w:val="20"/>
                <w:szCs w:val="20"/>
              </w:rPr>
            </w:pPr>
            <w:r w:rsidRPr="007B00B8">
              <w:rPr>
                <w:rFonts w:asciiTheme="majorHAnsi" w:hAnsiTheme="majorHAnsi"/>
                <w:i/>
                <w:sz w:val="20"/>
                <w:szCs w:val="20"/>
              </w:rPr>
              <w:t>Communicate effectively</w:t>
            </w:r>
          </w:p>
          <w:p w:rsidR="00104C97" w:rsidRPr="005C6A48" w:rsidRDefault="00104C97" w:rsidP="00420D8C">
            <w:pPr>
              <w:pStyle w:val="ListParagraph"/>
              <w:numPr>
                <w:ilvl w:val="0"/>
                <w:numId w:val="2"/>
              </w:numPr>
              <w:rPr>
                <w:rFonts w:asciiTheme="majorHAnsi" w:hAnsiTheme="majorHAnsi"/>
                <w:i/>
                <w:sz w:val="20"/>
                <w:szCs w:val="20"/>
              </w:rPr>
            </w:pPr>
            <w:r w:rsidRPr="005C6A48">
              <w:rPr>
                <w:rFonts w:asciiTheme="majorHAnsi" w:hAnsiTheme="majorHAnsi"/>
                <w:i/>
                <w:sz w:val="20"/>
                <w:szCs w:val="20"/>
              </w:rPr>
              <w:t>Conduct  myself professionally</w:t>
            </w:r>
          </w:p>
          <w:p w:rsidR="00104C97" w:rsidRPr="00915AD8" w:rsidRDefault="00104C97" w:rsidP="00420D8C">
            <w:pPr>
              <w:pStyle w:val="ListParagraph"/>
              <w:numPr>
                <w:ilvl w:val="0"/>
                <w:numId w:val="2"/>
              </w:numPr>
              <w:rPr>
                <w:rFonts w:asciiTheme="majorHAnsi" w:hAnsiTheme="majorHAnsi"/>
                <w:i/>
                <w:sz w:val="20"/>
                <w:szCs w:val="20"/>
              </w:rPr>
            </w:pPr>
            <w:r w:rsidRPr="00915AD8">
              <w:rPr>
                <w:rFonts w:asciiTheme="majorHAnsi" w:hAnsiTheme="majorHAnsi"/>
                <w:i/>
                <w:sz w:val="20"/>
                <w:szCs w:val="20"/>
              </w:rPr>
              <w:t>Be accountable</w:t>
            </w:r>
          </w:p>
          <w:p w:rsidR="00104C97" w:rsidRPr="00104C97" w:rsidRDefault="00104C97" w:rsidP="00420D8C">
            <w:pPr>
              <w:pStyle w:val="ListParagraph"/>
              <w:numPr>
                <w:ilvl w:val="0"/>
                <w:numId w:val="2"/>
              </w:numPr>
              <w:rPr>
                <w:sz w:val="28"/>
              </w:rPr>
            </w:pPr>
            <w:r w:rsidRPr="00915AD8">
              <w:rPr>
                <w:rFonts w:asciiTheme="majorHAnsi" w:hAnsiTheme="majorHAnsi"/>
                <w:i/>
                <w:sz w:val="20"/>
                <w:szCs w:val="20"/>
              </w:rPr>
              <w:t xml:space="preserve">Be committed to my </w:t>
            </w:r>
            <w:r w:rsidRPr="007B00B8">
              <w:rPr>
                <w:rFonts w:asciiTheme="majorHAnsi" w:hAnsiTheme="majorHAnsi"/>
                <w:i/>
                <w:sz w:val="20"/>
                <w:szCs w:val="20"/>
              </w:rPr>
              <w:t>colleagues and to the UW Medicine Health System</w:t>
            </w:r>
          </w:p>
        </w:tc>
      </w:tr>
      <w:tr w:rsidR="00104C97" w:rsidTr="00BD1504">
        <w:tc>
          <w:tcPr>
            <w:tcW w:w="3592" w:type="dxa"/>
          </w:tcPr>
          <w:p w:rsidR="00104C97" w:rsidRDefault="00037D5C" w:rsidP="00CB5A7A">
            <w:r>
              <w:t>Lab</w:t>
            </w:r>
            <w:r w:rsidR="0066685A">
              <w:t xml:space="preserve"> </w:t>
            </w:r>
            <w:r w:rsidR="00CB5A7A">
              <w:t>Update</w:t>
            </w:r>
          </w:p>
        </w:tc>
        <w:tc>
          <w:tcPr>
            <w:tcW w:w="7038" w:type="dxa"/>
            <w:gridSpan w:val="2"/>
          </w:tcPr>
          <w:p w:rsidR="00877D60" w:rsidRDefault="00877D60" w:rsidP="0066685A">
            <w:pPr>
              <w:pStyle w:val="ListParagraph"/>
              <w:numPr>
                <w:ilvl w:val="0"/>
                <w:numId w:val="4"/>
              </w:numPr>
              <w:rPr>
                <w:b w:val="0"/>
              </w:rPr>
            </w:pPr>
            <w:r>
              <w:rPr>
                <w:b w:val="0"/>
              </w:rPr>
              <w:t xml:space="preserve">Welcome </w:t>
            </w:r>
            <w:proofErr w:type="spellStart"/>
            <w:r>
              <w:rPr>
                <w:b w:val="0"/>
              </w:rPr>
              <w:t>Dr</w:t>
            </w:r>
            <w:proofErr w:type="spellEnd"/>
            <w:r>
              <w:rPr>
                <w:b w:val="0"/>
              </w:rPr>
              <w:t xml:space="preserve"> </w:t>
            </w:r>
            <w:r w:rsidR="00CB5A7A">
              <w:rPr>
                <w:b w:val="0"/>
              </w:rPr>
              <w:t>Ryan Metcalf</w:t>
            </w:r>
          </w:p>
          <w:p w:rsidR="00F56FAE" w:rsidRDefault="00CB5A7A" w:rsidP="0066685A">
            <w:pPr>
              <w:pStyle w:val="ListParagraph"/>
              <w:numPr>
                <w:ilvl w:val="0"/>
                <w:numId w:val="4"/>
              </w:numPr>
              <w:rPr>
                <w:b w:val="0"/>
              </w:rPr>
            </w:pPr>
            <w:r>
              <w:rPr>
                <w:b w:val="0"/>
              </w:rPr>
              <w:t>Welcome Marybeth Agricola- MLS lead/training coordinator</w:t>
            </w:r>
            <w:r w:rsidR="00014270">
              <w:rPr>
                <w:b w:val="0"/>
              </w:rPr>
              <w:t xml:space="preserve">. Once Marybeth has completed training, she will be taking over the training and education for the department. </w:t>
            </w:r>
            <w:r w:rsidR="00877D60">
              <w:rPr>
                <w:b w:val="0"/>
              </w:rPr>
              <w:t xml:space="preserve"> </w:t>
            </w:r>
          </w:p>
          <w:p w:rsidR="00CB5A7A" w:rsidRDefault="00CB5A7A" w:rsidP="0066685A">
            <w:pPr>
              <w:pStyle w:val="ListParagraph"/>
              <w:numPr>
                <w:ilvl w:val="0"/>
                <w:numId w:val="4"/>
              </w:numPr>
              <w:rPr>
                <w:b w:val="0"/>
              </w:rPr>
            </w:pPr>
            <w:r>
              <w:rPr>
                <w:b w:val="0"/>
              </w:rPr>
              <w:t>CAP inspection</w:t>
            </w:r>
            <w:r w:rsidR="00014270">
              <w:rPr>
                <w:b w:val="0"/>
              </w:rPr>
              <w:t xml:space="preserve">- thanks to everyone’s hard work, this year’s CAP inspection went well. Policies regarding Rh immune globulin administration and TRALI mitigation have been written. Please review and discuss with Leads if you have any questions. </w:t>
            </w:r>
          </w:p>
          <w:p w:rsidR="00CB5A7A" w:rsidRDefault="00CB5A7A" w:rsidP="0066685A">
            <w:pPr>
              <w:pStyle w:val="ListParagraph"/>
              <w:numPr>
                <w:ilvl w:val="0"/>
                <w:numId w:val="4"/>
              </w:numPr>
              <w:rPr>
                <w:b w:val="0"/>
              </w:rPr>
            </w:pPr>
            <w:r>
              <w:rPr>
                <w:b w:val="0"/>
              </w:rPr>
              <w:t>MLS competency</w:t>
            </w:r>
            <w:r w:rsidR="00014270">
              <w:rPr>
                <w:b w:val="0"/>
              </w:rPr>
              <w:t xml:space="preserve">- In order to meet CLIA competency requirements, the process for tracking competencies </w:t>
            </w:r>
            <w:proofErr w:type="gramStart"/>
            <w:r w:rsidR="00014270">
              <w:rPr>
                <w:b w:val="0"/>
              </w:rPr>
              <w:t>have</w:t>
            </w:r>
            <w:proofErr w:type="gramEnd"/>
            <w:r w:rsidR="00014270">
              <w:rPr>
                <w:b w:val="0"/>
              </w:rPr>
              <w:t xml:space="preserve"> been revised. Techs will need to enter into the tracker which requirements have been completed. Leads and Marilyn will be meeting with the MLS techs to discuss the requirements. CLT staff will not have as many requirements but there will be general assessments done annually to remain competent. </w:t>
            </w:r>
          </w:p>
          <w:p w:rsidR="007A4A4A" w:rsidRDefault="00072EBF" w:rsidP="0066685A">
            <w:pPr>
              <w:pStyle w:val="ListParagraph"/>
              <w:numPr>
                <w:ilvl w:val="0"/>
                <w:numId w:val="4"/>
              </w:numPr>
              <w:rPr>
                <w:b w:val="0"/>
              </w:rPr>
            </w:pPr>
            <w:r>
              <w:rPr>
                <w:b w:val="0"/>
              </w:rPr>
              <w:t xml:space="preserve">MTP/bleeding patients from OR to floor, provision of </w:t>
            </w:r>
            <w:proofErr w:type="spellStart"/>
            <w:r>
              <w:rPr>
                <w:b w:val="0"/>
              </w:rPr>
              <w:t>crossmatched</w:t>
            </w:r>
            <w:proofErr w:type="spellEnd"/>
            <w:r>
              <w:rPr>
                <w:b w:val="0"/>
              </w:rPr>
              <w:t xml:space="preserve"> blood</w:t>
            </w:r>
            <w:r w:rsidR="00014270">
              <w:rPr>
                <w:b w:val="0"/>
              </w:rPr>
              <w:t xml:space="preserve">. Policy change will be coming soon to address continual provision of </w:t>
            </w:r>
            <w:proofErr w:type="spellStart"/>
            <w:r w:rsidR="00014270">
              <w:rPr>
                <w:b w:val="0"/>
              </w:rPr>
              <w:t>crossmatched</w:t>
            </w:r>
            <w:proofErr w:type="spellEnd"/>
            <w:r w:rsidR="00014270">
              <w:rPr>
                <w:b w:val="0"/>
              </w:rPr>
              <w:t xml:space="preserve"> blood from OR to floor with only 1 sample drawn in OR. Stay tuned for SOP revisions.</w:t>
            </w:r>
          </w:p>
          <w:p w:rsidR="00072EBF" w:rsidRPr="0066685A" w:rsidRDefault="007A4A4A" w:rsidP="0066685A">
            <w:pPr>
              <w:pStyle w:val="ListParagraph"/>
              <w:numPr>
                <w:ilvl w:val="0"/>
                <w:numId w:val="4"/>
              </w:numPr>
              <w:rPr>
                <w:b w:val="0"/>
              </w:rPr>
            </w:pPr>
            <w:r>
              <w:rPr>
                <w:b w:val="0"/>
              </w:rPr>
              <w:t>UW TSL update- space is ready, new equipment is arriving. HMC TSL will be providing expired units for validation as needed. They will have an open house closer to opening date and we will send everyone to visit as time allows.</w:t>
            </w:r>
            <w:r w:rsidR="00014270">
              <w:rPr>
                <w:b w:val="0"/>
              </w:rPr>
              <w:t xml:space="preserve"> </w:t>
            </w:r>
          </w:p>
        </w:tc>
      </w:tr>
      <w:tr w:rsidR="00BD1504" w:rsidTr="00BD1504">
        <w:trPr>
          <w:trHeight w:val="1187"/>
        </w:trPr>
        <w:tc>
          <w:tcPr>
            <w:tcW w:w="3592" w:type="dxa"/>
          </w:tcPr>
          <w:p w:rsidR="00BD1504" w:rsidRDefault="00B46151" w:rsidP="00B46151">
            <w:r>
              <w:t>Safety Update</w:t>
            </w:r>
          </w:p>
        </w:tc>
        <w:tc>
          <w:tcPr>
            <w:tcW w:w="7038" w:type="dxa"/>
            <w:gridSpan w:val="2"/>
          </w:tcPr>
          <w:p w:rsidR="00F3589D" w:rsidRDefault="00014270" w:rsidP="006579D4">
            <w:pPr>
              <w:pStyle w:val="ListParagraph"/>
              <w:numPr>
                <w:ilvl w:val="0"/>
                <w:numId w:val="5"/>
              </w:numPr>
              <w:rPr>
                <w:b w:val="0"/>
              </w:rPr>
            </w:pPr>
            <w:r>
              <w:rPr>
                <w:b w:val="0"/>
              </w:rPr>
              <w:t xml:space="preserve">Power outage- lessons learned. All staff should review the disaster plan if they are not aware of what to do when there is a disaster. Brennan has organized the disaster bag, there </w:t>
            </w:r>
            <w:proofErr w:type="gramStart"/>
            <w:r>
              <w:rPr>
                <w:b w:val="0"/>
              </w:rPr>
              <w:t>is  now</w:t>
            </w:r>
            <w:proofErr w:type="gramEnd"/>
            <w:r>
              <w:rPr>
                <w:b w:val="0"/>
              </w:rPr>
              <w:t xml:space="preserve"> 1 instead of 2. </w:t>
            </w:r>
          </w:p>
          <w:p w:rsidR="00F3589D" w:rsidRPr="00E14CBA" w:rsidRDefault="00F3589D" w:rsidP="00E14CBA">
            <w:pPr>
              <w:ind w:left="360"/>
            </w:pPr>
          </w:p>
        </w:tc>
      </w:tr>
      <w:tr w:rsidR="0066685A" w:rsidTr="00BD1504">
        <w:trPr>
          <w:trHeight w:val="1187"/>
        </w:trPr>
        <w:tc>
          <w:tcPr>
            <w:tcW w:w="3592" w:type="dxa"/>
          </w:tcPr>
          <w:p w:rsidR="0066685A" w:rsidRDefault="0066685A">
            <w:r>
              <w:t>Project updates</w:t>
            </w:r>
          </w:p>
        </w:tc>
        <w:tc>
          <w:tcPr>
            <w:tcW w:w="7038" w:type="dxa"/>
            <w:gridSpan w:val="2"/>
          </w:tcPr>
          <w:p w:rsidR="0066685A" w:rsidRPr="0066685A" w:rsidRDefault="005C6A48" w:rsidP="0066685A">
            <w:pPr>
              <w:pStyle w:val="ListParagraph"/>
              <w:numPr>
                <w:ilvl w:val="0"/>
                <w:numId w:val="5"/>
              </w:numPr>
              <w:rPr>
                <w:b w:val="0"/>
              </w:rPr>
            </w:pPr>
            <w:r>
              <w:rPr>
                <w:b w:val="0"/>
              </w:rPr>
              <w:t>ALNW</w:t>
            </w:r>
            <w:r w:rsidR="00915AD8">
              <w:rPr>
                <w:b w:val="0"/>
              </w:rPr>
              <w:t xml:space="preserve"> </w:t>
            </w:r>
            <w:r w:rsidR="007A4A4A">
              <w:rPr>
                <w:b w:val="0"/>
              </w:rPr>
              <w:t xml:space="preserve">– process going well. No complaints so far. Used on 1 trauma so far, the nurses from ALNW came down to the lab and connected with the TSL staff to replace cooler. </w:t>
            </w:r>
          </w:p>
          <w:p w:rsidR="002562C8" w:rsidRDefault="002562C8" w:rsidP="0066685A">
            <w:pPr>
              <w:pStyle w:val="ListParagraph"/>
              <w:numPr>
                <w:ilvl w:val="0"/>
                <w:numId w:val="5"/>
              </w:numPr>
              <w:rPr>
                <w:b w:val="0"/>
              </w:rPr>
            </w:pPr>
            <w:r>
              <w:rPr>
                <w:b w:val="0"/>
              </w:rPr>
              <w:t>ED Blood refrigerator</w:t>
            </w:r>
            <w:r w:rsidR="00CB5A7A">
              <w:rPr>
                <w:b w:val="0"/>
              </w:rPr>
              <w:t xml:space="preserve">- </w:t>
            </w:r>
            <w:proofErr w:type="gramStart"/>
            <w:r w:rsidR="00CB5A7A">
              <w:rPr>
                <w:b w:val="0"/>
              </w:rPr>
              <w:t>stop</w:t>
            </w:r>
            <w:proofErr w:type="gramEnd"/>
            <w:r w:rsidR="00CB5A7A">
              <w:rPr>
                <w:b w:val="0"/>
              </w:rPr>
              <w:t xml:space="preserve"> tracking </w:t>
            </w:r>
            <w:r w:rsidR="00CB5A7A" w:rsidRPr="007A4A4A">
              <w:t>end of July</w:t>
            </w:r>
            <w:r w:rsidR="00CB5A7A">
              <w:rPr>
                <w:b w:val="0"/>
              </w:rPr>
              <w:t xml:space="preserve"> for trauma responses</w:t>
            </w:r>
            <w:r w:rsidR="007A4A4A">
              <w:rPr>
                <w:b w:val="0"/>
              </w:rPr>
              <w:t xml:space="preserve">. Enough data to show how many trauma </w:t>
            </w:r>
            <w:r w:rsidR="00B54693">
              <w:rPr>
                <w:b w:val="0"/>
              </w:rPr>
              <w:t>responses we</w:t>
            </w:r>
            <w:r w:rsidR="007A4A4A">
              <w:rPr>
                <w:b w:val="0"/>
              </w:rPr>
              <w:t xml:space="preserve"> have had and how often the ED fridge is being used. </w:t>
            </w:r>
            <w:proofErr w:type="spellStart"/>
            <w:r w:rsidR="007A4A4A">
              <w:rPr>
                <w:b w:val="0"/>
              </w:rPr>
              <w:t>Gie</w:t>
            </w:r>
            <w:proofErr w:type="spellEnd"/>
            <w:r w:rsidR="007A4A4A">
              <w:rPr>
                <w:b w:val="0"/>
              </w:rPr>
              <w:t xml:space="preserve"> is currently in the process of compiling. She will let you know if </w:t>
            </w:r>
            <w:r w:rsidR="007A4A4A">
              <w:rPr>
                <w:b w:val="0"/>
              </w:rPr>
              <w:lastRenderedPageBreak/>
              <w:t>she needs additional information. Staff should continue to QIM incidents where the ED fridge units are not used appropriately or there is missing info on the urgent release card. Thanks to everyone who have written QIMS and helped with the auditing.</w:t>
            </w:r>
          </w:p>
          <w:p w:rsidR="00037D5C" w:rsidRDefault="00037D5C" w:rsidP="0066685A">
            <w:pPr>
              <w:pStyle w:val="ListParagraph"/>
              <w:numPr>
                <w:ilvl w:val="0"/>
                <w:numId w:val="5"/>
              </w:numPr>
              <w:rPr>
                <w:b w:val="0"/>
              </w:rPr>
            </w:pPr>
            <w:r>
              <w:rPr>
                <w:b w:val="0"/>
              </w:rPr>
              <w:t xml:space="preserve">Sterile </w:t>
            </w:r>
            <w:proofErr w:type="spellStart"/>
            <w:r>
              <w:rPr>
                <w:b w:val="0"/>
              </w:rPr>
              <w:t>Docker</w:t>
            </w:r>
            <w:proofErr w:type="spellEnd"/>
            <w:r w:rsidR="00B54693">
              <w:rPr>
                <w:b w:val="0"/>
              </w:rPr>
              <w:t xml:space="preserve">- last equipment to get validated and set for </w:t>
            </w:r>
            <w:proofErr w:type="gramStart"/>
            <w:r w:rsidR="00B54693">
              <w:rPr>
                <w:b w:val="0"/>
              </w:rPr>
              <w:t>go</w:t>
            </w:r>
            <w:proofErr w:type="gramEnd"/>
            <w:r w:rsidR="00B54693">
              <w:rPr>
                <w:b w:val="0"/>
              </w:rPr>
              <w:t xml:space="preserve"> live. </w:t>
            </w:r>
          </w:p>
          <w:p w:rsidR="008B5F7A" w:rsidRDefault="008B5F7A" w:rsidP="00BE4BBA">
            <w:pPr>
              <w:pStyle w:val="ListParagraph"/>
              <w:ind w:left="720"/>
              <w:rPr>
                <w:b w:val="0"/>
              </w:rPr>
            </w:pPr>
          </w:p>
          <w:p w:rsidR="008B5F7A" w:rsidRPr="0066685A" w:rsidRDefault="008B5F7A" w:rsidP="008B5F7A">
            <w:pPr>
              <w:pStyle w:val="ListParagraph"/>
              <w:ind w:left="720"/>
              <w:rPr>
                <w:b w:val="0"/>
              </w:rPr>
            </w:pPr>
          </w:p>
        </w:tc>
      </w:tr>
      <w:tr w:rsidR="0066685A" w:rsidTr="00BD1504">
        <w:tc>
          <w:tcPr>
            <w:tcW w:w="3592" w:type="dxa"/>
          </w:tcPr>
          <w:p w:rsidR="0066685A" w:rsidRDefault="0066685A">
            <w:r>
              <w:lastRenderedPageBreak/>
              <w:t>Job Postings</w:t>
            </w:r>
            <w:r w:rsidR="00DA1C85">
              <w:t>/Announcements</w:t>
            </w:r>
          </w:p>
        </w:tc>
        <w:tc>
          <w:tcPr>
            <w:tcW w:w="7038" w:type="dxa"/>
            <w:gridSpan w:val="2"/>
          </w:tcPr>
          <w:p w:rsidR="0066685A" w:rsidRPr="0066685A" w:rsidRDefault="00BD1504" w:rsidP="0066685A">
            <w:pPr>
              <w:pStyle w:val="ListParagraph"/>
              <w:numPr>
                <w:ilvl w:val="0"/>
                <w:numId w:val="5"/>
              </w:numPr>
              <w:rPr>
                <w:b w:val="0"/>
              </w:rPr>
            </w:pPr>
            <w:r>
              <w:rPr>
                <w:b w:val="0"/>
              </w:rPr>
              <w:t>Full time MLS 1- nights</w:t>
            </w:r>
          </w:p>
          <w:p w:rsidR="0066685A" w:rsidRDefault="0066685A" w:rsidP="0066685A">
            <w:pPr>
              <w:pStyle w:val="ListParagraph"/>
              <w:numPr>
                <w:ilvl w:val="0"/>
                <w:numId w:val="5"/>
              </w:numPr>
              <w:rPr>
                <w:b w:val="0"/>
              </w:rPr>
            </w:pPr>
            <w:r w:rsidRPr="0066685A">
              <w:rPr>
                <w:b w:val="0"/>
              </w:rPr>
              <w:t xml:space="preserve">Full time MLS 1- </w:t>
            </w:r>
            <w:r w:rsidR="00BD1504">
              <w:rPr>
                <w:b w:val="0"/>
              </w:rPr>
              <w:t>eves</w:t>
            </w:r>
          </w:p>
          <w:p w:rsidR="00DA1C85" w:rsidRPr="00BE4BBA" w:rsidRDefault="00DA1C85" w:rsidP="00CB5A7A">
            <w:pPr>
              <w:pStyle w:val="ListParagraph"/>
              <w:ind w:left="720"/>
              <w:rPr>
                <w:b w:val="0"/>
              </w:rPr>
            </w:pPr>
          </w:p>
        </w:tc>
      </w:tr>
      <w:tr w:rsidR="00CB2B1D" w:rsidRPr="00CB2B1D" w:rsidTr="00BD1504">
        <w:tc>
          <w:tcPr>
            <w:tcW w:w="3592" w:type="dxa"/>
          </w:tcPr>
          <w:p w:rsidR="00CB2B1D" w:rsidRPr="00CB2B1D" w:rsidRDefault="00CB2B1D">
            <w:r w:rsidRPr="00CB2B1D">
              <w:t>QA</w:t>
            </w:r>
            <w:r w:rsidR="00BC3B93">
              <w:t>/Blood Utilization</w:t>
            </w:r>
          </w:p>
        </w:tc>
        <w:tc>
          <w:tcPr>
            <w:tcW w:w="7038" w:type="dxa"/>
            <w:gridSpan w:val="2"/>
          </w:tcPr>
          <w:p w:rsidR="00072EBF" w:rsidRDefault="00072EBF" w:rsidP="00EA0C13">
            <w:pPr>
              <w:pStyle w:val="ListParagraph"/>
              <w:numPr>
                <w:ilvl w:val="0"/>
                <w:numId w:val="5"/>
              </w:numPr>
              <w:rPr>
                <w:b w:val="0"/>
              </w:rPr>
            </w:pPr>
            <w:r>
              <w:rPr>
                <w:b w:val="0"/>
              </w:rPr>
              <w:t>Doe name changes, merged records</w:t>
            </w:r>
            <w:r w:rsidR="007A4A4A">
              <w:rPr>
                <w:b w:val="0"/>
              </w:rPr>
              <w:t xml:space="preserve">- increase in QIMS where the doe name change is not documented in SQ. Remember to add the order comment whenever you get a DOE sample and let the next shift know if confirmation sample is needed. Working on getting reports that will notify us when the doe name changes and patient record merges occur. Stay tuned. </w:t>
            </w:r>
          </w:p>
          <w:p w:rsidR="00DA1C85" w:rsidRDefault="00CB5A7A" w:rsidP="00EA0C13">
            <w:pPr>
              <w:pStyle w:val="ListParagraph"/>
              <w:numPr>
                <w:ilvl w:val="0"/>
                <w:numId w:val="5"/>
              </w:numPr>
              <w:rPr>
                <w:b w:val="0"/>
              </w:rPr>
            </w:pPr>
            <w:r>
              <w:rPr>
                <w:b w:val="0"/>
              </w:rPr>
              <w:t xml:space="preserve">June </w:t>
            </w:r>
            <w:r w:rsidR="00BE4BBA">
              <w:rPr>
                <w:b w:val="0"/>
              </w:rPr>
              <w:t xml:space="preserve"> </w:t>
            </w:r>
            <w:r w:rsidR="00752F51">
              <w:rPr>
                <w:b w:val="0"/>
              </w:rPr>
              <w:t xml:space="preserve">utilization </w:t>
            </w:r>
            <w:r w:rsidR="00DA1C85">
              <w:rPr>
                <w:b w:val="0"/>
              </w:rPr>
              <w:t>data</w:t>
            </w:r>
          </w:p>
          <w:p w:rsidR="00DA1C85" w:rsidRDefault="008C1727" w:rsidP="00DA1C85">
            <w:pPr>
              <w:pStyle w:val="ListParagraph"/>
              <w:numPr>
                <w:ilvl w:val="0"/>
                <w:numId w:val="3"/>
              </w:numPr>
              <w:rPr>
                <w:b w:val="0"/>
              </w:rPr>
            </w:pPr>
            <w:r>
              <w:rPr>
                <w:b w:val="0"/>
              </w:rPr>
              <w:t xml:space="preserve">RBC- 2 </w:t>
            </w:r>
            <w:r w:rsidR="00CB5A7A">
              <w:rPr>
                <w:b w:val="0"/>
              </w:rPr>
              <w:t>(oms30)</w:t>
            </w:r>
          </w:p>
          <w:p w:rsidR="00DA1C85" w:rsidRDefault="00037D5C" w:rsidP="00DA1C85">
            <w:pPr>
              <w:pStyle w:val="ListParagraph"/>
              <w:numPr>
                <w:ilvl w:val="0"/>
                <w:numId w:val="3"/>
              </w:numPr>
              <w:rPr>
                <w:b w:val="0"/>
              </w:rPr>
            </w:pPr>
            <w:r>
              <w:rPr>
                <w:b w:val="0"/>
              </w:rPr>
              <w:t xml:space="preserve">PLTs- </w:t>
            </w:r>
            <w:r w:rsidR="00CB5A7A">
              <w:rPr>
                <w:b w:val="0"/>
              </w:rPr>
              <w:t>6</w:t>
            </w:r>
            <w:r w:rsidR="008C1727">
              <w:rPr>
                <w:b w:val="0"/>
              </w:rPr>
              <w:t xml:space="preserve"> </w:t>
            </w:r>
            <w:r w:rsidR="00CB5A7A">
              <w:rPr>
                <w:b w:val="0"/>
              </w:rPr>
              <w:t>outdate</w:t>
            </w:r>
          </w:p>
          <w:p w:rsidR="00DA1C85" w:rsidRDefault="00DA1C85" w:rsidP="00DA1C85">
            <w:pPr>
              <w:pStyle w:val="ListParagraph"/>
              <w:numPr>
                <w:ilvl w:val="0"/>
                <w:numId w:val="3"/>
              </w:numPr>
              <w:rPr>
                <w:b w:val="0"/>
              </w:rPr>
            </w:pPr>
            <w:r>
              <w:rPr>
                <w:b w:val="0"/>
              </w:rPr>
              <w:t xml:space="preserve">Plasma- </w:t>
            </w:r>
            <w:r w:rsidR="00CB5A7A">
              <w:rPr>
                <w:b w:val="0"/>
              </w:rPr>
              <w:t>1 (oms30), 1 outdate</w:t>
            </w:r>
          </w:p>
          <w:p w:rsidR="00DA1C85" w:rsidRPr="00EA0C13" w:rsidRDefault="008C1727" w:rsidP="00DA1C85">
            <w:pPr>
              <w:pStyle w:val="ListParagraph"/>
              <w:numPr>
                <w:ilvl w:val="0"/>
                <w:numId w:val="3"/>
              </w:numPr>
              <w:rPr>
                <w:b w:val="0"/>
              </w:rPr>
            </w:pPr>
            <w:proofErr w:type="spellStart"/>
            <w:r>
              <w:rPr>
                <w:b w:val="0"/>
              </w:rPr>
              <w:t>Cryo</w:t>
            </w:r>
            <w:proofErr w:type="spellEnd"/>
            <w:r>
              <w:rPr>
                <w:b w:val="0"/>
              </w:rPr>
              <w:t>- 1</w:t>
            </w:r>
          </w:p>
          <w:p w:rsidR="00CB2B1D" w:rsidRPr="00CB2B1D" w:rsidRDefault="00CB2B1D" w:rsidP="00CB2B1D">
            <w:pPr>
              <w:ind w:left="360"/>
            </w:pPr>
          </w:p>
        </w:tc>
      </w:tr>
      <w:tr w:rsidR="00CB5A7A" w:rsidRPr="00CB2B1D" w:rsidTr="00BD1504">
        <w:tc>
          <w:tcPr>
            <w:tcW w:w="3592" w:type="dxa"/>
          </w:tcPr>
          <w:p w:rsidR="00CB5A7A" w:rsidRPr="00CB2B1D" w:rsidRDefault="00072EBF">
            <w:r>
              <w:t>Other</w:t>
            </w:r>
          </w:p>
        </w:tc>
        <w:tc>
          <w:tcPr>
            <w:tcW w:w="7038" w:type="dxa"/>
            <w:gridSpan w:val="2"/>
          </w:tcPr>
          <w:p w:rsidR="00CB5A7A" w:rsidRDefault="00072EBF" w:rsidP="00EA0C13">
            <w:pPr>
              <w:pStyle w:val="ListParagraph"/>
              <w:numPr>
                <w:ilvl w:val="0"/>
                <w:numId w:val="5"/>
              </w:numPr>
              <w:rPr>
                <w:b w:val="0"/>
              </w:rPr>
            </w:pPr>
            <w:r>
              <w:rPr>
                <w:b w:val="0"/>
              </w:rPr>
              <w:t>Attendance</w:t>
            </w:r>
            <w:r w:rsidR="007A4A4A">
              <w:rPr>
                <w:b w:val="0"/>
              </w:rPr>
              <w:t>- HMC attendance policy must be followed</w:t>
            </w:r>
            <w:r w:rsidR="00500FE6">
              <w:rPr>
                <w:b w:val="0"/>
              </w:rPr>
              <w:t>,</w:t>
            </w:r>
            <w:bookmarkStart w:id="0" w:name="_GoBack"/>
            <w:bookmarkEnd w:id="0"/>
            <w:r w:rsidR="007A4A4A">
              <w:rPr>
                <w:b w:val="0"/>
              </w:rPr>
              <w:t xml:space="preserve"> not </w:t>
            </w:r>
            <w:proofErr w:type="spellStart"/>
            <w:r w:rsidR="007A4A4A">
              <w:rPr>
                <w:b w:val="0"/>
              </w:rPr>
              <w:t>kronos</w:t>
            </w:r>
            <w:proofErr w:type="spellEnd"/>
            <w:r w:rsidR="007A4A4A">
              <w:rPr>
                <w:b w:val="0"/>
              </w:rPr>
              <w:t xml:space="preserve">. If you are scheduled to start at 0700 then you must be in the lab at 0700. A clock in at 0701 is considered late. </w:t>
            </w:r>
            <w:proofErr w:type="gramStart"/>
            <w:r w:rsidR="007A4A4A">
              <w:rPr>
                <w:b w:val="0"/>
              </w:rPr>
              <w:t>A clock in at 0708 is late and leave</w:t>
            </w:r>
            <w:proofErr w:type="gramEnd"/>
            <w:r w:rsidR="007A4A4A">
              <w:rPr>
                <w:b w:val="0"/>
              </w:rPr>
              <w:t xml:space="preserve"> without pay. Kronos is a system that keeps track of when you work. Nina will be meeting with </w:t>
            </w:r>
            <w:r w:rsidR="00B54693">
              <w:rPr>
                <w:b w:val="0"/>
              </w:rPr>
              <w:t>staffs that have</w:t>
            </w:r>
            <w:r w:rsidR="007A4A4A">
              <w:rPr>
                <w:b w:val="0"/>
              </w:rPr>
              <w:t xml:space="preserve"> a high rate of tardiness and sick calls. </w:t>
            </w:r>
          </w:p>
          <w:p w:rsidR="00072EBF" w:rsidRDefault="00072EBF" w:rsidP="00EA0C13">
            <w:pPr>
              <w:pStyle w:val="ListParagraph"/>
              <w:numPr>
                <w:ilvl w:val="0"/>
                <w:numId w:val="5"/>
              </w:numPr>
              <w:rPr>
                <w:b w:val="0"/>
              </w:rPr>
            </w:pPr>
            <w:r>
              <w:rPr>
                <w:b w:val="0"/>
              </w:rPr>
              <w:t xml:space="preserve">Break room cleanup </w:t>
            </w:r>
            <w:r w:rsidR="00B54693">
              <w:rPr>
                <w:b w:val="0"/>
              </w:rPr>
              <w:t xml:space="preserve">– cleanup sign-up sheet is not being utilized. Each staff is responsible to clean up after themselves. The Leads will be monitoring the break room at each shift to make sure this is happening. Nina will make it mandatory assignment if staff do not clean up after themselves. </w:t>
            </w:r>
          </w:p>
        </w:tc>
      </w:tr>
    </w:tbl>
    <w:p w:rsidR="00104C97" w:rsidRDefault="00104C97"/>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EC7E2C"/>
    <w:multiLevelType w:val="hybridMultilevel"/>
    <w:tmpl w:val="4C98B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738AB"/>
    <w:multiLevelType w:val="hybridMultilevel"/>
    <w:tmpl w:val="2452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1209C9"/>
    <w:multiLevelType w:val="hybridMultilevel"/>
    <w:tmpl w:val="1E32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03D2E"/>
    <w:multiLevelType w:val="hybridMultilevel"/>
    <w:tmpl w:val="124E9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14270"/>
    <w:rsid w:val="00037D5C"/>
    <w:rsid w:val="00072EBF"/>
    <w:rsid w:val="000E30B7"/>
    <w:rsid w:val="00104C97"/>
    <w:rsid w:val="002562C8"/>
    <w:rsid w:val="00500FE6"/>
    <w:rsid w:val="005C6A48"/>
    <w:rsid w:val="00635CD8"/>
    <w:rsid w:val="006579D4"/>
    <w:rsid w:val="0066685A"/>
    <w:rsid w:val="00672E8D"/>
    <w:rsid w:val="00752F51"/>
    <w:rsid w:val="007A4A4A"/>
    <w:rsid w:val="00813991"/>
    <w:rsid w:val="00877D60"/>
    <w:rsid w:val="008B5F7A"/>
    <w:rsid w:val="008C1727"/>
    <w:rsid w:val="00915AD8"/>
    <w:rsid w:val="00AC6FB3"/>
    <w:rsid w:val="00B10B7A"/>
    <w:rsid w:val="00B46151"/>
    <w:rsid w:val="00B54693"/>
    <w:rsid w:val="00BC3B93"/>
    <w:rsid w:val="00BD1504"/>
    <w:rsid w:val="00BD323D"/>
    <w:rsid w:val="00BE4BBA"/>
    <w:rsid w:val="00C10615"/>
    <w:rsid w:val="00CA06A7"/>
    <w:rsid w:val="00CB2B1D"/>
    <w:rsid w:val="00CB5A7A"/>
    <w:rsid w:val="00D45F76"/>
    <w:rsid w:val="00D50427"/>
    <w:rsid w:val="00DA1C85"/>
    <w:rsid w:val="00E14CBA"/>
    <w:rsid w:val="00EA0C13"/>
    <w:rsid w:val="00EA6BB8"/>
    <w:rsid w:val="00ED5200"/>
    <w:rsid w:val="00F3589D"/>
    <w:rsid w:val="00F56FAE"/>
    <w:rsid w:val="00F81DDB"/>
    <w:rsid w:val="00FA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60632">
      <w:bodyDiv w:val="1"/>
      <w:marLeft w:val="0"/>
      <w:marRight w:val="0"/>
      <w:marTop w:val="0"/>
      <w:marBottom w:val="0"/>
      <w:divBdr>
        <w:top w:val="none" w:sz="0" w:space="0" w:color="auto"/>
        <w:left w:val="none" w:sz="0" w:space="0" w:color="auto"/>
        <w:bottom w:val="none" w:sz="0" w:space="0" w:color="auto"/>
        <w:right w:val="none" w:sz="0" w:space="0" w:color="auto"/>
      </w:divBdr>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E255-E768-416D-AA38-2588F1EA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Max J Louzon</cp:lastModifiedBy>
  <cp:revision>4</cp:revision>
  <cp:lastPrinted>2015-05-21T00:18:00Z</cp:lastPrinted>
  <dcterms:created xsi:type="dcterms:W3CDTF">2015-07-21T00:20:00Z</dcterms:created>
  <dcterms:modified xsi:type="dcterms:W3CDTF">2015-07-21T01:15:00Z</dcterms:modified>
</cp:coreProperties>
</file>