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10B" w:rsidRPr="00D83434" w:rsidRDefault="0096310B" w:rsidP="00D83434">
      <w:pPr>
        <w:spacing w:before="60" w:after="60" w:line="260" w:lineRule="exact"/>
        <w:contextualSpacing/>
        <w:rPr>
          <w:rFonts w:ascii="Arial" w:eastAsia="Times New Roman" w:hAnsi="Arial" w:cs="Arial"/>
          <w:bCs/>
          <w:i/>
          <w:u w:val="single"/>
        </w:rPr>
      </w:pPr>
      <w:r w:rsidRPr="0096310B">
        <w:rPr>
          <w:rFonts w:ascii="Arial" w:eastAsia="Times New Roman" w:hAnsi="Arial" w:cs="Arial"/>
          <w:bCs/>
          <w:i/>
          <w:u w:val="single"/>
        </w:rPr>
        <w:t>Color document is available in M</w:t>
      </w:r>
      <w:r>
        <w:rPr>
          <w:rFonts w:ascii="Arial" w:eastAsia="Times New Roman" w:hAnsi="Arial" w:cs="Arial"/>
          <w:bCs/>
          <w:i/>
          <w:u w:val="single"/>
        </w:rPr>
        <w:t>TS (medtraining.org)</w:t>
      </w:r>
      <w:r w:rsidRPr="0096310B">
        <w:rPr>
          <w:rFonts w:ascii="Arial" w:eastAsia="Times New Roman" w:hAnsi="Arial" w:cs="Arial"/>
          <w:bCs/>
          <w:i/>
          <w:u w:val="single"/>
        </w:rPr>
        <w:t>.</w:t>
      </w:r>
    </w:p>
    <w:p w:rsidR="00DB6CD2" w:rsidRPr="00DB6CD2" w:rsidRDefault="00DB6CD2" w:rsidP="00DB6CD2">
      <w:pPr>
        <w:numPr>
          <w:ilvl w:val="0"/>
          <w:numId w:val="5"/>
        </w:numPr>
        <w:tabs>
          <w:tab w:val="center" w:pos="4680"/>
          <w:tab w:val="right" w:pos="8460"/>
          <w:tab w:val="right" w:pos="9360"/>
        </w:tabs>
        <w:spacing w:before="60" w:after="60" w:line="260" w:lineRule="exact"/>
        <w:contextualSpacing/>
        <w:rPr>
          <w:rFonts w:ascii="Arial" w:eastAsia="Times New Roman" w:hAnsi="Arial" w:cs="Arial"/>
          <w:bCs/>
        </w:rPr>
      </w:pPr>
      <w:r w:rsidRPr="00DB6CD2">
        <w:rPr>
          <w:rFonts w:ascii="Arial" w:eastAsia="Times New Roman" w:hAnsi="Arial" w:cs="Arial"/>
          <w:bCs/>
        </w:rPr>
        <w:t>Complete the following table:</w:t>
      </w:r>
      <w:r w:rsidR="000C06BA">
        <w:rPr>
          <w:rFonts w:ascii="Arial" w:eastAsia="Times New Roman" w:hAnsi="Arial" w:cs="Arial"/>
          <w:bCs/>
        </w:rPr>
        <w:t xml:space="preserve">   10 points</w:t>
      </w:r>
    </w:p>
    <w:p w:rsidR="00DB6CD2" w:rsidRPr="00DB6CD2" w:rsidRDefault="00DB6CD2" w:rsidP="00DB6CD2">
      <w:pPr>
        <w:tabs>
          <w:tab w:val="center" w:pos="4680"/>
          <w:tab w:val="right" w:pos="8460"/>
          <w:tab w:val="right" w:pos="9360"/>
        </w:tabs>
        <w:spacing w:before="60" w:after="60" w:line="260" w:lineRule="exact"/>
        <w:rPr>
          <w:rFonts w:ascii="Arial" w:eastAsia="Times New Roman" w:hAnsi="Arial" w:cs="Arial"/>
          <w:b/>
          <w:bCs/>
          <w:i/>
        </w:rPr>
      </w:pPr>
    </w:p>
    <w:tbl>
      <w:tblPr>
        <w:tblStyle w:val="TableGrid11"/>
        <w:tblW w:w="0" w:type="auto"/>
        <w:tblLook w:val="04A0" w:firstRow="1" w:lastRow="0" w:firstColumn="1" w:lastColumn="0" w:noHBand="0" w:noVBand="1"/>
      </w:tblPr>
      <w:tblGrid>
        <w:gridCol w:w="3141"/>
        <w:gridCol w:w="2727"/>
        <w:gridCol w:w="2790"/>
      </w:tblGrid>
      <w:tr w:rsidR="00DB6CD2" w:rsidRPr="00DB6CD2" w:rsidTr="00DB6CD2">
        <w:tc>
          <w:tcPr>
            <w:tcW w:w="3141" w:type="dxa"/>
            <w:shd w:val="clear" w:color="auto" w:fill="C4BC96" w:themeFill="background2" w:themeFillShade="BF"/>
            <w:vAlign w:val="bottom"/>
          </w:tcPr>
          <w:p w:rsidR="00DB6CD2" w:rsidRPr="00DB6CD2" w:rsidRDefault="00DB6CD2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B6CD2">
              <w:rPr>
                <w:rFonts w:ascii="Arial" w:hAnsi="Arial" w:cs="Arial"/>
                <w:b/>
                <w:bCs/>
                <w:sz w:val="22"/>
                <w:szCs w:val="22"/>
              </w:rPr>
              <w:t>Component Type</w:t>
            </w:r>
          </w:p>
        </w:tc>
        <w:tc>
          <w:tcPr>
            <w:tcW w:w="2727" w:type="dxa"/>
            <w:shd w:val="clear" w:color="auto" w:fill="C4BC96" w:themeFill="background2" w:themeFillShade="BF"/>
            <w:vAlign w:val="bottom"/>
          </w:tcPr>
          <w:p w:rsidR="00DB6CD2" w:rsidRPr="00DB6CD2" w:rsidRDefault="00DB6CD2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B6CD2">
              <w:rPr>
                <w:rFonts w:ascii="Arial" w:hAnsi="Arial" w:cs="Arial"/>
                <w:b/>
                <w:bCs/>
                <w:sz w:val="22"/>
                <w:szCs w:val="22"/>
              </w:rPr>
              <w:t>Storage Temperature Range</w:t>
            </w:r>
          </w:p>
        </w:tc>
        <w:tc>
          <w:tcPr>
            <w:tcW w:w="2790" w:type="dxa"/>
            <w:shd w:val="clear" w:color="auto" w:fill="C4BC96" w:themeFill="background2" w:themeFillShade="BF"/>
            <w:vAlign w:val="bottom"/>
          </w:tcPr>
          <w:p w:rsidR="00DB6CD2" w:rsidRPr="00DB6CD2" w:rsidRDefault="00DB6CD2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B6CD2">
              <w:rPr>
                <w:rFonts w:ascii="Arial" w:hAnsi="Arial" w:cs="Arial"/>
                <w:b/>
                <w:bCs/>
                <w:sz w:val="22"/>
                <w:szCs w:val="22"/>
              </w:rPr>
              <w:t>Storage location in laboratory</w:t>
            </w:r>
          </w:p>
        </w:tc>
      </w:tr>
      <w:tr w:rsidR="00DB6CD2" w:rsidRPr="00DB6CD2" w:rsidTr="00DB6CD2">
        <w:tc>
          <w:tcPr>
            <w:tcW w:w="3141" w:type="dxa"/>
          </w:tcPr>
          <w:p w:rsidR="00DB6CD2" w:rsidRPr="00DB6CD2" w:rsidRDefault="00DB6CD2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B6CD2">
              <w:rPr>
                <w:rFonts w:ascii="Arial" w:hAnsi="Arial" w:cs="Arial"/>
                <w:b/>
                <w:bCs/>
                <w:sz w:val="22"/>
                <w:szCs w:val="22"/>
              </w:rPr>
              <w:t>Red Blood Cells</w:t>
            </w:r>
          </w:p>
        </w:tc>
        <w:tc>
          <w:tcPr>
            <w:tcW w:w="2727" w:type="dxa"/>
          </w:tcPr>
          <w:p w:rsidR="00DB6CD2" w:rsidRPr="00DB6CD2" w:rsidRDefault="005A4B68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1-6</w:t>
            </w:r>
            <w:r w:rsidRPr="005A4B68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o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790" w:type="dxa"/>
          </w:tcPr>
          <w:p w:rsidR="00DB6CD2" w:rsidRPr="00DB6CD2" w:rsidRDefault="005A4B68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refrigerator</w:t>
            </w:r>
          </w:p>
        </w:tc>
      </w:tr>
      <w:tr w:rsidR="00DB6CD2" w:rsidRPr="00DB6CD2" w:rsidTr="00DB6CD2">
        <w:tc>
          <w:tcPr>
            <w:tcW w:w="3141" w:type="dxa"/>
          </w:tcPr>
          <w:p w:rsidR="00DB6CD2" w:rsidRPr="00DB6CD2" w:rsidRDefault="00DB6CD2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B6CD2">
              <w:rPr>
                <w:rFonts w:ascii="Arial" w:hAnsi="Arial" w:cs="Arial"/>
                <w:b/>
                <w:bCs/>
                <w:sz w:val="22"/>
                <w:szCs w:val="22"/>
              </w:rPr>
              <w:t>Platelets</w:t>
            </w:r>
          </w:p>
        </w:tc>
        <w:tc>
          <w:tcPr>
            <w:tcW w:w="2727" w:type="dxa"/>
          </w:tcPr>
          <w:p w:rsidR="00DB6CD2" w:rsidRPr="00DB6CD2" w:rsidRDefault="005A4B68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20-24</w:t>
            </w:r>
            <w:r w:rsidRPr="005A4B68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 xml:space="preserve"> </w:t>
            </w:r>
            <w:proofErr w:type="spellStart"/>
            <w:r w:rsidRPr="005A4B68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o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C</w:t>
            </w:r>
            <w:proofErr w:type="spellEnd"/>
          </w:p>
        </w:tc>
        <w:tc>
          <w:tcPr>
            <w:tcW w:w="2790" w:type="dxa"/>
          </w:tcPr>
          <w:p w:rsidR="00DB6CD2" w:rsidRPr="00DB6CD2" w:rsidRDefault="005A4B68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Platelet chamber with agitation</w:t>
            </w:r>
          </w:p>
        </w:tc>
      </w:tr>
      <w:tr w:rsidR="00DB6CD2" w:rsidRPr="00DB6CD2" w:rsidTr="00DB6CD2">
        <w:tc>
          <w:tcPr>
            <w:tcW w:w="3141" w:type="dxa"/>
          </w:tcPr>
          <w:p w:rsidR="00DB6CD2" w:rsidRPr="00DB6CD2" w:rsidRDefault="00DB6CD2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B6CD2">
              <w:rPr>
                <w:rFonts w:ascii="Arial" w:hAnsi="Arial" w:cs="Arial"/>
                <w:b/>
                <w:bCs/>
                <w:sz w:val="22"/>
                <w:szCs w:val="22"/>
              </w:rPr>
              <w:t>Thawed Plasma</w:t>
            </w:r>
          </w:p>
        </w:tc>
        <w:tc>
          <w:tcPr>
            <w:tcW w:w="2727" w:type="dxa"/>
          </w:tcPr>
          <w:p w:rsidR="00DB6CD2" w:rsidRPr="00DB6CD2" w:rsidRDefault="005A4B68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1-6</w:t>
            </w:r>
            <w:r w:rsidRPr="005A4B68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o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790" w:type="dxa"/>
          </w:tcPr>
          <w:p w:rsidR="00DB6CD2" w:rsidRPr="00DB6CD2" w:rsidRDefault="005A4B68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refrigerator</w:t>
            </w:r>
          </w:p>
        </w:tc>
      </w:tr>
      <w:tr w:rsidR="00DB6CD2" w:rsidRPr="00DB6CD2" w:rsidTr="00DB6CD2">
        <w:tc>
          <w:tcPr>
            <w:tcW w:w="3141" w:type="dxa"/>
          </w:tcPr>
          <w:p w:rsidR="00DB6CD2" w:rsidRPr="00DB6CD2" w:rsidRDefault="00DB6CD2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B6CD2">
              <w:rPr>
                <w:rFonts w:ascii="Arial" w:hAnsi="Arial" w:cs="Arial"/>
                <w:b/>
                <w:bCs/>
                <w:sz w:val="22"/>
                <w:szCs w:val="22"/>
              </w:rPr>
              <w:t>Thawed Cryoprecipitate</w:t>
            </w:r>
          </w:p>
        </w:tc>
        <w:tc>
          <w:tcPr>
            <w:tcW w:w="2727" w:type="dxa"/>
          </w:tcPr>
          <w:p w:rsidR="00DB6CD2" w:rsidRPr="00DB6CD2" w:rsidRDefault="005A4B68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20-24</w:t>
            </w:r>
            <w:r w:rsidRPr="005A4B68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 xml:space="preserve"> </w:t>
            </w:r>
            <w:proofErr w:type="spellStart"/>
            <w:r w:rsidRPr="005A4B68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o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C</w:t>
            </w:r>
            <w:proofErr w:type="spellEnd"/>
          </w:p>
        </w:tc>
        <w:tc>
          <w:tcPr>
            <w:tcW w:w="2790" w:type="dxa"/>
          </w:tcPr>
          <w:p w:rsidR="00DB6CD2" w:rsidRPr="00DB6CD2" w:rsidRDefault="005A4B68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Platelet chamber without agitation</w:t>
            </w:r>
          </w:p>
        </w:tc>
      </w:tr>
      <w:tr w:rsidR="00DB6CD2" w:rsidRPr="00DB6CD2" w:rsidTr="00DB6CD2">
        <w:tc>
          <w:tcPr>
            <w:tcW w:w="3141" w:type="dxa"/>
          </w:tcPr>
          <w:p w:rsidR="00DB6CD2" w:rsidRPr="00DB6CD2" w:rsidRDefault="00DB6CD2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B6CD2">
              <w:rPr>
                <w:rFonts w:ascii="Arial" w:hAnsi="Arial" w:cs="Arial"/>
                <w:b/>
                <w:bCs/>
                <w:sz w:val="22"/>
                <w:szCs w:val="22"/>
              </w:rPr>
              <w:t>Granulocytes</w:t>
            </w:r>
          </w:p>
        </w:tc>
        <w:tc>
          <w:tcPr>
            <w:tcW w:w="2727" w:type="dxa"/>
          </w:tcPr>
          <w:p w:rsidR="00DB6CD2" w:rsidRPr="00DB6CD2" w:rsidRDefault="005A4B68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20-24</w:t>
            </w:r>
            <w:r w:rsidRPr="005A4B68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 xml:space="preserve"> </w:t>
            </w:r>
            <w:proofErr w:type="spellStart"/>
            <w:r w:rsidRPr="005A4B68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o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C</w:t>
            </w:r>
            <w:proofErr w:type="spellEnd"/>
          </w:p>
        </w:tc>
        <w:tc>
          <w:tcPr>
            <w:tcW w:w="2790" w:type="dxa"/>
          </w:tcPr>
          <w:p w:rsidR="00DB6CD2" w:rsidRPr="00DB6CD2" w:rsidRDefault="005A4B68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Platelet chamber without  agitation</w:t>
            </w:r>
          </w:p>
        </w:tc>
      </w:tr>
    </w:tbl>
    <w:p w:rsidR="00DB6CD2" w:rsidRPr="00DB6CD2" w:rsidRDefault="00DB6CD2" w:rsidP="00DB6CD2">
      <w:pPr>
        <w:rPr>
          <w:rFonts w:ascii="Arial" w:hAnsi="Arial" w:cs="Arial"/>
        </w:rPr>
      </w:pPr>
    </w:p>
    <w:p w:rsidR="00DB6CD2" w:rsidRPr="00DB6CD2" w:rsidRDefault="00DB6CD2" w:rsidP="00DB6CD2">
      <w:pPr>
        <w:numPr>
          <w:ilvl w:val="0"/>
          <w:numId w:val="5"/>
        </w:numPr>
        <w:contextualSpacing/>
        <w:rPr>
          <w:rFonts w:ascii="Arial" w:eastAsia="Times New Roman" w:hAnsi="Arial" w:cs="Arial"/>
          <w:bCs/>
          <w:iCs/>
        </w:rPr>
      </w:pPr>
      <w:r w:rsidRPr="00DB6CD2">
        <w:rPr>
          <w:rFonts w:ascii="Arial" w:eastAsia="Times New Roman" w:hAnsi="Arial" w:cs="Arial"/>
          <w:bCs/>
          <w:iCs/>
        </w:rPr>
        <w:t>Which of the following RBC units contains hemolysis? (circle one)</w:t>
      </w:r>
      <w:r w:rsidR="000C06BA">
        <w:rPr>
          <w:rFonts w:ascii="Arial" w:eastAsia="Times New Roman" w:hAnsi="Arial" w:cs="Arial"/>
          <w:bCs/>
          <w:iCs/>
        </w:rPr>
        <w:t xml:space="preserve">  2 points</w:t>
      </w:r>
    </w:p>
    <w:p w:rsidR="00DB6CD2" w:rsidRPr="00DB6CD2" w:rsidRDefault="00DB6CD2" w:rsidP="00DB6CD2">
      <w:pPr>
        <w:rPr>
          <w:rFonts w:ascii="Arial" w:eastAsia="Times New Roman" w:hAnsi="Arial" w:cs="Arial"/>
          <w:b/>
          <w:bCs/>
          <w:iCs/>
        </w:rPr>
      </w:pPr>
      <w:r w:rsidRPr="00DB6CD2">
        <w:rPr>
          <w:rFonts w:ascii="Arial" w:hAnsi="Arial" w:cs="Arial"/>
          <w:noProof/>
        </w:rPr>
        <w:drawing>
          <wp:inline distT="0" distB="0" distL="0" distR="0" wp14:anchorId="02F23BAB" wp14:editId="21E7B749">
            <wp:extent cx="1111096" cy="2057400"/>
            <wp:effectExtent l="0" t="0" r="0" b="0"/>
            <wp:docPr id="2" name="Picture 2" descr="C:\Users\jbendig\AppData\Local\Temp\SNAGHTML69f83f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bendig\AppData\Local\Temp\SNAGHTML69f83f7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31" cy="205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CD2">
        <w:rPr>
          <w:rFonts w:ascii="Arial" w:hAnsi="Arial" w:cs="Arial"/>
        </w:rPr>
        <w:t xml:space="preserve">               </w:t>
      </w:r>
      <w:r w:rsidRPr="005A4B68">
        <w:rPr>
          <w:rFonts w:ascii="Arial" w:hAnsi="Arial" w:cs="Arial"/>
          <w:noProof/>
          <w:highlight w:val="yellow"/>
        </w:rPr>
        <w:drawing>
          <wp:inline distT="0" distB="0" distL="0" distR="0" wp14:anchorId="56A935AF" wp14:editId="347D5889">
            <wp:extent cx="1036707" cy="1974850"/>
            <wp:effectExtent l="0" t="0" r="0" b="6350"/>
            <wp:docPr id="4" name="Picture 4" descr="C:\Users\jbendig\AppData\Local\Temp\SNAGHTML69f66f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bendig\AppData\Local\Temp\SNAGHTML69f66fa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" cy="199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CD2" w:rsidRPr="00DB6CD2" w:rsidRDefault="00DB6CD2" w:rsidP="00DB6CD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DB6CD2">
        <w:rPr>
          <w:rFonts w:ascii="Arial" w:hAnsi="Arial" w:cs="Arial"/>
        </w:rPr>
        <w:t xml:space="preserve">Which RBC is acceptable for transfusion?  </w:t>
      </w:r>
      <w:r w:rsidR="000C06BA">
        <w:rPr>
          <w:rFonts w:ascii="Arial" w:hAnsi="Arial" w:cs="Arial"/>
        </w:rPr>
        <w:t xml:space="preserve">  2 points</w:t>
      </w:r>
    </w:p>
    <w:p w:rsidR="00DB6CD2" w:rsidRDefault="00DB6CD2" w:rsidP="00DB6CD2">
      <w:pPr>
        <w:ind w:left="720"/>
        <w:contextualSpacing/>
        <w:rPr>
          <w:rFonts w:ascii="Arial" w:hAnsi="Arial" w:cs="Arial"/>
        </w:rPr>
      </w:pPr>
      <w:r w:rsidRPr="00DB6CD2">
        <w:rPr>
          <w:rFonts w:ascii="Arial" w:hAnsi="Arial" w:cs="Arial"/>
        </w:rPr>
        <w:lastRenderedPageBreak/>
        <w:t xml:space="preserve">      </w:t>
      </w:r>
      <w:r w:rsidRPr="005A4B68">
        <w:rPr>
          <w:rFonts w:ascii="Arial" w:hAnsi="Arial" w:cs="Arial"/>
          <w:noProof/>
          <w:highlight w:val="yellow"/>
        </w:rPr>
        <w:drawing>
          <wp:inline distT="0" distB="0" distL="0" distR="0" wp14:anchorId="51C4D616" wp14:editId="0755ECD4">
            <wp:extent cx="1060450" cy="1565951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4015" cy="15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6CD2">
        <w:rPr>
          <w:rFonts w:ascii="Arial" w:hAnsi="Arial" w:cs="Arial"/>
        </w:rPr>
        <w:t xml:space="preserve">          </w:t>
      </w:r>
      <w:r w:rsidRPr="00DB6CD2">
        <w:rPr>
          <w:rFonts w:ascii="Arial" w:hAnsi="Arial" w:cs="Arial"/>
          <w:noProof/>
        </w:rPr>
        <w:drawing>
          <wp:inline distT="0" distB="0" distL="0" distR="0" wp14:anchorId="78D17310" wp14:editId="16382394">
            <wp:extent cx="933450" cy="1778154"/>
            <wp:effectExtent l="0" t="0" r="0" b="0"/>
            <wp:docPr id="6" name="Picture 6" descr="C:\Users\jbendig\AppData\Local\Temp\SNAGHTML69f66f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bendig\AppData\Local\Temp\SNAGHTML69f66fa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66" cy="179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CD2">
        <w:rPr>
          <w:rFonts w:ascii="Arial" w:hAnsi="Arial" w:cs="Arial"/>
        </w:rPr>
        <w:t xml:space="preserve">             </w:t>
      </w:r>
      <w:r w:rsidRPr="00DB6CD2">
        <w:rPr>
          <w:rFonts w:ascii="Arial" w:hAnsi="Arial" w:cs="Arial"/>
          <w:noProof/>
        </w:rPr>
        <w:drawing>
          <wp:inline distT="0" distB="0" distL="0" distR="0" wp14:anchorId="02B99480" wp14:editId="24829AAA">
            <wp:extent cx="882650" cy="15379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3451" cy="15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CD2" w:rsidRPr="00DB6CD2" w:rsidRDefault="00DB6CD2" w:rsidP="00DB6CD2">
      <w:pPr>
        <w:ind w:left="720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DB6CD2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20F011AE" wp14:editId="34E2F32A">
            <wp:simplePos x="0" y="0"/>
            <wp:positionH relativeFrom="column">
              <wp:posOffset>4440555</wp:posOffset>
            </wp:positionH>
            <wp:positionV relativeFrom="paragraph">
              <wp:posOffset>94615</wp:posOffset>
            </wp:positionV>
            <wp:extent cx="1379855" cy="1904365"/>
            <wp:effectExtent l="0" t="0" r="0" b="63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CD2" w:rsidRPr="00DB6CD2" w:rsidRDefault="00DB6CD2" w:rsidP="00DB6CD2">
      <w:pPr>
        <w:numPr>
          <w:ilvl w:val="0"/>
          <w:numId w:val="5"/>
        </w:numPr>
        <w:contextualSpacing/>
        <w:rPr>
          <w:rFonts w:ascii="Arial" w:hAnsi="Arial" w:cs="Arial"/>
        </w:rPr>
      </w:pPr>
      <w:r w:rsidRPr="00DB6CD2">
        <w:rPr>
          <w:rFonts w:ascii="Arial" w:hAnsi="Arial" w:cs="Arial"/>
        </w:rPr>
        <w:t xml:space="preserve">Looking at the plasma unit to the right: </w:t>
      </w:r>
      <w:r w:rsidR="000C06BA">
        <w:rPr>
          <w:rFonts w:ascii="Arial" w:hAnsi="Arial" w:cs="Arial"/>
        </w:rPr>
        <w:t xml:space="preserve"> 2 points</w:t>
      </w:r>
    </w:p>
    <w:p w:rsidR="00DB6CD2" w:rsidRPr="00DB6CD2" w:rsidRDefault="00DB6CD2" w:rsidP="00DB6CD2">
      <w:pPr>
        <w:ind w:left="720"/>
        <w:contextualSpacing/>
        <w:rPr>
          <w:rFonts w:ascii="Arial" w:hAnsi="Arial" w:cs="Arial"/>
        </w:rPr>
      </w:pPr>
    </w:p>
    <w:p w:rsidR="00DB6CD2" w:rsidRPr="00DB6CD2" w:rsidRDefault="00DB6CD2" w:rsidP="00DB6CD2">
      <w:pPr>
        <w:numPr>
          <w:ilvl w:val="1"/>
          <w:numId w:val="5"/>
        </w:numPr>
        <w:contextualSpacing/>
        <w:rPr>
          <w:rFonts w:ascii="Arial" w:hAnsi="Arial" w:cs="Arial"/>
        </w:rPr>
      </w:pPr>
      <w:r w:rsidRPr="00DB6CD2">
        <w:rPr>
          <w:rFonts w:ascii="Arial" w:hAnsi="Arial" w:cs="Arial"/>
        </w:rPr>
        <w:t xml:space="preserve">What can cause this greenish discoloration?                                                         </w:t>
      </w:r>
    </w:p>
    <w:p w:rsidR="00DB6CD2" w:rsidRPr="005A4B68" w:rsidRDefault="005A4B68" w:rsidP="005A4B68">
      <w:pPr>
        <w:ind w:left="1440"/>
        <w:contextualSpacing/>
        <w:rPr>
          <w:rFonts w:ascii="Arial" w:hAnsi="Arial" w:cs="Arial"/>
          <w:i/>
        </w:rPr>
      </w:pPr>
      <w:r w:rsidRPr="00E579CD">
        <w:rPr>
          <w:rFonts w:ascii="Arial" w:hAnsi="Arial" w:cs="Arial"/>
          <w:i/>
          <w:highlight w:val="yellow"/>
        </w:rPr>
        <w:t>Birth control pills or bilir</w:t>
      </w:r>
      <w:r w:rsidR="00DB6063">
        <w:rPr>
          <w:rFonts w:ascii="Arial" w:hAnsi="Arial" w:cs="Arial"/>
          <w:i/>
          <w:highlight w:val="yellow"/>
        </w:rPr>
        <w:t>u</w:t>
      </w:r>
      <w:bookmarkStart w:id="0" w:name="_GoBack"/>
      <w:bookmarkEnd w:id="0"/>
      <w:r w:rsidRPr="00E579CD">
        <w:rPr>
          <w:rFonts w:ascii="Arial" w:hAnsi="Arial" w:cs="Arial"/>
          <w:i/>
          <w:highlight w:val="yellow"/>
        </w:rPr>
        <w:t>bin</w:t>
      </w:r>
    </w:p>
    <w:p w:rsidR="00DB6CD2" w:rsidRDefault="00DB6CD2" w:rsidP="00DB6CD2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 w:rsidRPr="00DB6CD2">
        <w:rPr>
          <w:rFonts w:ascii="Arial" w:hAnsi="Arial" w:cs="Arial"/>
        </w:rPr>
        <w:t xml:space="preserve">Is this plasma unit acceptable for transfusion?   </w:t>
      </w:r>
    </w:p>
    <w:p w:rsidR="005A4B68" w:rsidRPr="005A4B68" w:rsidRDefault="005A4B68" w:rsidP="005A4B68">
      <w:pPr>
        <w:pStyle w:val="ListParagraph"/>
        <w:ind w:left="1440"/>
        <w:rPr>
          <w:rFonts w:ascii="Arial" w:hAnsi="Arial" w:cs="Arial"/>
          <w:i/>
        </w:rPr>
      </w:pPr>
      <w:r w:rsidRPr="00E579CD">
        <w:rPr>
          <w:rFonts w:ascii="Arial" w:hAnsi="Arial" w:cs="Arial"/>
          <w:i/>
          <w:highlight w:val="yellow"/>
        </w:rPr>
        <w:t>Yes</w:t>
      </w:r>
    </w:p>
    <w:p w:rsidR="00DB6CD2" w:rsidRPr="00DB6CD2" w:rsidRDefault="00DB6CD2" w:rsidP="00DB6CD2">
      <w:pPr>
        <w:ind w:firstLine="360"/>
        <w:rPr>
          <w:rFonts w:ascii="Arial" w:hAnsi="Arial" w:cs="Arial"/>
          <w:b/>
        </w:rPr>
      </w:pPr>
    </w:p>
    <w:p w:rsidR="00DB6CD2" w:rsidRPr="00DB6CD2" w:rsidRDefault="00DB6CD2" w:rsidP="00DB6CD2">
      <w:pPr>
        <w:ind w:firstLine="360"/>
        <w:rPr>
          <w:rFonts w:ascii="Arial" w:hAnsi="Arial" w:cs="Arial"/>
          <w:b/>
        </w:rPr>
      </w:pPr>
    </w:p>
    <w:p w:rsidR="00DB6CD2" w:rsidRPr="00DB6CD2" w:rsidRDefault="00DB6CD2" w:rsidP="00DB6CD2">
      <w:pPr>
        <w:rPr>
          <w:rFonts w:ascii="Arial" w:hAnsi="Arial" w:cs="Arial"/>
          <w:b/>
        </w:rPr>
      </w:pPr>
    </w:p>
    <w:p w:rsidR="00DB6CD2" w:rsidRPr="00DB6CD2" w:rsidRDefault="00DB6CD2" w:rsidP="00DB6CD2">
      <w:pPr>
        <w:rPr>
          <w:rFonts w:ascii="Arial" w:hAnsi="Arial" w:cs="Arial"/>
        </w:rPr>
      </w:pPr>
    </w:p>
    <w:p w:rsidR="00DB6CD2" w:rsidRPr="00DB6CD2" w:rsidRDefault="00DB6CD2" w:rsidP="00DB6CD2">
      <w:pPr>
        <w:numPr>
          <w:ilvl w:val="0"/>
          <w:numId w:val="5"/>
        </w:numPr>
        <w:contextualSpacing/>
        <w:rPr>
          <w:rFonts w:ascii="Arial" w:hAnsi="Arial" w:cs="Arial"/>
        </w:rPr>
      </w:pPr>
      <w:r w:rsidRPr="00DB6CD2">
        <w:rPr>
          <w:rFonts w:ascii="Arial" w:hAnsi="Arial" w:cs="Arial"/>
        </w:rPr>
        <w:t xml:space="preserve">Looking at the plasma unit to the right:       </w:t>
      </w:r>
      <w:r w:rsidR="000C06BA">
        <w:rPr>
          <w:rFonts w:ascii="Arial" w:hAnsi="Arial" w:cs="Arial"/>
        </w:rPr>
        <w:t>2 points</w:t>
      </w:r>
      <w:r w:rsidRPr="00DB6CD2">
        <w:rPr>
          <w:rFonts w:ascii="Arial" w:hAnsi="Arial" w:cs="Arial"/>
        </w:rPr>
        <w:t xml:space="preserve">                   </w:t>
      </w:r>
      <w:r w:rsidRPr="00DB6CD2">
        <w:rPr>
          <w:noProof/>
        </w:rPr>
        <w:drawing>
          <wp:anchor distT="0" distB="0" distL="114300" distR="114300" simplePos="0" relativeHeight="251660288" behindDoc="1" locked="0" layoutInCell="1" allowOverlap="1" wp14:anchorId="618C61A9" wp14:editId="618B67FC">
            <wp:simplePos x="0" y="0"/>
            <wp:positionH relativeFrom="column">
              <wp:posOffset>4051300</wp:posOffset>
            </wp:positionH>
            <wp:positionV relativeFrom="paragraph">
              <wp:posOffset>1270</wp:posOffset>
            </wp:positionV>
            <wp:extent cx="1511300" cy="2019935"/>
            <wp:effectExtent l="0" t="0" r="0" b="0"/>
            <wp:wrapThrough wrapText="bothSides">
              <wp:wrapPolygon edited="0">
                <wp:start x="0" y="0"/>
                <wp:lineTo x="0" y="21390"/>
                <wp:lineTo x="21237" y="21390"/>
                <wp:lineTo x="21237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CD2">
        <w:rPr>
          <w:rFonts w:ascii="Arial" w:hAnsi="Arial" w:cs="Arial"/>
        </w:rPr>
        <w:t xml:space="preserve">    </w:t>
      </w:r>
    </w:p>
    <w:p w:rsidR="00DB6CD2" w:rsidRPr="00DB6CD2" w:rsidRDefault="00DB6CD2" w:rsidP="00DB6CD2">
      <w:pPr>
        <w:numPr>
          <w:ilvl w:val="1"/>
          <w:numId w:val="5"/>
        </w:numPr>
        <w:contextualSpacing/>
        <w:rPr>
          <w:rFonts w:ascii="Arial" w:hAnsi="Arial" w:cs="Arial"/>
        </w:rPr>
      </w:pPr>
      <w:r w:rsidRPr="00DB6CD2">
        <w:rPr>
          <w:rFonts w:ascii="Arial" w:hAnsi="Arial" w:cs="Arial"/>
        </w:rPr>
        <w:t xml:space="preserve">What is the cause of the discoloration?                                                         </w:t>
      </w:r>
    </w:p>
    <w:p w:rsidR="00DB6CD2" w:rsidRPr="005A4B68" w:rsidRDefault="00DB6CD2" w:rsidP="00DB6CD2">
      <w:pPr>
        <w:ind w:left="720"/>
        <w:contextualSpacing/>
        <w:rPr>
          <w:rFonts w:ascii="Arial" w:hAnsi="Arial" w:cs="Arial"/>
          <w:i/>
        </w:rPr>
      </w:pPr>
      <w:r w:rsidRPr="005A4B68">
        <w:rPr>
          <w:rFonts w:ascii="Arial" w:hAnsi="Arial" w:cs="Arial"/>
          <w:i/>
        </w:rPr>
        <w:t xml:space="preserve">              </w:t>
      </w:r>
      <w:proofErr w:type="spellStart"/>
      <w:r w:rsidR="005A4B68" w:rsidRPr="00E579CD">
        <w:rPr>
          <w:rFonts w:ascii="Arial" w:hAnsi="Arial" w:cs="Arial"/>
          <w:i/>
          <w:highlight w:val="yellow"/>
        </w:rPr>
        <w:t>Lipemia</w:t>
      </w:r>
      <w:proofErr w:type="spellEnd"/>
    </w:p>
    <w:p w:rsidR="00DB6CD2" w:rsidRPr="00DB6CD2" w:rsidRDefault="00DB6CD2" w:rsidP="00DB6CD2">
      <w:pPr>
        <w:pStyle w:val="ListParagraph"/>
        <w:numPr>
          <w:ilvl w:val="1"/>
          <w:numId w:val="5"/>
        </w:numPr>
        <w:rPr>
          <w:rFonts w:ascii="Arial" w:hAnsi="Arial" w:cs="Arial"/>
          <w:b/>
        </w:rPr>
      </w:pPr>
      <w:r w:rsidRPr="00DB6CD2">
        <w:rPr>
          <w:rFonts w:ascii="Arial" w:hAnsi="Arial" w:cs="Arial"/>
        </w:rPr>
        <w:t>Is this plasma unit acceptable for</w:t>
      </w:r>
      <w:r w:rsidRPr="00DB6CD2">
        <w:rPr>
          <w:rFonts w:ascii="Arial" w:hAnsi="Arial" w:cs="Arial"/>
          <w:b/>
        </w:rPr>
        <w:t xml:space="preserve"> </w:t>
      </w:r>
      <w:r w:rsidRPr="00DB6CD2">
        <w:rPr>
          <w:rFonts w:ascii="Arial" w:hAnsi="Arial" w:cs="Arial"/>
        </w:rPr>
        <w:t>transfusion?</w:t>
      </w:r>
      <w:r w:rsidRPr="00DB6CD2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 </w:t>
      </w:r>
    </w:p>
    <w:p w:rsidR="00FA255C" w:rsidRPr="005A4B68" w:rsidRDefault="005A4B68" w:rsidP="005A4B68">
      <w:pPr>
        <w:pStyle w:val="ListParagraph"/>
        <w:ind w:left="1440"/>
        <w:rPr>
          <w:rFonts w:ascii="Arial" w:hAnsi="Arial" w:cs="Arial"/>
          <w:i/>
        </w:rPr>
      </w:pPr>
      <w:r w:rsidRPr="00E579CD">
        <w:rPr>
          <w:rFonts w:ascii="Arial" w:hAnsi="Arial" w:cs="Arial"/>
          <w:i/>
          <w:highlight w:val="yellow"/>
        </w:rPr>
        <w:t>Yes</w:t>
      </w:r>
    </w:p>
    <w:p w:rsidR="00FA255C" w:rsidRDefault="00E579CD" w:rsidP="004922BA">
      <w:pPr>
        <w:rPr>
          <w:rFonts w:ascii="Arial" w:hAnsi="Arial" w:cs="Arial"/>
        </w:rPr>
      </w:pPr>
      <w:r w:rsidRPr="00E579CD">
        <w:rPr>
          <w:rFonts w:ascii="Arial" w:hAnsi="Arial" w:cs="Arial"/>
          <w:highlight w:val="yellow"/>
        </w:rPr>
        <w:t>Also accepted Cloudy/Possible Bacterial Contamination:  NO</w:t>
      </w:r>
    </w:p>
    <w:p w:rsidR="00FA255C" w:rsidRDefault="00FA255C" w:rsidP="004922BA">
      <w:pPr>
        <w:rPr>
          <w:rFonts w:ascii="Arial" w:hAnsi="Arial" w:cs="Arial"/>
        </w:rPr>
      </w:pPr>
    </w:p>
    <w:p w:rsidR="003D116A" w:rsidRPr="004922BA" w:rsidRDefault="00CF707B" w:rsidP="004922B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</w:p>
    <w:p w:rsidR="0080770E" w:rsidRPr="003D116A" w:rsidRDefault="0080770E" w:rsidP="003D116A">
      <w:pPr>
        <w:rPr>
          <w:rFonts w:ascii="Arial" w:hAnsi="Arial" w:cs="Arial"/>
        </w:rPr>
      </w:pPr>
      <w:r>
        <w:rPr>
          <w:rFonts w:ascii="Arial" w:hAnsi="Arial" w:cs="Arial"/>
        </w:rPr>
        <w:t>Score:____________________</w:t>
      </w:r>
      <w:r w:rsidR="000C06BA">
        <w:rPr>
          <w:rFonts w:ascii="Arial" w:hAnsi="Arial" w:cs="Arial"/>
        </w:rPr>
        <w:t xml:space="preserve"> 18 out of 18 = 100%</w:t>
      </w:r>
    </w:p>
    <w:sectPr w:rsidR="0080770E" w:rsidRPr="003D116A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418" w:rsidRDefault="007B3418" w:rsidP="00071AAC">
      <w:pPr>
        <w:spacing w:after="0" w:line="240" w:lineRule="auto"/>
      </w:pPr>
      <w:r>
        <w:separator/>
      </w:r>
    </w:p>
  </w:endnote>
  <w:endnote w:type="continuationSeparator" w:id="0">
    <w:p w:rsidR="007B3418" w:rsidRDefault="007B3418" w:rsidP="00071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295526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5908E1" w:rsidRDefault="005908E1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B606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B606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908E1" w:rsidRPr="009930E9" w:rsidRDefault="005908E1" w:rsidP="00E46688">
    <w:pPr>
      <w:tabs>
        <w:tab w:val="center" w:pos="4320"/>
        <w:tab w:val="right" w:pos="8640"/>
      </w:tabs>
      <w:spacing w:after="0"/>
      <w:ind w:left="-720"/>
      <w:rPr>
        <w:rFonts w:ascii="Arial" w:hAnsi="Arial" w:cs="Arial"/>
        <w:sz w:val="20"/>
      </w:rPr>
    </w:pPr>
    <w:r w:rsidRPr="009930E9">
      <w:rPr>
        <w:rFonts w:ascii="Arial" w:hAnsi="Arial" w:cs="Arial"/>
        <w:sz w:val="20"/>
      </w:rPr>
      <w:t xml:space="preserve">Transfusion Service Laboratory                                                                                                              </w:t>
    </w:r>
  </w:p>
  <w:p w:rsidR="005908E1" w:rsidRDefault="005908E1" w:rsidP="00E46688">
    <w:pPr>
      <w:tabs>
        <w:tab w:val="center" w:pos="4320"/>
        <w:tab w:val="right" w:pos="8640"/>
      </w:tabs>
      <w:spacing w:after="0"/>
      <w:ind w:left="-720"/>
    </w:pPr>
    <w:r>
      <w:rPr>
        <w:rFonts w:ascii="Arial" w:hAnsi="Arial" w:cs="Arial"/>
        <w:sz w:val="20"/>
      </w:rPr>
      <w:t xml:space="preserve">University of Washington </w:t>
    </w:r>
    <w:r w:rsidRPr="009930E9">
      <w:rPr>
        <w:rFonts w:ascii="Arial" w:hAnsi="Arial" w:cs="Arial"/>
        <w:sz w:val="20"/>
      </w:rPr>
      <w:t xml:space="preserve">Medical Center, </w:t>
    </w:r>
    <w:r>
      <w:rPr>
        <w:rFonts w:ascii="Arial" w:hAnsi="Arial" w:cs="Arial"/>
        <w:sz w:val="20"/>
      </w:rPr>
      <w:t>1959 NE Pacific Street, Seattle, WA 9819</w:t>
    </w:r>
    <w:r w:rsidR="00E46688">
      <w:rPr>
        <w:rFonts w:ascii="Arial" w:hAnsi="Arial" w:cs="Arial"/>
        <w:sz w:val="20"/>
      </w:rPr>
      <w:t>5</w:t>
    </w:r>
  </w:p>
  <w:p w:rsidR="00226E1C" w:rsidRDefault="00226E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418" w:rsidRDefault="007B3418" w:rsidP="00071AAC">
      <w:pPr>
        <w:spacing w:after="0" w:line="240" w:lineRule="auto"/>
      </w:pPr>
      <w:r>
        <w:separator/>
      </w:r>
    </w:p>
  </w:footnote>
  <w:footnote w:type="continuationSeparator" w:id="0">
    <w:p w:rsidR="007B3418" w:rsidRDefault="007B3418" w:rsidP="00071A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4338"/>
      <w:gridCol w:w="5238"/>
    </w:tblGrid>
    <w:tr w:rsidR="00E46688" w:rsidTr="00E46688">
      <w:tc>
        <w:tcPr>
          <w:tcW w:w="4338" w:type="dxa"/>
        </w:tcPr>
        <w:p w:rsidR="00E46688" w:rsidRDefault="00E46688" w:rsidP="00E46688">
          <w:pPr>
            <w:tabs>
              <w:tab w:val="center" w:pos="4680"/>
            </w:tabs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1F95B9D4" wp14:editId="4E06CD56">
                <wp:extent cx="2365375" cy="786765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65375" cy="7867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38" w:type="dxa"/>
        </w:tcPr>
        <w:p w:rsidR="00E46688" w:rsidRDefault="00DB6CD2" w:rsidP="00E46688">
          <w:pPr>
            <w:tabs>
              <w:tab w:val="center" w:pos="4680"/>
            </w:tabs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Visual Inspection of Components and Temperature Requir</w:t>
          </w:r>
          <w:r w:rsidR="00F8074E">
            <w:rPr>
              <w:rFonts w:ascii="Arial" w:hAnsi="Arial" w:cs="Arial"/>
              <w:b/>
              <w:sz w:val="28"/>
              <w:szCs w:val="28"/>
            </w:rPr>
            <w:t>e</w:t>
          </w:r>
          <w:r>
            <w:rPr>
              <w:rFonts w:ascii="Arial" w:hAnsi="Arial" w:cs="Arial"/>
              <w:b/>
              <w:sz w:val="28"/>
              <w:szCs w:val="28"/>
            </w:rPr>
            <w:t>ments</w:t>
          </w:r>
        </w:p>
      </w:tc>
    </w:tr>
  </w:tbl>
  <w:p w:rsidR="00D83434" w:rsidRDefault="00D83434" w:rsidP="00D83434">
    <w:pPr>
      <w:tabs>
        <w:tab w:val="center" w:pos="4680"/>
      </w:tabs>
      <w:rPr>
        <w:rFonts w:ascii="Arial" w:hAnsi="Arial" w:cs="Arial"/>
        <w:b/>
      </w:rPr>
    </w:pPr>
  </w:p>
  <w:p w:rsidR="00D83434" w:rsidRPr="00D83434" w:rsidRDefault="00D83434" w:rsidP="00D83434">
    <w:pPr>
      <w:tabs>
        <w:tab w:val="center" w:pos="4680"/>
      </w:tabs>
      <w:rPr>
        <w:rFonts w:ascii="Arial" w:hAnsi="Arial" w:cs="Arial"/>
        <w:b/>
        <w:u w:val="single"/>
      </w:rPr>
    </w:pPr>
    <w:r>
      <w:rPr>
        <w:rFonts w:ascii="Arial" w:hAnsi="Arial" w:cs="Arial"/>
        <w:b/>
      </w:rPr>
      <w:t>Employee Name</w:t>
    </w:r>
    <w:proofErr w:type="gramStart"/>
    <w:r>
      <w:rPr>
        <w:rFonts w:ascii="Arial" w:hAnsi="Arial" w:cs="Arial"/>
        <w:b/>
      </w:rPr>
      <w:t>:_</w:t>
    </w:r>
    <w:proofErr w:type="gramEnd"/>
    <w:r>
      <w:rPr>
        <w:rFonts w:ascii="Arial" w:hAnsi="Arial" w:cs="Arial"/>
        <w:b/>
      </w:rPr>
      <w:t>_____________________________</w:t>
    </w:r>
    <w:r>
      <w:rPr>
        <w:rFonts w:ascii="Arial" w:hAnsi="Arial" w:cs="Arial"/>
        <w:b/>
        <w:u w:val="singl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444AE"/>
    <w:multiLevelType w:val="hybridMultilevel"/>
    <w:tmpl w:val="41C0C0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CE2EEF"/>
    <w:multiLevelType w:val="hybridMultilevel"/>
    <w:tmpl w:val="2E7CB1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73594A"/>
    <w:multiLevelType w:val="hybridMultilevel"/>
    <w:tmpl w:val="9EB2AE0A"/>
    <w:lvl w:ilvl="0" w:tplc="D872383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9425920"/>
    <w:multiLevelType w:val="hybridMultilevel"/>
    <w:tmpl w:val="F9946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956183"/>
    <w:multiLevelType w:val="hybridMultilevel"/>
    <w:tmpl w:val="84A8B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5836AD"/>
    <w:multiLevelType w:val="hybridMultilevel"/>
    <w:tmpl w:val="37B228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B6C"/>
    <w:rsid w:val="00071AAC"/>
    <w:rsid w:val="00095424"/>
    <w:rsid w:val="000C06BA"/>
    <w:rsid w:val="001E055A"/>
    <w:rsid w:val="00226E1C"/>
    <w:rsid w:val="002A27B6"/>
    <w:rsid w:val="00364A9E"/>
    <w:rsid w:val="003D116A"/>
    <w:rsid w:val="004922BA"/>
    <w:rsid w:val="004B7214"/>
    <w:rsid w:val="00590574"/>
    <w:rsid w:val="005908E1"/>
    <w:rsid w:val="005A4B68"/>
    <w:rsid w:val="005F7AFC"/>
    <w:rsid w:val="006136AB"/>
    <w:rsid w:val="00626E93"/>
    <w:rsid w:val="00634EFD"/>
    <w:rsid w:val="0067049F"/>
    <w:rsid w:val="0075178C"/>
    <w:rsid w:val="007B3418"/>
    <w:rsid w:val="007F0DFE"/>
    <w:rsid w:val="0080770E"/>
    <w:rsid w:val="008442DA"/>
    <w:rsid w:val="009226CB"/>
    <w:rsid w:val="0096310B"/>
    <w:rsid w:val="00A5637B"/>
    <w:rsid w:val="00AB1FEF"/>
    <w:rsid w:val="00AD3C7B"/>
    <w:rsid w:val="00B10CBE"/>
    <w:rsid w:val="00BE5608"/>
    <w:rsid w:val="00C15D03"/>
    <w:rsid w:val="00CD093F"/>
    <w:rsid w:val="00CF707B"/>
    <w:rsid w:val="00D2257A"/>
    <w:rsid w:val="00D73B6C"/>
    <w:rsid w:val="00D83434"/>
    <w:rsid w:val="00DB6063"/>
    <w:rsid w:val="00DB6CD2"/>
    <w:rsid w:val="00E46688"/>
    <w:rsid w:val="00E579CD"/>
    <w:rsid w:val="00E6582E"/>
    <w:rsid w:val="00EE5FA5"/>
    <w:rsid w:val="00F66FE5"/>
    <w:rsid w:val="00F8074E"/>
    <w:rsid w:val="00F85767"/>
    <w:rsid w:val="00F876C9"/>
    <w:rsid w:val="00FA2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116A"/>
    <w:pPr>
      <w:ind w:left="720"/>
      <w:contextualSpacing/>
    </w:pPr>
  </w:style>
  <w:style w:type="table" w:styleId="TableGrid">
    <w:name w:val="Table Grid"/>
    <w:basedOn w:val="TableNormal"/>
    <w:uiPriority w:val="59"/>
    <w:rsid w:val="003D11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1A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AAC"/>
  </w:style>
  <w:style w:type="paragraph" w:styleId="Footer">
    <w:name w:val="footer"/>
    <w:basedOn w:val="Normal"/>
    <w:link w:val="FooterChar"/>
    <w:uiPriority w:val="99"/>
    <w:unhideWhenUsed/>
    <w:rsid w:val="00071A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AAC"/>
  </w:style>
  <w:style w:type="paragraph" w:styleId="BalloonText">
    <w:name w:val="Balloon Text"/>
    <w:basedOn w:val="Normal"/>
    <w:link w:val="BalloonTextChar"/>
    <w:uiPriority w:val="99"/>
    <w:semiHidden/>
    <w:unhideWhenUsed/>
    <w:rsid w:val="00E46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688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FA25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DB6CD2"/>
    <w:pPr>
      <w:spacing w:after="0" w:line="240" w:lineRule="auto"/>
    </w:pPr>
    <w:rPr>
      <w:rFonts w:ascii="Times New Roman" w:hAnsi="Times New Roman" w:cs="Times New Roman"/>
      <w:i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116A"/>
    <w:pPr>
      <w:ind w:left="720"/>
      <w:contextualSpacing/>
    </w:pPr>
  </w:style>
  <w:style w:type="table" w:styleId="TableGrid">
    <w:name w:val="Table Grid"/>
    <w:basedOn w:val="TableNormal"/>
    <w:uiPriority w:val="59"/>
    <w:rsid w:val="003D11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1A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AAC"/>
  </w:style>
  <w:style w:type="paragraph" w:styleId="Footer">
    <w:name w:val="footer"/>
    <w:basedOn w:val="Normal"/>
    <w:link w:val="FooterChar"/>
    <w:uiPriority w:val="99"/>
    <w:unhideWhenUsed/>
    <w:rsid w:val="00071A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AAC"/>
  </w:style>
  <w:style w:type="paragraph" w:styleId="BalloonText">
    <w:name w:val="Balloon Text"/>
    <w:basedOn w:val="Normal"/>
    <w:link w:val="BalloonTextChar"/>
    <w:uiPriority w:val="99"/>
    <w:semiHidden/>
    <w:unhideWhenUsed/>
    <w:rsid w:val="00E46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688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FA25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DB6CD2"/>
    <w:pPr>
      <w:spacing w:after="0" w:line="240" w:lineRule="auto"/>
    </w:pPr>
    <w:rPr>
      <w:rFonts w:ascii="Times New Roman" w:hAnsi="Times New Roman" w:cs="Times New Roman"/>
      <w:i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 Medicine</Company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Cheryl R</dc:creator>
  <cp:lastModifiedBy>Gary, Roxann</cp:lastModifiedBy>
  <cp:revision>13</cp:revision>
  <cp:lastPrinted>2016-02-08T20:58:00Z</cp:lastPrinted>
  <dcterms:created xsi:type="dcterms:W3CDTF">2015-12-17T19:57:00Z</dcterms:created>
  <dcterms:modified xsi:type="dcterms:W3CDTF">2016-02-18T20:57:00Z</dcterms:modified>
</cp:coreProperties>
</file>