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Default="005C7F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:rsidR="005C7F50" w:rsidRDefault="005C7F50">
      <w:pPr>
        <w:rPr>
          <w:rFonts w:ascii="Arial" w:hAnsi="Arial" w:cs="Arial"/>
          <w:b/>
          <w:sz w:val="22"/>
          <w:szCs w:val="22"/>
        </w:rPr>
      </w:pPr>
    </w:p>
    <w:p w:rsidR="00C12B8A" w:rsidRDefault="009023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guideli</w:t>
      </w:r>
      <w:r w:rsidR="00C12B8A">
        <w:rPr>
          <w:rFonts w:ascii="Arial" w:hAnsi="Arial" w:cs="Arial"/>
          <w:sz w:val="22"/>
          <w:szCs w:val="22"/>
        </w:rPr>
        <w:t>nes for the development of validation protocols for new or revised processes as well as the qualification of new equipment other than computers.</w:t>
      </w:r>
    </w:p>
    <w:p w:rsidR="00C12B8A" w:rsidRDefault="00C12B8A">
      <w:pPr>
        <w:rPr>
          <w:rFonts w:ascii="Arial" w:hAnsi="Arial" w:cs="Arial"/>
          <w:sz w:val="22"/>
          <w:szCs w:val="22"/>
        </w:rPr>
      </w:pPr>
    </w:p>
    <w:p w:rsidR="00A06FF5" w:rsidRPr="00A06FF5" w:rsidRDefault="00A06FF5">
      <w:pPr>
        <w:rPr>
          <w:rFonts w:ascii="Arial" w:hAnsi="Arial" w:cs="Arial"/>
          <w:b/>
          <w:sz w:val="22"/>
          <w:szCs w:val="22"/>
        </w:rPr>
      </w:pPr>
      <w:r w:rsidRPr="00A06FF5">
        <w:rPr>
          <w:rFonts w:ascii="Arial" w:hAnsi="Arial" w:cs="Arial"/>
          <w:b/>
          <w:sz w:val="22"/>
          <w:szCs w:val="22"/>
        </w:rPr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4500"/>
        <w:gridCol w:w="2340"/>
      </w:tblGrid>
      <w:tr w:rsidR="008543CA" w:rsidTr="00A06FF5">
        <w:tc>
          <w:tcPr>
            <w:tcW w:w="828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060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B8A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  <w:tc>
          <w:tcPr>
            <w:tcW w:w="4500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B8A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2340" w:type="dxa"/>
          </w:tcPr>
          <w:p w:rsidR="008543CA" w:rsidRPr="00C12B8A" w:rsidRDefault="008543CA" w:rsidP="00C12B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B8A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8543CA" w:rsidRPr="009208B4" w:rsidRDefault="008543CA" w:rsidP="008543CA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Service Manager or Designee</w:t>
            </w:r>
          </w:p>
          <w:p w:rsidR="008543CA" w:rsidRPr="00C12B8A" w:rsidRDefault="008543CA" w:rsidP="00583F2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Develops, writes, and submits protocol.</w:t>
            </w:r>
          </w:p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Assigns Validation Team</w:t>
            </w:r>
          </w:p>
          <w:p w:rsidR="008543CA" w:rsidRPr="00B840D4" w:rsidRDefault="00B840D4" w:rsidP="00B840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Identifies Processes and/or Equipment that requires validation.</w:t>
            </w:r>
          </w:p>
        </w:tc>
        <w:tc>
          <w:tcPr>
            <w:tcW w:w="234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Plan Template</w:t>
            </w:r>
          </w:p>
          <w:p w:rsidR="008543CA" w:rsidRPr="00C12B8A" w:rsidRDefault="008543CA" w:rsidP="008543C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8543CA" w:rsidRDefault="008543CA" w:rsidP="00C12B8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Medical Director</w:t>
            </w:r>
          </w:p>
          <w:p w:rsidR="008543CA" w:rsidRPr="00C12B8A" w:rsidRDefault="008543CA" w:rsidP="006528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="00652885" w:rsidRPr="00652885">
              <w:rPr>
                <w:rFonts w:ascii="Arial" w:hAnsi="Arial" w:cs="Arial"/>
                <w:sz w:val="22"/>
                <w:szCs w:val="22"/>
                <w:highlight w:val="yellow"/>
              </w:rPr>
              <w:t>Compliance Analyst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and approves validation protocol.</w:t>
            </w:r>
          </w:p>
          <w:p w:rsidR="008543CA" w:rsidRPr="00583F26" w:rsidRDefault="008543CA" w:rsidP="00583F2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8543CA" w:rsidRPr="00583F26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TSL Personnel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Writes draft Procedure(s)</w:t>
            </w:r>
          </w:p>
          <w:p w:rsidR="0005303A" w:rsidRPr="00583F26" w:rsidRDefault="0005303A" w:rsidP="0005303A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Change  Control Form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and Process Validation Checklist.</w:t>
            </w:r>
          </w:p>
          <w:p w:rsidR="00A06FF5" w:rsidRPr="00583F26" w:rsidRDefault="00A06FF5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Format Standards for Document Creation and Revision</w:t>
            </w: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8543CA" w:rsidRPr="00583F26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TSL Trainer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Writes Training Plan</w:t>
            </w:r>
          </w:p>
          <w:p w:rsidR="008543CA" w:rsidRPr="00B840D4" w:rsidRDefault="008543CA" w:rsidP="00B840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Completes any necessary pre-validation training.</w:t>
            </w:r>
          </w:p>
        </w:tc>
        <w:tc>
          <w:tcPr>
            <w:tcW w:w="2340" w:type="dxa"/>
          </w:tcPr>
          <w:p w:rsidR="008543CA" w:rsidRPr="008543CA" w:rsidRDefault="008543CA" w:rsidP="008543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Training</w:t>
            </w: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Validation Team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Performs the validation and collects the data</w:t>
            </w: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 or Designee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Prepares summary of results obtained.</w:t>
            </w: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3CA" w:rsidTr="00A06FF5">
        <w:tc>
          <w:tcPr>
            <w:tcW w:w="828" w:type="dxa"/>
          </w:tcPr>
          <w:p w:rsidR="008543CA" w:rsidRPr="009208B4" w:rsidRDefault="009208B4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08B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Medical Director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Manager</w:t>
            </w:r>
          </w:p>
          <w:p w:rsidR="00652885" w:rsidRDefault="00652885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</w:t>
            </w:r>
            <w:r w:rsidRPr="00652885">
              <w:rPr>
                <w:rFonts w:ascii="Arial" w:hAnsi="Arial" w:cs="Arial"/>
                <w:sz w:val="22"/>
                <w:szCs w:val="22"/>
                <w:highlight w:val="yellow"/>
              </w:rPr>
              <w:t>Compliance Analyst</w:t>
            </w:r>
          </w:p>
        </w:tc>
        <w:tc>
          <w:tcPr>
            <w:tcW w:w="4500" w:type="dxa"/>
          </w:tcPr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validation data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Reviews result summary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Approves or disapproves validation.</w:t>
            </w:r>
          </w:p>
          <w:p w:rsidR="008543CA" w:rsidRDefault="008543C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Finalizes and approves Procedure(s).</w:t>
            </w:r>
          </w:p>
        </w:tc>
        <w:tc>
          <w:tcPr>
            <w:tcW w:w="2340" w:type="dxa"/>
          </w:tcPr>
          <w:p w:rsidR="008543CA" w:rsidRDefault="008543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3A" w:rsidTr="00A06FF5">
        <w:tc>
          <w:tcPr>
            <w:tcW w:w="828" w:type="dxa"/>
          </w:tcPr>
          <w:p w:rsidR="0005303A" w:rsidRPr="009208B4" w:rsidRDefault="0005303A" w:rsidP="009208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TSL Trainer</w:t>
            </w:r>
          </w:p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Manager and Leads</w:t>
            </w:r>
          </w:p>
        </w:tc>
        <w:tc>
          <w:tcPr>
            <w:tcW w:w="4500" w:type="dxa"/>
          </w:tcPr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Trains remaining staff</w:t>
            </w:r>
          </w:p>
          <w:p w:rsidR="0005303A" w:rsidRDefault="0005303A" w:rsidP="00583F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Implements the process </w:t>
            </w:r>
          </w:p>
        </w:tc>
        <w:tc>
          <w:tcPr>
            <w:tcW w:w="2340" w:type="dxa"/>
          </w:tcPr>
          <w:p w:rsidR="0005303A" w:rsidRPr="00A06FF5" w:rsidRDefault="00A06FF5" w:rsidP="00A06FF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Process:  Training</w:t>
            </w:r>
          </w:p>
        </w:tc>
      </w:tr>
    </w:tbl>
    <w:p w:rsidR="009551F8" w:rsidRPr="00A06FF5" w:rsidRDefault="00A06FF5">
      <w:pPr>
        <w:rPr>
          <w:rFonts w:ascii="Arial" w:hAnsi="Arial" w:cs="Arial"/>
          <w:b/>
          <w:sz w:val="22"/>
          <w:szCs w:val="22"/>
        </w:rPr>
      </w:pPr>
      <w:r w:rsidRPr="00A06FF5">
        <w:rPr>
          <w:rFonts w:ascii="Arial" w:hAnsi="Arial" w:cs="Arial"/>
          <w:b/>
          <w:sz w:val="22"/>
          <w:szCs w:val="22"/>
        </w:rPr>
        <w:t>References</w:t>
      </w:r>
    </w:p>
    <w:p w:rsidR="00A06FF5" w:rsidRDefault="00A06FF5">
      <w:pPr>
        <w:rPr>
          <w:rFonts w:ascii="Arial" w:hAnsi="Arial" w:cs="Arial"/>
          <w:sz w:val="22"/>
          <w:szCs w:val="22"/>
        </w:rPr>
      </w:pPr>
    </w:p>
    <w:p w:rsidR="00A06FF5" w:rsidRPr="00A06FF5" w:rsidRDefault="00A06FF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 for Blood Banks and Transfusion Services</w:t>
      </w:r>
      <w:r w:rsidR="00221BE9">
        <w:rPr>
          <w:rFonts w:ascii="Arial" w:hAnsi="Arial" w:cs="Arial"/>
          <w:sz w:val="22"/>
          <w:szCs w:val="22"/>
        </w:rPr>
        <w:t>, Current Edition.</w:t>
      </w:r>
      <w:proofErr w:type="gramEnd"/>
      <w:r w:rsidR="00221BE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1BE9">
        <w:rPr>
          <w:rFonts w:ascii="Arial" w:hAnsi="Arial" w:cs="Arial"/>
          <w:sz w:val="22"/>
          <w:szCs w:val="22"/>
        </w:rPr>
        <w:t>American Association of Blood Banks.</w:t>
      </w:r>
      <w:proofErr w:type="gramEnd"/>
      <w:r w:rsidR="00221BE9">
        <w:rPr>
          <w:rFonts w:ascii="Arial" w:hAnsi="Arial" w:cs="Arial"/>
          <w:sz w:val="22"/>
          <w:szCs w:val="22"/>
        </w:rPr>
        <w:t xml:space="preserve"> AABB Press, Bethesda, MD. </w:t>
      </w:r>
      <w:bookmarkStart w:id="0" w:name="_GoBack"/>
      <w:bookmarkEnd w:id="0"/>
      <w:r w:rsidR="00221BE9">
        <w:rPr>
          <w:rFonts w:ascii="Arial" w:hAnsi="Arial" w:cs="Arial"/>
          <w:sz w:val="22"/>
          <w:szCs w:val="22"/>
        </w:rPr>
        <w:t xml:space="preserve"> </w:t>
      </w:r>
    </w:p>
    <w:sectPr w:rsidR="00A06FF5" w:rsidRPr="00A06FF5" w:rsidSect="003735F1">
      <w:headerReference w:type="default" r:id="rId8"/>
      <w:footerReference w:type="default" r:id="rId9"/>
      <w:headerReference w:type="first" r:id="rId10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F8" w:rsidRDefault="009551F8" w:rsidP="009551F8">
      <w:r>
        <w:separator/>
      </w:r>
    </w:p>
  </w:endnote>
  <w:endnote w:type="continuationSeparator" w:id="0">
    <w:p w:rsidR="009551F8" w:rsidRDefault="009551F8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840D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03EB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F8" w:rsidRDefault="009551F8" w:rsidP="009551F8">
      <w:r>
        <w:separator/>
      </w:r>
    </w:p>
  </w:footnote>
  <w:footnote w:type="continuationSeparator" w:id="0">
    <w:p w:rsidR="009551F8" w:rsidRDefault="009551F8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                                </w:t>
    </w:r>
  </w:p>
  <w:p w:rsidR="009551F8" w:rsidRDefault="009551F8" w:rsidP="009551F8">
    <w:pPr>
      <w:pStyle w:val="Header"/>
    </w:pPr>
  </w:p>
  <w:p w:rsidR="009551F8" w:rsidRPr="00B82064" w:rsidRDefault="009551F8" w:rsidP="00D3281B">
    <w:pPr>
      <w:pStyle w:val="Head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D3281B">
    <w:pPr>
      <w:pStyle w:val="Header"/>
      <w:jc w:val="center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 wp14:anchorId="7212B340" wp14:editId="52738893">
          <wp:extent cx="6400800" cy="666750"/>
          <wp:effectExtent l="1905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81B" w:rsidRDefault="00D3281B">
    <w:pPr>
      <w:pStyle w:val="Header"/>
    </w:pPr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175"/>
      <w:gridCol w:w="2747"/>
      <w:gridCol w:w="2251"/>
    </w:tblGrid>
    <w:tr w:rsidR="00D3281B" w:rsidRPr="00574A2A" w:rsidTr="00D723CB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University of Washington, 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325 9</w:t>
          </w:r>
          <w:r w:rsidRPr="009D0337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Ave. Seattle, WA,  98104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D3281B" w:rsidRPr="008F4BFB" w:rsidRDefault="00D3281B" w:rsidP="00D723CB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06FF5">
            <w:rPr>
              <w:rFonts w:ascii="Arial" w:hAnsi="Arial" w:cs="Arial"/>
              <w:b/>
              <w:sz w:val="22"/>
              <w:szCs w:val="22"/>
            </w:rPr>
            <w:t>3/7/14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D3281B" w:rsidRPr="009D0337" w:rsidRDefault="0065288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1507</w:t>
          </w:r>
          <w:r w:rsidRPr="00652885">
            <w:rPr>
              <w:rFonts w:ascii="Arial" w:hAnsi="Arial" w:cs="Arial"/>
              <w:b/>
              <w:sz w:val="22"/>
              <w:szCs w:val="22"/>
              <w:highlight w:val="yellow"/>
            </w:rPr>
            <w:t>-2</w:t>
          </w:r>
        </w:p>
      </w:tc>
    </w:tr>
    <w:tr w:rsidR="00D3281B" w:rsidRPr="00574A2A" w:rsidTr="00D723CB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3281B" w:rsidRPr="009D0337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D3281B" w:rsidRPr="009D0337" w:rsidRDefault="00221BE9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  <w:highlight w:val="yellow"/>
            </w:rPr>
            <w:t>04</w:t>
          </w:r>
          <w:r w:rsidR="00652885" w:rsidRPr="00652885">
            <w:rPr>
              <w:rFonts w:ascii="Arial" w:hAnsi="Arial" w:cs="Arial"/>
              <w:b/>
              <w:sz w:val="22"/>
              <w:szCs w:val="22"/>
              <w:highlight w:val="yellow"/>
            </w:rPr>
            <w:t>/06/16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D3281B" w:rsidRDefault="00D3281B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9D0337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</w:p>
        <w:p w:rsidR="00A06FF5" w:rsidRPr="009D0337" w:rsidRDefault="00A06FF5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D3281B" w:rsidRPr="00574A2A" w:rsidTr="00D723CB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</w:tcBorders>
          <w:vAlign w:val="center"/>
        </w:tcPr>
        <w:p w:rsidR="00D3281B" w:rsidRPr="008660E7" w:rsidRDefault="004D16C5" w:rsidP="00260E4A">
          <w:pPr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TITLE: </w:t>
          </w:r>
          <w:r w:rsidR="005C7F5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C37E3">
            <w:rPr>
              <w:rFonts w:ascii="Arial" w:hAnsi="Arial" w:cs="Arial"/>
              <w:b/>
              <w:sz w:val="28"/>
              <w:szCs w:val="28"/>
            </w:rPr>
            <w:t xml:space="preserve">Quality Process:  </w:t>
          </w:r>
          <w:r w:rsidR="00EC1D43">
            <w:rPr>
              <w:rFonts w:ascii="Arial" w:hAnsi="Arial" w:cs="Arial"/>
              <w:b/>
              <w:sz w:val="28"/>
              <w:szCs w:val="28"/>
            </w:rPr>
            <w:t>Validation</w:t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51CF"/>
    <w:multiLevelType w:val="hybridMultilevel"/>
    <w:tmpl w:val="42785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05303A"/>
    <w:rsid w:val="001065F9"/>
    <w:rsid w:val="001A731F"/>
    <w:rsid w:val="001C5552"/>
    <w:rsid w:val="00221BE9"/>
    <w:rsid w:val="00260E4A"/>
    <w:rsid w:val="003735F1"/>
    <w:rsid w:val="003816DA"/>
    <w:rsid w:val="004D16C5"/>
    <w:rsid w:val="00503EB5"/>
    <w:rsid w:val="00583F26"/>
    <w:rsid w:val="005C7F50"/>
    <w:rsid w:val="00652885"/>
    <w:rsid w:val="006720F8"/>
    <w:rsid w:val="006E7B0D"/>
    <w:rsid w:val="0071500C"/>
    <w:rsid w:val="00750D94"/>
    <w:rsid w:val="007763E7"/>
    <w:rsid w:val="008543CA"/>
    <w:rsid w:val="008660E7"/>
    <w:rsid w:val="008F4BFB"/>
    <w:rsid w:val="009023DD"/>
    <w:rsid w:val="00903F57"/>
    <w:rsid w:val="009208B4"/>
    <w:rsid w:val="009551F8"/>
    <w:rsid w:val="009D0337"/>
    <w:rsid w:val="00A06FF5"/>
    <w:rsid w:val="00A774A3"/>
    <w:rsid w:val="00B070B5"/>
    <w:rsid w:val="00B82064"/>
    <w:rsid w:val="00B840D4"/>
    <w:rsid w:val="00C12B8A"/>
    <w:rsid w:val="00C6184B"/>
    <w:rsid w:val="00D3281B"/>
    <w:rsid w:val="00DC37E3"/>
    <w:rsid w:val="00EC1D43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6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Sen, Nina</cp:lastModifiedBy>
  <cp:revision>4</cp:revision>
  <cp:lastPrinted>2015-12-15T19:03:00Z</cp:lastPrinted>
  <dcterms:created xsi:type="dcterms:W3CDTF">2015-12-15T19:03:00Z</dcterms:created>
  <dcterms:modified xsi:type="dcterms:W3CDTF">2016-03-25T01:07:00Z</dcterms:modified>
</cp:coreProperties>
</file>