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2340"/>
        <w:gridCol w:w="7740"/>
      </w:tblGrid>
      <w:tr w:rsidR="00226A27" w:rsidTr="000C12B1">
        <w:tc>
          <w:tcPr>
            <w:tcW w:w="2340" w:type="dxa"/>
          </w:tcPr>
          <w:p w:rsidR="00226A27" w:rsidRDefault="00226A27" w:rsidP="00C61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7740" w:type="dxa"/>
          </w:tcPr>
          <w:p w:rsidR="00226A27" w:rsidRDefault="00226A27" w:rsidP="00226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  <w:r w:rsidR="008D5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Prospective Validation</w:t>
            </w:r>
            <w:r w:rsidR="008D58CF">
              <w:rPr>
                <w:rFonts w:ascii="Arial" w:hAnsi="Arial" w:cs="Arial"/>
              </w:rPr>
              <w:t>/Qualification</w:t>
            </w:r>
          </w:p>
          <w:p w:rsidR="008D58CF" w:rsidRDefault="008D58CF" w:rsidP="00226A27">
            <w:pPr>
              <w:rPr>
                <w:rFonts w:ascii="Arial" w:hAnsi="Arial" w:cs="Arial"/>
              </w:rPr>
            </w:pPr>
          </w:p>
          <w:p w:rsidR="008D58CF" w:rsidRDefault="008D58CF" w:rsidP="00226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Retrospective</w:t>
            </w:r>
          </w:p>
          <w:p w:rsidR="008D58CF" w:rsidRDefault="008D58CF" w:rsidP="00226A27">
            <w:pPr>
              <w:rPr>
                <w:rFonts w:ascii="Arial" w:hAnsi="Arial" w:cs="Arial"/>
              </w:rPr>
            </w:pPr>
          </w:p>
          <w:p w:rsidR="008D58CF" w:rsidRDefault="002070B2" w:rsidP="00226A27">
            <w:pPr>
              <w:rPr>
                <w:rFonts w:ascii="Arial" w:hAnsi="Arial" w:cs="Arial"/>
              </w:rPr>
            </w:pPr>
            <w:r w:rsidRPr="002070B2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8D58CF">
              <w:rPr>
                <w:rFonts w:ascii="Arial" w:hAnsi="Arial" w:cs="Arial"/>
              </w:rPr>
              <w:t>Revalidation</w:t>
            </w:r>
          </w:p>
          <w:p w:rsidR="008D58CF" w:rsidRPr="00226A27" w:rsidRDefault="008D58CF" w:rsidP="00226A27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Pr="008D58CF" w:rsidRDefault="008D58CF" w:rsidP="008D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System Description</w:t>
            </w:r>
          </w:p>
        </w:tc>
        <w:tc>
          <w:tcPr>
            <w:tcW w:w="7740" w:type="dxa"/>
          </w:tcPr>
          <w:tbl>
            <w:tblPr>
              <w:tblStyle w:val="TableGrid"/>
              <w:tblW w:w="7627" w:type="dxa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5670"/>
            </w:tblGrid>
            <w:tr w:rsidR="00001146" w:rsidTr="000C12B1">
              <w:tc>
                <w:tcPr>
                  <w:tcW w:w="1957" w:type="dxa"/>
                </w:tcPr>
                <w:p w:rsidR="00001146" w:rsidRDefault="00001146" w:rsidP="008D58C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Manufacturer</w:t>
                  </w:r>
                </w:p>
              </w:tc>
              <w:tc>
                <w:tcPr>
                  <w:tcW w:w="5670" w:type="dxa"/>
                </w:tcPr>
                <w:p w:rsidR="00001146" w:rsidRDefault="00001146" w:rsidP="000C12B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618B1" w:rsidTr="000C12B1">
              <w:tc>
                <w:tcPr>
                  <w:tcW w:w="1957" w:type="dxa"/>
                </w:tcPr>
                <w:p w:rsidR="007618B1" w:rsidRDefault="007618B1" w:rsidP="000C1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Model</w:t>
                  </w:r>
                </w:p>
              </w:tc>
              <w:tc>
                <w:tcPr>
                  <w:tcW w:w="5670" w:type="dxa"/>
                </w:tcPr>
                <w:p w:rsidR="007618B1" w:rsidRDefault="007618B1" w:rsidP="008D58C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618B1" w:rsidTr="000C12B1">
              <w:tc>
                <w:tcPr>
                  <w:tcW w:w="1957" w:type="dxa"/>
                </w:tcPr>
                <w:p w:rsidR="007618B1" w:rsidRDefault="007618B1" w:rsidP="000C12B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Serial Number</w:t>
                  </w:r>
                  <w:r w:rsidR="003B2973">
                    <w:rPr>
                      <w:rFonts w:ascii="Arial" w:hAnsi="Arial" w:cs="Arial"/>
                    </w:rPr>
                    <w:t>(s)</w:t>
                  </w:r>
                </w:p>
              </w:tc>
              <w:tc>
                <w:tcPr>
                  <w:tcW w:w="5670" w:type="dxa"/>
                </w:tcPr>
                <w:p w:rsidR="007618B1" w:rsidRDefault="007618B1" w:rsidP="003B297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607EDB" w:rsidRPr="00607EDB" w:rsidRDefault="00607EDB" w:rsidP="008D58CF">
            <w:pPr>
              <w:rPr>
                <w:rFonts w:ascii="Arial" w:hAnsi="Arial" w:cs="Arial"/>
              </w:rPr>
            </w:pPr>
          </w:p>
        </w:tc>
      </w:tr>
      <w:tr w:rsidR="008E6508" w:rsidTr="000C12B1">
        <w:tc>
          <w:tcPr>
            <w:tcW w:w="2340" w:type="dxa"/>
          </w:tcPr>
          <w:p w:rsidR="008E6508" w:rsidRDefault="008E6508" w:rsidP="0060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Specifications</w:t>
            </w:r>
          </w:p>
        </w:tc>
        <w:tc>
          <w:tcPr>
            <w:tcW w:w="7740" w:type="dxa"/>
          </w:tcPr>
          <w:tbl>
            <w:tblPr>
              <w:tblStyle w:val="TableGrid"/>
              <w:tblW w:w="7627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5580"/>
            </w:tblGrid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Pr="00B53EC4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  <w:tr w:rsidR="000C12B1" w:rsidTr="000C12B1">
              <w:tc>
                <w:tcPr>
                  <w:tcW w:w="2047" w:type="dxa"/>
                </w:tcPr>
                <w:p w:rsidR="000C12B1" w:rsidRDefault="000C12B1" w:rsidP="004F1E9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80" w:type="dxa"/>
                  <w:vAlign w:val="center"/>
                </w:tcPr>
                <w:p w:rsidR="000C12B1" w:rsidRPr="00B53EC4" w:rsidRDefault="000C12B1" w:rsidP="000C12B1">
                  <w:pPr>
                    <w:pStyle w:val="ListParagraph"/>
                    <w:numPr>
                      <w:ilvl w:val="0"/>
                      <w:numId w:val="41"/>
                    </w:numPr>
                    <w:ind w:left="360"/>
                    <w:rPr>
                      <w:rFonts w:ascii="Arial" w:hAnsi="Arial" w:cs="Arial"/>
                    </w:rPr>
                  </w:pPr>
                </w:p>
              </w:tc>
            </w:tr>
          </w:tbl>
          <w:p w:rsidR="00A24EF7" w:rsidRPr="00A24EF7" w:rsidRDefault="00A24EF7" w:rsidP="00A24EF7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Default="00245CCC" w:rsidP="00607EDB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607EDB">
              <w:rPr>
                <w:rFonts w:ascii="Arial" w:hAnsi="Arial" w:cs="Arial"/>
                <w:b/>
              </w:rPr>
              <w:t>Critical Control Points</w:t>
            </w:r>
          </w:p>
        </w:tc>
        <w:tc>
          <w:tcPr>
            <w:tcW w:w="7740" w:type="dxa"/>
          </w:tcPr>
          <w:p w:rsidR="00C61248" w:rsidRDefault="00C61248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226A27" w:rsidTr="000C12B1">
        <w:tc>
          <w:tcPr>
            <w:tcW w:w="2340" w:type="dxa"/>
          </w:tcPr>
          <w:p w:rsidR="00226A27" w:rsidRPr="00E363A2" w:rsidRDefault="00E363A2" w:rsidP="00E36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SOPs involved</w:t>
            </w:r>
          </w:p>
        </w:tc>
        <w:tc>
          <w:tcPr>
            <w:tcW w:w="7740" w:type="dxa"/>
          </w:tcPr>
          <w:p w:rsidR="005276E8" w:rsidRDefault="005276E8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EB246F" w:rsidP="00E363A2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A62430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740" w:type="dxa"/>
          </w:tcPr>
          <w:p w:rsidR="00EB246F" w:rsidRDefault="00EB246F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Default="004B1571" w:rsidP="004B1571">
            <w:pPr>
              <w:rPr>
                <w:rFonts w:ascii="Arial" w:hAnsi="Arial" w:cs="Arial"/>
              </w:rPr>
            </w:pPr>
          </w:p>
          <w:p w:rsidR="004B1571" w:rsidRPr="004B1571" w:rsidRDefault="004B1571" w:rsidP="004B1571">
            <w:pPr>
              <w:rPr>
                <w:rFonts w:ascii="Arial" w:hAnsi="Arial" w:cs="Arial"/>
              </w:rPr>
            </w:pPr>
          </w:p>
        </w:tc>
      </w:tr>
      <w:tr w:rsidR="00E920C4" w:rsidTr="000C12B1">
        <w:tc>
          <w:tcPr>
            <w:tcW w:w="2340" w:type="dxa"/>
          </w:tcPr>
          <w:p w:rsidR="00E920C4" w:rsidRDefault="00E920C4" w:rsidP="00FA71E8">
            <w:pPr>
              <w:rPr>
                <w:rFonts w:ascii="Arial" w:hAnsi="Arial" w:cs="Arial"/>
                <w:b/>
              </w:rPr>
            </w:pPr>
            <w:r w:rsidRPr="00E920C4">
              <w:rPr>
                <w:rFonts w:ascii="Arial" w:hAnsi="Arial" w:cs="Arial"/>
                <w:b/>
                <w:highlight w:val="yellow"/>
              </w:rPr>
              <w:t>Reagents, Supplies and Equipment Required</w:t>
            </w:r>
          </w:p>
        </w:tc>
        <w:tc>
          <w:tcPr>
            <w:tcW w:w="7740" w:type="dxa"/>
          </w:tcPr>
          <w:p w:rsidR="00E920C4" w:rsidRPr="00B5333B" w:rsidRDefault="00E920C4" w:rsidP="004B157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A62430" w:rsidP="00FA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Installation Qualification</w:t>
            </w:r>
          </w:p>
        </w:tc>
        <w:tc>
          <w:tcPr>
            <w:tcW w:w="7740" w:type="dxa"/>
          </w:tcPr>
          <w:p w:rsidR="00A62430" w:rsidRPr="00B5333B" w:rsidRDefault="00A62430" w:rsidP="004B157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62430" w:rsidTr="000C12B1">
        <w:tc>
          <w:tcPr>
            <w:tcW w:w="2340" w:type="dxa"/>
          </w:tcPr>
          <w:p w:rsidR="00A62430" w:rsidRDefault="00A62430" w:rsidP="00BE1F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Operational Qualification</w:t>
            </w:r>
          </w:p>
        </w:tc>
        <w:tc>
          <w:tcPr>
            <w:tcW w:w="7740" w:type="dxa"/>
          </w:tcPr>
          <w:p w:rsidR="00C61248" w:rsidRPr="00C61248" w:rsidRDefault="00C61248" w:rsidP="004B157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74527" w:rsidTr="000C12B1">
        <w:tc>
          <w:tcPr>
            <w:tcW w:w="2340" w:type="dxa"/>
          </w:tcPr>
          <w:p w:rsidR="00574527" w:rsidRDefault="00574527" w:rsidP="00BB1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Performance Qualification</w:t>
            </w:r>
          </w:p>
        </w:tc>
        <w:tc>
          <w:tcPr>
            <w:tcW w:w="7740" w:type="dxa"/>
          </w:tcPr>
          <w:p w:rsidR="000C12B1" w:rsidRPr="00C9241A" w:rsidRDefault="000C12B1" w:rsidP="00455095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C61248" w:rsidRDefault="00C61248" w:rsidP="00C61248">
      <w:pPr>
        <w:rPr>
          <w:rFonts w:ascii="Arial" w:hAnsi="Arial" w:cs="Arial"/>
          <w:b/>
        </w:rPr>
      </w:pPr>
    </w:p>
    <w:p w:rsidR="003B2973" w:rsidRDefault="003B2973" w:rsidP="00C61248">
      <w:pPr>
        <w:rPr>
          <w:rFonts w:ascii="Arial" w:hAnsi="Arial" w:cs="Arial"/>
          <w:b/>
        </w:rPr>
      </w:pPr>
    </w:p>
    <w:p w:rsidR="00C61248" w:rsidRDefault="00C61248" w:rsidP="00C61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VALIDATION PLAN</w:t>
      </w:r>
      <w:r w:rsidR="003B2973">
        <w:rPr>
          <w:rFonts w:ascii="Arial" w:hAnsi="Arial" w:cs="Arial"/>
          <w:b/>
        </w:rPr>
        <w:t xml:space="preserve"> APPROVAL</w:t>
      </w:r>
    </w:p>
    <w:p w:rsidR="003B2973" w:rsidRDefault="003B2973" w:rsidP="00C61248">
      <w:pPr>
        <w:rPr>
          <w:rFonts w:ascii="Arial" w:hAnsi="Arial" w:cs="Arial"/>
          <w:b/>
        </w:rPr>
      </w:pPr>
    </w:p>
    <w:p w:rsidR="003B2973" w:rsidRDefault="003B2973" w:rsidP="00C61248">
      <w:pPr>
        <w:rPr>
          <w:rFonts w:ascii="Arial" w:hAnsi="Arial" w:cs="Arial"/>
          <w:b/>
        </w:rPr>
      </w:pPr>
    </w:p>
    <w:p w:rsidR="00C61248" w:rsidRDefault="00C61248" w:rsidP="00C612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61248" w:rsidRPr="008E6553" w:rsidRDefault="00C61248" w:rsidP="00C61248">
      <w:pPr>
        <w:rPr>
          <w:rFonts w:ascii="Arial" w:hAnsi="Arial" w:cs="Arial"/>
        </w:rPr>
      </w:pPr>
      <w:r>
        <w:rPr>
          <w:rFonts w:ascii="Arial" w:hAnsi="Arial" w:cs="Arial"/>
        </w:rPr>
        <w:t>Signature/Transfusion Service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F174E1" w:rsidRDefault="00F174E1" w:rsidP="00F174E1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F174E1" w:rsidRDefault="00F174E1" w:rsidP="00F174E1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F174E1" w:rsidRDefault="00F174E1" w:rsidP="00F174E1">
      <w:pPr>
        <w:rPr>
          <w:rFonts w:ascii="Arial" w:hAnsi="Arial" w:cs="Arial"/>
        </w:rPr>
      </w:pPr>
      <w:r w:rsidRPr="00C3684C">
        <w:rPr>
          <w:rFonts w:ascii="Arial" w:hAnsi="Arial" w:cs="Arial"/>
          <w:highlight w:val="yellow"/>
        </w:rPr>
        <w:t>Signature/Transfusion Service Compliance Analyst</w:t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  <w:t>Date</w:t>
      </w:r>
    </w:p>
    <w:p w:rsidR="00C61248" w:rsidRDefault="00C61248" w:rsidP="00C612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F174E1" w:rsidRDefault="00F174E1" w:rsidP="00C612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61248" w:rsidRDefault="00C61248" w:rsidP="00C61248">
      <w:pPr>
        <w:rPr>
          <w:rFonts w:ascii="Arial" w:hAnsi="Arial" w:cs="Arial"/>
        </w:rPr>
      </w:pPr>
      <w:r>
        <w:rPr>
          <w:rFonts w:ascii="Arial" w:hAnsi="Arial" w:cs="Arial"/>
        </w:rPr>
        <w:t>Signature/Transfusion Service Medical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F174E1" w:rsidRDefault="00F174E1" w:rsidP="00F174E1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C61248" w:rsidRDefault="00C61248" w:rsidP="00C61248">
      <w:pPr>
        <w:rPr>
          <w:rFonts w:ascii="Arial" w:hAnsi="Arial" w:cs="Arial"/>
        </w:rPr>
      </w:pPr>
    </w:p>
    <w:p w:rsidR="00C61248" w:rsidRDefault="00C61248" w:rsidP="00C61248">
      <w:pPr>
        <w:rPr>
          <w:rFonts w:ascii="Arial" w:hAnsi="Arial" w:cs="Arial"/>
        </w:rPr>
      </w:pPr>
    </w:p>
    <w:p w:rsidR="008E6553" w:rsidRDefault="008E6553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455095" w:rsidRDefault="00455095" w:rsidP="00C61248">
      <w:pPr>
        <w:rPr>
          <w:rFonts w:ascii="Arial" w:hAnsi="Arial" w:cs="Arial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highlight w:val="yellow"/>
          <w:u w:val="single"/>
        </w:rPr>
        <w:t>Installation Qualification (Insert)</w:t>
      </w: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highlight w:val="yellow"/>
          <w:u w:val="single"/>
        </w:rPr>
        <w:t>Operational Qualification (Insert)</w:t>
      </w: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  <w:r>
        <w:rPr>
          <w:rFonts w:ascii="Arial" w:hAnsi="Arial" w:cs="Arial"/>
          <w:highlight w:val="yellow"/>
          <w:u w:val="single"/>
        </w:rPr>
        <w:t>Performance Qualification (Insert)</w:t>
      </w: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B74310" w:rsidRDefault="00B74310" w:rsidP="00B74310">
      <w:pPr>
        <w:rPr>
          <w:rFonts w:ascii="Arial" w:hAnsi="Arial" w:cs="Arial"/>
          <w:highlight w:val="yellow"/>
          <w:u w:val="single"/>
        </w:rPr>
      </w:pPr>
      <w:bookmarkStart w:id="0" w:name="_GoBack"/>
      <w:bookmarkEnd w:id="0"/>
    </w:p>
    <w:p w:rsidR="00B74310" w:rsidRDefault="00B74310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455095" w:rsidRPr="00C3684C" w:rsidRDefault="00455095" w:rsidP="00455095">
      <w:pPr>
        <w:jc w:val="center"/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  <w:u w:val="single"/>
        </w:rPr>
        <w:t>Validation Summary -</w:t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55095" w:rsidRPr="00C3684C" w:rsidTr="00455095"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</w:rPr>
            </w:pPr>
            <w:r w:rsidRPr="00C3684C">
              <w:rPr>
                <w:rFonts w:ascii="Arial" w:hAnsi="Arial" w:cs="Arial"/>
                <w:highlight w:val="yellow"/>
              </w:rPr>
              <w:t>Manufacturer</w:t>
            </w:r>
          </w:p>
        </w:tc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</w:p>
        </w:tc>
      </w:tr>
      <w:tr w:rsidR="00455095" w:rsidRPr="00C3684C" w:rsidTr="00455095"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</w:rPr>
            </w:pPr>
            <w:r w:rsidRPr="00C3684C">
              <w:rPr>
                <w:rFonts w:ascii="Arial" w:hAnsi="Arial" w:cs="Arial"/>
                <w:highlight w:val="yellow"/>
              </w:rPr>
              <w:t>Model</w:t>
            </w:r>
          </w:p>
        </w:tc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</w:p>
        </w:tc>
      </w:tr>
      <w:tr w:rsidR="00455095" w:rsidRPr="00C3684C" w:rsidTr="00455095"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</w:rPr>
            </w:pPr>
            <w:r w:rsidRPr="00C3684C">
              <w:rPr>
                <w:rFonts w:ascii="Arial" w:hAnsi="Arial" w:cs="Arial"/>
                <w:highlight w:val="yellow"/>
              </w:rPr>
              <w:t>Serial Number(s)</w:t>
            </w:r>
          </w:p>
        </w:tc>
        <w:tc>
          <w:tcPr>
            <w:tcW w:w="5508" w:type="dxa"/>
          </w:tcPr>
          <w:p w:rsidR="00455095" w:rsidRPr="00C3684C" w:rsidRDefault="00455095" w:rsidP="00455095">
            <w:pPr>
              <w:jc w:val="center"/>
              <w:rPr>
                <w:rFonts w:ascii="Arial" w:hAnsi="Arial" w:cs="Arial"/>
                <w:highlight w:val="yellow"/>
                <w:u w:val="single"/>
              </w:rPr>
            </w:pPr>
          </w:p>
        </w:tc>
      </w:tr>
    </w:tbl>
    <w:p w:rsidR="00455095" w:rsidRPr="00C3684C" w:rsidRDefault="00455095" w:rsidP="00455095">
      <w:pPr>
        <w:jc w:val="center"/>
        <w:rPr>
          <w:rFonts w:ascii="Arial" w:hAnsi="Arial" w:cs="Arial"/>
          <w:highlight w:val="yellow"/>
          <w:u w:val="single"/>
        </w:rPr>
      </w:pPr>
    </w:p>
    <w:p w:rsidR="00455095" w:rsidRPr="00C3684C" w:rsidRDefault="00455095" w:rsidP="00455095">
      <w:pPr>
        <w:pStyle w:val="ListParagraph"/>
        <w:numPr>
          <w:ilvl w:val="0"/>
          <w:numId w:val="41"/>
        </w:numPr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  <w:u w:val="single"/>
        </w:rPr>
        <w:t>Installation Qualification</w:t>
      </w:r>
    </w:p>
    <w:p w:rsidR="00455095" w:rsidRPr="00C3684C" w:rsidRDefault="00455095" w:rsidP="00455095">
      <w:pPr>
        <w:pStyle w:val="ListParagraph"/>
        <w:numPr>
          <w:ilvl w:val="0"/>
          <w:numId w:val="41"/>
        </w:numPr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  <w:u w:val="single"/>
        </w:rPr>
        <w:t>Operational Qualification</w:t>
      </w:r>
    </w:p>
    <w:p w:rsidR="00455095" w:rsidRPr="00C3684C" w:rsidRDefault="00455095" w:rsidP="00455095">
      <w:pPr>
        <w:pStyle w:val="ListParagraph"/>
        <w:numPr>
          <w:ilvl w:val="0"/>
          <w:numId w:val="41"/>
        </w:numPr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  <w:u w:val="single"/>
        </w:rPr>
        <w:t>Performance Qualification</w:t>
      </w:r>
    </w:p>
    <w:p w:rsidR="00EF2A9D" w:rsidRPr="00C3684C" w:rsidRDefault="00EF2A9D" w:rsidP="00455095">
      <w:pPr>
        <w:rPr>
          <w:rFonts w:ascii="Arial" w:hAnsi="Arial" w:cs="Arial"/>
          <w:highlight w:val="yellow"/>
        </w:rPr>
      </w:pPr>
      <w:r w:rsidRPr="00C3684C">
        <w:rPr>
          <w:rFonts w:ascii="Arial" w:hAnsi="Arial" w:cs="Arial"/>
          <w:highlight w:val="yellow"/>
        </w:rPr>
        <w:t xml:space="preserve">Validation is Acceptable:  </w:t>
      </w:r>
      <w:proofErr w:type="gramStart"/>
      <w:r w:rsidRPr="00C3684C">
        <w:rPr>
          <w:rFonts w:ascii="Arial" w:hAnsi="Arial" w:cs="Arial"/>
          <w:highlight w:val="yellow"/>
        </w:rPr>
        <w:t>Yes  /</w:t>
      </w:r>
      <w:proofErr w:type="gramEnd"/>
      <w:r w:rsidRPr="00C3684C">
        <w:rPr>
          <w:rFonts w:ascii="Arial" w:hAnsi="Arial" w:cs="Arial"/>
          <w:highlight w:val="yellow"/>
        </w:rPr>
        <w:t xml:space="preserve">  No </w:t>
      </w:r>
    </w:p>
    <w:p w:rsidR="00EF2A9D" w:rsidRPr="00C3684C" w:rsidRDefault="00EF2A9D" w:rsidP="00455095">
      <w:pPr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  <w:u w:val="single"/>
        </w:rPr>
        <w:t>Document Action Plan if Validation is not acceptable</w:t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</w:p>
    <w:p w:rsidR="00EF2A9D" w:rsidRPr="00C3684C" w:rsidRDefault="00EF2A9D" w:rsidP="00455095">
      <w:pPr>
        <w:rPr>
          <w:rFonts w:ascii="Arial" w:hAnsi="Arial" w:cs="Arial"/>
          <w:highlight w:val="yellow"/>
        </w:rPr>
      </w:pPr>
    </w:p>
    <w:p w:rsidR="00455095" w:rsidRPr="00C3684C" w:rsidRDefault="00455095" w:rsidP="00455095">
      <w:pPr>
        <w:rPr>
          <w:rFonts w:ascii="Arial" w:hAnsi="Arial" w:cs="Arial"/>
          <w:highlight w:val="yellow"/>
          <w:u w:val="single"/>
        </w:rPr>
      </w:pPr>
      <w:r w:rsidRPr="00C3684C">
        <w:rPr>
          <w:rFonts w:ascii="Arial" w:hAnsi="Arial" w:cs="Arial"/>
          <w:highlight w:val="yellow"/>
        </w:rPr>
        <w:t xml:space="preserve">Go Live Implementation Date: </w:t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  <w:r w:rsidRPr="00C3684C">
        <w:rPr>
          <w:rFonts w:ascii="Arial" w:hAnsi="Arial" w:cs="Arial"/>
          <w:highlight w:val="yellow"/>
          <w:u w:val="single"/>
        </w:rPr>
        <w:tab/>
      </w:r>
    </w:p>
    <w:p w:rsidR="00F174E1" w:rsidRPr="00C3684C" w:rsidRDefault="00F174E1" w:rsidP="00455095">
      <w:pPr>
        <w:spacing w:after="0" w:line="240" w:lineRule="auto"/>
        <w:rPr>
          <w:rFonts w:ascii="Arial" w:hAnsi="Arial" w:cs="Arial"/>
          <w:highlight w:val="yellow"/>
        </w:rPr>
      </w:pPr>
    </w:p>
    <w:p w:rsidR="00F174E1" w:rsidRPr="00C3684C" w:rsidRDefault="00F174E1" w:rsidP="00455095">
      <w:pPr>
        <w:spacing w:after="0" w:line="240" w:lineRule="auto"/>
        <w:rPr>
          <w:rFonts w:ascii="Arial" w:hAnsi="Arial" w:cs="Arial"/>
          <w:highlight w:val="yellow"/>
        </w:rPr>
      </w:pPr>
    </w:p>
    <w:p w:rsidR="00F174E1" w:rsidRPr="00C3684C" w:rsidRDefault="00F174E1" w:rsidP="00F174E1">
      <w:pPr>
        <w:pBdr>
          <w:bottom w:val="single" w:sz="12" w:space="1" w:color="auto"/>
        </w:pBdr>
        <w:rPr>
          <w:rFonts w:ascii="Arial" w:hAnsi="Arial" w:cs="Arial"/>
          <w:b/>
          <w:highlight w:val="yellow"/>
        </w:rPr>
      </w:pPr>
    </w:p>
    <w:p w:rsidR="00F174E1" w:rsidRPr="00C3684C" w:rsidRDefault="00F174E1" w:rsidP="00F174E1">
      <w:pPr>
        <w:rPr>
          <w:rFonts w:ascii="Arial" w:hAnsi="Arial" w:cs="Arial"/>
          <w:highlight w:val="yellow"/>
        </w:rPr>
      </w:pPr>
      <w:r w:rsidRPr="00C3684C">
        <w:rPr>
          <w:rFonts w:ascii="Arial" w:hAnsi="Arial" w:cs="Arial"/>
          <w:highlight w:val="yellow"/>
        </w:rPr>
        <w:t>Signature/Transfusion Service Manager</w:t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  <w:t>Date</w:t>
      </w:r>
    </w:p>
    <w:p w:rsidR="00F174E1" w:rsidRPr="00C3684C" w:rsidRDefault="00F174E1" w:rsidP="00F174E1">
      <w:pPr>
        <w:pBdr>
          <w:bottom w:val="single" w:sz="12" w:space="1" w:color="auto"/>
        </w:pBdr>
        <w:rPr>
          <w:rFonts w:ascii="Arial" w:hAnsi="Arial" w:cs="Arial"/>
          <w:b/>
          <w:highlight w:val="yellow"/>
        </w:rPr>
      </w:pPr>
    </w:p>
    <w:p w:rsidR="00F174E1" w:rsidRPr="00C3684C" w:rsidRDefault="00F174E1" w:rsidP="00F174E1">
      <w:pPr>
        <w:pBdr>
          <w:bottom w:val="single" w:sz="12" w:space="1" w:color="auto"/>
        </w:pBdr>
        <w:rPr>
          <w:rFonts w:ascii="Arial" w:hAnsi="Arial" w:cs="Arial"/>
          <w:b/>
          <w:highlight w:val="yellow"/>
        </w:rPr>
      </w:pPr>
    </w:p>
    <w:p w:rsidR="00F174E1" w:rsidRPr="00C3684C" w:rsidRDefault="00F174E1" w:rsidP="00F174E1">
      <w:pPr>
        <w:rPr>
          <w:rFonts w:ascii="Arial" w:hAnsi="Arial" w:cs="Arial"/>
          <w:highlight w:val="yellow"/>
        </w:rPr>
      </w:pPr>
      <w:r w:rsidRPr="00C3684C">
        <w:rPr>
          <w:rFonts w:ascii="Arial" w:hAnsi="Arial" w:cs="Arial"/>
          <w:highlight w:val="yellow"/>
        </w:rPr>
        <w:t>Signature/Transfusion Service Compliance Analyst</w:t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  <w:t>Date</w:t>
      </w:r>
    </w:p>
    <w:p w:rsidR="00F174E1" w:rsidRPr="00C3684C" w:rsidRDefault="00F174E1" w:rsidP="00F174E1">
      <w:pPr>
        <w:pBdr>
          <w:bottom w:val="single" w:sz="12" w:space="1" w:color="auto"/>
        </w:pBdr>
        <w:rPr>
          <w:rFonts w:ascii="Arial" w:hAnsi="Arial" w:cs="Arial"/>
          <w:b/>
          <w:highlight w:val="yellow"/>
        </w:rPr>
      </w:pPr>
    </w:p>
    <w:p w:rsidR="00F174E1" w:rsidRPr="00C3684C" w:rsidRDefault="00F174E1" w:rsidP="00F174E1">
      <w:pPr>
        <w:pBdr>
          <w:bottom w:val="single" w:sz="12" w:space="1" w:color="auto"/>
        </w:pBdr>
        <w:rPr>
          <w:rFonts w:ascii="Arial" w:hAnsi="Arial" w:cs="Arial"/>
          <w:b/>
          <w:highlight w:val="yellow"/>
        </w:rPr>
      </w:pPr>
    </w:p>
    <w:p w:rsidR="00F174E1" w:rsidRDefault="00F174E1" w:rsidP="00F174E1">
      <w:pPr>
        <w:rPr>
          <w:rFonts w:ascii="Arial" w:hAnsi="Arial" w:cs="Arial"/>
        </w:rPr>
      </w:pPr>
      <w:r w:rsidRPr="00C3684C">
        <w:rPr>
          <w:rFonts w:ascii="Arial" w:hAnsi="Arial" w:cs="Arial"/>
          <w:highlight w:val="yellow"/>
        </w:rPr>
        <w:t>Signature/Transfusion Service Medical Director</w:t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</w:r>
      <w:r w:rsidRPr="00C3684C">
        <w:rPr>
          <w:rFonts w:ascii="Arial" w:hAnsi="Arial" w:cs="Arial"/>
          <w:highlight w:val="yellow"/>
        </w:rPr>
        <w:tab/>
        <w:t>Date</w:t>
      </w:r>
    </w:p>
    <w:p w:rsidR="00F174E1" w:rsidRDefault="00F174E1" w:rsidP="00F174E1">
      <w:pPr>
        <w:rPr>
          <w:rFonts w:ascii="Arial" w:hAnsi="Arial" w:cs="Arial"/>
        </w:rPr>
      </w:pPr>
    </w:p>
    <w:p w:rsidR="00F174E1" w:rsidRDefault="00F174E1" w:rsidP="00455095">
      <w:pPr>
        <w:spacing w:after="0" w:line="240" w:lineRule="auto"/>
        <w:rPr>
          <w:rFonts w:ascii="Arial" w:hAnsi="Arial" w:cs="Arial"/>
        </w:rPr>
      </w:pPr>
    </w:p>
    <w:sectPr w:rsidR="00F174E1" w:rsidSect="00245CCC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B3" w:rsidRDefault="004C78B3" w:rsidP="000A6C20">
      <w:pPr>
        <w:spacing w:after="0" w:line="240" w:lineRule="auto"/>
      </w:pPr>
      <w:r>
        <w:separator/>
      </w:r>
    </w:p>
  </w:endnote>
  <w:endnote w:type="continuationSeparator" w:id="0">
    <w:p w:rsidR="004C78B3" w:rsidRDefault="004C78B3" w:rsidP="000A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830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973" w:rsidRDefault="003B29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3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3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973" w:rsidRDefault="003B2973">
    <w:pPr>
      <w:pStyle w:val="Footer"/>
      <w:rPr>
        <w:rFonts w:ascii="Arial" w:hAnsi="Arial" w:cs="Arial"/>
      </w:rPr>
    </w:pPr>
    <w:r>
      <w:rPr>
        <w:rFonts w:ascii="Arial" w:hAnsi="Arial" w:cs="Arial"/>
      </w:rPr>
      <w:t>Transfusion Service Laboratory</w:t>
    </w:r>
  </w:p>
  <w:p w:rsidR="003B2973" w:rsidRPr="003B2973" w:rsidRDefault="003B2973">
    <w:pPr>
      <w:pStyle w:val="Footer"/>
      <w:rPr>
        <w:rFonts w:ascii="Arial" w:hAnsi="Arial" w:cs="Arial"/>
      </w:rPr>
    </w:pPr>
    <w:r>
      <w:rPr>
        <w:rFonts w:ascii="Arial" w:hAnsi="Arial" w:cs="Arial"/>
      </w:rPr>
      <w:t>Harborview Medical Center, 325 Ninth Avenue,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B3" w:rsidRDefault="004C78B3" w:rsidP="000A6C20">
      <w:pPr>
        <w:spacing w:after="0" w:line="240" w:lineRule="auto"/>
      </w:pPr>
      <w:r>
        <w:separator/>
      </w:r>
    </w:p>
  </w:footnote>
  <w:footnote w:type="continuationSeparator" w:id="0">
    <w:p w:rsidR="004C78B3" w:rsidRDefault="004C78B3" w:rsidP="000A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3" w:rsidRPr="003B2973" w:rsidRDefault="004B1571" w:rsidP="00ED55A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Validation Plan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3" w:rsidRPr="00245CCC" w:rsidRDefault="004C78B3" w:rsidP="00245CC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>
      <w:rPr>
        <w:rFonts w:ascii="Verdana" w:eastAsia="Times New Roman" w:hAnsi="Verdana" w:cs="Times New Roman"/>
        <w:noProof/>
        <w:color w:val="0082D9"/>
        <w:sz w:val="17"/>
        <w:szCs w:val="17"/>
      </w:rPr>
      <w:drawing>
        <wp:inline distT="0" distB="0" distL="0" distR="0" wp14:anchorId="471A86FC" wp14:editId="5FB944CA">
          <wp:extent cx="6400800" cy="666750"/>
          <wp:effectExtent l="19050" t="0" r="0" b="0"/>
          <wp:docPr id="2" name="Picture 7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8B3" w:rsidRPr="00245CCC" w:rsidRDefault="004C78B3" w:rsidP="00245CCC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07"/>
      <w:gridCol w:w="3015"/>
      <w:gridCol w:w="2251"/>
    </w:tblGrid>
    <w:tr w:rsidR="004C78B3" w:rsidRPr="00245CCC" w:rsidTr="003B2973">
      <w:trPr>
        <w:cantSplit/>
        <w:trHeight w:val="480"/>
        <w:jc w:val="center"/>
      </w:trPr>
      <w:tc>
        <w:tcPr>
          <w:tcW w:w="490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University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of </w:t>
            </w:r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Washington</w:t>
              </w:r>
            </w:smartTag>
          </w:smartTag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, </w:t>
          </w:r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place"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Harborview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PlaceNam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Medical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PlaceTyp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Center</w:t>
              </w:r>
            </w:smartTag>
          </w:smartTag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smartTag w:uri="urn:schemas-microsoft-com:office:smarttags" w:element="address">
            <w:smartTag w:uri="urn:schemas-microsoft-com:office:smarttags" w:element="Street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325 9</w:t>
              </w:r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  <w:vertAlign w:val="superscript"/>
                </w:rPr>
                <w:t>th</w:t>
              </w:r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 xml:space="preserve"> Ave.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smartTag w:uri="urn:schemas-microsoft-com:office:smarttags" w:element="City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Seattle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, </w:t>
            </w:r>
            <w:smartTag w:uri="urn:schemas-microsoft-com:office:smarttags" w:element="Stat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WA</w:t>
              </w:r>
            </w:smartTag>
            <w:r w:rsidRPr="0071426A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,  </w:t>
            </w:r>
            <w:smartTag w:uri="urn:schemas-microsoft-com:office:smarttags" w:element="PostalCode">
              <w:r w:rsidRPr="0071426A">
                <w:rPr>
                  <w:rFonts w:ascii="Arial" w:eastAsia="Times New Roman" w:hAnsi="Arial" w:cs="Arial"/>
                  <w:b/>
                  <w:sz w:val="24"/>
                  <w:szCs w:val="20"/>
                </w:rPr>
                <w:t>98104</w:t>
              </w:r>
            </w:smartTag>
          </w:smartTag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Transfusion Services Laboratory</w:t>
          </w:r>
        </w:p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Policies and Procedures Manual</w:t>
          </w:r>
        </w:p>
      </w:tc>
      <w:tc>
        <w:tcPr>
          <w:tcW w:w="3015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C78B3" w:rsidRPr="003B2973" w:rsidRDefault="004C78B3" w:rsidP="002A7D63">
          <w:pPr>
            <w:spacing w:after="0" w:line="240" w:lineRule="auto"/>
            <w:rPr>
              <w:rFonts w:ascii="Arial" w:eastAsia="Times New Roman" w:hAnsi="Arial" w:cs="Arial"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Original Effective Date:</w:t>
          </w:r>
          <w:r w:rsidR="003B2973">
            <w:rPr>
              <w:rFonts w:ascii="Arial" w:eastAsia="Times New Roman" w:hAnsi="Arial" w:cs="Arial"/>
              <w:b/>
              <w:sz w:val="24"/>
              <w:szCs w:val="20"/>
            </w:rPr>
            <w:t xml:space="preserve"> </w:t>
          </w:r>
        </w:p>
        <w:p w:rsidR="004C78B3" w:rsidRPr="003B2973" w:rsidRDefault="003B2973" w:rsidP="000C12B1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November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Number: </w:t>
          </w:r>
        </w:p>
        <w:p w:rsidR="004C78B3" w:rsidRPr="0071426A" w:rsidRDefault="003B297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</w:rPr>
            <w:t>F6008-1</w:t>
          </w:r>
        </w:p>
      </w:tc>
    </w:tr>
    <w:tr w:rsidR="004C78B3" w:rsidRPr="00245CCC" w:rsidTr="003B2973">
      <w:trPr>
        <w:cantSplit/>
        <w:trHeight w:val="132"/>
        <w:jc w:val="center"/>
      </w:trPr>
      <w:tc>
        <w:tcPr>
          <w:tcW w:w="490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C78B3" w:rsidRPr="0071426A" w:rsidRDefault="004C78B3" w:rsidP="002A7D63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</w:rPr>
          </w:pPr>
        </w:p>
      </w:tc>
      <w:tc>
        <w:tcPr>
          <w:tcW w:w="30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C78B3" w:rsidRPr="0071426A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>Revision Effective Date:</w:t>
          </w:r>
        </w:p>
        <w:p w:rsidR="004C78B3" w:rsidRPr="0071426A" w:rsidRDefault="00B74310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B74310">
            <w:rPr>
              <w:rFonts w:ascii="Arial" w:eastAsia="Times New Roman" w:hAnsi="Arial" w:cs="Arial"/>
              <w:b/>
              <w:sz w:val="24"/>
              <w:szCs w:val="20"/>
              <w:highlight w:val="yellow"/>
            </w:rPr>
            <w:t>04/06/16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C78B3" w:rsidRDefault="004C78B3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4"/>
              <w:szCs w:val="20"/>
            </w:rPr>
            <w:t xml:space="preserve">Pages: </w:t>
          </w:r>
        </w:p>
        <w:p w:rsidR="00B74310" w:rsidRPr="0071426A" w:rsidRDefault="00B74310" w:rsidP="002A7D63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4"/>
              <w:szCs w:val="20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</w:rPr>
            <w:t>4</w:t>
          </w:r>
        </w:p>
      </w:tc>
    </w:tr>
    <w:tr w:rsidR="004C78B3" w:rsidRPr="00245CCC" w:rsidTr="002A7D63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ED55AD" w:rsidRPr="0071426A" w:rsidRDefault="004C78B3" w:rsidP="0071426A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</w:rPr>
          </w:pPr>
          <w:r w:rsidRPr="0071426A">
            <w:rPr>
              <w:rFonts w:ascii="Arial" w:eastAsia="Times New Roman" w:hAnsi="Arial" w:cs="Arial"/>
              <w:b/>
              <w:sz w:val="28"/>
              <w:szCs w:val="20"/>
            </w:rPr>
            <w:t xml:space="preserve">TITLE:  </w:t>
          </w:r>
          <w:r w:rsidR="000C12B1" w:rsidRPr="0071426A">
            <w:rPr>
              <w:rFonts w:ascii="Arial" w:eastAsia="Times New Roman" w:hAnsi="Arial" w:cs="Arial"/>
              <w:b/>
              <w:sz w:val="28"/>
              <w:szCs w:val="20"/>
            </w:rPr>
            <w:t xml:space="preserve"> </w:t>
          </w:r>
          <w:r w:rsidRPr="0071426A">
            <w:rPr>
              <w:rFonts w:ascii="Arial" w:eastAsia="Times New Roman" w:hAnsi="Arial" w:cs="Arial"/>
              <w:b/>
              <w:sz w:val="28"/>
              <w:szCs w:val="20"/>
            </w:rPr>
            <w:t>Validation Plan</w:t>
          </w:r>
          <w:r w:rsidR="003B2973">
            <w:rPr>
              <w:rFonts w:ascii="Arial" w:eastAsia="Times New Roman" w:hAnsi="Arial" w:cs="Arial"/>
              <w:b/>
              <w:sz w:val="28"/>
              <w:szCs w:val="20"/>
            </w:rPr>
            <w:t xml:space="preserve"> </w:t>
          </w:r>
          <w:r w:rsidR="004B1571">
            <w:rPr>
              <w:rFonts w:ascii="Arial" w:eastAsia="Times New Roman" w:hAnsi="Arial" w:cs="Arial"/>
              <w:b/>
              <w:sz w:val="28"/>
              <w:szCs w:val="20"/>
            </w:rPr>
            <w:t>Template</w:t>
          </w:r>
        </w:p>
      </w:tc>
    </w:tr>
  </w:tbl>
  <w:p w:rsidR="004C78B3" w:rsidRDefault="004C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41E"/>
    <w:multiLevelType w:val="hybridMultilevel"/>
    <w:tmpl w:val="D9FA0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A47A1"/>
    <w:multiLevelType w:val="hybridMultilevel"/>
    <w:tmpl w:val="0834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95FE3"/>
    <w:multiLevelType w:val="hybridMultilevel"/>
    <w:tmpl w:val="A362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64638"/>
    <w:multiLevelType w:val="hybridMultilevel"/>
    <w:tmpl w:val="E91A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F1219"/>
    <w:multiLevelType w:val="hybridMultilevel"/>
    <w:tmpl w:val="FBAA4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81B02"/>
    <w:multiLevelType w:val="hybridMultilevel"/>
    <w:tmpl w:val="A0706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016AC0"/>
    <w:multiLevelType w:val="hybridMultilevel"/>
    <w:tmpl w:val="0DF6F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134865"/>
    <w:multiLevelType w:val="hybridMultilevel"/>
    <w:tmpl w:val="9F9E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F0B5C"/>
    <w:multiLevelType w:val="hybridMultilevel"/>
    <w:tmpl w:val="DF3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B1EB9"/>
    <w:multiLevelType w:val="hybridMultilevel"/>
    <w:tmpl w:val="BFBC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E10A3"/>
    <w:multiLevelType w:val="hybridMultilevel"/>
    <w:tmpl w:val="D07E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E5297"/>
    <w:multiLevelType w:val="hybridMultilevel"/>
    <w:tmpl w:val="7DFCC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8C524F"/>
    <w:multiLevelType w:val="hybridMultilevel"/>
    <w:tmpl w:val="575CC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306A76"/>
    <w:multiLevelType w:val="hybridMultilevel"/>
    <w:tmpl w:val="EE3A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0B01A4"/>
    <w:multiLevelType w:val="hybridMultilevel"/>
    <w:tmpl w:val="40A8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CF6374"/>
    <w:multiLevelType w:val="hybridMultilevel"/>
    <w:tmpl w:val="5190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84DC3"/>
    <w:multiLevelType w:val="hybridMultilevel"/>
    <w:tmpl w:val="ABB4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952D6"/>
    <w:multiLevelType w:val="hybridMultilevel"/>
    <w:tmpl w:val="E54AC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CF356D"/>
    <w:multiLevelType w:val="hybridMultilevel"/>
    <w:tmpl w:val="BA0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B10CF"/>
    <w:multiLevelType w:val="hybridMultilevel"/>
    <w:tmpl w:val="0CF6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247719"/>
    <w:multiLevelType w:val="hybridMultilevel"/>
    <w:tmpl w:val="880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0004D"/>
    <w:multiLevelType w:val="hybridMultilevel"/>
    <w:tmpl w:val="58E25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5D0BD6"/>
    <w:multiLevelType w:val="hybridMultilevel"/>
    <w:tmpl w:val="6FAC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7554E"/>
    <w:multiLevelType w:val="hybridMultilevel"/>
    <w:tmpl w:val="C904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407BD"/>
    <w:multiLevelType w:val="hybridMultilevel"/>
    <w:tmpl w:val="3E8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42087"/>
    <w:multiLevelType w:val="hybridMultilevel"/>
    <w:tmpl w:val="90266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2114C4"/>
    <w:multiLevelType w:val="hybridMultilevel"/>
    <w:tmpl w:val="CFBC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165BA"/>
    <w:multiLevelType w:val="hybridMultilevel"/>
    <w:tmpl w:val="2270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9069F"/>
    <w:multiLevelType w:val="hybridMultilevel"/>
    <w:tmpl w:val="CDF6E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674D9E"/>
    <w:multiLevelType w:val="hybridMultilevel"/>
    <w:tmpl w:val="CBD0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DD5B63"/>
    <w:multiLevelType w:val="hybridMultilevel"/>
    <w:tmpl w:val="4B42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8558D"/>
    <w:multiLevelType w:val="hybridMultilevel"/>
    <w:tmpl w:val="8884A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C65F36"/>
    <w:multiLevelType w:val="hybridMultilevel"/>
    <w:tmpl w:val="CFD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0F5A78"/>
    <w:multiLevelType w:val="hybridMultilevel"/>
    <w:tmpl w:val="C934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4BB6092"/>
    <w:multiLevelType w:val="hybridMultilevel"/>
    <w:tmpl w:val="2900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E4DD1"/>
    <w:multiLevelType w:val="hybridMultilevel"/>
    <w:tmpl w:val="4AD2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280CEB"/>
    <w:multiLevelType w:val="hybridMultilevel"/>
    <w:tmpl w:val="732A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325CA"/>
    <w:multiLevelType w:val="hybridMultilevel"/>
    <w:tmpl w:val="C61E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269EF"/>
    <w:multiLevelType w:val="hybridMultilevel"/>
    <w:tmpl w:val="977E6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522D26"/>
    <w:multiLevelType w:val="hybridMultilevel"/>
    <w:tmpl w:val="70BC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77D05"/>
    <w:multiLevelType w:val="hybridMultilevel"/>
    <w:tmpl w:val="D822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39"/>
  </w:num>
  <w:num w:numId="4">
    <w:abstractNumId w:val="2"/>
  </w:num>
  <w:num w:numId="5">
    <w:abstractNumId w:val="30"/>
  </w:num>
  <w:num w:numId="6">
    <w:abstractNumId w:val="31"/>
  </w:num>
  <w:num w:numId="7">
    <w:abstractNumId w:val="35"/>
  </w:num>
  <w:num w:numId="8">
    <w:abstractNumId w:val="15"/>
  </w:num>
  <w:num w:numId="9">
    <w:abstractNumId w:val="3"/>
  </w:num>
  <w:num w:numId="10">
    <w:abstractNumId w:val="24"/>
  </w:num>
  <w:num w:numId="11">
    <w:abstractNumId w:val="20"/>
  </w:num>
  <w:num w:numId="12">
    <w:abstractNumId w:val="18"/>
  </w:num>
  <w:num w:numId="13">
    <w:abstractNumId w:val="29"/>
  </w:num>
  <w:num w:numId="14">
    <w:abstractNumId w:val="23"/>
  </w:num>
  <w:num w:numId="15">
    <w:abstractNumId w:val="14"/>
  </w:num>
  <w:num w:numId="16">
    <w:abstractNumId w:val="8"/>
  </w:num>
  <w:num w:numId="17">
    <w:abstractNumId w:val="6"/>
  </w:num>
  <w:num w:numId="18">
    <w:abstractNumId w:val="32"/>
  </w:num>
  <w:num w:numId="19">
    <w:abstractNumId w:val="22"/>
  </w:num>
  <w:num w:numId="20">
    <w:abstractNumId w:val="34"/>
  </w:num>
  <w:num w:numId="21">
    <w:abstractNumId w:val="27"/>
  </w:num>
  <w:num w:numId="22">
    <w:abstractNumId w:val="9"/>
  </w:num>
  <w:num w:numId="23">
    <w:abstractNumId w:val="37"/>
  </w:num>
  <w:num w:numId="24">
    <w:abstractNumId w:val="38"/>
  </w:num>
  <w:num w:numId="25">
    <w:abstractNumId w:val="26"/>
  </w:num>
  <w:num w:numId="26">
    <w:abstractNumId w:val="13"/>
  </w:num>
  <w:num w:numId="27">
    <w:abstractNumId w:val="28"/>
  </w:num>
  <w:num w:numId="28">
    <w:abstractNumId w:val="12"/>
  </w:num>
  <w:num w:numId="29">
    <w:abstractNumId w:val="36"/>
  </w:num>
  <w:num w:numId="30">
    <w:abstractNumId w:val="33"/>
  </w:num>
  <w:num w:numId="31">
    <w:abstractNumId w:val="0"/>
  </w:num>
  <w:num w:numId="32">
    <w:abstractNumId w:val="5"/>
  </w:num>
  <w:num w:numId="33">
    <w:abstractNumId w:val="1"/>
  </w:num>
  <w:num w:numId="34">
    <w:abstractNumId w:val="17"/>
  </w:num>
  <w:num w:numId="35">
    <w:abstractNumId w:val="21"/>
  </w:num>
  <w:num w:numId="36">
    <w:abstractNumId w:val="4"/>
  </w:num>
  <w:num w:numId="37">
    <w:abstractNumId w:val="25"/>
  </w:num>
  <w:num w:numId="38">
    <w:abstractNumId w:val="7"/>
  </w:num>
  <w:num w:numId="39">
    <w:abstractNumId w:val="16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27"/>
    <w:rsid w:val="00001146"/>
    <w:rsid w:val="00013080"/>
    <w:rsid w:val="00042776"/>
    <w:rsid w:val="00065315"/>
    <w:rsid w:val="00083870"/>
    <w:rsid w:val="00097847"/>
    <w:rsid w:val="000A6C20"/>
    <w:rsid w:val="000C12B1"/>
    <w:rsid w:val="000F78BB"/>
    <w:rsid w:val="00114D70"/>
    <w:rsid w:val="001439D8"/>
    <w:rsid w:val="00150A3C"/>
    <w:rsid w:val="00151C98"/>
    <w:rsid w:val="00182EF2"/>
    <w:rsid w:val="00194841"/>
    <w:rsid w:val="001D7608"/>
    <w:rsid w:val="001F619F"/>
    <w:rsid w:val="002070B2"/>
    <w:rsid w:val="00226A27"/>
    <w:rsid w:val="00245CCC"/>
    <w:rsid w:val="0024763D"/>
    <w:rsid w:val="00257A7B"/>
    <w:rsid w:val="00277F01"/>
    <w:rsid w:val="002A7D63"/>
    <w:rsid w:val="002E672F"/>
    <w:rsid w:val="00373985"/>
    <w:rsid w:val="003B2973"/>
    <w:rsid w:val="003E7609"/>
    <w:rsid w:val="003F202E"/>
    <w:rsid w:val="003F528F"/>
    <w:rsid w:val="00411983"/>
    <w:rsid w:val="00455095"/>
    <w:rsid w:val="00493EBE"/>
    <w:rsid w:val="00497FAC"/>
    <w:rsid w:val="004B1571"/>
    <w:rsid w:val="004B54C0"/>
    <w:rsid w:val="004C78B3"/>
    <w:rsid w:val="0050253E"/>
    <w:rsid w:val="00505DAF"/>
    <w:rsid w:val="005276E8"/>
    <w:rsid w:val="00552830"/>
    <w:rsid w:val="00564EB7"/>
    <w:rsid w:val="00574527"/>
    <w:rsid w:val="00581E64"/>
    <w:rsid w:val="005917A7"/>
    <w:rsid w:val="005A4932"/>
    <w:rsid w:val="005D6CA3"/>
    <w:rsid w:val="00607EDB"/>
    <w:rsid w:val="00624DF8"/>
    <w:rsid w:val="00637884"/>
    <w:rsid w:val="006808CD"/>
    <w:rsid w:val="006D5CD8"/>
    <w:rsid w:val="007109C0"/>
    <w:rsid w:val="0071426A"/>
    <w:rsid w:val="007205E4"/>
    <w:rsid w:val="00747809"/>
    <w:rsid w:val="00754AC0"/>
    <w:rsid w:val="00755250"/>
    <w:rsid w:val="007618B1"/>
    <w:rsid w:val="007B2565"/>
    <w:rsid w:val="00860834"/>
    <w:rsid w:val="008812AA"/>
    <w:rsid w:val="00882E78"/>
    <w:rsid w:val="008D58CF"/>
    <w:rsid w:val="008E23E1"/>
    <w:rsid w:val="008E6508"/>
    <w:rsid w:val="008E6553"/>
    <w:rsid w:val="008F4785"/>
    <w:rsid w:val="0090619A"/>
    <w:rsid w:val="00915E9F"/>
    <w:rsid w:val="00980778"/>
    <w:rsid w:val="0099587A"/>
    <w:rsid w:val="009A4503"/>
    <w:rsid w:val="00A24EF7"/>
    <w:rsid w:val="00A50DE0"/>
    <w:rsid w:val="00A54944"/>
    <w:rsid w:val="00A607AE"/>
    <w:rsid w:val="00A62430"/>
    <w:rsid w:val="00AB661D"/>
    <w:rsid w:val="00AF5952"/>
    <w:rsid w:val="00B03CC6"/>
    <w:rsid w:val="00B3200D"/>
    <w:rsid w:val="00B322BC"/>
    <w:rsid w:val="00B5333B"/>
    <w:rsid w:val="00B53EC4"/>
    <w:rsid w:val="00B66658"/>
    <w:rsid w:val="00B6799C"/>
    <w:rsid w:val="00B74310"/>
    <w:rsid w:val="00B74DF1"/>
    <w:rsid w:val="00BB1E02"/>
    <w:rsid w:val="00BB5401"/>
    <w:rsid w:val="00BC3E4D"/>
    <w:rsid w:val="00BC72A7"/>
    <w:rsid w:val="00BE1F26"/>
    <w:rsid w:val="00C01713"/>
    <w:rsid w:val="00C06DE3"/>
    <w:rsid w:val="00C21639"/>
    <w:rsid w:val="00C3684C"/>
    <w:rsid w:val="00C61248"/>
    <w:rsid w:val="00C81FB7"/>
    <w:rsid w:val="00C9241A"/>
    <w:rsid w:val="00CA1BB1"/>
    <w:rsid w:val="00CB5E60"/>
    <w:rsid w:val="00D25148"/>
    <w:rsid w:val="00D2708D"/>
    <w:rsid w:val="00D57405"/>
    <w:rsid w:val="00DA22E7"/>
    <w:rsid w:val="00DA4A5F"/>
    <w:rsid w:val="00DB1419"/>
    <w:rsid w:val="00DC407E"/>
    <w:rsid w:val="00DD46BB"/>
    <w:rsid w:val="00DE61D4"/>
    <w:rsid w:val="00E018AC"/>
    <w:rsid w:val="00E363A2"/>
    <w:rsid w:val="00E55602"/>
    <w:rsid w:val="00E920C4"/>
    <w:rsid w:val="00EA60F8"/>
    <w:rsid w:val="00EB246F"/>
    <w:rsid w:val="00EB4DC8"/>
    <w:rsid w:val="00ED55AD"/>
    <w:rsid w:val="00EF2A9D"/>
    <w:rsid w:val="00F174E1"/>
    <w:rsid w:val="00F36F5D"/>
    <w:rsid w:val="00F46B3C"/>
    <w:rsid w:val="00F545B4"/>
    <w:rsid w:val="00F62F77"/>
    <w:rsid w:val="00F70DC3"/>
    <w:rsid w:val="00F7251B"/>
    <w:rsid w:val="00F735DC"/>
    <w:rsid w:val="00FA71E8"/>
    <w:rsid w:val="00FD2268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20"/>
  </w:style>
  <w:style w:type="paragraph" w:styleId="Footer">
    <w:name w:val="footer"/>
    <w:basedOn w:val="Normal"/>
    <w:link w:val="Foot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20"/>
  </w:style>
  <w:style w:type="paragraph" w:styleId="BalloonText">
    <w:name w:val="Balloon Text"/>
    <w:basedOn w:val="Normal"/>
    <w:link w:val="BalloonTextChar"/>
    <w:uiPriority w:val="99"/>
    <w:semiHidden/>
    <w:unhideWhenUsed/>
    <w:rsid w:val="002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C20"/>
  </w:style>
  <w:style w:type="paragraph" w:styleId="Footer">
    <w:name w:val="footer"/>
    <w:basedOn w:val="Normal"/>
    <w:link w:val="FooterChar"/>
    <w:uiPriority w:val="99"/>
    <w:unhideWhenUsed/>
    <w:rsid w:val="000A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C20"/>
  </w:style>
  <w:style w:type="paragraph" w:styleId="BalloonText">
    <w:name w:val="Balloon Text"/>
    <w:basedOn w:val="Normal"/>
    <w:link w:val="BalloonTextChar"/>
    <w:uiPriority w:val="99"/>
    <w:semiHidden/>
    <w:unhideWhenUsed/>
    <w:rsid w:val="002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D614-0B07-4C6C-A966-997D2715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 Agricola</dc:creator>
  <cp:lastModifiedBy>Sen, Nina</cp:lastModifiedBy>
  <cp:revision>9</cp:revision>
  <cp:lastPrinted>2015-12-15T21:42:00Z</cp:lastPrinted>
  <dcterms:created xsi:type="dcterms:W3CDTF">2015-12-15T18:58:00Z</dcterms:created>
  <dcterms:modified xsi:type="dcterms:W3CDTF">2016-03-25T01:05:00Z</dcterms:modified>
</cp:coreProperties>
</file>