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3" w:rsidRDefault="009658F3" w:rsidP="00FB1C2A">
      <w:pPr>
        <w:spacing w:line="260" w:lineRule="exact"/>
        <w:ind w:left="1440" w:hanging="1770"/>
        <w:rPr>
          <w:sz w:val="24"/>
        </w:rPr>
      </w:pPr>
      <w:r w:rsidRPr="006D45C7">
        <w:rPr>
          <w:b/>
          <w:bCs/>
          <w:sz w:val="24"/>
        </w:rPr>
        <w:t>Purpose</w:t>
      </w:r>
      <w:r w:rsidRPr="006D45C7">
        <w:rPr>
          <w:sz w:val="24"/>
        </w:rPr>
        <w:t>:</w:t>
      </w:r>
    </w:p>
    <w:p w:rsidR="009658F3" w:rsidRDefault="009658F3" w:rsidP="00FB1C2A">
      <w:pPr>
        <w:spacing w:line="260" w:lineRule="exact"/>
        <w:ind w:left="-330"/>
        <w:rPr>
          <w:szCs w:val="22"/>
        </w:rPr>
      </w:pPr>
      <w:r w:rsidRPr="00FA6C3C">
        <w:rPr>
          <w:szCs w:val="22"/>
        </w:rPr>
        <w:t>This procedure provides ins</w:t>
      </w:r>
      <w:r w:rsidR="00936360" w:rsidRPr="00FA6C3C">
        <w:rPr>
          <w:szCs w:val="22"/>
        </w:rPr>
        <w:t xml:space="preserve">tructions for </w:t>
      </w:r>
      <w:r w:rsidR="0036451E" w:rsidRPr="00FA6C3C">
        <w:rPr>
          <w:szCs w:val="22"/>
        </w:rPr>
        <w:t>performing reagent QC</w:t>
      </w:r>
      <w:r w:rsidR="00936360" w:rsidRPr="00FA6C3C">
        <w:rPr>
          <w:szCs w:val="22"/>
        </w:rPr>
        <w:t xml:space="preserve"> for manual testing</w:t>
      </w:r>
      <w:r w:rsidR="00F658F4" w:rsidRPr="00FA6C3C">
        <w:rPr>
          <w:szCs w:val="22"/>
        </w:rPr>
        <w:t>.</w:t>
      </w:r>
    </w:p>
    <w:p w:rsidR="00DD0B99" w:rsidRDefault="00DD0B99" w:rsidP="00FB1C2A">
      <w:pPr>
        <w:spacing w:line="260" w:lineRule="exact"/>
        <w:ind w:left="-330"/>
        <w:rPr>
          <w:szCs w:val="22"/>
        </w:rPr>
      </w:pPr>
    </w:p>
    <w:p w:rsidR="00DD0B99" w:rsidRDefault="00DD0B99" w:rsidP="00FB1C2A">
      <w:pPr>
        <w:spacing w:line="260" w:lineRule="exact"/>
        <w:ind w:left="-330"/>
        <w:rPr>
          <w:b/>
          <w:szCs w:val="22"/>
        </w:rPr>
      </w:pPr>
      <w:r w:rsidRPr="00DD0B99">
        <w:rPr>
          <w:b/>
          <w:szCs w:val="22"/>
        </w:rPr>
        <w:t>P</w:t>
      </w:r>
      <w:r w:rsidR="00BF2087">
        <w:rPr>
          <w:b/>
          <w:szCs w:val="22"/>
        </w:rPr>
        <w:t>olicy:</w:t>
      </w:r>
    </w:p>
    <w:p w:rsidR="00BF2087" w:rsidRPr="00BF51CF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>
        <w:rPr>
          <w:szCs w:val="22"/>
        </w:rPr>
        <w:t>All antisera and cellular reagents are stored in a monitored refrigerator at 2-8</w:t>
      </w:r>
      <w:r>
        <w:rPr>
          <w:rFonts w:cs="Arial"/>
          <w:szCs w:val="22"/>
        </w:rPr>
        <w:t>°</w:t>
      </w:r>
      <w:r>
        <w:rPr>
          <w:szCs w:val="22"/>
        </w:rPr>
        <w:t>C.</w:t>
      </w:r>
    </w:p>
    <w:p w:rsidR="00BF51CF" w:rsidRPr="009F1BBE" w:rsidRDefault="00BF51CF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All reagents are used within their indicated expiration date.</w:t>
      </w:r>
    </w:p>
    <w:p w:rsidR="00BF2087" w:rsidRPr="009F1BBE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In use r</w:t>
      </w:r>
      <w:r w:rsidR="00C8585A">
        <w:rPr>
          <w:szCs w:val="22"/>
        </w:rPr>
        <w:t>eagents are arranged in lettered</w:t>
      </w:r>
      <w:r w:rsidRPr="009F1BBE">
        <w:rPr>
          <w:szCs w:val="22"/>
        </w:rPr>
        <w:t xml:space="preserve"> ra</w:t>
      </w:r>
      <w:r w:rsidR="007B7549" w:rsidRPr="009F1BBE">
        <w:rPr>
          <w:szCs w:val="22"/>
        </w:rPr>
        <w:t>cks for manual testing.</w:t>
      </w:r>
    </w:p>
    <w:p w:rsidR="007B7549" w:rsidRPr="009F1BBE" w:rsidRDefault="00BF2087" w:rsidP="007B7549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 xml:space="preserve">Racks are rotated in </w:t>
      </w:r>
      <w:r w:rsidR="007944F3" w:rsidRPr="009F1BBE">
        <w:rPr>
          <w:szCs w:val="22"/>
        </w:rPr>
        <w:t>alphabetical</w:t>
      </w:r>
      <w:r w:rsidR="001B0A24" w:rsidRPr="009F1BBE">
        <w:rPr>
          <w:szCs w:val="22"/>
        </w:rPr>
        <w:t xml:space="preserve"> order </w:t>
      </w:r>
      <w:proofErr w:type="gramStart"/>
      <w:r w:rsidR="001B0A24" w:rsidRPr="009F1BBE">
        <w:rPr>
          <w:szCs w:val="22"/>
        </w:rPr>
        <w:t>( A</w:t>
      </w:r>
      <w:proofErr w:type="gramEnd"/>
      <w:r w:rsidR="001B0A24" w:rsidRPr="009F1BBE">
        <w:rPr>
          <w:szCs w:val="22"/>
        </w:rPr>
        <w:t xml:space="preserve">, B, C, A, etc.)  </w:t>
      </w:r>
      <w:proofErr w:type="gramStart"/>
      <w:r w:rsidRPr="009F1BBE">
        <w:rPr>
          <w:szCs w:val="22"/>
        </w:rPr>
        <w:t>for</w:t>
      </w:r>
      <w:proofErr w:type="gramEnd"/>
      <w:r w:rsidRPr="009F1BBE">
        <w:rPr>
          <w:szCs w:val="22"/>
        </w:rPr>
        <w:t xml:space="preserve"> </w:t>
      </w:r>
      <w:r w:rsidR="007B7549" w:rsidRPr="009F1BBE">
        <w:rPr>
          <w:szCs w:val="22"/>
        </w:rPr>
        <w:t xml:space="preserve">Daily </w:t>
      </w:r>
      <w:r w:rsidRPr="009F1BBE">
        <w:rPr>
          <w:szCs w:val="22"/>
        </w:rPr>
        <w:t>Quality Control testing</w:t>
      </w:r>
      <w:r w:rsidR="007B7549" w:rsidRPr="009F1BBE">
        <w:rPr>
          <w:szCs w:val="22"/>
        </w:rPr>
        <w:t>.</w:t>
      </w:r>
    </w:p>
    <w:p w:rsidR="00BF2087" w:rsidRPr="009F1BBE" w:rsidRDefault="007B7549" w:rsidP="007B7549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One rack is used each day for Daily Quality Control testing</w:t>
      </w:r>
      <w:r w:rsidR="00BF2087" w:rsidRPr="009F1BBE">
        <w:rPr>
          <w:szCs w:val="22"/>
        </w:rPr>
        <w:t>.</w:t>
      </w:r>
    </w:p>
    <w:p w:rsidR="00BF2087" w:rsidRPr="00A20A5D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Each lot of reagents is tested before being placed into use.</w:t>
      </w:r>
    </w:p>
    <w:p w:rsidR="00A20A5D" w:rsidRPr="0064101D" w:rsidRDefault="00A20A5D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64101D">
        <w:rPr>
          <w:szCs w:val="22"/>
        </w:rPr>
        <w:t>Reagent QC is performed day of use, expiring at 2359 on day of testing.</w:t>
      </w:r>
    </w:p>
    <w:p w:rsidR="00BF2087" w:rsidRPr="009F1BBE" w:rsidRDefault="00BF2087" w:rsidP="00BF2087">
      <w:pPr>
        <w:spacing w:line="260" w:lineRule="exact"/>
        <w:ind w:left="360"/>
        <w:rPr>
          <w:b/>
          <w:szCs w:val="22"/>
        </w:rPr>
      </w:pPr>
    </w:p>
    <w:p w:rsidR="00DD0B99" w:rsidRPr="009F1BBE" w:rsidRDefault="00DD0B99" w:rsidP="00BF2087">
      <w:pPr>
        <w:spacing w:line="260" w:lineRule="exact"/>
        <w:ind w:left="360"/>
        <w:rPr>
          <w:b/>
          <w:szCs w:val="22"/>
        </w:rPr>
      </w:pPr>
    </w:p>
    <w:tbl>
      <w:tblPr>
        <w:tblW w:w="8549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4180"/>
      </w:tblGrid>
      <w:tr w:rsidR="00CE7050" w:rsidRPr="0064101D" w:rsidTr="00CE7050">
        <w:trPr>
          <w:trHeight w:val="395"/>
        </w:trPr>
        <w:tc>
          <w:tcPr>
            <w:tcW w:w="4369" w:type="dxa"/>
            <w:vAlign w:val="center"/>
          </w:tcPr>
          <w:p w:rsidR="00CE7050" w:rsidRPr="0064101D" w:rsidRDefault="00CE7050" w:rsidP="00401FDE">
            <w:pPr>
              <w:jc w:val="center"/>
              <w:rPr>
                <w:b/>
                <w:bCs/>
              </w:rPr>
            </w:pPr>
            <w:r w:rsidRPr="0064101D">
              <w:rPr>
                <w:b/>
                <w:bCs/>
              </w:rPr>
              <w:t>QC Testing performed Daily</w:t>
            </w:r>
          </w:p>
        </w:tc>
        <w:tc>
          <w:tcPr>
            <w:tcW w:w="4180" w:type="dxa"/>
            <w:vAlign w:val="center"/>
          </w:tcPr>
          <w:p w:rsidR="00CE7050" w:rsidRPr="0064101D" w:rsidRDefault="00CE7050" w:rsidP="00CE7050">
            <w:pPr>
              <w:jc w:val="center"/>
              <w:rPr>
                <w:b/>
                <w:bCs/>
              </w:rPr>
            </w:pPr>
            <w:r w:rsidRPr="0064101D">
              <w:rPr>
                <w:b/>
                <w:bCs/>
              </w:rPr>
              <w:t>QC Testing performed Day of Use</w:t>
            </w:r>
          </w:p>
        </w:tc>
      </w:tr>
      <w:tr w:rsidR="00CE7050" w:rsidRPr="0064101D" w:rsidTr="00CE7050">
        <w:trPr>
          <w:trHeight w:val="1043"/>
        </w:trPr>
        <w:tc>
          <w:tcPr>
            <w:tcW w:w="4369" w:type="dxa"/>
            <w:vMerge w:val="restart"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 xml:space="preserve">Routine Reagent Rack 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anti-A</w:t>
            </w:r>
          </w:p>
          <w:p w:rsidR="00CE7050" w:rsidRPr="0064101D" w:rsidRDefault="00CE7050" w:rsidP="00C8585A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anti-B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</w:t>
            </w:r>
            <w:r w:rsidRPr="0064101D">
              <w:rPr>
                <w:rFonts w:cs="Arial"/>
                <w:szCs w:val="22"/>
                <w:vertAlign w:val="subscript"/>
              </w:rPr>
              <w:t>1</w:t>
            </w:r>
            <w:r w:rsidRPr="0064101D">
              <w:rPr>
                <w:rFonts w:cs="Arial"/>
                <w:szCs w:val="22"/>
              </w:rPr>
              <w:t xml:space="preserve"> cells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B cells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anti-D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Screening Cells 1, 2, 3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 xml:space="preserve">LISS </w:t>
            </w:r>
            <w:r w:rsidR="007E1721" w:rsidRPr="0064101D">
              <w:rPr>
                <w:rFonts w:cs="Arial"/>
                <w:szCs w:val="22"/>
              </w:rPr>
              <w:t>(various sources)</w:t>
            </w:r>
          </w:p>
          <w:p w:rsidR="00CE7050" w:rsidRPr="0064101D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anti-IgG</w:t>
            </w:r>
          </w:p>
          <w:p w:rsidR="00CE7050" w:rsidRPr="0064101D" w:rsidRDefault="00CE7050" w:rsidP="00DB4CC7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antihuman globulin (AHG) control cells</w:t>
            </w:r>
          </w:p>
        </w:tc>
        <w:tc>
          <w:tcPr>
            <w:tcW w:w="4180" w:type="dxa"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>Direct Antiglobulin Reagent Rack</w:t>
            </w:r>
          </w:p>
          <w:p w:rsidR="00CE7050" w:rsidRPr="0064101D" w:rsidRDefault="00CE7050" w:rsidP="00CE7050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Anti-C3</w:t>
            </w:r>
          </w:p>
        </w:tc>
      </w:tr>
      <w:tr w:rsidR="00CE7050" w:rsidRPr="0064101D" w:rsidTr="00CE7050">
        <w:trPr>
          <w:trHeight w:val="765"/>
        </w:trPr>
        <w:tc>
          <w:tcPr>
            <w:tcW w:w="4369" w:type="dxa"/>
            <w:vMerge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80" w:type="dxa"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>ABO Resolution Rack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szCs w:val="22"/>
              </w:rPr>
              <w:t>A</w:t>
            </w:r>
            <w:r w:rsidRPr="0064101D">
              <w:rPr>
                <w:rFonts w:cs="Arial"/>
                <w:szCs w:val="22"/>
                <w:vertAlign w:val="subscript"/>
              </w:rPr>
              <w:t xml:space="preserve">2 </w:t>
            </w:r>
            <w:r w:rsidRPr="0064101D">
              <w:rPr>
                <w:rFonts w:cs="Arial"/>
                <w:szCs w:val="22"/>
              </w:rPr>
              <w:t>Cells</w:t>
            </w:r>
          </w:p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</w:p>
        </w:tc>
      </w:tr>
      <w:tr w:rsidR="00CE7050" w:rsidRPr="0064101D" w:rsidTr="00CE7050">
        <w:trPr>
          <w:trHeight w:val="945"/>
        </w:trPr>
        <w:tc>
          <w:tcPr>
            <w:tcW w:w="4369" w:type="dxa"/>
            <w:vMerge/>
          </w:tcPr>
          <w:p w:rsidR="00CE7050" w:rsidRPr="0064101D" w:rsidRDefault="00CE7050" w:rsidP="00FB1C2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80" w:type="dxa"/>
            <w:vMerge w:val="restart"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>Other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PEG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Ortho anti-IgG</w:t>
            </w:r>
          </w:p>
        </w:tc>
      </w:tr>
      <w:tr w:rsidR="00CE7050" w:rsidRPr="009F1BBE" w:rsidTr="00CE7050">
        <w:trPr>
          <w:trHeight w:val="1425"/>
        </w:trPr>
        <w:tc>
          <w:tcPr>
            <w:tcW w:w="4369" w:type="dxa"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b/>
                <w:szCs w:val="22"/>
              </w:rPr>
              <w:t>Direct Antiglobulin Reagent Rack</w:t>
            </w:r>
          </w:p>
          <w:p w:rsidR="00CE7050" w:rsidRPr="0064101D" w:rsidRDefault="00CE7050" w:rsidP="00CE7050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proofErr w:type="spellStart"/>
            <w:r w:rsidRPr="0064101D">
              <w:rPr>
                <w:rFonts w:cs="Arial"/>
                <w:szCs w:val="22"/>
              </w:rPr>
              <w:t>Polyspecific</w:t>
            </w:r>
            <w:proofErr w:type="spellEnd"/>
            <w:r w:rsidRPr="0064101D">
              <w:rPr>
                <w:rFonts w:cs="Arial"/>
                <w:szCs w:val="22"/>
              </w:rPr>
              <w:t xml:space="preserve"> antihuman globulin</w:t>
            </w:r>
          </w:p>
          <w:p w:rsidR="00CE7050" w:rsidRPr="002D11D4" w:rsidRDefault="00CE7050" w:rsidP="002D11D4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6F04C9">
              <w:rPr>
                <w:rFonts w:cs="Arial"/>
                <w:szCs w:val="22"/>
              </w:rPr>
              <w:t>C3 Check Cells</w:t>
            </w:r>
          </w:p>
          <w:p w:rsidR="00CE7050" w:rsidRPr="0064101D" w:rsidRDefault="00CE7050" w:rsidP="00DB4CC7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 w:rsidRPr="0064101D">
              <w:rPr>
                <w:rFonts w:cs="Arial"/>
                <w:szCs w:val="22"/>
              </w:rPr>
              <w:t>Albumin</w:t>
            </w:r>
          </w:p>
        </w:tc>
        <w:tc>
          <w:tcPr>
            <w:tcW w:w="4180" w:type="dxa"/>
            <w:vMerge/>
          </w:tcPr>
          <w:p w:rsidR="00CE7050" w:rsidRPr="0064101D" w:rsidRDefault="00CE7050" w:rsidP="00CE7050">
            <w:pPr>
              <w:rPr>
                <w:rFonts w:cs="Arial"/>
                <w:b/>
                <w:szCs w:val="22"/>
              </w:rPr>
            </w:pPr>
          </w:p>
        </w:tc>
      </w:tr>
      <w:tr w:rsidR="00CE7050" w:rsidRPr="009F1BBE" w:rsidTr="00401FDE">
        <w:trPr>
          <w:trHeight w:val="1305"/>
        </w:trPr>
        <w:tc>
          <w:tcPr>
            <w:tcW w:w="4369" w:type="dxa"/>
          </w:tcPr>
          <w:p w:rsidR="00CE7050" w:rsidRDefault="00CE7050" w:rsidP="00CE705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ABO Resolution Rack</w:t>
            </w:r>
          </w:p>
          <w:p w:rsidR="00CE7050" w:rsidRPr="00C8585A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Anti-A,B</w:t>
            </w:r>
          </w:p>
          <w:p w:rsidR="00CE7050" w:rsidRPr="009F1BBE" w:rsidRDefault="00CE7050" w:rsidP="00DB4CC7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Seraclone</w:t>
            </w:r>
            <w:proofErr w:type="spellEnd"/>
            <w:r>
              <w:rPr>
                <w:rFonts w:cs="Arial"/>
                <w:szCs w:val="22"/>
              </w:rPr>
              <w:t xml:space="preserve"> ABO + RH Control</w:t>
            </w:r>
          </w:p>
        </w:tc>
        <w:tc>
          <w:tcPr>
            <w:tcW w:w="4180" w:type="dxa"/>
            <w:vMerge/>
          </w:tcPr>
          <w:p w:rsidR="00CE7050" w:rsidRPr="00CE7050" w:rsidRDefault="00CE7050" w:rsidP="00CE7050">
            <w:pPr>
              <w:rPr>
                <w:rFonts w:cs="Arial"/>
                <w:b/>
                <w:szCs w:val="22"/>
                <w:highlight w:val="yellow"/>
              </w:rPr>
            </w:pPr>
          </w:p>
        </w:tc>
      </w:tr>
    </w:tbl>
    <w:p w:rsidR="00C05EF4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CE7050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E7050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E7050" w:rsidRPr="009F1BBE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lastRenderedPageBreak/>
        <w:t>Sources of Control Materials for Antibody Detection and ABO Reverse Testing:</w:t>
      </w: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4320"/>
        <w:gridCol w:w="2331"/>
      </w:tblGrid>
      <w:tr w:rsidR="00C05EF4" w:rsidRPr="004C2B2A" w:rsidTr="00011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4C2B2A" w:rsidRDefault="00C05EF4">
            <w:pPr>
              <w:spacing w:line="260" w:lineRule="exact"/>
              <w:rPr>
                <w:b/>
                <w:szCs w:val="22"/>
              </w:rPr>
            </w:pPr>
            <w:r w:rsidRPr="004C2B2A">
              <w:rPr>
                <w:b/>
                <w:szCs w:val="22"/>
              </w:rPr>
              <w:t>Antibody QC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4C2B2A" w:rsidRDefault="00C05EF4">
            <w:pPr>
              <w:spacing w:line="260" w:lineRule="exact"/>
              <w:rPr>
                <w:b/>
                <w:szCs w:val="22"/>
              </w:rPr>
            </w:pPr>
            <w:r w:rsidRPr="004C2B2A">
              <w:rPr>
                <w:b/>
                <w:szCs w:val="22"/>
              </w:rPr>
              <w:t>Source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4C2B2A" w:rsidRDefault="00C05EF4">
            <w:pPr>
              <w:spacing w:line="260" w:lineRule="exact"/>
              <w:rPr>
                <w:b/>
                <w:szCs w:val="22"/>
              </w:rPr>
            </w:pPr>
            <w:r w:rsidRPr="004C2B2A">
              <w:rPr>
                <w:b/>
                <w:szCs w:val="22"/>
              </w:rPr>
              <w:t>Antibody</w:t>
            </w:r>
          </w:p>
        </w:tc>
      </w:tr>
      <w:tr w:rsidR="00C05EF4" w:rsidRPr="004C2B2A" w:rsidTr="00011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4C2B2A" w:rsidRDefault="00C05EF4">
            <w:pPr>
              <w:spacing w:line="260" w:lineRule="exact"/>
              <w:rPr>
                <w:b/>
                <w:szCs w:val="22"/>
              </w:rPr>
            </w:pPr>
            <w:r w:rsidRPr="004C2B2A">
              <w:rPr>
                <w:b/>
                <w:szCs w:val="22"/>
              </w:rPr>
              <w:t>Primary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4C2B2A" w:rsidRDefault="00110086" w:rsidP="00110086">
            <w:pPr>
              <w:spacing w:line="260" w:lineRule="exact"/>
              <w:rPr>
                <w:szCs w:val="22"/>
              </w:rPr>
            </w:pPr>
            <w:proofErr w:type="spellStart"/>
            <w:r w:rsidRPr="004C2B2A">
              <w:rPr>
                <w:szCs w:val="22"/>
              </w:rPr>
              <w:t>ALBAsure</w:t>
            </w:r>
            <w:proofErr w:type="spellEnd"/>
            <w:r w:rsidR="00C05EF4" w:rsidRPr="004C2B2A">
              <w:rPr>
                <w:szCs w:val="22"/>
              </w:rPr>
              <w:t xml:space="preserve"> QC Kit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4C2B2A" w:rsidRDefault="00C05EF4">
            <w:pPr>
              <w:spacing w:line="260" w:lineRule="exact"/>
              <w:rPr>
                <w:szCs w:val="22"/>
              </w:rPr>
            </w:pPr>
            <w:r w:rsidRPr="004C2B2A">
              <w:rPr>
                <w:szCs w:val="22"/>
              </w:rPr>
              <w:t>Anti-A, -B, -D, -c</w:t>
            </w:r>
          </w:p>
        </w:tc>
      </w:tr>
      <w:tr w:rsidR="00011584" w:rsidRPr="00752D3A" w:rsidTr="00011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84" w:rsidRPr="00752D3A" w:rsidRDefault="00011584">
            <w:pPr>
              <w:spacing w:line="260" w:lineRule="exact"/>
              <w:rPr>
                <w:b/>
                <w:szCs w:val="22"/>
                <w:highlight w:val="yellow"/>
              </w:rPr>
            </w:pPr>
            <w:r w:rsidRPr="00752D3A">
              <w:rPr>
                <w:b/>
                <w:szCs w:val="22"/>
                <w:highlight w:val="yellow"/>
              </w:rPr>
              <w:t>Secondary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84" w:rsidRPr="00752D3A" w:rsidRDefault="00011584">
            <w:pPr>
              <w:spacing w:line="260" w:lineRule="exact"/>
              <w:rPr>
                <w:szCs w:val="22"/>
                <w:highlight w:val="yellow"/>
              </w:rPr>
            </w:pPr>
            <w:r w:rsidRPr="00752D3A">
              <w:rPr>
                <w:szCs w:val="22"/>
                <w:highlight w:val="yellow"/>
              </w:rPr>
              <w:t>TANGO QC Controls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84" w:rsidRPr="00752D3A" w:rsidRDefault="00011584">
            <w:pPr>
              <w:spacing w:line="260" w:lineRule="exact"/>
              <w:rPr>
                <w:szCs w:val="22"/>
                <w:highlight w:val="yellow"/>
              </w:rPr>
            </w:pPr>
            <w:r w:rsidRPr="00752D3A">
              <w:rPr>
                <w:szCs w:val="22"/>
                <w:highlight w:val="yellow"/>
              </w:rPr>
              <w:t>Anti-A, -B</w:t>
            </w:r>
          </w:p>
        </w:tc>
      </w:tr>
      <w:tr w:rsidR="00C8084D" w:rsidRPr="00752D3A" w:rsidTr="00011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D" w:rsidRPr="00752D3A" w:rsidRDefault="00C8084D">
            <w:pPr>
              <w:spacing w:line="260" w:lineRule="exact"/>
              <w:rPr>
                <w:b/>
                <w:szCs w:val="22"/>
                <w:highlight w:val="yellow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D" w:rsidRPr="00752D3A" w:rsidRDefault="00C8084D">
            <w:pPr>
              <w:spacing w:line="260" w:lineRule="exact"/>
              <w:rPr>
                <w:szCs w:val="22"/>
                <w:highlight w:val="yellow"/>
              </w:rPr>
            </w:pPr>
            <w:r w:rsidRPr="00752D3A">
              <w:rPr>
                <w:szCs w:val="22"/>
                <w:highlight w:val="yellow"/>
              </w:rPr>
              <w:t>Patient Plasma (in-date)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D" w:rsidRPr="00752D3A" w:rsidRDefault="00C8084D">
            <w:pPr>
              <w:spacing w:line="260" w:lineRule="exact"/>
              <w:rPr>
                <w:szCs w:val="22"/>
                <w:highlight w:val="yellow"/>
              </w:rPr>
            </w:pPr>
            <w:r w:rsidRPr="00752D3A">
              <w:rPr>
                <w:szCs w:val="22"/>
                <w:highlight w:val="yellow"/>
              </w:rPr>
              <w:t>Negative Screen</w:t>
            </w:r>
          </w:p>
        </w:tc>
      </w:tr>
      <w:tr w:rsidR="00011584" w:rsidRPr="004C2B2A" w:rsidTr="00011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84" w:rsidRPr="00752D3A" w:rsidRDefault="00011584">
            <w:pPr>
              <w:spacing w:line="260" w:lineRule="exact"/>
              <w:rPr>
                <w:b/>
                <w:szCs w:val="22"/>
                <w:highlight w:val="yellow"/>
              </w:rPr>
            </w:pPr>
            <w:r w:rsidRPr="00752D3A">
              <w:rPr>
                <w:b/>
                <w:szCs w:val="22"/>
                <w:highlight w:val="yellow"/>
              </w:rPr>
              <w:t>Option requiring TSL Manager/Medical Director Approval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84" w:rsidRPr="00752D3A" w:rsidRDefault="00011584">
            <w:pPr>
              <w:spacing w:line="260" w:lineRule="exact"/>
              <w:rPr>
                <w:szCs w:val="22"/>
                <w:highlight w:val="yellow"/>
              </w:rPr>
            </w:pPr>
            <w:r w:rsidRPr="00752D3A">
              <w:rPr>
                <w:szCs w:val="22"/>
                <w:highlight w:val="yellow"/>
              </w:rPr>
              <w:t>Patient source of antib</w:t>
            </w:r>
            <w:bookmarkStart w:id="0" w:name="_GoBack"/>
            <w:bookmarkEnd w:id="0"/>
            <w:r w:rsidRPr="00752D3A">
              <w:rPr>
                <w:szCs w:val="22"/>
                <w:highlight w:val="yellow"/>
              </w:rPr>
              <w:t>ody(</w:t>
            </w:r>
            <w:proofErr w:type="spellStart"/>
            <w:r w:rsidRPr="00752D3A">
              <w:rPr>
                <w:szCs w:val="22"/>
                <w:highlight w:val="yellow"/>
              </w:rPr>
              <w:t>ies</w:t>
            </w:r>
            <w:proofErr w:type="spellEnd"/>
            <w:r w:rsidRPr="00752D3A">
              <w:rPr>
                <w:szCs w:val="22"/>
                <w:highlight w:val="yellow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84" w:rsidRPr="004C2B2A" w:rsidRDefault="00011584">
            <w:pPr>
              <w:spacing w:line="260" w:lineRule="exact"/>
              <w:rPr>
                <w:szCs w:val="22"/>
              </w:rPr>
            </w:pPr>
            <w:r w:rsidRPr="00752D3A">
              <w:rPr>
                <w:szCs w:val="22"/>
                <w:highlight w:val="yellow"/>
              </w:rPr>
              <w:t>Must react with all antibody detection cells</w:t>
            </w:r>
          </w:p>
        </w:tc>
      </w:tr>
    </w:tbl>
    <w:p w:rsidR="00C05EF4" w:rsidRPr="004C2B2A" w:rsidRDefault="00C05EF4" w:rsidP="00DD0B99">
      <w:pPr>
        <w:rPr>
          <w:bCs/>
        </w:rPr>
      </w:pPr>
    </w:p>
    <w:p w:rsidR="00C05EF4" w:rsidRPr="004C2B2A" w:rsidRDefault="00C05EF4" w:rsidP="00C05EF4">
      <w:pPr>
        <w:spacing w:line="260" w:lineRule="exact"/>
        <w:ind w:left="1440" w:hanging="1770"/>
        <w:rPr>
          <w:b/>
          <w:szCs w:val="22"/>
        </w:rPr>
      </w:pPr>
      <w:r w:rsidRPr="004C2B2A">
        <w:rPr>
          <w:b/>
          <w:szCs w:val="22"/>
        </w:rPr>
        <w:t>Sources of Control Materials for ABO and D Antigen Forward Testing:</w:t>
      </w:r>
    </w:p>
    <w:p w:rsidR="00C05EF4" w:rsidRPr="004C2B2A" w:rsidRDefault="00C05EF4" w:rsidP="00C05EF4">
      <w:pPr>
        <w:spacing w:line="260" w:lineRule="exact"/>
        <w:ind w:left="1440" w:hanging="1770"/>
        <w:rPr>
          <w:b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90"/>
        <w:gridCol w:w="3861"/>
      </w:tblGrid>
      <w:tr w:rsidR="00C05EF4" w:rsidRPr="004C2B2A" w:rsidTr="00F9590B">
        <w:tc>
          <w:tcPr>
            <w:tcW w:w="1980" w:type="dxa"/>
            <w:shd w:val="clear" w:color="auto" w:fill="auto"/>
            <w:vAlign w:val="center"/>
          </w:tcPr>
          <w:p w:rsidR="00C05EF4" w:rsidRPr="004C2B2A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4C2B2A">
              <w:rPr>
                <w:b/>
                <w:szCs w:val="22"/>
              </w:rPr>
              <w:t>Antigen QC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4C2B2A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4C2B2A">
              <w:rPr>
                <w:b/>
                <w:szCs w:val="22"/>
              </w:rPr>
              <w:t>Source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4C2B2A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4C2B2A">
              <w:rPr>
                <w:b/>
                <w:szCs w:val="22"/>
              </w:rPr>
              <w:t>Antibody</w:t>
            </w:r>
          </w:p>
        </w:tc>
      </w:tr>
      <w:tr w:rsidR="00C05EF4" w:rsidRPr="004C2B2A" w:rsidTr="00F9590B">
        <w:tc>
          <w:tcPr>
            <w:tcW w:w="1980" w:type="dxa"/>
            <w:shd w:val="clear" w:color="auto" w:fill="auto"/>
            <w:vAlign w:val="center"/>
          </w:tcPr>
          <w:p w:rsidR="00C05EF4" w:rsidRPr="004C2B2A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4C2B2A">
              <w:rPr>
                <w:b/>
                <w:szCs w:val="22"/>
              </w:rPr>
              <w:t>Primary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4C2B2A" w:rsidRDefault="00110086" w:rsidP="00F9590B">
            <w:pPr>
              <w:spacing w:line="260" w:lineRule="exact"/>
              <w:rPr>
                <w:szCs w:val="22"/>
              </w:rPr>
            </w:pPr>
            <w:proofErr w:type="spellStart"/>
            <w:r w:rsidRPr="004C2B2A">
              <w:rPr>
                <w:szCs w:val="22"/>
              </w:rPr>
              <w:t>ALBAsure</w:t>
            </w:r>
            <w:proofErr w:type="spellEnd"/>
            <w:r w:rsidR="00C05EF4" w:rsidRPr="004C2B2A">
              <w:rPr>
                <w:szCs w:val="22"/>
              </w:rPr>
              <w:t xml:space="preserve"> QC Kit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4C2B2A" w:rsidRDefault="00110086" w:rsidP="00F9590B">
            <w:pPr>
              <w:spacing w:line="260" w:lineRule="exact"/>
              <w:rPr>
                <w:szCs w:val="22"/>
              </w:rPr>
            </w:pPr>
            <w:r w:rsidRPr="004C2B2A">
              <w:rPr>
                <w:szCs w:val="22"/>
              </w:rPr>
              <w:t>Cell 1:  A</w:t>
            </w:r>
            <w:r w:rsidR="00C05EF4" w:rsidRPr="004C2B2A">
              <w:rPr>
                <w:szCs w:val="22"/>
              </w:rPr>
              <w:t xml:space="preserve">B </w:t>
            </w:r>
            <w:proofErr w:type="spellStart"/>
            <w:r w:rsidR="00C05EF4" w:rsidRPr="004C2B2A">
              <w:rPr>
                <w:szCs w:val="22"/>
              </w:rPr>
              <w:t>rr</w:t>
            </w:r>
            <w:proofErr w:type="spellEnd"/>
          </w:p>
          <w:p w:rsidR="00C05EF4" w:rsidRPr="004C2B2A" w:rsidRDefault="00C05EF4" w:rsidP="00F9590B">
            <w:pPr>
              <w:spacing w:line="260" w:lineRule="exact"/>
              <w:rPr>
                <w:szCs w:val="22"/>
              </w:rPr>
            </w:pPr>
            <w:r w:rsidRPr="004C2B2A">
              <w:rPr>
                <w:szCs w:val="22"/>
              </w:rPr>
              <w:t>Cell 2:  O R1r</w:t>
            </w:r>
          </w:p>
        </w:tc>
      </w:tr>
      <w:tr w:rsidR="00C05EF4" w:rsidRPr="004C2B2A" w:rsidTr="00F9590B">
        <w:tc>
          <w:tcPr>
            <w:tcW w:w="1980" w:type="dxa"/>
            <w:shd w:val="clear" w:color="auto" w:fill="auto"/>
            <w:vAlign w:val="center"/>
          </w:tcPr>
          <w:p w:rsidR="00C05EF4" w:rsidRPr="004C2B2A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4C2B2A">
              <w:rPr>
                <w:b/>
                <w:szCs w:val="22"/>
              </w:rPr>
              <w:t>Secondary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4C2B2A" w:rsidRDefault="00C05EF4" w:rsidP="00F9590B">
            <w:pPr>
              <w:spacing w:line="260" w:lineRule="exact"/>
              <w:rPr>
                <w:szCs w:val="22"/>
              </w:rPr>
            </w:pPr>
            <w:r w:rsidRPr="004C2B2A">
              <w:rPr>
                <w:szCs w:val="22"/>
              </w:rPr>
              <w:t>TANGO QC Controls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4C2B2A" w:rsidRDefault="00C05EF4" w:rsidP="00F9590B">
            <w:pPr>
              <w:spacing w:line="260" w:lineRule="exact"/>
              <w:rPr>
                <w:szCs w:val="22"/>
              </w:rPr>
            </w:pPr>
            <w:r w:rsidRPr="004C2B2A">
              <w:rPr>
                <w:szCs w:val="22"/>
              </w:rPr>
              <w:t>Combination of types to</w:t>
            </w:r>
            <w:r w:rsidR="002D11D4" w:rsidRPr="004C2B2A">
              <w:rPr>
                <w:szCs w:val="22"/>
              </w:rPr>
              <w:t xml:space="preserve"> test anti-A, -B, and -</w:t>
            </w:r>
            <w:r w:rsidRPr="004C2B2A">
              <w:rPr>
                <w:szCs w:val="22"/>
              </w:rPr>
              <w:t>D reactivity and specificity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4C2B2A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4C2B2A">
              <w:rPr>
                <w:b/>
                <w:szCs w:val="22"/>
              </w:rPr>
              <w:t>Option requiring TS Manager Approval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4C2B2A" w:rsidRDefault="00C05EF4" w:rsidP="00F9590B">
            <w:pPr>
              <w:spacing w:line="260" w:lineRule="exact"/>
              <w:rPr>
                <w:szCs w:val="22"/>
              </w:rPr>
            </w:pPr>
            <w:r w:rsidRPr="004C2B2A">
              <w:rPr>
                <w:szCs w:val="22"/>
              </w:rPr>
              <w:t>Other source of antigen(s)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4C2B2A">
              <w:rPr>
                <w:szCs w:val="22"/>
              </w:rPr>
              <w:t>Combination of types to test ABO and D antisera reactivity and specificity</w:t>
            </w:r>
          </w:p>
        </w:tc>
      </w:tr>
    </w:tbl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DD0B99" w:rsidRPr="009F1BBE" w:rsidRDefault="00DD0B99" w:rsidP="000B4940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t>Procedure:</w:t>
      </w:r>
    </w:p>
    <w:tbl>
      <w:tblPr>
        <w:tblW w:w="101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905"/>
        <w:gridCol w:w="2542"/>
      </w:tblGrid>
      <w:tr w:rsidR="00FB1C2A" w:rsidRPr="009F1BBE" w:rsidTr="00DB4CC7">
        <w:trPr>
          <w:trHeight w:val="431"/>
        </w:trPr>
        <w:tc>
          <w:tcPr>
            <w:tcW w:w="693" w:type="dxa"/>
            <w:vAlign w:val="center"/>
          </w:tcPr>
          <w:p w:rsidR="00DD0B99" w:rsidRPr="002D11D4" w:rsidRDefault="002D11D4" w:rsidP="002D11D4">
            <w:pPr>
              <w:pStyle w:val="NormalBold"/>
              <w:spacing w:line="260" w:lineRule="exact"/>
              <w:rPr>
                <w:rFonts w:ascii="Arial" w:hAnsi="Arial"/>
                <w:bCs/>
                <w:kern w:val="0"/>
                <w:szCs w:val="22"/>
              </w:rPr>
            </w:pPr>
            <w:r w:rsidRPr="002D11D4">
              <w:rPr>
                <w:rFonts w:ascii="Arial" w:hAnsi="Arial"/>
                <w:bCs/>
                <w:kern w:val="0"/>
                <w:szCs w:val="22"/>
              </w:rPr>
              <w:t>Step</w:t>
            </w:r>
          </w:p>
        </w:tc>
        <w:tc>
          <w:tcPr>
            <w:tcW w:w="6905" w:type="dxa"/>
            <w:vAlign w:val="center"/>
          </w:tcPr>
          <w:p w:rsidR="00DD0B99" w:rsidRPr="009F1BBE" w:rsidRDefault="00FB1C2A" w:rsidP="002D11D4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bCs/>
                <w:szCs w:val="22"/>
              </w:rPr>
              <w:t>Action</w:t>
            </w:r>
          </w:p>
        </w:tc>
        <w:tc>
          <w:tcPr>
            <w:tcW w:w="2542" w:type="dxa"/>
            <w:vAlign w:val="center"/>
          </w:tcPr>
          <w:p w:rsidR="00DD0B99" w:rsidRPr="009F1BBE" w:rsidRDefault="00FB1C2A" w:rsidP="002D11D4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szCs w:val="22"/>
              </w:rPr>
              <w:t>Related Documents</w:t>
            </w:r>
          </w:p>
        </w:tc>
      </w:tr>
      <w:tr w:rsidR="00FB1C2A" w:rsidRPr="009F1BBE" w:rsidTr="00DB4CC7">
        <w:trPr>
          <w:trHeight w:val="431"/>
        </w:trPr>
        <w:tc>
          <w:tcPr>
            <w:tcW w:w="693" w:type="dxa"/>
          </w:tcPr>
          <w:p w:rsidR="00FB1C2A" w:rsidRPr="002D11D4" w:rsidRDefault="00FB1C2A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6905" w:type="dxa"/>
            <w:vAlign w:val="center"/>
          </w:tcPr>
          <w:p w:rsidR="00FB1C2A" w:rsidRPr="009F1BBE" w:rsidRDefault="00FB1C2A" w:rsidP="002D11D4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Examine reagents: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In date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Clear and no turbidity in antisera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No Hemolysis in reagent red cells</w:t>
            </w:r>
          </w:p>
          <w:p w:rsidR="002D11D4" w:rsidRDefault="00FB1C2A" w:rsidP="002D11D4">
            <w:pPr>
              <w:numPr>
                <w:ilvl w:val="0"/>
                <w:numId w:val="3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Reagent color has not changed</w:t>
            </w:r>
          </w:p>
          <w:p w:rsidR="00FB1C2A" w:rsidRPr="002D11D4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2D11D4">
              <w:rPr>
                <w:rFonts w:cs="Arial"/>
                <w:szCs w:val="22"/>
              </w:rPr>
              <w:t>Reagents and QC must meet criteria before testing is performed.</w:t>
            </w:r>
          </w:p>
        </w:tc>
        <w:tc>
          <w:tcPr>
            <w:tcW w:w="2542" w:type="dxa"/>
          </w:tcPr>
          <w:p w:rsidR="00FB1C2A" w:rsidRPr="009F1BBE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CE7050" w:rsidRPr="009F1BBE" w:rsidTr="00DB4CC7">
        <w:trPr>
          <w:trHeight w:val="431"/>
        </w:trPr>
        <w:tc>
          <w:tcPr>
            <w:tcW w:w="693" w:type="dxa"/>
          </w:tcPr>
          <w:p w:rsidR="00CE7050" w:rsidRPr="002D11D4" w:rsidRDefault="00CE7050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2</w:t>
            </w:r>
          </w:p>
        </w:tc>
        <w:tc>
          <w:tcPr>
            <w:tcW w:w="6905" w:type="dxa"/>
            <w:vAlign w:val="center"/>
          </w:tcPr>
          <w:p w:rsidR="00CE7050" w:rsidRDefault="00CE7050" w:rsidP="002D11D4">
            <w:p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Record </w:t>
            </w:r>
            <w:r>
              <w:rPr>
                <w:rFonts w:cs="Arial"/>
                <w:szCs w:val="22"/>
              </w:rPr>
              <w:t>on the Daily Manual Testing QC form:</w:t>
            </w:r>
          </w:p>
          <w:p w:rsidR="00CE7050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Rack ID</w:t>
            </w:r>
          </w:p>
          <w:p w:rsidR="00CE7050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Pr="009F1BBE">
              <w:rPr>
                <w:rFonts w:cs="Arial"/>
                <w:szCs w:val="22"/>
              </w:rPr>
              <w:t xml:space="preserve">esting </w:t>
            </w:r>
            <w:r>
              <w:rPr>
                <w:rFonts w:cs="Arial"/>
                <w:szCs w:val="22"/>
              </w:rPr>
              <w:t>date</w:t>
            </w:r>
          </w:p>
          <w:p w:rsidR="00CE7050" w:rsidRPr="009F1BBE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</w:t>
            </w:r>
            <w:r w:rsidRPr="009F1BBE">
              <w:rPr>
                <w:rFonts w:cs="Arial"/>
                <w:szCs w:val="22"/>
              </w:rPr>
              <w:t xml:space="preserve">ot number and expiration date 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542" w:type="dxa"/>
            <w:vMerge w:val="restart"/>
            <w:vAlign w:val="center"/>
          </w:tcPr>
          <w:p w:rsidR="00CE7050" w:rsidRPr="009F1BBE" w:rsidRDefault="00CE7050" w:rsidP="002D11D4">
            <w:p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Daily </w:t>
            </w:r>
            <w:r>
              <w:rPr>
                <w:rFonts w:cs="Arial"/>
                <w:szCs w:val="22"/>
              </w:rPr>
              <w:t>Manual Testing</w:t>
            </w:r>
            <w:r w:rsidRPr="009F1BBE">
              <w:rPr>
                <w:rFonts w:cs="Arial"/>
                <w:szCs w:val="22"/>
              </w:rPr>
              <w:t xml:space="preserve"> QC Form</w:t>
            </w:r>
          </w:p>
        </w:tc>
      </w:tr>
      <w:tr w:rsidR="00CE7050" w:rsidRPr="009F1BBE" w:rsidTr="00DB4CC7">
        <w:trPr>
          <w:trHeight w:val="431"/>
        </w:trPr>
        <w:tc>
          <w:tcPr>
            <w:tcW w:w="693" w:type="dxa"/>
            <w:vAlign w:val="center"/>
          </w:tcPr>
          <w:p w:rsidR="00CE7050" w:rsidRPr="002D11D4" w:rsidRDefault="00CE7050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3</w:t>
            </w:r>
          </w:p>
        </w:tc>
        <w:tc>
          <w:tcPr>
            <w:tcW w:w="6905" w:type="dxa"/>
            <w:vAlign w:val="center"/>
          </w:tcPr>
          <w:p w:rsidR="00CE7050" w:rsidRPr="0064101D" w:rsidRDefault="00CE7050" w:rsidP="002D11D4">
            <w:pPr>
              <w:pStyle w:val="ListParagraph"/>
              <w:spacing w:line="220" w:lineRule="exact"/>
              <w:ind w:left="0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Check box(</w:t>
            </w:r>
            <w:proofErr w:type="spellStart"/>
            <w:r w:rsidRPr="0064101D">
              <w:rPr>
                <w:rFonts w:cs="Arial"/>
                <w:szCs w:val="22"/>
              </w:rPr>
              <w:t>es</w:t>
            </w:r>
            <w:proofErr w:type="spellEnd"/>
            <w:r w:rsidRPr="0064101D">
              <w:rPr>
                <w:rFonts w:cs="Arial"/>
                <w:szCs w:val="22"/>
              </w:rPr>
              <w:t xml:space="preserve">) for rack/reagent being </w:t>
            </w:r>
            <w:proofErr w:type="spellStart"/>
            <w:r w:rsidRPr="0064101D">
              <w:rPr>
                <w:rFonts w:cs="Arial"/>
                <w:szCs w:val="22"/>
              </w:rPr>
              <w:t>QCed</w:t>
            </w:r>
            <w:proofErr w:type="spellEnd"/>
            <w:r w:rsidRPr="0064101D">
              <w:rPr>
                <w:rFonts w:cs="Arial"/>
                <w:szCs w:val="22"/>
              </w:rPr>
              <w:t>:</w:t>
            </w:r>
          </w:p>
          <w:p w:rsidR="007E1721" w:rsidRPr="0064101D" w:rsidRDefault="007E1721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Daily QC:  Rack followed by Rack designation (A, B, or C)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PEG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DAT Rack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Ortho IgG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New Lot</w:t>
            </w:r>
            <w:r w:rsidR="00A20A5D" w:rsidRPr="0064101D">
              <w:rPr>
                <w:rFonts w:cs="Arial"/>
                <w:szCs w:val="22"/>
              </w:rPr>
              <w:t xml:space="preserve"> _____________ (record reagent name)</w:t>
            </w:r>
          </w:p>
          <w:p w:rsidR="00CE7050" w:rsidRPr="0064101D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Additional Lot</w:t>
            </w:r>
            <w:r w:rsidR="00A20A5D" w:rsidRPr="0064101D">
              <w:rPr>
                <w:rFonts w:cs="Arial"/>
                <w:szCs w:val="22"/>
              </w:rPr>
              <w:t xml:space="preserve"> ________________ (record reagent name)</w:t>
            </w:r>
          </w:p>
        </w:tc>
        <w:tc>
          <w:tcPr>
            <w:tcW w:w="2542" w:type="dxa"/>
            <w:vMerge/>
            <w:vAlign w:val="center"/>
          </w:tcPr>
          <w:p w:rsidR="00CE7050" w:rsidRPr="009F1BBE" w:rsidRDefault="00CE7050" w:rsidP="002D11D4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FB1C2A" w:rsidRPr="0064101D" w:rsidTr="00DB4CC7">
        <w:trPr>
          <w:trHeight w:val="431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4</w:t>
            </w:r>
          </w:p>
        </w:tc>
        <w:tc>
          <w:tcPr>
            <w:tcW w:w="6905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Label</w:t>
            </w:r>
            <w:r w:rsidR="0054403B" w:rsidRPr="0064101D">
              <w:rPr>
                <w:rFonts w:cs="Arial"/>
                <w:szCs w:val="22"/>
              </w:rPr>
              <w:t xml:space="preserve"> </w:t>
            </w:r>
            <w:r w:rsidRPr="0064101D">
              <w:rPr>
                <w:rFonts w:cs="Arial"/>
                <w:szCs w:val="22"/>
              </w:rPr>
              <w:t xml:space="preserve">tubes as </w:t>
            </w:r>
            <w:r w:rsidR="0054403B" w:rsidRPr="0064101D">
              <w:rPr>
                <w:rFonts w:cs="Arial"/>
                <w:szCs w:val="22"/>
              </w:rPr>
              <w:t>per</w:t>
            </w:r>
            <w:r w:rsidR="00A20A5D" w:rsidRPr="0064101D">
              <w:rPr>
                <w:rFonts w:cs="Arial"/>
                <w:szCs w:val="22"/>
              </w:rPr>
              <w:t xml:space="preserve"> T</w:t>
            </w:r>
            <w:r w:rsidRPr="0064101D">
              <w:rPr>
                <w:rFonts w:cs="Arial"/>
                <w:szCs w:val="22"/>
              </w:rPr>
              <w:t xml:space="preserve">able </w:t>
            </w:r>
            <w:r w:rsidR="00B5436F" w:rsidRPr="0064101D">
              <w:rPr>
                <w:rFonts w:cs="Arial"/>
                <w:szCs w:val="22"/>
              </w:rPr>
              <w:t>A</w:t>
            </w:r>
          </w:p>
        </w:tc>
        <w:tc>
          <w:tcPr>
            <w:tcW w:w="2542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 xml:space="preserve">Table </w:t>
            </w:r>
            <w:r w:rsidR="00B5436F" w:rsidRPr="0064101D">
              <w:rPr>
                <w:rFonts w:cs="Arial"/>
                <w:szCs w:val="22"/>
              </w:rPr>
              <w:t>A</w:t>
            </w:r>
          </w:p>
        </w:tc>
      </w:tr>
      <w:tr w:rsidR="00FB1C2A" w:rsidRPr="0064101D" w:rsidTr="00DB4CC7">
        <w:trPr>
          <w:trHeight w:val="431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5</w:t>
            </w:r>
          </w:p>
        </w:tc>
        <w:tc>
          <w:tcPr>
            <w:tcW w:w="6905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>Perform testing per applicable procedures</w:t>
            </w:r>
            <w:r w:rsidR="007B7549" w:rsidRPr="0064101D">
              <w:rPr>
                <w:rFonts w:cs="Arial"/>
                <w:szCs w:val="22"/>
              </w:rPr>
              <w:t xml:space="preserve"> for the test being controlled.</w:t>
            </w:r>
          </w:p>
        </w:tc>
        <w:tc>
          <w:tcPr>
            <w:tcW w:w="2542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color w:val="0000FF"/>
                <w:szCs w:val="22"/>
              </w:rPr>
            </w:pPr>
          </w:p>
        </w:tc>
      </w:tr>
      <w:tr w:rsidR="00FB1C2A" w:rsidRPr="009F1BBE" w:rsidTr="00DB4CC7">
        <w:trPr>
          <w:trHeight w:val="456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6</w:t>
            </w:r>
          </w:p>
        </w:tc>
        <w:tc>
          <w:tcPr>
            <w:tcW w:w="6905" w:type="dxa"/>
            <w:vAlign w:val="center"/>
          </w:tcPr>
          <w:p w:rsidR="00FB1C2A" w:rsidRPr="0064101D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64101D">
              <w:rPr>
                <w:rFonts w:cs="Arial"/>
                <w:szCs w:val="22"/>
              </w:rPr>
              <w:t xml:space="preserve">Record test result </w:t>
            </w:r>
            <w:r w:rsidR="00B5436F" w:rsidRPr="0064101D">
              <w:rPr>
                <w:rFonts w:cs="Arial"/>
                <w:szCs w:val="22"/>
              </w:rPr>
              <w:t>and Tech ID performing testing.</w:t>
            </w:r>
          </w:p>
        </w:tc>
        <w:tc>
          <w:tcPr>
            <w:tcW w:w="2542" w:type="dxa"/>
          </w:tcPr>
          <w:p w:rsidR="00FB1C2A" w:rsidRPr="009F1BBE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FB1C2A" w:rsidRPr="009F1BBE" w:rsidTr="00DB4CC7">
        <w:trPr>
          <w:trHeight w:val="456"/>
        </w:trPr>
        <w:tc>
          <w:tcPr>
            <w:tcW w:w="693" w:type="dxa"/>
            <w:vAlign w:val="center"/>
          </w:tcPr>
          <w:p w:rsidR="00FB1C2A" w:rsidRPr="002D11D4" w:rsidRDefault="00C05EF4" w:rsidP="00401FDE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7</w:t>
            </w:r>
          </w:p>
        </w:tc>
        <w:tc>
          <w:tcPr>
            <w:tcW w:w="6905" w:type="dxa"/>
            <w:vAlign w:val="center"/>
          </w:tcPr>
          <w:p w:rsidR="00FB1C2A" w:rsidRPr="009F1BBE" w:rsidRDefault="00A20A5D" w:rsidP="002D11D4">
            <w:p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="00FB1C2A" w:rsidRPr="009F1BBE">
              <w:rPr>
                <w:rFonts w:cs="Arial"/>
                <w:szCs w:val="22"/>
              </w:rPr>
              <w:t>valuate for acceptability.</w:t>
            </w:r>
          </w:p>
        </w:tc>
        <w:tc>
          <w:tcPr>
            <w:tcW w:w="2542" w:type="dxa"/>
          </w:tcPr>
          <w:p w:rsidR="00FB1C2A" w:rsidRPr="009F1BBE" w:rsidRDefault="00C05EF4" w:rsidP="002D11D4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szCs w:val="22"/>
              </w:rPr>
              <w:t>Reading and Grading Tube Reactions</w:t>
            </w:r>
          </w:p>
        </w:tc>
      </w:tr>
      <w:tr w:rsidR="00DB4CC7" w:rsidRPr="009F1BBE" w:rsidTr="00694907">
        <w:trPr>
          <w:trHeight w:val="431"/>
        </w:trPr>
        <w:tc>
          <w:tcPr>
            <w:tcW w:w="693" w:type="dxa"/>
          </w:tcPr>
          <w:p w:rsidR="00DB4CC7" w:rsidRPr="002D11D4" w:rsidRDefault="00DB4CC7" w:rsidP="008C67B7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8</w:t>
            </w:r>
          </w:p>
        </w:tc>
        <w:tc>
          <w:tcPr>
            <w:tcW w:w="6905" w:type="dxa"/>
            <w:vAlign w:val="center"/>
          </w:tcPr>
          <w:p w:rsidR="00DB4CC7" w:rsidRPr="009F1BBE" w:rsidRDefault="00DB4CC7" w:rsidP="008C67B7">
            <w:p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Record Appearance and Performance acceptability by circling “Y” or “N”</w:t>
            </w:r>
          </w:p>
        </w:tc>
        <w:tc>
          <w:tcPr>
            <w:tcW w:w="2542" w:type="dxa"/>
          </w:tcPr>
          <w:p w:rsidR="00DB4CC7" w:rsidRDefault="00DB4CC7" w:rsidP="008C67B7">
            <w:pPr>
              <w:spacing w:line="220" w:lineRule="exact"/>
              <w:rPr>
                <w:rFonts w:cs="Arial"/>
                <w:szCs w:val="22"/>
              </w:rPr>
            </w:pPr>
          </w:p>
          <w:p w:rsidR="00011584" w:rsidRPr="009F1BBE" w:rsidRDefault="00011584" w:rsidP="008C67B7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DB4CC7" w:rsidRPr="009F1BBE" w:rsidTr="00BA09CC">
        <w:trPr>
          <w:trHeight w:val="456"/>
        </w:trPr>
        <w:tc>
          <w:tcPr>
            <w:tcW w:w="693" w:type="dxa"/>
            <w:vAlign w:val="center"/>
          </w:tcPr>
          <w:p w:rsidR="00DB4CC7" w:rsidRPr="002D11D4" w:rsidRDefault="00DB4CC7" w:rsidP="008C67B7">
            <w:pPr>
              <w:pStyle w:val="NormalBold"/>
              <w:spacing w:line="260" w:lineRule="exact"/>
              <w:rPr>
                <w:rFonts w:ascii="Arial" w:hAnsi="Arial"/>
                <w:bCs/>
                <w:kern w:val="0"/>
                <w:szCs w:val="22"/>
              </w:rPr>
            </w:pPr>
            <w:r w:rsidRPr="002D11D4">
              <w:rPr>
                <w:rFonts w:ascii="Arial" w:hAnsi="Arial"/>
                <w:bCs/>
                <w:kern w:val="0"/>
                <w:szCs w:val="22"/>
              </w:rPr>
              <w:lastRenderedPageBreak/>
              <w:t>Step</w:t>
            </w:r>
          </w:p>
        </w:tc>
        <w:tc>
          <w:tcPr>
            <w:tcW w:w="6905" w:type="dxa"/>
            <w:vAlign w:val="center"/>
          </w:tcPr>
          <w:p w:rsidR="00DB4CC7" w:rsidRPr="009F1BBE" w:rsidRDefault="00DB4CC7" w:rsidP="008C67B7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bCs/>
                <w:szCs w:val="22"/>
              </w:rPr>
              <w:t>Action</w:t>
            </w:r>
          </w:p>
        </w:tc>
        <w:tc>
          <w:tcPr>
            <w:tcW w:w="2542" w:type="dxa"/>
            <w:vAlign w:val="center"/>
          </w:tcPr>
          <w:p w:rsidR="00DB4CC7" w:rsidRPr="009F1BBE" w:rsidRDefault="00DB4CC7" w:rsidP="008C67B7">
            <w:pPr>
              <w:pStyle w:val="NormalBold"/>
              <w:spacing w:line="260" w:lineRule="exact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szCs w:val="22"/>
              </w:rPr>
              <w:t>Related Documents</w:t>
            </w:r>
          </w:p>
        </w:tc>
      </w:tr>
      <w:tr w:rsidR="00FB1C2A" w:rsidRPr="00401FDE" w:rsidTr="00DB4CC7">
        <w:trPr>
          <w:trHeight w:val="2762"/>
        </w:trPr>
        <w:tc>
          <w:tcPr>
            <w:tcW w:w="693" w:type="dxa"/>
          </w:tcPr>
          <w:p w:rsidR="00FB1C2A" w:rsidRPr="002D11D4" w:rsidRDefault="00B5436F" w:rsidP="002D11D4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9</w:t>
            </w:r>
          </w:p>
        </w:tc>
        <w:tc>
          <w:tcPr>
            <w:tcW w:w="6905" w:type="dxa"/>
            <w:vAlign w:val="center"/>
          </w:tcPr>
          <w:p w:rsidR="00FB1C2A" w:rsidRPr="00917B91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Perform problem resolution for any unacceptable results as follows: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Repeat testing on original bottle of reagent.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If retest is unacceptable, test on a new lot number of same reagent.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Quarantine unacceptable lots and notify TSL manager.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Complete QIM to document.</w:t>
            </w:r>
          </w:p>
          <w:p w:rsidR="00F75332" w:rsidRPr="00917B91" w:rsidRDefault="00F75332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 xml:space="preserve">Repeat </w:t>
            </w:r>
            <w:r w:rsidR="00B93299" w:rsidRPr="00917B91">
              <w:rPr>
                <w:rFonts w:cs="Arial"/>
                <w:szCs w:val="22"/>
              </w:rPr>
              <w:t xml:space="preserve">with the acceptable lot </w:t>
            </w:r>
            <w:r w:rsidRPr="00917B91">
              <w:rPr>
                <w:rFonts w:cs="Arial"/>
                <w:szCs w:val="22"/>
              </w:rPr>
              <w:t xml:space="preserve">any patient testing performed with the quarantined lot </w:t>
            </w:r>
            <w:r w:rsidR="00B93299" w:rsidRPr="00917B91">
              <w:rPr>
                <w:rFonts w:cs="Arial"/>
                <w:szCs w:val="22"/>
              </w:rPr>
              <w:t>since most recent acceptable QC on the quarantined lot.</w:t>
            </w:r>
          </w:p>
          <w:p w:rsidR="00B93299" w:rsidRPr="00917B91" w:rsidRDefault="00B93299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If there is any discrepancy, Correct Result per Amended Report Procedure.</w:t>
            </w:r>
          </w:p>
          <w:p w:rsidR="00D84C5D" w:rsidRPr="00B5436F" w:rsidRDefault="00B93299" w:rsidP="00B5436F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Notify Physician if critical result is corrected.</w:t>
            </w:r>
          </w:p>
        </w:tc>
        <w:tc>
          <w:tcPr>
            <w:tcW w:w="2542" w:type="dxa"/>
            <w:vAlign w:val="center"/>
          </w:tcPr>
          <w:p w:rsidR="00FB1C2A" w:rsidRPr="00917B91" w:rsidRDefault="00FB1C2A" w:rsidP="002D11D4">
            <w:p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 xml:space="preserve">Reagent Receipt </w:t>
            </w:r>
            <w:r w:rsidR="00B5436F">
              <w:rPr>
                <w:rFonts w:cs="Arial"/>
                <w:szCs w:val="22"/>
              </w:rPr>
              <w:t>Process</w:t>
            </w:r>
          </w:p>
        </w:tc>
      </w:tr>
      <w:tr w:rsidR="00B5436F" w:rsidRPr="00401FDE" w:rsidTr="00DB4CC7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011584" w:rsidRDefault="00B5436F" w:rsidP="002D11D4">
            <w:pPr>
              <w:spacing w:before="60" w:after="60" w:line="220" w:lineRule="exact"/>
              <w:rPr>
                <w:rFonts w:cs="Arial"/>
                <w:bCs/>
                <w:szCs w:val="22"/>
                <w:highlight w:val="yellow"/>
              </w:rPr>
            </w:pPr>
            <w:r w:rsidRPr="00011584">
              <w:rPr>
                <w:rFonts w:cs="Arial"/>
                <w:bCs/>
                <w:szCs w:val="22"/>
                <w:highlight w:val="yellow"/>
              </w:rPr>
              <w:t>10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F" w:rsidRPr="00011584" w:rsidRDefault="00B5436F" w:rsidP="002D11D4">
            <w:p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011584">
              <w:rPr>
                <w:rFonts w:cs="Arial"/>
                <w:szCs w:val="22"/>
                <w:highlight w:val="yellow"/>
              </w:rPr>
              <w:t>Obtain 2nd Tech review</w:t>
            </w:r>
            <w:r w:rsidR="00D03C8A" w:rsidRPr="00011584">
              <w:rPr>
                <w:rFonts w:cs="Arial"/>
                <w:szCs w:val="22"/>
                <w:highlight w:val="yellow"/>
              </w:rPr>
              <w:t xml:space="preserve"> for acceptability   (“Y” or “N”).</w:t>
            </w:r>
          </w:p>
          <w:p w:rsidR="00011584" w:rsidRPr="00011584" w:rsidRDefault="00011584" w:rsidP="002D11D4">
            <w:p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011584">
              <w:rPr>
                <w:rFonts w:cs="Arial"/>
                <w:szCs w:val="22"/>
                <w:highlight w:val="yellow"/>
              </w:rPr>
              <w:t>2</w:t>
            </w:r>
            <w:r w:rsidRPr="00011584">
              <w:rPr>
                <w:rFonts w:cs="Arial"/>
                <w:szCs w:val="22"/>
                <w:highlight w:val="yellow"/>
                <w:vertAlign w:val="superscript"/>
              </w:rPr>
              <w:t>nd</w:t>
            </w:r>
            <w:r w:rsidRPr="00011584">
              <w:rPr>
                <w:rFonts w:cs="Arial"/>
                <w:szCs w:val="22"/>
                <w:highlight w:val="yellow"/>
              </w:rPr>
              <w:t xml:space="preserve"> tech verifies the following</w:t>
            </w:r>
          </w:p>
          <w:p w:rsidR="00011584" w:rsidRPr="00011584" w:rsidRDefault="00011584" w:rsidP="00011584">
            <w:pPr>
              <w:pStyle w:val="ListParagraph"/>
              <w:numPr>
                <w:ilvl w:val="0"/>
                <w:numId w:val="16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011584">
              <w:rPr>
                <w:rFonts w:cs="Arial"/>
                <w:szCs w:val="22"/>
                <w:highlight w:val="yellow"/>
              </w:rPr>
              <w:t>Reagent lot and expiration match lot in use</w:t>
            </w:r>
          </w:p>
          <w:p w:rsidR="00011584" w:rsidRPr="00011584" w:rsidRDefault="00011584" w:rsidP="00011584">
            <w:pPr>
              <w:pStyle w:val="ListParagraph"/>
              <w:numPr>
                <w:ilvl w:val="0"/>
                <w:numId w:val="16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011584">
              <w:rPr>
                <w:rFonts w:cs="Arial"/>
                <w:szCs w:val="22"/>
                <w:highlight w:val="yellow"/>
              </w:rPr>
              <w:t>Expected reaction for each test</w:t>
            </w:r>
          </w:p>
          <w:p w:rsidR="00011584" w:rsidRPr="00011584" w:rsidRDefault="00011584" w:rsidP="00011584">
            <w:pPr>
              <w:pStyle w:val="ListParagraph"/>
              <w:numPr>
                <w:ilvl w:val="0"/>
                <w:numId w:val="16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011584">
              <w:rPr>
                <w:rFonts w:cs="Arial"/>
                <w:szCs w:val="22"/>
                <w:highlight w:val="yellow"/>
              </w:rPr>
              <w:t xml:space="preserve">All reagents are acceptable and in date </w:t>
            </w:r>
          </w:p>
          <w:p w:rsidR="00011584" w:rsidRPr="00011584" w:rsidRDefault="00011584" w:rsidP="00011584">
            <w:pPr>
              <w:spacing w:line="220" w:lineRule="exact"/>
              <w:rPr>
                <w:rFonts w:cs="Arial"/>
                <w:szCs w:val="22"/>
              </w:rPr>
            </w:pPr>
            <w:r w:rsidRPr="00011584">
              <w:rPr>
                <w:rFonts w:cs="Arial"/>
                <w:szCs w:val="22"/>
                <w:highlight w:val="yellow"/>
              </w:rPr>
              <w:t>Note: All discrepancies must be resolved prior to patient testing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401FDE" w:rsidRDefault="00B5436F" w:rsidP="00B5436F">
            <w:pPr>
              <w:tabs>
                <w:tab w:val="num" w:pos="360"/>
              </w:tabs>
              <w:spacing w:line="220" w:lineRule="exact"/>
              <w:ind w:left="360" w:hanging="360"/>
              <w:rPr>
                <w:rFonts w:cs="Arial"/>
                <w:szCs w:val="22"/>
              </w:rPr>
            </w:pPr>
          </w:p>
        </w:tc>
      </w:tr>
      <w:tr w:rsidR="00B5436F" w:rsidRPr="00401FDE" w:rsidTr="00DB4CC7">
        <w:trPr>
          <w:trHeight w:val="7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2D11D4" w:rsidRDefault="00B5436F" w:rsidP="002D11D4">
            <w:pPr>
              <w:spacing w:before="60" w:after="60" w:line="220" w:lineRule="exact"/>
              <w:rPr>
                <w:rFonts w:cs="Arial"/>
                <w:bCs/>
                <w:szCs w:val="22"/>
              </w:rPr>
            </w:pPr>
            <w:r w:rsidRPr="002D11D4">
              <w:rPr>
                <w:rFonts w:cs="Arial"/>
                <w:bCs/>
                <w:szCs w:val="22"/>
              </w:rPr>
              <w:t>11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F" w:rsidRDefault="00A20A5D" w:rsidP="002D11D4">
            <w:p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 form in TSL for use during testing date.</w:t>
            </w:r>
          </w:p>
          <w:p w:rsidR="00B5436F" w:rsidRDefault="00B5436F" w:rsidP="002D11D4">
            <w:pPr>
              <w:numPr>
                <w:ilvl w:val="0"/>
                <w:numId w:val="10"/>
              </w:numPr>
              <w:spacing w:line="220" w:lineRule="exact"/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MLS </w:t>
            </w:r>
            <w:r w:rsidRPr="00134520">
              <w:rPr>
                <w:rFonts w:cs="Arial"/>
                <w:szCs w:val="22"/>
              </w:rPr>
              <w:t>Lead</w:t>
            </w:r>
            <w:r w:rsidR="003057EC" w:rsidRPr="00134520">
              <w:rPr>
                <w:rFonts w:cs="Arial"/>
                <w:szCs w:val="22"/>
              </w:rPr>
              <w:t>/MLS2</w:t>
            </w:r>
            <w:r w:rsidRPr="00134520">
              <w:rPr>
                <w:rFonts w:cs="Arial"/>
                <w:szCs w:val="22"/>
              </w:rPr>
              <w:t xml:space="preserve"> review</w:t>
            </w:r>
            <w:r>
              <w:rPr>
                <w:rFonts w:cs="Arial"/>
                <w:szCs w:val="22"/>
              </w:rPr>
              <w:t xml:space="preserve"> will be performed in a timely manner.</w:t>
            </w:r>
          </w:p>
          <w:p w:rsidR="00011584" w:rsidRPr="009F1BBE" w:rsidRDefault="00011584" w:rsidP="002D11D4">
            <w:pPr>
              <w:numPr>
                <w:ilvl w:val="0"/>
                <w:numId w:val="10"/>
              </w:numPr>
              <w:spacing w:line="220" w:lineRule="exact"/>
              <w:ind w:left="720"/>
              <w:rPr>
                <w:rFonts w:cs="Arial"/>
                <w:szCs w:val="22"/>
              </w:rPr>
            </w:pPr>
            <w:r w:rsidRPr="00011584">
              <w:rPr>
                <w:rFonts w:cs="Arial"/>
                <w:szCs w:val="22"/>
                <w:highlight w:val="yellow"/>
              </w:rPr>
              <w:t>MLS Lead/MLS 2 will review the QC form for completeness of all applicable testing and the QC has been passed as acceptable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401FDE" w:rsidRDefault="00B5436F" w:rsidP="00B5436F">
            <w:pPr>
              <w:tabs>
                <w:tab w:val="num" w:pos="360"/>
              </w:tabs>
              <w:spacing w:line="220" w:lineRule="exact"/>
              <w:ind w:left="360" w:hanging="360"/>
              <w:rPr>
                <w:rFonts w:cs="Arial"/>
                <w:szCs w:val="22"/>
              </w:rPr>
            </w:pPr>
          </w:p>
        </w:tc>
      </w:tr>
    </w:tbl>
    <w:p w:rsidR="0054403B" w:rsidRDefault="0054403B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011584" w:rsidRDefault="00011584" w:rsidP="00F150BF">
      <w:pPr>
        <w:rPr>
          <w:bCs/>
          <w:szCs w:val="22"/>
        </w:rPr>
      </w:pPr>
    </w:p>
    <w:p w:rsidR="0054403B" w:rsidRDefault="0054403B" w:rsidP="00F150BF">
      <w:pPr>
        <w:rPr>
          <w:b/>
        </w:rPr>
      </w:pPr>
      <w:r>
        <w:rPr>
          <w:b/>
        </w:rPr>
        <w:lastRenderedPageBreak/>
        <w:t>Table A: Tube Labeling:</w:t>
      </w:r>
    </w:p>
    <w:tbl>
      <w:tblPr>
        <w:tblpPr w:leftFromText="180" w:rightFromText="180" w:vertAnchor="text" w:horzAnchor="margin" w:tblpY="57"/>
        <w:tblW w:w="9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485"/>
        <w:gridCol w:w="2855"/>
        <w:gridCol w:w="2118"/>
        <w:gridCol w:w="2498"/>
      </w:tblGrid>
      <w:tr w:rsidR="0054403B" w:rsidRPr="00454FCC" w:rsidTr="0054403B">
        <w:trPr>
          <w:cantSplit/>
          <w:trHeight w:val="316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Tube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Contains</w:t>
            </w:r>
          </w:p>
        </w:tc>
        <w:tc>
          <w:tcPr>
            <w:tcW w:w="2855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Contents</w:t>
            </w:r>
          </w:p>
        </w:tc>
        <w:tc>
          <w:tcPr>
            <w:tcW w:w="2118" w:type="dxa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Expected Results</w:t>
            </w:r>
          </w:p>
        </w:tc>
        <w:tc>
          <w:tcPr>
            <w:tcW w:w="2498" w:type="dxa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Related Document</w:t>
            </w:r>
          </w:p>
        </w:tc>
      </w:tr>
      <w:tr w:rsidR="00B5436F" w:rsidRPr="00454FCC" w:rsidTr="00B5436F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szCs w:val="22"/>
              </w:rPr>
              <w:t>Anti-A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4C2B2A" w:rsidRDefault="00110086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proofErr w:type="spellStart"/>
            <w:r w:rsidRPr="004C2B2A">
              <w:rPr>
                <w:rFonts w:cs="Arial"/>
                <w:bCs/>
                <w:szCs w:val="22"/>
              </w:rPr>
              <w:t>ALBAsure</w:t>
            </w:r>
            <w:proofErr w:type="spellEnd"/>
            <w:r w:rsidRPr="004C2B2A">
              <w:rPr>
                <w:rFonts w:cs="Arial"/>
                <w:bCs/>
                <w:szCs w:val="22"/>
              </w:rPr>
              <w:t xml:space="preserve"> QC</w:t>
            </w:r>
            <w:r w:rsidR="00B5436F" w:rsidRPr="004C2B2A">
              <w:rPr>
                <w:rFonts w:cs="Arial"/>
                <w:bCs/>
                <w:szCs w:val="22"/>
              </w:rPr>
              <w:t xml:space="preserve"> Cell 1 (AB </w:t>
            </w:r>
            <w:proofErr w:type="spellStart"/>
            <w:r w:rsidR="00B5436F" w:rsidRPr="004C2B2A">
              <w:rPr>
                <w:rFonts w:cs="Arial"/>
                <w:bCs/>
                <w:szCs w:val="22"/>
              </w:rPr>
              <w:t>Neg</w:t>
            </w:r>
            <w:proofErr w:type="spellEnd"/>
            <w:r w:rsidR="00B5436F" w:rsidRPr="004C2B2A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="00B5436F" w:rsidRPr="004C2B2A">
              <w:rPr>
                <w:rFonts w:cs="Arial"/>
                <w:bCs/>
                <w:szCs w:val="22"/>
              </w:rPr>
              <w:t>rr</w:t>
            </w:r>
            <w:proofErr w:type="spellEnd"/>
            <w:r w:rsidR="00B5436F" w:rsidRPr="004C2B2A">
              <w:rPr>
                <w:rFonts w:cs="Arial"/>
                <w:bCs/>
                <w:szCs w:val="22"/>
              </w:rPr>
              <w:t>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 w:val="restart"/>
            <w:vAlign w:val="center"/>
          </w:tcPr>
          <w:p w:rsidR="00B5436F" w:rsidRPr="0054403B" w:rsidRDefault="00B5436F" w:rsidP="002D11D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ABO Rh Tube Method</w:t>
            </w: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Anti-B</w:t>
            </w:r>
          </w:p>
        </w:tc>
        <w:tc>
          <w:tcPr>
            <w:tcW w:w="2855" w:type="dxa"/>
            <w:vMerge/>
            <w:vAlign w:val="center"/>
          </w:tcPr>
          <w:p w:rsidR="00B5436F" w:rsidRPr="004C2B2A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3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Anti-A,B</w:t>
            </w:r>
          </w:p>
        </w:tc>
        <w:tc>
          <w:tcPr>
            <w:tcW w:w="2855" w:type="dxa"/>
            <w:vMerge/>
            <w:vAlign w:val="center"/>
          </w:tcPr>
          <w:p w:rsidR="00B5436F" w:rsidRPr="004C2B2A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4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4C2B2A" w:rsidRDefault="00110086" w:rsidP="0054403B">
            <w:pPr>
              <w:rPr>
                <w:rFonts w:cs="Arial"/>
                <w:szCs w:val="22"/>
              </w:rPr>
            </w:pPr>
            <w:proofErr w:type="spellStart"/>
            <w:r w:rsidRPr="004C2B2A">
              <w:rPr>
                <w:rFonts w:cs="Arial"/>
                <w:szCs w:val="22"/>
              </w:rPr>
              <w:t>ALBAsure</w:t>
            </w:r>
            <w:proofErr w:type="spellEnd"/>
            <w:r w:rsidRPr="004C2B2A">
              <w:rPr>
                <w:rFonts w:cs="Arial"/>
                <w:szCs w:val="22"/>
              </w:rPr>
              <w:t xml:space="preserve"> QC</w:t>
            </w:r>
            <w:r w:rsidR="00B5436F" w:rsidRPr="004C2B2A">
              <w:rPr>
                <w:rFonts w:cs="Arial"/>
                <w:szCs w:val="22"/>
              </w:rPr>
              <w:t xml:space="preserve"> Cell 2 (O Pos-R</w:t>
            </w:r>
            <w:r w:rsidR="00B5436F" w:rsidRPr="004C2B2A">
              <w:rPr>
                <w:rFonts w:cs="Arial"/>
                <w:szCs w:val="22"/>
                <w:vertAlign w:val="subscript"/>
              </w:rPr>
              <w:t>1</w:t>
            </w:r>
            <w:r w:rsidR="00B5436F" w:rsidRPr="004C2B2A">
              <w:rPr>
                <w:rFonts w:cs="Arial"/>
                <w:szCs w:val="22"/>
              </w:rPr>
              <w:t>r)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5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Anti-B</w:t>
            </w:r>
          </w:p>
        </w:tc>
        <w:tc>
          <w:tcPr>
            <w:tcW w:w="2855" w:type="dxa"/>
            <w:vMerge/>
          </w:tcPr>
          <w:p w:rsidR="00B5436F" w:rsidRPr="004C2B2A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6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Anti-A,B</w:t>
            </w:r>
          </w:p>
        </w:tc>
        <w:tc>
          <w:tcPr>
            <w:tcW w:w="2855" w:type="dxa"/>
            <w:vMerge/>
          </w:tcPr>
          <w:p w:rsidR="00B5436F" w:rsidRPr="004C2B2A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7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Anti-D</w:t>
            </w:r>
          </w:p>
        </w:tc>
        <w:tc>
          <w:tcPr>
            <w:tcW w:w="2855" w:type="dxa"/>
            <w:vMerge/>
          </w:tcPr>
          <w:p w:rsidR="00B5436F" w:rsidRPr="004C2B2A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</w:t>
            </w:r>
            <w:r w:rsidR="00121682">
              <w:rPr>
                <w:rFonts w:cs="Arial"/>
                <w:b/>
                <w:bCs/>
                <w:szCs w:val="22"/>
              </w:rPr>
              <w:t>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536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8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Anti-D</w:t>
            </w:r>
          </w:p>
        </w:tc>
        <w:tc>
          <w:tcPr>
            <w:tcW w:w="2855" w:type="dxa"/>
            <w:vAlign w:val="center"/>
          </w:tcPr>
          <w:p w:rsidR="00B5436F" w:rsidRPr="004C2B2A" w:rsidRDefault="00110086" w:rsidP="0054403B">
            <w:pPr>
              <w:rPr>
                <w:rFonts w:cs="Arial"/>
                <w:szCs w:val="22"/>
              </w:rPr>
            </w:pPr>
            <w:proofErr w:type="spellStart"/>
            <w:r w:rsidRPr="004C2B2A">
              <w:rPr>
                <w:rFonts w:cs="Arial"/>
                <w:szCs w:val="22"/>
              </w:rPr>
              <w:t>ALBAsure</w:t>
            </w:r>
            <w:proofErr w:type="spellEnd"/>
            <w:r w:rsidRPr="004C2B2A">
              <w:rPr>
                <w:rFonts w:cs="Arial"/>
                <w:szCs w:val="22"/>
              </w:rPr>
              <w:t xml:space="preserve"> QC</w:t>
            </w:r>
            <w:r w:rsidR="00B5436F" w:rsidRPr="004C2B2A">
              <w:rPr>
                <w:rFonts w:cs="Arial"/>
                <w:szCs w:val="22"/>
              </w:rPr>
              <w:t xml:space="preserve"> Cell 1 </w:t>
            </w:r>
            <w:r w:rsidR="00B5436F" w:rsidRPr="004C2B2A">
              <w:rPr>
                <w:rFonts w:cs="Arial"/>
                <w:bCs/>
                <w:szCs w:val="22"/>
              </w:rPr>
              <w:t xml:space="preserve">(AB </w:t>
            </w:r>
            <w:proofErr w:type="spellStart"/>
            <w:r w:rsidR="00B5436F" w:rsidRPr="004C2B2A">
              <w:rPr>
                <w:rFonts w:cs="Arial"/>
                <w:bCs/>
                <w:szCs w:val="22"/>
              </w:rPr>
              <w:t>Neg</w:t>
            </w:r>
            <w:proofErr w:type="spellEnd"/>
            <w:r w:rsidR="00B5436F" w:rsidRPr="004C2B2A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="00B5436F" w:rsidRPr="004C2B2A">
              <w:rPr>
                <w:rFonts w:cs="Arial"/>
                <w:bCs/>
                <w:szCs w:val="22"/>
              </w:rPr>
              <w:t>rr</w:t>
            </w:r>
            <w:proofErr w:type="spellEnd"/>
            <w:r w:rsidR="00B5436F" w:rsidRPr="004C2B2A">
              <w:rPr>
                <w:rFonts w:cs="Arial"/>
                <w:bCs/>
                <w:szCs w:val="22"/>
              </w:rPr>
              <w:t>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IS/IgG=0</w:t>
            </w:r>
          </w:p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CC=2-4+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9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1</w:t>
            </w:r>
            <w:r w:rsidRPr="0054403B">
              <w:rPr>
                <w:rFonts w:cs="Arial"/>
                <w:szCs w:val="22"/>
              </w:rPr>
              <w:t>Cells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4C2B2A" w:rsidRDefault="00110086" w:rsidP="0054403B">
            <w:pPr>
              <w:rPr>
                <w:rFonts w:cs="Arial"/>
                <w:szCs w:val="22"/>
              </w:rPr>
            </w:pPr>
            <w:proofErr w:type="spellStart"/>
            <w:r w:rsidRPr="004C2B2A">
              <w:rPr>
                <w:rFonts w:cs="Arial"/>
                <w:szCs w:val="22"/>
              </w:rPr>
              <w:t>ABLAsure</w:t>
            </w:r>
            <w:proofErr w:type="spellEnd"/>
            <w:r w:rsidRPr="004C2B2A">
              <w:rPr>
                <w:rFonts w:cs="Arial"/>
                <w:szCs w:val="22"/>
              </w:rPr>
              <w:t xml:space="preserve"> QC</w:t>
            </w:r>
            <w:r w:rsidR="00B5436F" w:rsidRPr="004C2B2A">
              <w:rPr>
                <w:rFonts w:cs="Arial"/>
                <w:szCs w:val="22"/>
              </w:rPr>
              <w:t xml:space="preserve"> Antibody Reagent</w:t>
            </w:r>
          </w:p>
          <w:p w:rsidR="00B5436F" w:rsidRPr="004C2B2A" w:rsidRDefault="00B5436F" w:rsidP="0054403B">
            <w:pPr>
              <w:rPr>
                <w:rFonts w:cs="Arial"/>
                <w:szCs w:val="22"/>
              </w:rPr>
            </w:pPr>
            <w:r w:rsidRPr="004C2B2A">
              <w:rPr>
                <w:rFonts w:cs="Arial"/>
                <w:szCs w:val="22"/>
              </w:rPr>
              <w:t>(Anti-A, Anti-B, diluted 1:3)</w:t>
            </w:r>
          </w:p>
          <w:p w:rsidR="00B5436F" w:rsidRPr="004C2B2A" w:rsidRDefault="00B5436F" w:rsidP="0054403B">
            <w:pPr>
              <w:rPr>
                <w:rFonts w:cs="Arial"/>
                <w:szCs w:val="22"/>
              </w:rPr>
            </w:pPr>
            <w:r w:rsidRPr="004C2B2A">
              <w:rPr>
                <w:rFonts w:cs="Arial"/>
                <w:szCs w:val="22"/>
              </w:rPr>
              <w:t>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A20A5D">
        <w:trPr>
          <w:cantSplit/>
          <w:trHeight w:val="269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10</w:t>
            </w:r>
            <w:r w:rsidR="00A20A5D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2</w:t>
            </w:r>
            <w:r w:rsidRPr="0054403B">
              <w:rPr>
                <w:rFonts w:cs="Arial"/>
                <w:szCs w:val="22"/>
              </w:rPr>
              <w:t xml:space="preserve">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11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B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12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1</w:t>
            </w:r>
            <w:r w:rsidRPr="0054403B">
              <w:rPr>
                <w:rFonts w:cs="Arial"/>
                <w:szCs w:val="22"/>
              </w:rPr>
              <w:t>Cells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  <w:proofErr w:type="spellStart"/>
            <w:r w:rsidRPr="009F1BBE">
              <w:rPr>
                <w:rFonts w:cs="Arial"/>
                <w:bCs/>
                <w:szCs w:val="22"/>
              </w:rPr>
              <w:t>Seraclone</w:t>
            </w:r>
            <w:proofErr w:type="spellEnd"/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A20A5D">
        <w:trPr>
          <w:cantSplit/>
          <w:trHeight w:val="269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13</w:t>
            </w:r>
            <w:r w:rsidR="00A20A5D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2</w:t>
            </w:r>
            <w:r w:rsidRPr="0054403B">
              <w:rPr>
                <w:rFonts w:cs="Arial"/>
                <w:szCs w:val="22"/>
              </w:rPr>
              <w:t xml:space="preserve">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14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B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54403B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B5436F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15</w:t>
            </w:r>
          </w:p>
        </w:tc>
        <w:tc>
          <w:tcPr>
            <w:tcW w:w="1485" w:type="dxa"/>
            <w:vMerge w:val="restart"/>
            <w:vAlign w:val="center"/>
          </w:tcPr>
          <w:p w:rsidR="0054403B" w:rsidRPr="0054403B" w:rsidRDefault="00D03C8A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IgG coated cells</w:t>
            </w: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Poly </w:t>
            </w:r>
          </w:p>
        </w:tc>
        <w:tc>
          <w:tcPr>
            <w:tcW w:w="2118" w:type="dxa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2-4+</w:t>
            </w:r>
          </w:p>
        </w:tc>
        <w:tc>
          <w:tcPr>
            <w:tcW w:w="2498" w:type="dxa"/>
            <w:vMerge w:val="restart"/>
            <w:vAlign w:val="center"/>
          </w:tcPr>
          <w:p w:rsidR="00B5436F" w:rsidRPr="00D03C8A" w:rsidRDefault="0054403B" w:rsidP="002D11D4">
            <w:pPr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DAT by Tube Metho</w:t>
            </w:r>
            <w:r w:rsidR="00D03C8A">
              <w:rPr>
                <w:rFonts w:cs="Arial"/>
                <w:bCs/>
                <w:szCs w:val="22"/>
              </w:rPr>
              <w:t>d</w:t>
            </w:r>
          </w:p>
        </w:tc>
      </w:tr>
      <w:tr w:rsidR="0054403B" w:rsidRPr="00454FCC" w:rsidTr="00D03C8A">
        <w:trPr>
          <w:cantSplit/>
          <w:trHeight w:val="303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16</w:t>
            </w:r>
            <w:r w:rsidR="00D03C8A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vMerge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855" w:type="dxa"/>
            <w:shd w:val="clear" w:color="auto" w:fill="C4BC96" w:themeFill="background2" w:themeFillShade="BF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Anti-C3</w:t>
            </w:r>
          </w:p>
        </w:tc>
        <w:tc>
          <w:tcPr>
            <w:tcW w:w="2118" w:type="dxa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17</w:t>
            </w:r>
          </w:p>
        </w:tc>
        <w:tc>
          <w:tcPr>
            <w:tcW w:w="1485" w:type="dxa"/>
            <w:vAlign w:val="center"/>
          </w:tcPr>
          <w:p w:rsidR="0054403B" w:rsidRPr="0054403B" w:rsidRDefault="00914D47" w:rsidP="0054403B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Conf</w:t>
            </w:r>
            <w:proofErr w:type="spellEnd"/>
            <w:r>
              <w:rPr>
                <w:rFonts w:cs="Arial"/>
                <w:szCs w:val="22"/>
              </w:rPr>
              <w:t xml:space="preserve"> cell 1</w:t>
            </w: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Poly </w:t>
            </w:r>
          </w:p>
        </w:tc>
        <w:tc>
          <w:tcPr>
            <w:tcW w:w="2118" w:type="dxa"/>
            <w:vAlign w:val="center"/>
          </w:tcPr>
          <w:p w:rsidR="0054403B" w:rsidRPr="0054403B" w:rsidRDefault="00914D47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914D47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914D47" w:rsidRPr="0054403B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18</w:t>
            </w:r>
          </w:p>
        </w:tc>
        <w:tc>
          <w:tcPr>
            <w:tcW w:w="1485" w:type="dxa"/>
            <w:vMerge w:val="restart"/>
            <w:vAlign w:val="center"/>
          </w:tcPr>
          <w:p w:rsidR="00914D47" w:rsidRDefault="00914D47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Complement</w:t>
            </w:r>
          </w:p>
          <w:p w:rsidR="00914D47" w:rsidRPr="0054403B" w:rsidRDefault="00914D47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Coated cells</w:t>
            </w:r>
          </w:p>
        </w:tc>
        <w:tc>
          <w:tcPr>
            <w:tcW w:w="2855" w:type="dxa"/>
            <w:vAlign w:val="center"/>
          </w:tcPr>
          <w:p w:rsidR="00914D47" w:rsidRPr="009F1BBE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</w:t>
            </w:r>
            <w:r>
              <w:rPr>
                <w:rFonts w:cs="Arial"/>
                <w:bCs/>
                <w:szCs w:val="22"/>
              </w:rPr>
              <w:t>Poly</w:t>
            </w:r>
          </w:p>
        </w:tc>
        <w:tc>
          <w:tcPr>
            <w:tcW w:w="2118" w:type="dxa"/>
            <w:vAlign w:val="center"/>
          </w:tcPr>
          <w:p w:rsidR="00914D47" w:rsidRPr="0054403B" w:rsidRDefault="00914D47" w:rsidP="00914D47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1-4+</w:t>
            </w:r>
          </w:p>
        </w:tc>
        <w:tc>
          <w:tcPr>
            <w:tcW w:w="2498" w:type="dxa"/>
            <w:vMerge/>
          </w:tcPr>
          <w:p w:rsidR="00914D47" w:rsidRPr="0054403B" w:rsidRDefault="00914D47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914D47" w:rsidRPr="00454FCC" w:rsidTr="00D03C8A">
        <w:trPr>
          <w:cantSplit/>
          <w:trHeight w:val="303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914D47" w:rsidRPr="0054403B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19</w:t>
            </w:r>
            <w:r w:rsidR="00D03C8A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vMerge/>
            <w:vAlign w:val="center"/>
          </w:tcPr>
          <w:p w:rsidR="00914D47" w:rsidRPr="0054403B" w:rsidRDefault="00914D47" w:rsidP="0054403B">
            <w:pPr>
              <w:rPr>
                <w:rFonts w:cs="Arial"/>
                <w:szCs w:val="22"/>
              </w:rPr>
            </w:pPr>
          </w:p>
        </w:tc>
        <w:tc>
          <w:tcPr>
            <w:tcW w:w="2855" w:type="dxa"/>
            <w:shd w:val="clear" w:color="auto" w:fill="C4BC96" w:themeFill="background2" w:themeFillShade="BF"/>
            <w:vAlign w:val="center"/>
          </w:tcPr>
          <w:p w:rsidR="00914D47" w:rsidRPr="009F1BBE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Anti-C3</w:t>
            </w:r>
          </w:p>
        </w:tc>
        <w:tc>
          <w:tcPr>
            <w:tcW w:w="2118" w:type="dxa"/>
            <w:vAlign w:val="center"/>
          </w:tcPr>
          <w:p w:rsidR="00914D47" w:rsidRPr="0054403B" w:rsidRDefault="00914D47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1-4</w:t>
            </w:r>
            <w:r w:rsidR="00121682">
              <w:rPr>
                <w:rFonts w:cs="Arial"/>
                <w:b/>
                <w:bCs/>
                <w:szCs w:val="22"/>
              </w:rPr>
              <w:t>+</w:t>
            </w:r>
          </w:p>
        </w:tc>
        <w:tc>
          <w:tcPr>
            <w:tcW w:w="2498" w:type="dxa"/>
            <w:vMerge/>
          </w:tcPr>
          <w:p w:rsidR="00914D47" w:rsidRPr="0054403B" w:rsidRDefault="00914D47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</w:tbl>
    <w:p w:rsidR="00B5436F" w:rsidRDefault="00B5436F"/>
    <w:p w:rsidR="00B5436F" w:rsidRDefault="00A20A5D">
      <w:r w:rsidRPr="0064101D">
        <w:t>* Testing performed day of use</w:t>
      </w:r>
    </w:p>
    <w:p w:rsidR="00B5436F" w:rsidRDefault="00B5436F"/>
    <w:p w:rsidR="00B5436F" w:rsidRDefault="00B5436F" w:rsidP="00B5436F">
      <w:pPr>
        <w:rPr>
          <w:b/>
        </w:rPr>
      </w:pPr>
      <w:r>
        <w:rPr>
          <w:b/>
        </w:rPr>
        <w:t xml:space="preserve">Table A: Tube Labeling </w:t>
      </w:r>
      <w:r w:rsidRPr="00B5436F">
        <w:rPr>
          <w:b/>
          <w:sz w:val="18"/>
          <w:szCs w:val="18"/>
        </w:rPr>
        <w:t>(continued)</w:t>
      </w:r>
    </w:p>
    <w:tbl>
      <w:tblPr>
        <w:tblpPr w:leftFromText="180" w:rightFromText="180" w:vertAnchor="text" w:horzAnchor="margin" w:tblpY="57"/>
        <w:tblW w:w="9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485"/>
        <w:gridCol w:w="2753"/>
        <w:gridCol w:w="720"/>
        <w:gridCol w:w="635"/>
        <w:gridCol w:w="865"/>
        <w:gridCol w:w="2498"/>
      </w:tblGrid>
      <w:tr w:rsidR="00B5436F" w:rsidRPr="00454FCC" w:rsidTr="00786359">
        <w:trPr>
          <w:cantSplit/>
          <w:trHeight w:val="316"/>
        </w:trPr>
        <w:tc>
          <w:tcPr>
            <w:tcW w:w="910" w:type="dxa"/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Tube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Contains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Contents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Expected Results</w:t>
            </w:r>
          </w:p>
        </w:tc>
        <w:tc>
          <w:tcPr>
            <w:tcW w:w="2498" w:type="dxa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Related Document</w:t>
            </w:r>
          </w:p>
        </w:tc>
      </w:tr>
      <w:tr w:rsidR="00786359" w:rsidRPr="00454FCC" w:rsidTr="007E1721">
        <w:trPr>
          <w:cantSplit/>
          <w:trHeight w:val="215"/>
        </w:trPr>
        <w:tc>
          <w:tcPr>
            <w:tcW w:w="2395" w:type="dxa"/>
            <w:gridSpan w:val="2"/>
            <w:vAlign w:val="center"/>
          </w:tcPr>
          <w:p w:rsidR="00786359" w:rsidRPr="0054403B" w:rsidRDefault="00786359" w:rsidP="00786359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POSITIVE ABS LISS</w:t>
            </w:r>
            <w:r>
              <w:rPr>
                <w:rFonts w:cs="Arial"/>
                <w:szCs w:val="22"/>
              </w:rPr>
              <w:t>/PEG</w:t>
            </w:r>
          </w:p>
        </w:tc>
        <w:tc>
          <w:tcPr>
            <w:tcW w:w="2753" w:type="dxa"/>
            <w:vMerge w:val="restart"/>
            <w:vAlign w:val="center"/>
          </w:tcPr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Positive Control: </w:t>
            </w:r>
            <w:proofErr w:type="spellStart"/>
            <w:r w:rsidR="00110086" w:rsidRPr="004C2B2A">
              <w:rPr>
                <w:rFonts w:cs="Arial"/>
                <w:bCs/>
                <w:szCs w:val="22"/>
              </w:rPr>
              <w:t>ALBAsure</w:t>
            </w:r>
            <w:proofErr w:type="spellEnd"/>
            <w:r w:rsidR="00110086" w:rsidRPr="004C2B2A">
              <w:rPr>
                <w:rFonts w:cs="Arial"/>
                <w:bCs/>
                <w:szCs w:val="22"/>
              </w:rPr>
              <w:t xml:space="preserve"> QC</w:t>
            </w:r>
            <w:r w:rsidRPr="009F1BBE">
              <w:rPr>
                <w:rFonts w:cs="Arial"/>
                <w:bCs/>
                <w:szCs w:val="22"/>
              </w:rPr>
              <w:t xml:space="preserve"> Antibody Reagent</w:t>
            </w:r>
          </w:p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(Anti-A, Anti-B, Anti-c, Anti-D, diluted), or Acceptable QC source</w:t>
            </w:r>
          </w:p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786359" w:rsidRPr="007E1721" w:rsidRDefault="00786359" w:rsidP="0078635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E1721">
              <w:rPr>
                <w:rFonts w:cs="Arial"/>
                <w:b/>
                <w:bCs/>
                <w:sz w:val="20"/>
                <w:szCs w:val="20"/>
              </w:rPr>
              <w:t>IS/37</w:t>
            </w:r>
          </w:p>
        </w:tc>
        <w:tc>
          <w:tcPr>
            <w:tcW w:w="635" w:type="dxa"/>
            <w:vAlign w:val="center"/>
          </w:tcPr>
          <w:p w:rsidR="00786359" w:rsidRPr="0054403B" w:rsidRDefault="00786359" w:rsidP="0078635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IgG</w:t>
            </w:r>
          </w:p>
        </w:tc>
        <w:tc>
          <w:tcPr>
            <w:tcW w:w="865" w:type="dxa"/>
            <w:vAlign w:val="center"/>
          </w:tcPr>
          <w:p w:rsidR="00786359" w:rsidRPr="0054403B" w:rsidRDefault="00786359" w:rsidP="0078635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CC</w:t>
            </w:r>
          </w:p>
        </w:tc>
        <w:tc>
          <w:tcPr>
            <w:tcW w:w="2498" w:type="dxa"/>
            <w:vMerge w:val="restart"/>
            <w:vAlign w:val="center"/>
          </w:tcPr>
          <w:p w:rsidR="00786359" w:rsidRDefault="00786359" w:rsidP="002D11D4">
            <w:pPr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Antibody Screen by LISS Tube Method</w:t>
            </w:r>
          </w:p>
          <w:p w:rsidR="002D11D4" w:rsidRDefault="002D11D4" w:rsidP="002D11D4">
            <w:pPr>
              <w:ind w:left="360"/>
              <w:rPr>
                <w:rFonts w:cs="Arial"/>
                <w:bCs/>
                <w:szCs w:val="22"/>
              </w:rPr>
            </w:pPr>
          </w:p>
          <w:p w:rsidR="00786359" w:rsidRPr="0054403B" w:rsidRDefault="00786359" w:rsidP="002D11D4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Antibody Screen by PEG Tube IAT Method</w:t>
            </w:r>
          </w:p>
        </w:tc>
      </w:tr>
      <w:tr w:rsidR="00786359" w:rsidRPr="00454FCC" w:rsidTr="007E1721">
        <w:trPr>
          <w:cantSplit/>
          <w:trHeight w:val="420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20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6359" w:rsidRPr="00F75332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  <w:r>
              <w:rPr>
                <w:rFonts w:cs="Arial"/>
                <w:b/>
                <w:bCs/>
                <w:szCs w:val="22"/>
              </w:rPr>
              <w:t>-2+</w:t>
            </w:r>
          </w:p>
        </w:tc>
        <w:tc>
          <w:tcPr>
            <w:tcW w:w="635" w:type="dxa"/>
            <w:vMerge w:val="restart"/>
            <w:vAlign w:val="center"/>
          </w:tcPr>
          <w:p w:rsidR="00786359" w:rsidRPr="00F75332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1-</w:t>
            </w:r>
            <w:r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86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NT-4+</w:t>
            </w: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21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5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65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500"/>
        </w:trPr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22</w:t>
            </w:r>
          </w:p>
        </w:tc>
        <w:tc>
          <w:tcPr>
            <w:tcW w:w="1485" w:type="dxa"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III</w:t>
            </w:r>
          </w:p>
        </w:tc>
        <w:tc>
          <w:tcPr>
            <w:tcW w:w="2753" w:type="dxa"/>
            <w:vMerge/>
            <w:tcBorders>
              <w:bottom w:val="single" w:sz="4" w:space="0" w:color="auto"/>
            </w:tcBorders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5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65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98" w:type="dxa"/>
            <w:vMerge/>
            <w:tcBorders>
              <w:bottom w:val="single" w:sz="8" w:space="0" w:color="auto"/>
            </w:tcBorders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2395" w:type="dxa"/>
            <w:gridSpan w:val="2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Negative ABS LISS</w:t>
            </w:r>
            <w:r>
              <w:rPr>
                <w:rFonts w:cs="Arial"/>
                <w:szCs w:val="22"/>
              </w:rPr>
              <w:t>/PEG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</w:tcBorders>
            <w:vAlign w:val="center"/>
          </w:tcPr>
          <w:p w:rsidR="00786359" w:rsidRPr="00454FCC" w:rsidRDefault="00786359" w:rsidP="005C5C0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  <w:r w:rsidRPr="009F1BBE">
              <w:rPr>
                <w:rFonts w:cs="Arial"/>
                <w:bCs/>
                <w:szCs w:val="22"/>
              </w:rPr>
              <w:t xml:space="preserve">Negative Control:  </w:t>
            </w:r>
            <w:r w:rsidRPr="0064101D">
              <w:rPr>
                <w:rFonts w:cs="Arial"/>
                <w:bCs/>
                <w:szCs w:val="22"/>
              </w:rPr>
              <w:t>Albumin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63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86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2-4+</w:t>
            </w: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23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24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25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</w:tbl>
    <w:p w:rsidR="006025B6" w:rsidRPr="00454FCC" w:rsidRDefault="00F150BF" w:rsidP="00F150BF">
      <w:pPr>
        <w:rPr>
          <w:b/>
        </w:rPr>
      </w:pPr>
      <w:r>
        <w:rPr>
          <w:b/>
        </w:rPr>
        <w:t>R</w:t>
      </w:r>
      <w:r w:rsidR="006025B6" w:rsidRPr="00454FCC">
        <w:rPr>
          <w:b/>
        </w:rPr>
        <w:t>eferences:</w:t>
      </w:r>
    </w:p>
    <w:p w:rsidR="004523A1" w:rsidRPr="002F2967" w:rsidRDefault="00917B91" w:rsidP="00917B91">
      <w:pPr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AABB </w:t>
      </w:r>
      <w:r w:rsidR="004523A1" w:rsidRPr="002F2967">
        <w:rPr>
          <w:rFonts w:cs="Arial"/>
          <w:szCs w:val="22"/>
        </w:rPr>
        <w:t>Standards for Blood Banks and Transfu</w:t>
      </w:r>
      <w:r>
        <w:rPr>
          <w:rFonts w:cs="Arial"/>
          <w:szCs w:val="22"/>
        </w:rPr>
        <w:t xml:space="preserve">sion Services, Current Edition </w:t>
      </w:r>
    </w:p>
    <w:p w:rsidR="004523A1" w:rsidRPr="002F2967" w:rsidRDefault="004523A1" w:rsidP="004523A1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Cs w:val="22"/>
        </w:rPr>
      </w:pPr>
      <w:r w:rsidRPr="002F2967">
        <w:rPr>
          <w:rFonts w:ascii="Arial" w:hAnsi="Arial" w:cs="Arial"/>
          <w:szCs w:val="22"/>
        </w:rPr>
        <w:t>Technical Manual, 16</w:t>
      </w:r>
      <w:r w:rsidRPr="002F2967">
        <w:rPr>
          <w:rFonts w:ascii="Arial" w:hAnsi="Arial" w:cs="Arial"/>
          <w:szCs w:val="22"/>
          <w:vertAlign w:val="superscript"/>
        </w:rPr>
        <w:t>th</w:t>
      </w:r>
      <w:r w:rsidRPr="002F2967">
        <w:rPr>
          <w:rFonts w:ascii="Arial" w:hAnsi="Arial" w:cs="Arial"/>
          <w:szCs w:val="22"/>
        </w:rPr>
        <w:t xml:space="preserve"> Edition. </w:t>
      </w:r>
      <w:proofErr w:type="gramStart"/>
      <w:r w:rsidRPr="002F2967">
        <w:rPr>
          <w:rFonts w:ascii="Arial" w:hAnsi="Arial" w:cs="Arial"/>
          <w:szCs w:val="22"/>
        </w:rPr>
        <w:t>AABB Press, Bethesda, MD.</w:t>
      </w:r>
      <w:proofErr w:type="gramEnd"/>
      <w:r w:rsidRPr="002F2967">
        <w:rPr>
          <w:rFonts w:ascii="Arial" w:hAnsi="Arial" w:cs="Arial"/>
          <w:szCs w:val="22"/>
        </w:rPr>
        <w:t xml:space="preserve"> 2008.</w:t>
      </w:r>
    </w:p>
    <w:p w:rsidR="00F150BF" w:rsidRDefault="004523A1" w:rsidP="00917B91">
      <w:pPr>
        <w:pStyle w:val="Header"/>
        <w:tabs>
          <w:tab w:val="clear" w:pos="4320"/>
          <w:tab w:val="clear" w:pos="8640"/>
        </w:tabs>
      </w:pPr>
      <w:r w:rsidRPr="002F2967">
        <w:rPr>
          <w:rFonts w:ascii="Arial" w:hAnsi="Arial" w:cs="Arial"/>
          <w:kern w:val="0"/>
          <w:szCs w:val="22"/>
        </w:rPr>
        <w:t xml:space="preserve">Current </w:t>
      </w:r>
      <w:proofErr w:type="gramStart"/>
      <w:r w:rsidRPr="002F2967">
        <w:rPr>
          <w:rFonts w:ascii="Arial" w:hAnsi="Arial" w:cs="Arial"/>
          <w:kern w:val="0"/>
          <w:szCs w:val="22"/>
        </w:rPr>
        <w:t>version of reagent manufacturer’s package insert</w:t>
      </w:r>
      <w:proofErr w:type="gramEnd"/>
      <w:r w:rsidRPr="002F2967">
        <w:rPr>
          <w:rFonts w:ascii="Arial" w:hAnsi="Arial" w:cs="Arial"/>
          <w:kern w:val="0"/>
          <w:szCs w:val="22"/>
        </w:rPr>
        <w:t xml:space="preserve"> instructions</w:t>
      </w:r>
    </w:p>
    <w:p w:rsidR="006025B6" w:rsidRDefault="006025B6" w:rsidP="00F150BF">
      <w:r>
        <w:t>CAP Accreditation Program, Transfusion Medicine Checklist, Current Version</w:t>
      </w:r>
    </w:p>
    <w:sectPr w:rsidR="006025B6" w:rsidSect="002D11D4">
      <w:headerReference w:type="default" r:id="rId8"/>
      <w:footerReference w:type="default" r:id="rId9"/>
      <w:headerReference w:type="first" r:id="rId10"/>
      <w:pgSz w:w="12240" w:h="15840" w:code="1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F6" w:rsidRDefault="00A418F6" w:rsidP="009658F3">
      <w:r>
        <w:separator/>
      </w:r>
    </w:p>
  </w:endnote>
  <w:endnote w:type="continuationSeparator" w:id="0">
    <w:p w:rsidR="00A418F6" w:rsidRDefault="00A418F6" w:rsidP="0096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Pr="002D11D4" w:rsidRDefault="0037572B" w:rsidP="00600743">
    <w:pPr>
      <w:tabs>
        <w:tab w:val="center" w:pos="4320"/>
        <w:tab w:val="right" w:pos="8640"/>
      </w:tabs>
      <w:rPr>
        <w:rFonts w:cs="Arial"/>
        <w:szCs w:val="20"/>
        <w:lang w:val="en-US"/>
      </w:rPr>
    </w:pPr>
    <w:r w:rsidRPr="002D11D4">
      <w:rPr>
        <w:rFonts w:cs="Arial"/>
        <w:szCs w:val="20"/>
        <w:lang w:val="en-US"/>
      </w:rPr>
      <w:t xml:space="preserve">Transfusion Service Laboratory                                                                                    Page </w:t>
    </w:r>
    <w:r w:rsidRPr="002D11D4">
      <w:rPr>
        <w:rFonts w:cs="Arial"/>
        <w:szCs w:val="20"/>
        <w:lang w:val="en-US"/>
      </w:rPr>
      <w:fldChar w:fldCharType="begin"/>
    </w:r>
    <w:r w:rsidRPr="002D11D4">
      <w:rPr>
        <w:rFonts w:cs="Arial"/>
        <w:szCs w:val="20"/>
        <w:lang w:val="en-US"/>
      </w:rPr>
      <w:instrText xml:space="preserve"> PAGE </w:instrText>
    </w:r>
    <w:r w:rsidRPr="002D11D4">
      <w:rPr>
        <w:rFonts w:cs="Arial"/>
        <w:szCs w:val="20"/>
        <w:lang w:val="en-US"/>
      </w:rPr>
      <w:fldChar w:fldCharType="separate"/>
    </w:r>
    <w:r w:rsidR="00752D3A">
      <w:rPr>
        <w:rFonts w:cs="Arial"/>
        <w:noProof/>
        <w:szCs w:val="20"/>
        <w:lang w:val="en-US"/>
      </w:rPr>
      <w:t>4</w:t>
    </w:r>
    <w:r w:rsidRPr="002D11D4">
      <w:rPr>
        <w:rFonts w:cs="Arial"/>
        <w:szCs w:val="20"/>
        <w:lang w:val="en-US"/>
      </w:rPr>
      <w:fldChar w:fldCharType="end"/>
    </w:r>
    <w:r w:rsidRPr="002D11D4">
      <w:rPr>
        <w:rFonts w:cs="Arial"/>
        <w:szCs w:val="20"/>
        <w:lang w:val="en-US"/>
      </w:rPr>
      <w:t xml:space="preserve"> of </w:t>
    </w:r>
    <w:r w:rsidRPr="002D11D4">
      <w:rPr>
        <w:rFonts w:cs="Arial"/>
        <w:szCs w:val="20"/>
        <w:lang w:val="en-US"/>
      </w:rPr>
      <w:fldChar w:fldCharType="begin"/>
    </w:r>
    <w:r w:rsidRPr="002D11D4">
      <w:rPr>
        <w:rFonts w:cs="Arial"/>
        <w:szCs w:val="20"/>
        <w:lang w:val="en-US"/>
      </w:rPr>
      <w:instrText xml:space="preserve"> NUMPAGES </w:instrText>
    </w:r>
    <w:r w:rsidRPr="002D11D4">
      <w:rPr>
        <w:rFonts w:cs="Arial"/>
        <w:szCs w:val="20"/>
        <w:lang w:val="en-US"/>
      </w:rPr>
      <w:fldChar w:fldCharType="separate"/>
    </w:r>
    <w:r w:rsidR="00752D3A">
      <w:rPr>
        <w:rFonts w:cs="Arial"/>
        <w:noProof/>
        <w:szCs w:val="20"/>
        <w:lang w:val="en-US"/>
      </w:rPr>
      <w:t>4</w:t>
    </w:r>
    <w:r w:rsidRPr="002D11D4">
      <w:rPr>
        <w:rFonts w:cs="Arial"/>
        <w:szCs w:val="20"/>
        <w:lang w:val="en-US"/>
      </w:rPr>
      <w:fldChar w:fldCharType="end"/>
    </w:r>
  </w:p>
  <w:p w:rsidR="0037572B" w:rsidRPr="002D11D4" w:rsidRDefault="0037572B" w:rsidP="00600743">
    <w:pPr>
      <w:tabs>
        <w:tab w:val="center" w:pos="4320"/>
        <w:tab w:val="right" w:pos="8640"/>
      </w:tabs>
      <w:rPr>
        <w:rFonts w:ascii="Times New Roman" w:hAnsi="Times New Roman"/>
        <w:sz w:val="28"/>
        <w:szCs w:val="20"/>
        <w:lang w:val="en-US"/>
      </w:rPr>
    </w:pPr>
    <w:smartTag w:uri="urn:schemas-microsoft-com:office:smarttags" w:element="place">
      <w:smartTag w:uri="urn:schemas-microsoft-com:office:smarttags" w:element="PlaceName">
        <w:r w:rsidRPr="002D11D4">
          <w:rPr>
            <w:rFonts w:cs="Arial"/>
            <w:szCs w:val="20"/>
            <w:lang w:val="en-US"/>
          </w:rPr>
          <w:t>Harborview</w:t>
        </w:r>
      </w:smartTag>
      <w:r w:rsidRPr="002D11D4">
        <w:rPr>
          <w:rFonts w:cs="Arial"/>
          <w:szCs w:val="20"/>
          <w:lang w:val="en-US"/>
        </w:rPr>
        <w:t xml:space="preserve"> </w:t>
      </w:r>
      <w:smartTag w:uri="urn:schemas-microsoft-com:office:smarttags" w:element="PlaceName">
        <w:r w:rsidRPr="002D11D4">
          <w:rPr>
            <w:rFonts w:cs="Arial"/>
            <w:szCs w:val="20"/>
            <w:lang w:val="en-US"/>
          </w:rPr>
          <w:t>Medical</w:t>
        </w:r>
      </w:smartTag>
      <w:r w:rsidRPr="002D11D4">
        <w:rPr>
          <w:rFonts w:cs="Arial"/>
          <w:szCs w:val="20"/>
          <w:lang w:val="en-US"/>
        </w:rPr>
        <w:t xml:space="preserve"> </w:t>
      </w:r>
      <w:smartTag w:uri="urn:schemas-microsoft-com:office:smarttags" w:element="PlaceType">
        <w:r w:rsidRPr="002D11D4">
          <w:rPr>
            <w:rFonts w:cs="Arial"/>
            <w:szCs w:val="20"/>
            <w:lang w:val="en-US"/>
          </w:rPr>
          <w:t>Center</w:t>
        </w:r>
      </w:smartTag>
    </w:smartTag>
    <w:r w:rsidRPr="002D11D4">
      <w:rPr>
        <w:rFonts w:cs="Arial"/>
        <w:szCs w:val="20"/>
        <w:lang w:val="en-US"/>
      </w:rPr>
      <w:t xml:space="preserve">, </w:t>
    </w:r>
    <w:smartTag w:uri="urn:schemas-microsoft-com:office:smarttags" w:element="address">
      <w:smartTag w:uri="urn:schemas-microsoft-com:office:smarttags" w:element="Street">
        <w:r w:rsidRPr="002D11D4">
          <w:rPr>
            <w:rFonts w:cs="Arial"/>
            <w:szCs w:val="20"/>
            <w:lang w:val="en-US"/>
          </w:rPr>
          <w:t>325 Ninth Ave</w:t>
        </w:r>
      </w:smartTag>
      <w:r w:rsidRPr="002D11D4">
        <w:rPr>
          <w:rFonts w:cs="Arial"/>
          <w:szCs w:val="20"/>
          <w:lang w:val="en-US"/>
        </w:rPr>
        <w:t xml:space="preserve">, </w:t>
      </w:r>
      <w:smartTag w:uri="urn:schemas-microsoft-com:office:smarttags" w:element="City">
        <w:r w:rsidRPr="002D11D4">
          <w:rPr>
            <w:rFonts w:cs="Arial"/>
            <w:szCs w:val="20"/>
            <w:lang w:val="en-US"/>
          </w:rPr>
          <w:t>Seattle</w:t>
        </w:r>
      </w:smartTag>
      <w:r w:rsidRPr="002D11D4">
        <w:rPr>
          <w:rFonts w:cs="Arial"/>
          <w:szCs w:val="20"/>
          <w:lang w:val="en-US"/>
        </w:rPr>
        <w:t xml:space="preserve">, </w:t>
      </w:r>
      <w:smartTag w:uri="urn:schemas-microsoft-com:office:smarttags" w:element="State">
        <w:r w:rsidRPr="002D11D4">
          <w:rPr>
            <w:rFonts w:cs="Arial"/>
            <w:szCs w:val="20"/>
            <w:lang w:val="en-US"/>
          </w:rPr>
          <w:t>WA</w:t>
        </w:r>
      </w:smartTag>
      <w:r w:rsidRPr="002D11D4">
        <w:rPr>
          <w:rFonts w:cs="Arial"/>
          <w:szCs w:val="20"/>
          <w:lang w:val="en-US"/>
        </w:rPr>
        <w:t xml:space="preserve"> </w:t>
      </w:r>
      <w:smartTag w:uri="urn:schemas-microsoft-com:office:smarttags" w:element="PostalCode">
        <w:r w:rsidRPr="002D11D4">
          <w:rPr>
            <w:rFonts w:cs="Arial"/>
            <w:szCs w:val="20"/>
            <w:lang w:val="en-US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F6" w:rsidRDefault="00A418F6" w:rsidP="009658F3">
      <w:r>
        <w:separator/>
      </w:r>
    </w:p>
  </w:footnote>
  <w:footnote w:type="continuationSeparator" w:id="0">
    <w:p w:rsidR="00A418F6" w:rsidRDefault="00A418F6" w:rsidP="0096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Pr="00AE08DE" w:rsidRDefault="0037572B">
    <w:pPr>
      <w:pStyle w:val="Header"/>
      <w:rPr>
        <w:rFonts w:ascii="Arial" w:hAnsi="Arial" w:cs="Arial"/>
        <w:b/>
        <w:szCs w:val="22"/>
      </w:rPr>
    </w:pPr>
    <w:r w:rsidRPr="00AE08DE">
      <w:rPr>
        <w:rFonts w:ascii="Arial" w:hAnsi="Arial" w:cs="Arial"/>
        <w:b/>
        <w:szCs w:val="22"/>
        <w:lang w:val="en-US"/>
      </w:rPr>
      <w:t>Daily Quality Control for Manual Testing Reagents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Default="009F1BBE" w:rsidP="00FB1C2A">
    <w:pPr>
      <w:tabs>
        <w:tab w:val="center" w:pos="4320"/>
        <w:tab w:val="right" w:pos="8640"/>
      </w:tabs>
      <w:ind w:left="-144" w:hanging="186"/>
      <w:rPr>
        <w:rFonts w:ascii="Georgia" w:hAnsi="Georgia"/>
        <w:kern w:val="24"/>
        <w:sz w:val="24"/>
        <w:szCs w:val="20"/>
        <w:lang w:val="en-US"/>
      </w:rPr>
    </w:pPr>
    <w:r>
      <w:rPr>
        <w:rFonts w:ascii="Verdana" w:hAnsi="Verdana"/>
        <w:noProof/>
        <w:color w:val="0082D9"/>
        <w:kern w:val="24"/>
        <w:sz w:val="17"/>
        <w:szCs w:val="17"/>
        <w:lang w:val="en-US"/>
      </w:rPr>
      <w:drawing>
        <wp:inline distT="0" distB="0" distL="0" distR="0" wp14:anchorId="4CD09093" wp14:editId="784735A9">
          <wp:extent cx="6496050" cy="6858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72B" w:rsidRPr="00600743" w:rsidRDefault="0037572B" w:rsidP="00600743">
    <w:pPr>
      <w:tabs>
        <w:tab w:val="center" w:pos="4320"/>
        <w:tab w:val="right" w:pos="8640"/>
      </w:tabs>
      <w:rPr>
        <w:rFonts w:ascii="Georgia" w:hAnsi="Georgia"/>
        <w:kern w:val="24"/>
        <w:sz w:val="16"/>
        <w:szCs w:val="16"/>
        <w:lang w:val="en-US"/>
      </w:rPr>
    </w:pPr>
  </w:p>
  <w:tbl>
    <w:tblPr>
      <w:tblW w:w="10302" w:type="dxa"/>
      <w:tblInd w:w="-2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648"/>
      <w:gridCol w:w="2746"/>
      <w:gridCol w:w="1908"/>
    </w:tblGrid>
    <w:tr w:rsidR="0037572B" w:rsidRPr="0064101D" w:rsidTr="00FB1C2A">
      <w:trPr>
        <w:cantSplit/>
        <w:trHeight w:val="480"/>
      </w:trPr>
      <w:tc>
        <w:tcPr>
          <w:tcW w:w="5648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64101D">
                <w:rPr>
                  <w:rFonts w:cs="Arial"/>
                  <w:b/>
                  <w:szCs w:val="22"/>
                  <w:lang w:val="en-US"/>
                </w:rPr>
                <w:t>University</w:t>
              </w:r>
            </w:smartTag>
            <w:r w:rsidRPr="0064101D">
              <w:rPr>
                <w:rFonts w:cs="Arial"/>
                <w:b/>
                <w:szCs w:val="22"/>
                <w:lang w:val="en-US"/>
              </w:rPr>
              <w:t xml:space="preserve"> of </w:t>
            </w:r>
            <w:smartTag w:uri="urn:schemas-microsoft-com:office:smarttags" w:element="PlaceName">
              <w:r w:rsidRPr="0064101D">
                <w:rPr>
                  <w:rFonts w:cs="Arial"/>
                  <w:b/>
                  <w:szCs w:val="22"/>
                  <w:lang w:val="en-US"/>
                </w:rPr>
                <w:t>Washington</w:t>
              </w:r>
            </w:smartTag>
          </w:smartTag>
          <w:r w:rsidRPr="0064101D">
            <w:rPr>
              <w:rFonts w:cs="Arial"/>
              <w:b/>
              <w:szCs w:val="22"/>
              <w:lang w:val="en-US"/>
            </w:rPr>
            <w:t xml:space="preserve">, </w:t>
          </w:r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64101D">
                <w:rPr>
                  <w:rFonts w:cs="Arial"/>
                  <w:b/>
                  <w:szCs w:val="22"/>
                  <w:lang w:val="en-US"/>
                </w:rPr>
                <w:t>Harborview</w:t>
              </w:r>
            </w:smartTag>
            <w:r w:rsidRPr="0064101D">
              <w:rPr>
                <w:rFonts w:cs="Arial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Name">
              <w:r w:rsidRPr="0064101D">
                <w:rPr>
                  <w:rFonts w:cs="Arial"/>
                  <w:b/>
                  <w:szCs w:val="22"/>
                  <w:lang w:val="en-US"/>
                </w:rPr>
                <w:t>Medical</w:t>
              </w:r>
            </w:smartTag>
            <w:r w:rsidRPr="0064101D">
              <w:rPr>
                <w:rFonts w:cs="Arial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 w:rsidRPr="0064101D">
                <w:rPr>
                  <w:rFonts w:cs="Arial"/>
                  <w:b/>
                  <w:szCs w:val="22"/>
                  <w:lang w:val="en-US"/>
                </w:rPr>
                <w:t>Center</w:t>
              </w:r>
            </w:smartTag>
          </w:smartTag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325 9</w:t>
          </w:r>
          <w:r w:rsidRPr="0064101D">
            <w:rPr>
              <w:rFonts w:cs="Arial"/>
              <w:b/>
              <w:szCs w:val="22"/>
              <w:vertAlign w:val="superscript"/>
              <w:lang w:val="en-US"/>
            </w:rPr>
            <w:t>th</w:t>
          </w:r>
          <w:r w:rsidR="00547B3F" w:rsidRPr="0064101D">
            <w:rPr>
              <w:rFonts w:cs="Arial"/>
              <w:b/>
              <w:szCs w:val="22"/>
              <w:lang w:val="en-US"/>
            </w:rPr>
            <w:t xml:space="preserve"> Ave.</w:t>
          </w:r>
          <w:r w:rsidRPr="0064101D">
            <w:rPr>
              <w:rFonts w:cs="Arial"/>
              <w:b/>
              <w:szCs w:val="22"/>
              <w:lang w:val="en-US"/>
            </w:rPr>
            <w:t xml:space="preserve"> </w:t>
          </w:r>
          <w:smartTag w:uri="urn:schemas-microsoft-com:office:smarttags" w:element="City">
            <w:r w:rsidRPr="0064101D">
              <w:rPr>
                <w:rFonts w:cs="Arial"/>
                <w:b/>
                <w:szCs w:val="22"/>
                <w:lang w:val="en-US"/>
              </w:rPr>
              <w:t>Seattle</w:t>
            </w:r>
          </w:smartTag>
          <w:r w:rsidRPr="0064101D">
            <w:rPr>
              <w:rFonts w:cs="Arial"/>
              <w:b/>
              <w:szCs w:val="22"/>
              <w:lang w:val="en-US"/>
            </w:rPr>
            <w:t xml:space="preserve">, </w:t>
          </w:r>
          <w:smartTag w:uri="urn:schemas-microsoft-com:office:smarttags" w:element="State">
            <w:r w:rsidRPr="0064101D">
              <w:rPr>
                <w:rFonts w:cs="Arial"/>
                <w:b/>
                <w:szCs w:val="22"/>
                <w:lang w:val="en-US"/>
              </w:rPr>
              <w:t>WA</w:t>
            </w:r>
          </w:smartTag>
          <w:r w:rsidRPr="0064101D">
            <w:rPr>
              <w:rFonts w:cs="Arial"/>
              <w:b/>
              <w:szCs w:val="22"/>
              <w:lang w:val="en-US"/>
            </w:rPr>
            <w:t xml:space="preserve">,  </w:t>
          </w:r>
          <w:smartTag w:uri="urn:schemas-microsoft-com:office:smarttags" w:element="PostalCode">
            <w:r w:rsidRPr="0064101D">
              <w:rPr>
                <w:rFonts w:cs="Arial"/>
                <w:b/>
                <w:szCs w:val="22"/>
                <w:lang w:val="en-US"/>
              </w:rPr>
              <w:t>98104</w:t>
            </w:r>
          </w:smartTag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Transfusion Services Laboratory</w:t>
          </w:r>
        </w:p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Policies and Procedures Manual</w:t>
          </w:r>
        </w:p>
      </w:tc>
      <w:tc>
        <w:tcPr>
          <w:tcW w:w="274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Original Effective Date:</w:t>
          </w:r>
        </w:p>
        <w:p w:rsidR="0037572B" w:rsidRPr="0064101D" w:rsidRDefault="0037572B" w:rsidP="00600743">
          <w:pPr>
            <w:jc w:val="both"/>
            <w:rPr>
              <w:rFonts w:cs="Arial"/>
              <w:szCs w:val="22"/>
              <w:lang w:val="en-US"/>
            </w:rPr>
          </w:pPr>
          <w:r w:rsidRPr="0064101D">
            <w:rPr>
              <w:rFonts w:cs="Arial"/>
              <w:szCs w:val="22"/>
              <w:lang w:val="en-US"/>
            </w:rPr>
            <w:t>April 1</w:t>
          </w:r>
          <w:r w:rsidRPr="0064101D">
            <w:rPr>
              <w:rFonts w:cs="Arial"/>
              <w:szCs w:val="22"/>
              <w:vertAlign w:val="superscript"/>
              <w:lang w:val="en-US"/>
            </w:rPr>
            <w:t>st</w:t>
          </w:r>
          <w:r w:rsidRPr="0064101D">
            <w:rPr>
              <w:rFonts w:cs="Arial"/>
              <w:szCs w:val="22"/>
              <w:lang w:val="en-US"/>
            </w:rPr>
            <w:t xml:space="preserve"> 2011</w:t>
          </w:r>
        </w:p>
      </w:tc>
      <w:tc>
        <w:tcPr>
          <w:tcW w:w="190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</w:tcPr>
        <w:p w:rsidR="0037572B" w:rsidRPr="0064101D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 xml:space="preserve">Number: </w:t>
          </w:r>
        </w:p>
        <w:p w:rsidR="0037572B" w:rsidRPr="0064101D" w:rsidRDefault="00011584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>
            <w:rPr>
              <w:rFonts w:cs="Arial"/>
              <w:b/>
              <w:szCs w:val="22"/>
              <w:lang w:val="en-US"/>
            </w:rPr>
            <w:t>5600-7</w:t>
          </w:r>
        </w:p>
      </w:tc>
    </w:tr>
    <w:tr w:rsidR="0037572B" w:rsidRPr="0064101D" w:rsidTr="00FB1C2A">
      <w:trPr>
        <w:cantSplit/>
        <w:trHeight w:val="132"/>
      </w:trPr>
      <w:tc>
        <w:tcPr>
          <w:tcW w:w="5648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72B" w:rsidRPr="0064101D" w:rsidRDefault="0037572B" w:rsidP="00600743">
          <w:pPr>
            <w:rPr>
              <w:rFonts w:cs="Arial"/>
              <w:b/>
              <w:szCs w:val="22"/>
              <w:lang w:val="en-US"/>
            </w:rPr>
          </w:pPr>
        </w:p>
      </w:tc>
      <w:tc>
        <w:tcPr>
          <w:tcW w:w="27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7572B" w:rsidRPr="0064101D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>Revision Effective Date:</w:t>
          </w:r>
        </w:p>
        <w:p w:rsidR="0037572B" w:rsidRPr="0064101D" w:rsidRDefault="00011584" w:rsidP="00600743">
          <w:pPr>
            <w:jc w:val="both"/>
            <w:rPr>
              <w:rFonts w:cs="Arial"/>
              <w:szCs w:val="22"/>
              <w:lang w:val="en-US"/>
            </w:rPr>
          </w:pPr>
          <w:r w:rsidRPr="00011584">
            <w:rPr>
              <w:rFonts w:cs="Arial"/>
              <w:szCs w:val="22"/>
              <w:highlight w:val="yellow"/>
              <w:lang w:val="en-US"/>
            </w:rPr>
            <w:t>8/3/16</w:t>
          </w:r>
        </w:p>
      </w:tc>
      <w:tc>
        <w:tcPr>
          <w:tcW w:w="1908" w:type="dxa"/>
          <w:tcBorders>
            <w:top w:val="single" w:sz="4" w:space="0" w:color="auto"/>
            <w:left w:val="nil"/>
            <w:bottom w:val="single" w:sz="4" w:space="0" w:color="auto"/>
            <w:right w:val="double" w:sz="4" w:space="0" w:color="auto"/>
          </w:tcBorders>
        </w:tcPr>
        <w:p w:rsidR="00AE08DE" w:rsidRPr="0064101D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4101D">
            <w:rPr>
              <w:rFonts w:cs="Arial"/>
              <w:b/>
              <w:szCs w:val="22"/>
              <w:lang w:val="en-US"/>
            </w:rPr>
            <w:t xml:space="preserve">Pages: </w:t>
          </w:r>
        </w:p>
        <w:p w:rsidR="0037572B" w:rsidRPr="0064101D" w:rsidRDefault="00E140F7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>
            <w:rPr>
              <w:rFonts w:cs="Arial"/>
              <w:b/>
              <w:szCs w:val="22"/>
              <w:lang w:val="en-US"/>
            </w:rPr>
            <w:t>4</w:t>
          </w:r>
        </w:p>
      </w:tc>
    </w:tr>
    <w:tr w:rsidR="0037572B" w:rsidRPr="00600743" w:rsidTr="00FB1C2A">
      <w:trPr>
        <w:cantSplit/>
        <w:trHeight w:val="590"/>
      </w:trPr>
      <w:tc>
        <w:tcPr>
          <w:tcW w:w="10302" w:type="dxa"/>
          <w:gridSpan w:val="3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7572B" w:rsidRPr="00600743" w:rsidRDefault="0037572B" w:rsidP="00600743">
          <w:pPr>
            <w:rPr>
              <w:rFonts w:cs="Arial"/>
              <w:sz w:val="28"/>
              <w:szCs w:val="28"/>
              <w:lang w:val="en-US"/>
            </w:rPr>
          </w:pPr>
          <w:r w:rsidRPr="0064101D">
            <w:rPr>
              <w:rFonts w:cs="Arial"/>
              <w:sz w:val="28"/>
              <w:szCs w:val="28"/>
              <w:lang w:val="en-US"/>
            </w:rPr>
            <w:t>TITLE:  Daily Quality Control for Manual Testing Reagents</w:t>
          </w:r>
        </w:p>
      </w:tc>
    </w:tr>
  </w:tbl>
  <w:p w:rsidR="0037572B" w:rsidRDefault="00375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C8D"/>
    <w:multiLevelType w:val="hybridMultilevel"/>
    <w:tmpl w:val="5BA086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7DB"/>
    <w:multiLevelType w:val="hybridMultilevel"/>
    <w:tmpl w:val="790C4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50C0E"/>
    <w:multiLevelType w:val="hybridMultilevel"/>
    <w:tmpl w:val="416E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0824"/>
    <w:multiLevelType w:val="hybridMultilevel"/>
    <w:tmpl w:val="13BC5BE2"/>
    <w:lvl w:ilvl="0" w:tplc="AE22FF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5C5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A7656E"/>
    <w:multiLevelType w:val="hybridMultilevel"/>
    <w:tmpl w:val="9976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73F37"/>
    <w:multiLevelType w:val="hybridMultilevel"/>
    <w:tmpl w:val="538A5F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ED3181"/>
    <w:multiLevelType w:val="hybridMultilevel"/>
    <w:tmpl w:val="C4E4E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B4FC6"/>
    <w:multiLevelType w:val="hybridMultilevel"/>
    <w:tmpl w:val="4734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B2A89"/>
    <w:multiLevelType w:val="hybridMultilevel"/>
    <w:tmpl w:val="2428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B26B9"/>
    <w:multiLevelType w:val="hybridMultilevel"/>
    <w:tmpl w:val="8FF2C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BA33B9"/>
    <w:multiLevelType w:val="hybridMultilevel"/>
    <w:tmpl w:val="ED3835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F50492"/>
    <w:multiLevelType w:val="hybridMultilevel"/>
    <w:tmpl w:val="0FB0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54D92"/>
    <w:multiLevelType w:val="hybridMultilevel"/>
    <w:tmpl w:val="EFF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02E9D"/>
    <w:multiLevelType w:val="hybridMultilevel"/>
    <w:tmpl w:val="D0A6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B16BA"/>
    <w:multiLevelType w:val="hybridMultilevel"/>
    <w:tmpl w:val="C1985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E5B2C"/>
    <w:multiLevelType w:val="hybridMultilevel"/>
    <w:tmpl w:val="E55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13"/>
  </w:num>
  <w:num w:numId="8">
    <w:abstractNumId w:val="14"/>
  </w:num>
  <w:num w:numId="9">
    <w:abstractNumId w:val="15"/>
  </w:num>
  <w:num w:numId="10">
    <w:abstractNumId w:val="0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26"/>
    <w:rsid w:val="00011584"/>
    <w:rsid w:val="0003351F"/>
    <w:rsid w:val="00042979"/>
    <w:rsid w:val="000468E1"/>
    <w:rsid w:val="00060038"/>
    <w:rsid w:val="00064DAE"/>
    <w:rsid w:val="000B180A"/>
    <w:rsid w:val="000B4940"/>
    <w:rsid w:val="000C525A"/>
    <w:rsid w:val="000D1F62"/>
    <w:rsid w:val="000D56CC"/>
    <w:rsid w:val="000F0E70"/>
    <w:rsid w:val="00105430"/>
    <w:rsid w:val="00110086"/>
    <w:rsid w:val="00113C2B"/>
    <w:rsid w:val="00121682"/>
    <w:rsid w:val="001327A3"/>
    <w:rsid w:val="00134520"/>
    <w:rsid w:val="0015128E"/>
    <w:rsid w:val="00185C93"/>
    <w:rsid w:val="001B0A24"/>
    <w:rsid w:val="001B0BCE"/>
    <w:rsid w:val="001C710F"/>
    <w:rsid w:val="001E26A0"/>
    <w:rsid w:val="001F28D6"/>
    <w:rsid w:val="00204355"/>
    <w:rsid w:val="00207632"/>
    <w:rsid w:val="00220DA6"/>
    <w:rsid w:val="00267DE4"/>
    <w:rsid w:val="0029025C"/>
    <w:rsid w:val="002A1A8C"/>
    <w:rsid w:val="002A550F"/>
    <w:rsid w:val="002A6FF7"/>
    <w:rsid w:val="002A7605"/>
    <w:rsid w:val="002B45B7"/>
    <w:rsid w:val="002C0983"/>
    <w:rsid w:val="002D11D4"/>
    <w:rsid w:val="002E428D"/>
    <w:rsid w:val="002F59B7"/>
    <w:rsid w:val="002F778A"/>
    <w:rsid w:val="003057EC"/>
    <w:rsid w:val="003209CD"/>
    <w:rsid w:val="003335A0"/>
    <w:rsid w:val="0036451E"/>
    <w:rsid w:val="003679B4"/>
    <w:rsid w:val="00375449"/>
    <w:rsid w:val="0037572B"/>
    <w:rsid w:val="003B6520"/>
    <w:rsid w:val="003B7966"/>
    <w:rsid w:val="003E7A4A"/>
    <w:rsid w:val="00401FDE"/>
    <w:rsid w:val="0040683F"/>
    <w:rsid w:val="00432BCC"/>
    <w:rsid w:val="004523A1"/>
    <w:rsid w:val="00454FCC"/>
    <w:rsid w:val="0046400C"/>
    <w:rsid w:val="004757B4"/>
    <w:rsid w:val="004A7730"/>
    <w:rsid w:val="004C2B2A"/>
    <w:rsid w:val="004C2B86"/>
    <w:rsid w:val="004C60CC"/>
    <w:rsid w:val="004D2837"/>
    <w:rsid w:val="004E0338"/>
    <w:rsid w:val="004F3B3D"/>
    <w:rsid w:val="00501C3E"/>
    <w:rsid w:val="00526045"/>
    <w:rsid w:val="005330B4"/>
    <w:rsid w:val="00535B2B"/>
    <w:rsid w:val="0054403B"/>
    <w:rsid w:val="00544E92"/>
    <w:rsid w:val="00547B3F"/>
    <w:rsid w:val="00554A59"/>
    <w:rsid w:val="00560F02"/>
    <w:rsid w:val="005E65E4"/>
    <w:rsid w:val="005F1DF8"/>
    <w:rsid w:val="00600743"/>
    <w:rsid w:val="006025B6"/>
    <w:rsid w:val="00604A6A"/>
    <w:rsid w:val="00616EEC"/>
    <w:rsid w:val="006247D3"/>
    <w:rsid w:val="00630931"/>
    <w:rsid w:val="00641013"/>
    <w:rsid w:val="0064101D"/>
    <w:rsid w:val="0066107E"/>
    <w:rsid w:val="00664169"/>
    <w:rsid w:val="00664518"/>
    <w:rsid w:val="0068191F"/>
    <w:rsid w:val="00685DBE"/>
    <w:rsid w:val="00693976"/>
    <w:rsid w:val="006A5382"/>
    <w:rsid w:val="006B24FC"/>
    <w:rsid w:val="006B2814"/>
    <w:rsid w:val="006B33CD"/>
    <w:rsid w:val="006C4CC2"/>
    <w:rsid w:val="006D015D"/>
    <w:rsid w:val="006D45C7"/>
    <w:rsid w:val="006F04C9"/>
    <w:rsid w:val="006F5CF2"/>
    <w:rsid w:val="006F7C6E"/>
    <w:rsid w:val="00713F63"/>
    <w:rsid w:val="007261CF"/>
    <w:rsid w:val="007409B2"/>
    <w:rsid w:val="007423B6"/>
    <w:rsid w:val="0075061A"/>
    <w:rsid w:val="00752D3A"/>
    <w:rsid w:val="007706B8"/>
    <w:rsid w:val="00775229"/>
    <w:rsid w:val="00784E01"/>
    <w:rsid w:val="00786359"/>
    <w:rsid w:val="007944F3"/>
    <w:rsid w:val="007B0A78"/>
    <w:rsid w:val="007B1495"/>
    <w:rsid w:val="007B7549"/>
    <w:rsid w:val="007C3266"/>
    <w:rsid w:val="007C7488"/>
    <w:rsid w:val="007E1721"/>
    <w:rsid w:val="007E22C4"/>
    <w:rsid w:val="008039E9"/>
    <w:rsid w:val="00820B75"/>
    <w:rsid w:val="00825AAC"/>
    <w:rsid w:val="00831529"/>
    <w:rsid w:val="00843DFB"/>
    <w:rsid w:val="008523E3"/>
    <w:rsid w:val="00863304"/>
    <w:rsid w:val="00864AC7"/>
    <w:rsid w:val="0086600C"/>
    <w:rsid w:val="008700F6"/>
    <w:rsid w:val="008B469A"/>
    <w:rsid w:val="00914D47"/>
    <w:rsid w:val="00917B91"/>
    <w:rsid w:val="00924873"/>
    <w:rsid w:val="00936360"/>
    <w:rsid w:val="00944AED"/>
    <w:rsid w:val="009454B4"/>
    <w:rsid w:val="009658F3"/>
    <w:rsid w:val="00993CB5"/>
    <w:rsid w:val="009C1864"/>
    <w:rsid w:val="009F1BBE"/>
    <w:rsid w:val="00A04257"/>
    <w:rsid w:val="00A20A5D"/>
    <w:rsid w:val="00A418F6"/>
    <w:rsid w:val="00A47E34"/>
    <w:rsid w:val="00A80799"/>
    <w:rsid w:val="00A97761"/>
    <w:rsid w:val="00AB0EFD"/>
    <w:rsid w:val="00AD3C49"/>
    <w:rsid w:val="00AE08DE"/>
    <w:rsid w:val="00B11E4B"/>
    <w:rsid w:val="00B12338"/>
    <w:rsid w:val="00B16105"/>
    <w:rsid w:val="00B226EF"/>
    <w:rsid w:val="00B230B2"/>
    <w:rsid w:val="00B24BBB"/>
    <w:rsid w:val="00B32FB3"/>
    <w:rsid w:val="00B37B2F"/>
    <w:rsid w:val="00B5436F"/>
    <w:rsid w:val="00B7019D"/>
    <w:rsid w:val="00B70D94"/>
    <w:rsid w:val="00B85758"/>
    <w:rsid w:val="00B93299"/>
    <w:rsid w:val="00BA0225"/>
    <w:rsid w:val="00BA6584"/>
    <w:rsid w:val="00BB34CD"/>
    <w:rsid w:val="00BC702C"/>
    <w:rsid w:val="00BF2087"/>
    <w:rsid w:val="00BF51CF"/>
    <w:rsid w:val="00C05EF4"/>
    <w:rsid w:val="00C21EE7"/>
    <w:rsid w:val="00C44F58"/>
    <w:rsid w:val="00C8084D"/>
    <w:rsid w:val="00C8585A"/>
    <w:rsid w:val="00C874A7"/>
    <w:rsid w:val="00CE1E86"/>
    <w:rsid w:val="00CE7050"/>
    <w:rsid w:val="00D03C8A"/>
    <w:rsid w:val="00D101CE"/>
    <w:rsid w:val="00D24427"/>
    <w:rsid w:val="00D2445D"/>
    <w:rsid w:val="00D2649C"/>
    <w:rsid w:val="00D53B0C"/>
    <w:rsid w:val="00D72778"/>
    <w:rsid w:val="00D75141"/>
    <w:rsid w:val="00D84C5D"/>
    <w:rsid w:val="00DB49D3"/>
    <w:rsid w:val="00DB4CC7"/>
    <w:rsid w:val="00DC28F7"/>
    <w:rsid w:val="00DC63B1"/>
    <w:rsid w:val="00DD0B99"/>
    <w:rsid w:val="00DD4FE6"/>
    <w:rsid w:val="00DF4E16"/>
    <w:rsid w:val="00E140F7"/>
    <w:rsid w:val="00E245C5"/>
    <w:rsid w:val="00E3243C"/>
    <w:rsid w:val="00E3483F"/>
    <w:rsid w:val="00E40689"/>
    <w:rsid w:val="00E42332"/>
    <w:rsid w:val="00E46926"/>
    <w:rsid w:val="00E61EA6"/>
    <w:rsid w:val="00E62EAB"/>
    <w:rsid w:val="00E941CB"/>
    <w:rsid w:val="00EB520B"/>
    <w:rsid w:val="00EF3E60"/>
    <w:rsid w:val="00F01C4A"/>
    <w:rsid w:val="00F05D30"/>
    <w:rsid w:val="00F0748A"/>
    <w:rsid w:val="00F150BF"/>
    <w:rsid w:val="00F21E3D"/>
    <w:rsid w:val="00F30A44"/>
    <w:rsid w:val="00F349F3"/>
    <w:rsid w:val="00F658F4"/>
    <w:rsid w:val="00F75332"/>
    <w:rsid w:val="00F9590B"/>
    <w:rsid w:val="00F96104"/>
    <w:rsid w:val="00F96A21"/>
    <w:rsid w:val="00F97BF8"/>
    <w:rsid w:val="00FA6C3C"/>
    <w:rsid w:val="00FB1C2A"/>
    <w:rsid w:val="00FB2E88"/>
    <w:rsid w:val="00FD1AA7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6D45C7"/>
    <w:pPr>
      <w:spacing w:before="60" w:after="60" w:line="420" w:lineRule="exact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eastAsia="x-none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61EA6"/>
    <w:rPr>
      <w:rFonts w:ascii="Georgia" w:hAnsi="Georgia"/>
      <w:kern w:val="24"/>
      <w:sz w:val="22"/>
      <w:lang w:val="en-CA"/>
    </w:rPr>
  </w:style>
  <w:style w:type="character" w:customStyle="1" w:styleId="FooterChar">
    <w:name w:val="Footer Char"/>
    <w:link w:val="Footer"/>
    <w:uiPriority w:val="99"/>
    <w:rsid w:val="008039E9"/>
    <w:rPr>
      <w:rFonts w:ascii="Arial" w:hAnsi="Arial"/>
      <w:sz w:val="22"/>
      <w:szCs w:val="24"/>
      <w:lang w:val="en-CA"/>
    </w:rPr>
  </w:style>
  <w:style w:type="character" w:styleId="CommentReference">
    <w:name w:val="annotation reference"/>
    <w:semiHidden/>
    <w:rsid w:val="00DD0B99"/>
    <w:rPr>
      <w:sz w:val="16"/>
      <w:szCs w:val="16"/>
    </w:rPr>
  </w:style>
  <w:style w:type="paragraph" w:styleId="CommentText">
    <w:name w:val="annotation text"/>
    <w:basedOn w:val="Normal"/>
    <w:semiHidden/>
    <w:rsid w:val="00DD0B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B99"/>
    <w:rPr>
      <w:b/>
      <w:bCs/>
    </w:rPr>
  </w:style>
  <w:style w:type="table" w:styleId="TableGrid">
    <w:name w:val="Table Grid"/>
    <w:basedOn w:val="TableNormal"/>
    <w:rsid w:val="00DD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6D45C7"/>
    <w:pPr>
      <w:spacing w:before="60" w:after="60" w:line="420" w:lineRule="exact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eastAsia="x-none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61EA6"/>
    <w:rPr>
      <w:rFonts w:ascii="Georgia" w:hAnsi="Georgia"/>
      <w:kern w:val="24"/>
      <w:sz w:val="22"/>
      <w:lang w:val="en-CA"/>
    </w:rPr>
  </w:style>
  <w:style w:type="character" w:customStyle="1" w:styleId="FooterChar">
    <w:name w:val="Footer Char"/>
    <w:link w:val="Footer"/>
    <w:uiPriority w:val="99"/>
    <w:rsid w:val="008039E9"/>
    <w:rPr>
      <w:rFonts w:ascii="Arial" w:hAnsi="Arial"/>
      <w:sz w:val="22"/>
      <w:szCs w:val="24"/>
      <w:lang w:val="en-CA"/>
    </w:rPr>
  </w:style>
  <w:style w:type="character" w:styleId="CommentReference">
    <w:name w:val="annotation reference"/>
    <w:semiHidden/>
    <w:rsid w:val="00DD0B99"/>
    <w:rPr>
      <w:sz w:val="16"/>
      <w:szCs w:val="16"/>
    </w:rPr>
  </w:style>
  <w:style w:type="paragraph" w:styleId="CommentText">
    <w:name w:val="annotation text"/>
    <w:basedOn w:val="Normal"/>
    <w:semiHidden/>
    <w:rsid w:val="00DD0B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B99"/>
    <w:rPr>
      <w:b/>
      <w:bCs/>
    </w:rPr>
  </w:style>
  <w:style w:type="table" w:styleId="TableGrid">
    <w:name w:val="Table Grid"/>
    <w:basedOn w:val="TableNormal"/>
    <w:rsid w:val="00DD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BO\QM%20Program\TML%20Processes%20and%20Procedures\Templates%20for%20provincial%20procedures%20and%20style%20instructions\Provincial%20Procedure%20Template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Provincial Procedure Template 2006</Template>
  <TotalTime>5</TotalTime>
  <Pages>4</Pages>
  <Words>857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5435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6</cp:revision>
  <cp:lastPrinted>2016-07-13T19:48:00Z</cp:lastPrinted>
  <dcterms:created xsi:type="dcterms:W3CDTF">2016-07-13T19:44:00Z</dcterms:created>
  <dcterms:modified xsi:type="dcterms:W3CDTF">2016-07-18T21:11:00Z</dcterms:modified>
</cp:coreProperties>
</file>