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85" w:rsidRPr="003C4C94" w:rsidRDefault="002D1585" w:rsidP="002D1585">
      <w:pPr>
        <w:ind w:left="-18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C4C94">
        <w:rPr>
          <w:rFonts w:ascii="Arial" w:hAnsi="Arial" w:cs="Arial"/>
          <w:b/>
          <w:sz w:val="22"/>
          <w:szCs w:val="22"/>
        </w:rPr>
        <w:t>Purpose</w:t>
      </w:r>
      <w:r w:rsidRPr="003C4C94">
        <w:rPr>
          <w:rFonts w:ascii="Arial" w:hAnsi="Arial" w:cs="Arial"/>
          <w:sz w:val="22"/>
          <w:szCs w:val="22"/>
        </w:rPr>
        <w:t>:  To describe the evaluation, testing process, review and reporting of Transfusion Reaction Investigations (TRI)</w:t>
      </w:r>
    </w:p>
    <w:p w:rsidR="002D1585" w:rsidRPr="003C4C94" w:rsidRDefault="002D1585" w:rsidP="002D1585">
      <w:pPr>
        <w:ind w:left="-180"/>
        <w:rPr>
          <w:rFonts w:ascii="Arial" w:hAnsi="Arial" w:cs="Arial"/>
          <w:b/>
          <w:sz w:val="22"/>
          <w:szCs w:val="22"/>
        </w:rPr>
      </w:pPr>
    </w:p>
    <w:p w:rsidR="002D1585" w:rsidRPr="003C4C94" w:rsidRDefault="002D1585" w:rsidP="002D1585">
      <w:pPr>
        <w:ind w:left="-180"/>
        <w:rPr>
          <w:rFonts w:ascii="Arial" w:hAnsi="Arial" w:cs="Arial"/>
          <w:sz w:val="22"/>
          <w:szCs w:val="22"/>
        </w:rPr>
      </w:pPr>
      <w:r w:rsidRPr="003C4C94">
        <w:rPr>
          <w:rFonts w:ascii="Arial" w:hAnsi="Arial" w:cs="Arial"/>
          <w:b/>
          <w:sz w:val="22"/>
          <w:szCs w:val="22"/>
        </w:rPr>
        <w:t>Policy:</w:t>
      </w:r>
      <w:r w:rsidRPr="003C4C94">
        <w:rPr>
          <w:rFonts w:ascii="Arial" w:hAnsi="Arial" w:cs="Arial"/>
          <w:sz w:val="22"/>
          <w:szCs w:val="22"/>
        </w:rPr>
        <w:t xml:space="preserve"> Any untoward symptom occurring during or subsequent to the transfusion of blood or blood components should be considered a potential part of a life-threatening reaction. </w:t>
      </w:r>
    </w:p>
    <w:p w:rsidR="002D1585" w:rsidRPr="003C4C94" w:rsidRDefault="002D1585" w:rsidP="002D1585">
      <w:pPr>
        <w:ind w:left="-180"/>
        <w:rPr>
          <w:rFonts w:ascii="Arial" w:hAnsi="Arial" w:cs="Arial"/>
          <w:b/>
          <w:sz w:val="22"/>
          <w:szCs w:val="22"/>
        </w:rPr>
      </w:pPr>
    </w:p>
    <w:p w:rsidR="002D1585" w:rsidRPr="003C4C94" w:rsidRDefault="002D1585" w:rsidP="002D1585">
      <w:pPr>
        <w:ind w:left="-180"/>
        <w:rPr>
          <w:rFonts w:ascii="Arial" w:hAnsi="Arial" w:cs="Arial"/>
          <w:b/>
          <w:sz w:val="22"/>
          <w:szCs w:val="22"/>
        </w:rPr>
      </w:pPr>
      <w:r w:rsidRPr="003C4C94">
        <w:rPr>
          <w:rFonts w:ascii="Arial" w:hAnsi="Arial" w:cs="Arial"/>
          <w:b/>
          <w:sz w:val="22"/>
          <w:szCs w:val="22"/>
        </w:rPr>
        <w:t>Process:</w:t>
      </w:r>
    </w:p>
    <w:tbl>
      <w:tblPr>
        <w:tblW w:w="12290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4140"/>
        <w:gridCol w:w="2095"/>
        <w:gridCol w:w="2095"/>
      </w:tblGrid>
      <w:tr w:rsidR="002D1585" w:rsidRPr="003C4C94" w:rsidTr="00FC07F3">
        <w:trPr>
          <w:gridAfter w:val="1"/>
          <w:wAfter w:w="2095" w:type="dxa"/>
          <w:cantSplit/>
          <w:trHeight w:val="430"/>
        </w:trPr>
        <w:tc>
          <w:tcPr>
            <w:tcW w:w="720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380" w:type="dxa"/>
            <w:gridSpan w:val="2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95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2D1585" w:rsidRPr="003C4C94" w:rsidTr="00FC07F3">
        <w:trPr>
          <w:gridAfter w:val="1"/>
          <w:wAfter w:w="2095" w:type="dxa"/>
          <w:trHeight w:val="27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Initial Notification</w:t>
            </w:r>
          </w:p>
        </w:tc>
      </w:tr>
      <w:tr w:rsidR="002D1585" w:rsidRPr="003C4C94" w:rsidTr="00820F8D">
        <w:trPr>
          <w:gridAfter w:val="1"/>
          <w:wAfter w:w="2095" w:type="dxa"/>
          <w:trHeight w:val="322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RDefault="002D1585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D1585" w:rsidRPr="003C4C94" w:rsidRDefault="002D1585" w:rsidP="002D1585">
            <w:pPr>
              <w:pStyle w:val="Header"/>
              <w:numPr>
                <w:ilvl w:val="0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Receive call on a possible transfusion reaction. </w:t>
            </w:r>
          </w:p>
          <w:p w:rsidR="002D1585" w:rsidRPr="003C4C94" w:rsidRDefault="002D1585" w:rsidP="002D1585">
            <w:pPr>
              <w:pStyle w:val="Header"/>
              <w:numPr>
                <w:ilvl w:val="0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Call transferred to MLS/Lead MLS. </w:t>
            </w:r>
          </w:p>
          <w:p w:rsidR="002D1585" w:rsidRPr="003C4C94" w:rsidRDefault="002D1585" w:rsidP="002D1585">
            <w:pPr>
              <w:pStyle w:val="Header"/>
              <w:numPr>
                <w:ilvl w:val="0"/>
                <w:numId w:val="27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MLS will begin a Suspected Transfusion Reaction Investigation form (STRI)</w:t>
            </w:r>
          </w:p>
          <w:p w:rsidR="002D1585" w:rsidRPr="003C4C94" w:rsidRDefault="002D1585" w:rsidP="002D1585">
            <w:pPr>
              <w:pStyle w:val="Header"/>
              <w:numPr>
                <w:ilvl w:val="0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MLS will identify and record: 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Patient name, HID and location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Date and time of reaction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Whether the transfusion was completed or stopped. 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Name of nurse/clinician reporting the transfusion reaction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Symptoms of suspected reaction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Recall any un-transfused products immediately.</w:t>
            </w:r>
          </w:p>
          <w:p w:rsidR="002D1585" w:rsidRPr="003C4C94" w:rsidRDefault="002D1585" w:rsidP="002D1585">
            <w:pPr>
              <w:pStyle w:val="Header"/>
              <w:numPr>
                <w:ilvl w:val="2"/>
                <w:numId w:val="2"/>
              </w:numPr>
              <w:rPr>
                <w:i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3C4C94">
              <w:rPr>
                <w:i/>
                <w:spacing w:val="-3"/>
                <w:sz w:val="22"/>
                <w:szCs w:val="22"/>
                <w:lang w:val="en-GB"/>
              </w:rPr>
              <w:t>: If reaction is associated with hypotension, anaphylaxis, chest pain, flank pain, abdominal pain, pain at the site of infusion, severe respiratory distress or a rise in T ≥ 1</w:t>
            </w:r>
            <w:r w:rsidRPr="003C4C94">
              <w:rPr>
                <w:b/>
                <w:sz w:val="22"/>
                <w:szCs w:val="22"/>
                <w:vertAlign w:val="superscript"/>
              </w:rPr>
              <w:t>o</w:t>
            </w:r>
            <w:r w:rsidR="00EE11E6">
              <w:rPr>
                <w:i/>
                <w:spacing w:val="-3"/>
                <w:sz w:val="22"/>
                <w:szCs w:val="22"/>
                <w:lang w:val="en-GB"/>
              </w:rPr>
              <w:t xml:space="preserve">C or </w:t>
            </w:r>
            <w:r w:rsidRPr="003C4C94">
              <w:rPr>
                <w:i/>
                <w:spacing w:val="-3"/>
                <w:sz w:val="22"/>
                <w:szCs w:val="22"/>
                <w:lang w:val="en-GB"/>
              </w:rPr>
              <w:t>≥ 38</w:t>
            </w:r>
            <w:r w:rsidRPr="003C4C94">
              <w:rPr>
                <w:b/>
                <w:sz w:val="22"/>
                <w:szCs w:val="22"/>
                <w:vertAlign w:val="superscript"/>
              </w:rPr>
              <w:t>o</w:t>
            </w:r>
            <w:r w:rsidRPr="003C4C94">
              <w:rPr>
                <w:i/>
                <w:spacing w:val="-3"/>
                <w:sz w:val="22"/>
                <w:szCs w:val="22"/>
                <w:lang w:val="en-GB"/>
              </w:rPr>
              <w:t>C, contact Transfusi</w:t>
            </w:r>
            <w:r w:rsidR="001A3A5A" w:rsidRPr="003C4C94">
              <w:rPr>
                <w:i/>
                <w:spacing w:val="-3"/>
                <w:sz w:val="22"/>
                <w:szCs w:val="22"/>
                <w:lang w:val="en-GB"/>
              </w:rPr>
              <w:t>on Services Medical Director/</w:t>
            </w:r>
            <w:r w:rsidRPr="003C4C94">
              <w:rPr>
                <w:i/>
                <w:spacing w:val="-3"/>
                <w:sz w:val="22"/>
                <w:szCs w:val="22"/>
                <w:lang w:val="en-GB"/>
              </w:rPr>
              <w:t xml:space="preserve">Resident/Covering Physician immediately.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bottom"/>
          </w:tcPr>
          <w:p w:rsidR="002D1585" w:rsidRPr="003C4C94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3C4C94" w:rsidTr="00820F8D">
        <w:trPr>
          <w:gridAfter w:val="1"/>
          <w:wAfter w:w="2095" w:type="dxa"/>
          <w:trHeight w:val="6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RDefault="002D1585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D1585" w:rsidRPr="003C4C94" w:rsidRDefault="002D1585" w:rsidP="002D1585">
            <w:pPr>
              <w:pStyle w:val="Header"/>
              <w:numPr>
                <w:ilvl w:val="3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Advise the nurse that they </w:t>
            </w:r>
            <w:r w:rsidR="005E4C16" w:rsidRPr="003C4C94">
              <w:rPr>
                <w:spacing w:val="-3"/>
                <w:sz w:val="22"/>
                <w:szCs w:val="22"/>
                <w:lang w:val="en-GB"/>
              </w:rPr>
              <w:t>should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send the following to Transfusion Services:</w:t>
            </w:r>
          </w:p>
          <w:p w:rsidR="002D1585" w:rsidRPr="003C4C94" w:rsidRDefault="002D1585" w:rsidP="002D1585">
            <w:pPr>
              <w:pStyle w:val="Header"/>
              <w:numPr>
                <w:ilvl w:val="0"/>
                <w:numId w:val="3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Suspected Transfusion Reaction Notification and Workup Request form (TRRX Form)</w:t>
            </w:r>
          </w:p>
          <w:p w:rsidR="002D1585" w:rsidRPr="003C4C94" w:rsidRDefault="002D1585" w:rsidP="002D1585">
            <w:pPr>
              <w:pStyle w:val="Header"/>
              <w:numPr>
                <w:ilvl w:val="0"/>
                <w:numId w:val="3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Copy of Transfusion tag, if available</w:t>
            </w:r>
          </w:p>
          <w:p w:rsidR="002D1585" w:rsidRPr="003C4C94" w:rsidRDefault="002D1585" w:rsidP="002D1585">
            <w:pPr>
              <w:pStyle w:val="Header"/>
              <w:numPr>
                <w:ilvl w:val="0"/>
                <w:numId w:val="3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Product bag of transfused unit with attached infusion set/IV tubing and intravenous fluids 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1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If the decision is made to discontinue the transfusion without the possibility of re-starting the</w:t>
            </w:r>
            <w:r w:rsidR="00EE3623">
              <w:rPr>
                <w:spacing w:val="-3"/>
                <w:sz w:val="22"/>
                <w:szCs w:val="22"/>
                <w:lang w:val="en-GB"/>
              </w:rPr>
              <w:t xml:space="preserve"> component following evaluation</w:t>
            </w:r>
          </w:p>
          <w:p w:rsidR="002D1585" w:rsidRDefault="002D1585" w:rsidP="00EE3623">
            <w:pPr>
              <w:pStyle w:val="Header"/>
              <w:numPr>
                <w:ilvl w:val="1"/>
                <w:numId w:val="1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OR once the transfusion is completed</w:t>
            </w:r>
          </w:p>
          <w:p w:rsidR="00FC07F3" w:rsidRPr="003C4C94" w:rsidRDefault="00FC07F3" w:rsidP="00FC07F3">
            <w:pPr>
              <w:pStyle w:val="Header"/>
              <w:numPr>
                <w:ilvl w:val="0"/>
                <w:numId w:val="3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Advise the nurse that they should send the following to Transfusion Services:</w:t>
            </w:r>
          </w:p>
          <w:p w:rsidR="00FC07F3" w:rsidRPr="003C4C94" w:rsidRDefault="00FC07F3" w:rsidP="00FC07F3">
            <w:pPr>
              <w:pStyle w:val="Header"/>
              <w:numPr>
                <w:ilvl w:val="0"/>
                <w:numId w:val="3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Post transfusion sample drawn in pink top EDTA tube unless symptoms limited to </w:t>
            </w: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Category 1 reactions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:</w:t>
            </w:r>
          </w:p>
          <w:p w:rsidR="00FC07F3" w:rsidRPr="003C4C94" w:rsidRDefault="00FC07F3" w:rsidP="00820F8D">
            <w:pPr>
              <w:pStyle w:val="Header"/>
              <w:numPr>
                <w:ilvl w:val="0"/>
                <w:numId w:val="39"/>
              </w:numPr>
              <w:ind w:left="108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Temperature rise &lt; 1</w:t>
            </w:r>
            <w:r w:rsidRPr="003C4C94">
              <w:rPr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C without any other change in clinical status</w:t>
            </w:r>
            <w:r w:rsidR="00820F8D">
              <w:rPr>
                <w:spacing w:val="-3"/>
                <w:sz w:val="22"/>
                <w:szCs w:val="22"/>
                <w:lang w:val="en-GB"/>
              </w:rPr>
              <w:t>,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Mild urticarial rash, hives, redness or itching/pruritus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Default="002D1585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Suspected Transfusion Reaction Notification and Workup Request form</w:t>
            </w:r>
          </w:p>
          <w:p w:rsidR="00EE3623" w:rsidRPr="003C4C94" w:rsidRDefault="00EE3623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2D1585" w:rsidRPr="003C4C94" w:rsidRDefault="002D1585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Suspected Transfusion Reaction Investigation form (STRI)</w:t>
            </w:r>
          </w:p>
        </w:tc>
      </w:tr>
      <w:tr w:rsidR="00FC07F3" w:rsidRPr="003C4C94" w:rsidTr="00FC07F3">
        <w:trPr>
          <w:gridAfter w:val="1"/>
          <w:wAfter w:w="2095" w:type="dxa"/>
          <w:trHeight w:val="44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C07F3" w:rsidRPr="003C4C94" w:rsidRDefault="00FC07F3" w:rsidP="00A272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FC07F3" w:rsidRPr="003C4C94" w:rsidRDefault="00FC07F3" w:rsidP="00A27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FC07F3" w:rsidRPr="003C4C94" w:rsidRDefault="00FC07F3" w:rsidP="00A27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C6272C" w:rsidRPr="003C4C94" w:rsidTr="00FC07F3">
        <w:trPr>
          <w:gridAfter w:val="1"/>
          <w:wAfter w:w="2095" w:type="dxa"/>
          <w:trHeight w:val="27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C6272C" w:rsidRPr="003C4C94" w:rsidRDefault="00C6272C" w:rsidP="00C6272C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Receipt  </w:t>
            </w:r>
          </w:p>
        </w:tc>
      </w:tr>
      <w:tr w:rsidR="002D1585" w:rsidRPr="003C4C94" w:rsidTr="00820F8D">
        <w:trPr>
          <w:gridAfter w:val="1"/>
          <w:wAfter w:w="2095" w:type="dxa"/>
          <w:trHeight w:val="439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RDefault="002D1585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D1585" w:rsidRPr="003C4C94" w:rsidRDefault="002D1585" w:rsidP="002D1585">
            <w:pPr>
              <w:pStyle w:val="Header"/>
              <w:numPr>
                <w:ilvl w:val="3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Perform computer order entry:  TRRX battery.  Order is always STAT.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3C4C94" w:rsidRDefault="005E4C16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SQ Order Entry Process</w:t>
            </w:r>
          </w:p>
        </w:tc>
      </w:tr>
      <w:tr w:rsidR="002D1585" w:rsidRPr="003C4C94" w:rsidTr="00820F8D">
        <w:trPr>
          <w:gridAfter w:val="1"/>
          <w:wAfter w:w="2095" w:type="dxa"/>
          <w:trHeight w:val="439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Del="00141D4F" w:rsidRDefault="002D1585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D1585" w:rsidRPr="003C4C94" w:rsidRDefault="002D1585" w:rsidP="002D1585">
            <w:pPr>
              <w:pStyle w:val="Header"/>
              <w:numPr>
                <w:ilvl w:val="3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Take request form, sample (if received), and product bag (if received) to an MLS for emergency processing.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3C4C94" w:rsidTr="00820F8D">
        <w:trPr>
          <w:gridAfter w:val="1"/>
          <w:wAfter w:w="2095" w:type="dxa"/>
          <w:trHeight w:val="98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RDefault="002D1585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2D1585" w:rsidRPr="003C4C94" w:rsidRDefault="002D1585" w:rsidP="002D1585">
            <w:pPr>
              <w:pStyle w:val="Header"/>
              <w:numPr>
                <w:ilvl w:val="3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Hold all in process orders. </w:t>
            </w:r>
          </w:p>
          <w:p w:rsidR="002D1585" w:rsidRPr="003C4C94" w:rsidRDefault="002D1585" w:rsidP="002D1585">
            <w:pPr>
              <w:pStyle w:val="Header"/>
              <w:numPr>
                <w:ilvl w:val="3"/>
                <w:numId w:val="2"/>
              </w:numPr>
              <w:rPr>
                <w:i/>
                <w:spacing w:val="-3"/>
                <w:sz w:val="22"/>
                <w:szCs w:val="22"/>
                <w:lang w:val="en-GB"/>
              </w:rPr>
            </w:pPr>
            <w:r w:rsidRPr="003C4C94">
              <w:rPr>
                <w:i/>
                <w:spacing w:val="-3"/>
                <w:sz w:val="22"/>
                <w:szCs w:val="22"/>
                <w:lang w:val="en-GB"/>
              </w:rPr>
              <w:t xml:space="preserve">The patient may ONLY receive emergency release universal donor RBC &amp; plasma (O RBCs, AB plasma), or group AB, A or B platelets until a </w:t>
            </w:r>
            <w:proofErr w:type="spellStart"/>
            <w:r w:rsidRPr="003C4C94">
              <w:rPr>
                <w:i/>
                <w:spacing w:val="-3"/>
                <w:sz w:val="22"/>
                <w:szCs w:val="22"/>
                <w:lang w:val="en-GB"/>
              </w:rPr>
              <w:t>hemolytic</w:t>
            </w:r>
            <w:proofErr w:type="spellEnd"/>
            <w:r w:rsidRPr="003C4C94">
              <w:rPr>
                <w:i/>
                <w:spacing w:val="-3"/>
                <w:sz w:val="22"/>
                <w:szCs w:val="22"/>
                <w:lang w:val="en-GB"/>
              </w:rPr>
              <w:t xml:space="preserve"> transfusion reaction has been ruled out.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3C4C94" w:rsidRDefault="005E4C16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Receiving and Processing </w:t>
            </w:r>
            <w:r w:rsidR="002D1585" w:rsidRPr="003C4C94">
              <w:rPr>
                <w:spacing w:val="-3"/>
                <w:sz w:val="22"/>
                <w:szCs w:val="22"/>
                <w:lang w:val="en-GB"/>
              </w:rPr>
              <w:t>Emergency Release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Orders</w:t>
            </w:r>
          </w:p>
        </w:tc>
      </w:tr>
      <w:tr w:rsidR="00C6272C" w:rsidRPr="003C4C94" w:rsidTr="00FC07F3">
        <w:trPr>
          <w:gridAfter w:val="1"/>
          <w:wAfter w:w="2095" w:type="dxa"/>
          <w:trHeight w:val="241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C6272C" w:rsidRPr="003C4C94" w:rsidRDefault="00C6272C" w:rsidP="005D0FA5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Evaluation</w:t>
            </w:r>
          </w:p>
        </w:tc>
      </w:tr>
      <w:tr w:rsidR="00C6272C" w:rsidRPr="003C4C94" w:rsidTr="00820F8D">
        <w:trPr>
          <w:gridAfter w:val="1"/>
          <w:wAfter w:w="2095" w:type="dxa"/>
          <w:trHeight w:val="38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C6272C" w:rsidRPr="00820F8D" w:rsidRDefault="00C6272C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C6272C" w:rsidRPr="003C4C94" w:rsidRDefault="00C6272C" w:rsidP="00C6272C">
            <w:pPr>
              <w:pStyle w:val="Header"/>
              <w:numPr>
                <w:ilvl w:val="0"/>
                <w:numId w:val="41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Notification of Medical Director/Resident/Covering Physician:</w:t>
            </w:r>
          </w:p>
          <w:p w:rsidR="00C6272C" w:rsidRPr="003C4C94" w:rsidRDefault="00C6272C" w:rsidP="00FC07F3">
            <w:pPr>
              <w:pStyle w:val="Header"/>
              <w:numPr>
                <w:ilvl w:val="0"/>
                <w:numId w:val="42"/>
              </w:numPr>
              <w:ind w:left="72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Refer to posted on-call schedule</w:t>
            </w:r>
          </w:p>
          <w:p w:rsidR="00C6272C" w:rsidRPr="003C4C94" w:rsidRDefault="00196EFE" w:rsidP="00FC07F3">
            <w:pPr>
              <w:pStyle w:val="Header"/>
              <w:numPr>
                <w:ilvl w:val="0"/>
                <w:numId w:val="42"/>
              </w:numPr>
              <w:ind w:left="72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Additional</w:t>
            </w:r>
            <w:r w:rsidR="00C6272C" w:rsidRPr="003C4C94">
              <w:rPr>
                <w:spacing w:val="-3"/>
                <w:sz w:val="22"/>
                <w:szCs w:val="22"/>
                <w:lang w:val="en-GB"/>
              </w:rPr>
              <w:t xml:space="preserve"> notification instructions will be communicated on the shift hand off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C6272C" w:rsidRPr="003C4C94" w:rsidRDefault="00C6272C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FC07F3" w:rsidRPr="003C4C94" w:rsidTr="00820F8D">
        <w:trPr>
          <w:gridAfter w:val="1"/>
          <w:wAfter w:w="2095" w:type="dxa"/>
          <w:trHeight w:val="268"/>
        </w:trPr>
        <w:tc>
          <w:tcPr>
            <w:tcW w:w="720" w:type="dxa"/>
            <w:vMerge w:val="restart"/>
            <w:tcMar>
              <w:left w:w="115" w:type="dxa"/>
              <w:right w:w="115" w:type="dxa"/>
            </w:tcMar>
          </w:tcPr>
          <w:p w:rsidR="00FC07F3" w:rsidRPr="00820F8D" w:rsidRDefault="00FC07F3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FC07F3" w:rsidRPr="003C4C94" w:rsidRDefault="00FC07F3" w:rsidP="00920B9C">
            <w:pPr>
              <w:pStyle w:val="Header"/>
              <w:numPr>
                <w:ilvl w:val="0"/>
                <w:numId w:val="10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Evaluate clinical signs and symptoms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FC07F3" w:rsidRPr="003C4C94" w:rsidRDefault="00FC07F3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FC07F3" w:rsidRPr="003C4C94" w:rsidTr="00FC07F3">
        <w:trPr>
          <w:gridAfter w:val="1"/>
          <w:wAfter w:w="2095" w:type="dxa"/>
          <w:trHeight w:val="259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FC07F3" w:rsidRPr="003C4C94" w:rsidRDefault="00FC07F3" w:rsidP="001E4B08">
            <w:pPr>
              <w:pStyle w:val="Header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FC07F3" w:rsidRPr="003C4C94" w:rsidRDefault="00FC07F3" w:rsidP="001E4B08">
            <w:pPr>
              <w:pStyle w:val="Header"/>
              <w:jc w:val="cent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If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FC07F3" w:rsidRPr="003C4C94" w:rsidRDefault="00FC07F3" w:rsidP="001E4B08">
            <w:pPr>
              <w:pStyle w:val="Header"/>
              <w:jc w:val="cent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Then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FC07F3" w:rsidRPr="003C4C94" w:rsidRDefault="00FC07F3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FC07F3" w:rsidRPr="003C4C94" w:rsidTr="00FC07F3">
        <w:trPr>
          <w:gridAfter w:val="1"/>
          <w:wAfter w:w="2095" w:type="dxa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FC07F3" w:rsidRPr="003C4C94" w:rsidRDefault="00FC07F3" w:rsidP="001E4B08">
            <w:pPr>
              <w:pStyle w:val="Header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FC07F3" w:rsidRPr="003C4C94" w:rsidRDefault="00FC07F3" w:rsidP="002D1585">
            <w:pPr>
              <w:pStyle w:val="Header"/>
              <w:numPr>
                <w:ilvl w:val="0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Symptoms are incomplete or question “back to baseline” is not answered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FC07F3" w:rsidRPr="003C4C94" w:rsidRDefault="00FC07F3" w:rsidP="002D1585">
            <w:pPr>
              <w:pStyle w:val="Header"/>
              <w:numPr>
                <w:ilvl w:val="2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Contact the clinical care staff to obtain further information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FC07F3" w:rsidRPr="003C4C94" w:rsidRDefault="00FC07F3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FC07F3" w:rsidRPr="003C4C94" w:rsidTr="00FC07F3">
        <w:trPr>
          <w:gridAfter w:val="1"/>
          <w:wAfter w:w="2095" w:type="dxa"/>
          <w:trHeight w:val="2321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FC07F3" w:rsidRPr="003C4C94" w:rsidRDefault="00FC07F3" w:rsidP="001E4B08">
            <w:pPr>
              <w:pStyle w:val="Header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FC07F3" w:rsidRPr="003C4C94" w:rsidRDefault="00FC07F3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Category 1:</w:t>
            </w:r>
          </w:p>
          <w:p w:rsidR="00FC07F3" w:rsidRPr="003C4C94" w:rsidRDefault="00FC07F3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Symptoms limited to:</w:t>
            </w:r>
          </w:p>
          <w:p w:rsidR="00FC07F3" w:rsidRPr="003C4C94" w:rsidRDefault="00FC07F3" w:rsidP="002D1585">
            <w:pPr>
              <w:pStyle w:val="Header"/>
              <w:numPr>
                <w:ilvl w:val="0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u w:val="single"/>
                <w:lang w:val="en-GB"/>
              </w:rPr>
              <w:t>Mild Allergic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Reaction, </w:t>
            </w:r>
            <w:proofErr w:type="spellStart"/>
            <w:r w:rsidRPr="003C4C94">
              <w:rPr>
                <w:spacing w:val="-3"/>
                <w:sz w:val="22"/>
                <w:szCs w:val="22"/>
                <w:lang w:val="en-GB"/>
              </w:rPr>
              <w:t>i.e</w:t>
            </w:r>
            <w:proofErr w:type="spellEnd"/>
            <w:r w:rsidRPr="003C4C94">
              <w:rPr>
                <w:spacing w:val="-3"/>
                <w:sz w:val="22"/>
                <w:szCs w:val="22"/>
                <w:lang w:val="en-GB"/>
              </w:rPr>
              <w:t xml:space="preserve">: </w:t>
            </w:r>
          </w:p>
          <w:p w:rsidR="00FC07F3" w:rsidRPr="003C4C94" w:rsidRDefault="00FC07F3" w:rsidP="002D1585">
            <w:pPr>
              <w:pStyle w:val="Header"/>
              <w:numPr>
                <w:ilvl w:val="0"/>
                <w:numId w:val="11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Rash</w:t>
            </w:r>
          </w:p>
          <w:p w:rsidR="00FC07F3" w:rsidRPr="003C4C94" w:rsidRDefault="00FC07F3" w:rsidP="002D1585">
            <w:pPr>
              <w:pStyle w:val="Header"/>
              <w:numPr>
                <w:ilvl w:val="1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proofErr w:type="spellStart"/>
            <w:r w:rsidRPr="003C4C94">
              <w:rPr>
                <w:spacing w:val="-3"/>
                <w:sz w:val="22"/>
                <w:szCs w:val="22"/>
                <w:lang w:val="en-GB"/>
              </w:rPr>
              <w:t>Urticaria</w:t>
            </w:r>
            <w:proofErr w:type="spellEnd"/>
          </w:p>
          <w:p w:rsidR="00FC07F3" w:rsidRPr="003C4C94" w:rsidRDefault="00FC07F3" w:rsidP="002D1585">
            <w:pPr>
              <w:pStyle w:val="Header"/>
              <w:numPr>
                <w:ilvl w:val="1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Flushing</w:t>
            </w:r>
          </w:p>
          <w:p w:rsidR="00FC07F3" w:rsidRPr="003C4C94" w:rsidRDefault="00FC07F3" w:rsidP="002D1585">
            <w:pPr>
              <w:pStyle w:val="Header"/>
              <w:numPr>
                <w:ilvl w:val="1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Itching/pruritus </w:t>
            </w:r>
          </w:p>
          <w:p w:rsidR="00FC07F3" w:rsidRPr="003C4C94" w:rsidDel="004B398E" w:rsidRDefault="00FC07F3" w:rsidP="002D1585">
            <w:pPr>
              <w:pStyle w:val="Header"/>
              <w:numPr>
                <w:ilvl w:val="0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Temperature rise &lt;1</w:t>
            </w:r>
            <w:r w:rsidRPr="003C4C94">
              <w:rPr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C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FC07F3" w:rsidRPr="003C4C94" w:rsidRDefault="00FC07F3" w:rsidP="002D1585">
            <w:pPr>
              <w:pStyle w:val="Header"/>
              <w:numPr>
                <w:ilvl w:val="0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Further blood products </w:t>
            </w: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may be  released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without requiring Transfusion Services Medical Director or Resident/Covering Physician approval</w:t>
            </w:r>
          </w:p>
          <w:p w:rsidR="00FC07F3" w:rsidRPr="003C4C94" w:rsidRDefault="00FC07F3" w:rsidP="002D1585">
            <w:pPr>
              <w:pStyle w:val="Header"/>
              <w:numPr>
                <w:ilvl w:val="0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Sample NOT required</w:t>
            </w:r>
          </w:p>
          <w:p w:rsidR="00FC07F3" w:rsidRPr="003C4C94" w:rsidRDefault="00FC07F3" w:rsidP="002D1585">
            <w:pPr>
              <w:pStyle w:val="Header"/>
              <w:numPr>
                <w:ilvl w:val="0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Contact Medical Director/Resident/Covering Physician with investigation results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FC07F3" w:rsidRPr="003C4C94" w:rsidRDefault="00FC07F3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FC07F3" w:rsidRPr="003C4C94" w:rsidTr="00FC07F3">
        <w:trPr>
          <w:gridAfter w:val="1"/>
          <w:wAfter w:w="2095" w:type="dxa"/>
          <w:trHeight w:val="2321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FC07F3" w:rsidRPr="003C4C94" w:rsidRDefault="00FC07F3" w:rsidP="001E4B08">
            <w:pPr>
              <w:pStyle w:val="Header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FC07F3" w:rsidRPr="00FC07F3" w:rsidRDefault="00FC07F3" w:rsidP="00A272E2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b/>
                <w:spacing w:val="-3"/>
                <w:sz w:val="22"/>
                <w:szCs w:val="22"/>
                <w:lang w:val="en-GB"/>
              </w:rPr>
              <w:t>Category 2:</w:t>
            </w:r>
          </w:p>
          <w:p w:rsidR="00FC07F3" w:rsidRPr="003C4C94" w:rsidRDefault="00FC07F3" w:rsidP="00A272E2">
            <w:pPr>
              <w:pStyle w:val="Header"/>
              <w:numPr>
                <w:ilvl w:val="0"/>
                <w:numId w:val="38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Symptoms are not typical of reaction definitions</w:t>
            </w:r>
          </w:p>
          <w:p w:rsidR="00FC07F3" w:rsidRPr="003C4C94" w:rsidRDefault="00FC07F3" w:rsidP="00EE3623">
            <w:pPr>
              <w:pStyle w:val="Header"/>
              <w:numPr>
                <w:ilvl w:val="0"/>
                <w:numId w:val="38"/>
              </w:numPr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Symptoms do not match Category 1 or Category 3 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FC07F3" w:rsidRPr="003C4C94" w:rsidRDefault="00FC07F3" w:rsidP="00A272E2">
            <w:pPr>
              <w:pStyle w:val="Header"/>
              <w:numPr>
                <w:ilvl w:val="0"/>
                <w:numId w:val="5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Further blood products </w:t>
            </w: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may not be  released 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until Transfusion Services Medical Director or Resident/Covering Physician approval is obtained</w:t>
            </w:r>
          </w:p>
          <w:p w:rsidR="00FC07F3" w:rsidRPr="003C4C94" w:rsidRDefault="00FC07F3" w:rsidP="00A272E2">
            <w:pPr>
              <w:pStyle w:val="Header"/>
              <w:numPr>
                <w:ilvl w:val="0"/>
                <w:numId w:val="5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Sample required</w:t>
            </w:r>
          </w:p>
          <w:p w:rsidR="00FC07F3" w:rsidRPr="003C4C94" w:rsidRDefault="00FC07F3" w:rsidP="00A272E2">
            <w:pPr>
              <w:pStyle w:val="Header"/>
              <w:numPr>
                <w:ilvl w:val="0"/>
                <w:numId w:val="5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Contact Medical Director/Resident/Covering Physician with investigation results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FC07F3" w:rsidRPr="003C4C94" w:rsidRDefault="00FC07F3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FC07F3" w:rsidRPr="003C4C94" w:rsidTr="00FC07F3">
        <w:trPr>
          <w:gridAfter w:val="1"/>
          <w:wAfter w:w="2095" w:type="dxa"/>
          <w:trHeight w:val="538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FC07F3" w:rsidRPr="003C4C94" w:rsidRDefault="00FC07F3" w:rsidP="001E4B08">
            <w:pPr>
              <w:pStyle w:val="Header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FC07F3" w:rsidRPr="003C4C94" w:rsidRDefault="00FC07F3" w:rsidP="00A272E2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Category 3: </w:t>
            </w:r>
          </w:p>
          <w:p w:rsidR="00FC07F3" w:rsidRPr="003C4C94" w:rsidRDefault="00FC07F3" w:rsidP="00A272E2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Symptoms suggest </w:t>
            </w:r>
            <w:r w:rsidRPr="003C4C94">
              <w:rPr>
                <w:spacing w:val="-3"/>
                <w:sz w:val="22"/>
                <w:szCs w:val="22"/>
                <w:u w:val="single"/>
                <w:lang w:val="en-GB"/>
              </w:rPr>
              <w:t xml:space="preserve">severe 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transfusion reaction</w:t>
            </w:r>
          </w:p>
          <w:p w:rsidR="00FC07F3" w:rsidRPr="003C4C94" w:rsidRDefault="00FC07F3" w:rsidP="00A272E2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Rise in temperature of   ≥1</w:t>
            </w:r>
            <w:r w:rsidRPr="003C4C94">
              <w:rPr>
                <w:spacing w:val="-3"/>
                <w:sz w:val="22"/>
                <w:szCs w:val="22"/>
                <w:vertAlign w:val="superscript"/>
                <w:lang w:val="en-GB"/>
              </w:rPr>
              <w:t>0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C</w:t>
            </w:r>
          </w:p>
          <w:p w:rsidR="00FC07F3" w:rsidRPr="003C4C94" w:rsidRDefault="00FC07F3" w:rsidP="00A272E2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Temperature ≥38C </w:t>
            </w:r>
          </w:p>
          <w:p w:rsidR="00FC07F3" w:rsidRPr="003C4C94" w:rsidRDefault="00FC07F3" w:rsidP="00A272E2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Back/flank, chest,  or abdominal pain</w:t>
            </w:r>
          </w:p>
          <w:p w:rsidR="00FC07F3" w:rsidRPr="003C4C94" w:rsidRDefault="00FC07F3" w:rsidP="00A272E2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Pain at infusion site</w:t>
            </w:r>
          </w:p>
          <w:p w:rsidR="00FC07F3" w:rsidRPr="003C4C94" w:rsidRDefault="00FC07F3" w:rsidP="00A272E2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Hypotension</w:t>
            </w:r>
          </w:p>
          <w:p w:rsidR="00FC07F3" w:rsidRPr="003C4C94" w:rsidRDefault="00FC07F3" w:rsidP="00A272E2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Respiratory distress</w:t>
            </w:r>
          </w:p>
          <w:p w:rsidR="00FC07F3" w:rsidRPr="003C4C94" w:rsidRDefault="00FC07F3" w:rsidP="00A272E2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lastRenderedPageBreak/>
              <w:t>Anaphylaxis</w:t>
            </w:r>
          </w:p>
          <w:p w:rsidR="00FC07F3" w:rsidRPr="003C4C94" w:rsidRDefault="00FC07F3" w:rsidP="00A272E2">
            <w:pPr>
              <w:pStyle w:val="Header"/>
              <w:ind w:left="36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Gram Stain Positive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FC07F3" w:rsidRPr="003C4C94" w:rsidRDefault="00FC07F3" w:rsidP="00A272E2">
            <w:pPr>
              <w:pStyle w:val="Header"/>
              <w:numPr>
                <w:ilvl w:val="0"/>
                <w:numId w:val="5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lastRenderedPageBreak/>
              <w:t xml:space="preserve">Notify Transfusion Services Medical Director or Resident/Covering Physician </w:t>
            </w: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immediately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FC07F3" w:rsidRPr="003C4C94" w:rsidRDefault="00FC07F3" w:rsidP="00A272E2">
            <w:pPr>
              <w:pStyle w:val="Header"/>
              <w:numPr>
                <w:ilvl w:val="0"/>
                <w:numId w:val="5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Sample required</w:t>
            </w:r>
          </w:p>
          <w:p w:rsidR="00FC07F3" w:rsidRPr="003C4C94" w:rsidRDefault="00FC07F3" w:rsidP="00A272E2">
            <w:pPr>
              <w:pStyle w:val="Header"/>
              <w:numPr>
                <w:ilvl w:val="0"/>
                <w:numId w:val="5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Further blood products </w:t>
            </w: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cannot be released 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without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FC07F3" w:rsidRPr="003C4C94" w:rsidRDefault="00FC07F3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5E4C16" w:rsidRPr="003C4C94" w:rsidTr="00FC07F3">
        <w:trPr>
          <w:gridAfter w:val="1"/>
          <w:wAfter w:w="2095" w:type="dxa"/>
          <w:trHeight w:val="439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5E4C16" w:rsidRPr="003C4C94" w:rsidDel="007D3A22" w:rsidRDefault="005E4C16" w:rsidP="00F950F8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3C4C94">
              <w:rPr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5E4C16" w:rsidRPr="003C4C94" w:rsidRDefault="005E4C16" w:rsidP="00F950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5E4C16" w:rsidRPr="003C4C94" w:rsidRDefault="005E4C16" w:rsidP="00F950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EE3623" w:rsidRPr="003C4C94" w:rsidTr="00FC07F3">
        <w:trPr>
          <w:trHeight w:val="268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EE3623" w:rsidRPr="003C4C94" w:rsidRDefault="00EE3623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Phase 1 Testing:  Clerical, </w:t>
            </w:r>
            <w:proofErr w:type="spellStart"/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 Check, Serologic, and Culture</w:t>
            </w:r>
          </w:p>
        </w:tc>
        <w:tc>
          <w:tcPr>
            <w:tcW w:w="2095" w:type="dxa"/>
          </w:tcPr>
          <w:p w:rsidR="00EE3623" w:rsidRPr="003C4C94" w:rsidRDefault="00EE3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C16" w:rsidRPr="003C4C94" w:rsidTr="00820F8D">
        <w:trPr>
          <w:gridAfter w:val="1"/>
          <w:wAfter w:w="2095" w:type="dxa"/>
          <w:trHeight w:val="61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5E4C16" w:rsidRPr="00820F8D" w:rsidRDefault="005E4C16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E4C16" w:rsidRPr="003C4C94" w:rsidRDefault="005E4C16" w:rsidP="005E4C16">
            <w:pPr>
              <w:pStyle w:val="Header"/>
              <w:numPr>
                <w:ilvl w:val="0"/>
                <w:numId w:val="7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Utilizing the Suspected Transfusion Reaction Investigation form (STRI), perform and record findings for the investigation.</w:t>
            </w:r>
          </w:p>
          <w:p w:rsidR="005E4C16" w:rsidRPr="003C4C94" w:rsidRDefault="005E4C16" w:rsidP="005E4C16">
            <w:pPr>
              <w:pStyle w:val="Header"/>
              <w:numPr>
                <w:ilvl w:val="0"/>
                <w:numId w:val="7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Perform clerical check of the following, if applicable:</w:t>
            </w:r>
          </w:p>
          <w:p w:rsidR="005E4C16" w:rsidRPr="003C4C94" w:rsidRDefault="005E4C16" w:rsidP="005E4C16">
            <w:pPr>
              <w:pStyle w:val="Header"/>
              <w:numPr>
                <w:ilvl w:val="0"/>
                <w:numId w:val="24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Post-transfusion sample</w:t>
            </w:r>
          </w:p>
          <w:p w:rsidR="005E4C16" w:rsidRPr="003C4C94" w:rsidRDefault="005E4C16" w:rsidP="005E4C16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Suspected Transfusion Reaction Notification and Workup Request Form (TRRX form)</w:t>
            </w:r>
          </w:p>
          <w:p w:rsidR="005E4C16" w:rsidRPr="003C4C94" w:rsidRDefault="005E4C16" w:rsidP="005E4C16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Computer record</w:t>
            </w:r>
          </w:p>
          <w:p w:rsidR="005E4C16" w:rsidRPr="003C4C94" w:rsidRDefault="005E4C16" w:rsidP="005E4C16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Transfusion Tag/Unit Label</w:t>
            </w:r>
          </w:p>
          <w:p w:rsidR="005E4C16" w:rsidRPr="003C4C94" w:rsidRDefault="005E4C16" w:rsidP="005E4C16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Autologous or Directed Bag Tag, if applicable</w:t>
            </w:r>
          </w:p>
          <w:p w:rsidR="005E4C16" w:rsidRPr="003C4C94" w:rsidRDefault="005E4C16" w:rsidP="005E4C16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Pre-sample if discrepancy found</w:t>
            </w:r>
          </w:p>
          <w:p w:rsidR="005E4C16" w:rsidRPr="003C4C94" w:rsidRDefault="005E4C16" w:rsidP="005E4C16">
            <w:pPr>
              <w:pStyle w:val="Header"/>
              <w:numPr>
                <w:ilvl w:val="0"/>
                <w:numId w:val="7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z w:val="22"/>
                <w:szCs w:val="22"/>
              </w:rPr>
              <w:t xml:space="preserve">If there is any discrepancy request a redraw and notify 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the Transfusion Services Medical Director or Resident/Covering Physician</w:t>
            </w:r>
          </w:p>
          <w:p w:rsidR="005E4C16" w:rsidRPr="003C4C94" w:rsidRDefault="005E4C16" w:rsidP="005E4C16">
            <w:pPr>
              <w:pStyle w:val="Header"/>
              <w:numPr>
                <w:ilvl w:val="0"/>
                <w:numId w:val="7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Result Clerical Check test in SQ:</w:t>
            </w:r>
          </w:p>
          <w:p w:rsidR="005E4C16" w:rsidRPr="003C4C94" w:rsidRDefault="005E4C16" w:rsidP="005E4C16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[CLCKP] for passed clerical check</w:t>
            </w:r>
          </w:p>
          <w:p w:rsidR="005E4C16" w:rsidRPr="003C4C94" w:rsidRDefault="005E4C16" w:rsidP="005E4C16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[CLCKF] for failed clerical check</w:t>
            </w:r>
          </w:p>
          <w:p w:rsidR="005E4C16" w:rsidRPr="003C4C94" w:rsidRDefault="005E4C16" w:rsidP="005E4C16">
            <w:pPr>
              <w:pStyle w:val="Header"/>
              <w:numPr>
                <w:ilvl w:val="0"/>
                <w:numId w:val="7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Result Clerical Check on the STRI form</w:t>
            </w:r>
          </w:p>
          <w:p w:rsidR="005E4C16" w:rsidRPr="003C4C94" w:rsidRDefault="005E4C16" w:rsidP="005E4C1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No Discrepancy</w:t>
            </w:r>
          </w:p>
          <w:p w:rsidR="005E4C16" w:rsidRPr="003C4C94" w:rsidRDefault="005E4C16" w:rsidP="005E4C1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Discrepancy:  describe findings</w:t>
            </w:r>
          </w:p>
          <w:p w:rsidR="005E4C16" w:rsidRPr="003C4C94" w:rsidRDefault="005E4C16" w:rsidP="005E4C16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Add Comments if applicable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5E4C16" w:rsidRDefault="00815EE3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SQ </w:t>
            </w:r>
            <w:r w:rsidR="005E4C16" w:rsidRPr="003C4C94">
              <w:rPr>
                <w:spacing w:val="-3"/>
                <w:sz w:val="22"/>
                <w:szCs w:val="22"/>
                <w:lang w:val="en-GB"/>
              </w:rPr>
              <w:t>Blood Order Processing</w:t>
            </w:r>
          </w:p>
          <w:p w:rsidR="00EE3623" w:rsidRPr="003C4C94" w:rsidRDefault="00EE3623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5E4C16" w:rsidRDefault="005E4C16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Suspected </w:t>
            </w:r>
            <w:r w:rsidRPr="00EE3623">
              <w:rPr>
                <w:spacing w:val="-3"/>
                <w:sz w:val="22"/>
                <w:szCs w:val="22"/>
                <w:lang w:val="en-GB"/>
              </w:rPr>
              <w:t>Transfusion Reaction Investigation form</w:t>
            </w:r>
          </w:p>
          <w:p w:rsidR="00EE3623" w:rsidRPr="00EE3623" w:rsidRDefault="00EE3623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5E4C16" w:rsidRPr="003C4C94" w:rsidRDefault="005E4C16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SQ Blood Order Processing Test Result Guide</w:t>
            </w:r>
          </w:p>
        </w:tc>
      </w:tr>
      <w:tr w:rsidR="002D1585" w:rsidRPr="003C4C94" w:rsidTr="00820F8D">
        <w:trPr>
          <w:gridAfter w:val="1"/>
          <w:wAfter w:w="2095" w:type="dxa"/>
          <w:trHeight w:val="143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RDefault="00C6272C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2D1585" w:rsidRPr="003C4C94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Result test “UNO” (free text field) and STRI form:</w:t>
            </w:r>
          </w:p>
          <w:p w:rsidR="002D1585" w:rsidRPr="003C4C94" w:rsidRDefault="002D1585" w:rsidP="001E4B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 xml:space="preserve">Enter unit number or “multiple, see attached report” </w:t>
            </w:r>
          </w:p>
          <w:p w:rsidR="002D1585" w:rsidRPr="003C4C94" w:rsidRDefault="002D1585" w:rsidP="001E4B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Add component type:  RBC, PLT, Plasma, Cryo</w:t>
            </w:r>
          </w:p>
          <w:p w:rsidR="002D1585" w:rsidRPr="003C4C94" w:rsidRDefault="002D1585" w:rsidP="001E4B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If “multiple”, attach BBI printout of Transfusion History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If the product bag is received, examine the bag, residual product, and attached administration set and IV fluids (if submitted)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Record findings on the STRI form.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Add Comment test and record results in SQ.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If bag is not received, indicate in Comments and on the STRI form.</w:t>
            </w:r>
          </w:p>
          <w:p w:rsidR="002D1585" w:rsidRPr="003C4C94" w:rsidRDefault="002D1585" w:rsidP="001E4B08">
            <w:pPr>
              <w:pStyle w:val="Header"/>
              <w:numPr>
                <w:ilvl w:val="1"/>
                <w:numId w:val="13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Note: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 Store transfusion reaction related unit bags and attachments on the Quarantine Shelf as soon as possible to preserve condition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SQ Blood Order Processing Test Result Guide</w:t>
            </w:r>
          </w:p>
        </w:tc>
      </w:tr>
      <w:tr w:rsidR="002D1585" w:rsidRPr="003C4C94" w:rsidTr="00820F8D">
        <w:trPr>
          <w:gridAfter w:val="1"/>
          <w:wAfter w:w="2095" w:type="dxa"/>
          <w:trHeight w:val="143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2D1585" w:rsidRPr="00820F8D" w:rsidRDefault="00C6272C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2D1585" w:rsidRPr="003C4C94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Submit appropriate order and request to Microbiology for unit gram stain and culture when:</w:t>
            </w:r>
          </w:p>
          <w:p w:rsidR="002D1585" w:rsidRPr="003C4C94" w:rsidRDefault="002D1585" w:rsidP="002D1585">
            <w:pPr>
              <w:pStyle w:val="Header"/>
              <w:numPr>
                <w:ilvl w:val="3"/>
                <w:numId w:val="9"/>
              </w:numPr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If Rise in temperature of   ≥1</w:t>
            </w:r>
            <w:r w:rsidRPr="003C4C94">
              <w:rPr>
                <w:b/>
                <w:spacing w:val="-3"/>
                <w:sz w:val="22"/>
                <w:szCs w:val="22"/>
                <w:vertAlign w:val="superscript"/>
                <w:lang w:val="en-GB"/>
              </w:rPr>
              <w:t>0</w:t>
            </w: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C or  ≥ 38C </w:t>
            </w:r>
          </w:p>
          <w:p w:rsidR="002D1585" w:rsidRPr="003C4C94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No medical director order required</w:t>
            </w:r>
          </w:p>
          <w:p w:rsidR="002D1585" w:rsidRPr="003C4C94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Medical Director/LMR requests submission to Microbiology </w:t>
            </w:r>
          </w:p>
          <w:p w:rsidR="002D1585" w:rsidRPr="003C4C94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If Gram Stain reported Positive, </w:t>
            </w:r>
          </w:p>
          <w:p w:rsidR="002D1585" w:rsidRPr="003C4C94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Call Medical </w:t>
            </w:r>
            <w:r w:rsidR="00196EFE" w:rsidRPr="003C4C94">
              <w:rPr>
                <w:spacing w:val="-3"/>
                <w:sz w:val="22"/>
                <w:szCs w:val="22"/>
                <w:lang w:val="en-GB"/>
              </w:rPr>
              <w:t xml:space="preserve">Director/Resident/Covering Physician 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immediately.</w:t>
            </w:r>
          </w:p>
          <w:p w:rsidR="002D1585" w:rsidRPr="003C4C94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Notify blood supplier.</w:t>
            </w:r>
            <w:r w:rsidR="001A42E6" w:rsidRPr="003C4C94">
              <w:rPr>
                <w:spacing w:val="-3"/>
                <w:sz w:val="22"/>
                <w:szCs w:val="22"/>
                <w:lang w:val="en-GB"/>
              </w:rPr>
              <w:t xml:space="preserve"> </w:t>
            </w:r>
            <w:r w:rsidR="001A42E6" w:rsidRPr="003C4C94">
              <w:rPr>
                <w:spacing w:val="-3"/>
                <w:sz w:val="22"/>
                <w:szCs w:val="22"/>
                <w:highlight w:val="yellow"/>
                <w:lang w:val="en-GB"/>
              </w:rPr>
              <w:t xml:space="preserve">Document on paperwork who was called. </w:t>
            </w:r>
          </w:p>
          <w:p w:rsidR="002D1585" w:rsidRPr="003C4C94" w:rsidRDefault="002D1585" w:rsidP="002D1585">
            <w:pPr>
              <w:pStyle w:val="Header"/>
              <w:numPr>
                <w:ilvl w:val="0"/>
                <w:numId w:val="30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Record on STRI form</w:t>
            </w:r>
            <w:r w:rsidR="00384F69" w:rsidRPr="003C4C94">
              <w:rPr>
                <w:spacing w:val="-3"/>
                <w:sz w:val="22"/>
                <w:szCs w:val="22"/>
                <w:lang w:val="en-GB"/>
              </w:rPr>
              <w:t>:</w:t>
            </w:r>
          </w:p>
          <w:p w:rsidR="00384F69" w:rsidRPr="003C4C94" w:rsidRDefault="00384F69" w:rsidP="00EE3623">
            <w:pPr>
              <w:pStyle w:val="Header"/>
              <w:numPr>
                <w:ilvl w:val="1"/>
                <w:numId w:val="30"/>
              </w:numPr>
              <w:ind w:left="72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Gram Stain result</w:t>
            </w:r>
          </w:p>
          <w:p w:rsidR="00384F69" w:rsidRPr="003C4C94" w:rsidRDefault="00384F69" w:rsidP="00EE3623">
            <w:pPr>
              <w:pStyle w:val="Header"/>
              <w:numPr>
                <w:ilvl w:val="1"/>
                <w:numId w:val="30"/>
              </w:numPr>
              <w:ind w:left="72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Tech name who called report</w:t>
            </w:r>
          </w:p>
          <w:p w:rsidR="00384F69" w:rsidRPr="003C4C94" w:rsidRDefault="00384F69" w:rsidP="00EE3623">
            <w:pPr>
              <w:pStyle w:val="Header"/>
              <w:numPr>
                <w:ilvl w:val="1"/>
                <w:numId w:val="30"/>
              </w:numPr>
              <w:ind w:left="72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Date/Time</w:t>
            </w:r>
          </w:p>
          <w:p w:rsidR="00384F69" w:rsidRDefault="00384F69" w:rsidP="00EE3623">
            <w:pPr>
              <w:pStyle w:val="Header"/>
              <w:numPr>
                <w:ilvl w:val="1"/>
                <w:numId w:val="30"/>
              </w:numPr>
              <w:ind w:left="72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TSL Tech ID who entered results and printed report</w:t>
            </w:r>
          </w:p>
          <w:p w:rsidR="00FC07F3" w:rsidRDefault="00FC07F3" w:rsidP="00FC07F3">
            <w:pPr>
              <w:pStyle w:val="Header"/>
              <w:ind w:left="720"/>
              <w:rPr>
                <w:spacing w:val="-3"/>
                <w:sz w:val="22"/>
                <w:szCs w:val="22"/>
                <w:lang w:val="en-GB"/>
              </w:rPr>
            </w:pPr>
          </w:p>
          <w:p w:rsidR="00FC07F3" w:rsidRPr="003C4C94" w:rsidRDefault="00FC07F3" w:rsidP="00FC07F3">
            <w:pPr>
              <w:pStyle w:val="Header"/>
              <w:ind w:left="720"/>
              <w:rPr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highlight w:val="yellow"/>
                <w:lang w:val="en-GB"/>
              </w:rPr>
              <w:t xml:space="preserve">Blood </w:t>
            </w:r>
            <w:r w:rsidR="001A42E6" w:rsidRPr="003C4C94">
              <w:rPr>
                <w:spacing w:val="-3"/>
                <w:sz w:val="22"/>
                <w:szCs w:val="22"/>
                <w:highlight w:val="yellow"/>
                <w:lang w:val="en-GB"/>
              </w:rPr>
              <w:t xml:space="preserve">Component Gram Stain and </w:t>
            </w:r>
            <w:r w:rsidRPr="003C4C94">
              <w:rPr>
                <w:spacing w:val="-3"/>
                <w:sz w:val="22"/>
                <w:szCs w:val="22"/>
                <w:highlight w:val="yellow"/>
                <w:lang w:val="en-GB"/>
              </w:rPr>
              <w:t>Culture form</w:t>
            </w:r>
          </w:p>
          <w:p w:rsidR="002D1585" w:rsidRPr="003C4C94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2D1585" w:rsidRPr="003C4C94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Table B</w:t>
            </w:r>
          </w:p>
        </w:tc>
      </w:tr>
      <w:tr w:rsidR="00FC07F3" w:rsidRPr="003C4C94" w:rsidTr="00FC07F3">
        <w:trPr>
          <w:gridAfter w:val="1"/>
          <w:wAfter w:w="2095" w:type="dxa"/>
          <w:trHeight w:val="44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C07F3" w:rsidRPr="003C4C94" w:rsidDel="007D3A22" w:rsidRDefault="00FC07F3" w:rsidP="00A272E2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3C4C94">
              <w:rPr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FC07F3" w:rsidRPr="003C4C94" w:rsidRDefault="00FC07F3" w:rsidP="00A27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FC07F3" w:rsidRPr="003C4C94" w:rsidRDefault="00FC07F3" w:rsidP="00A27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C07F3" w:rsidRPr="003C4C94" w:rsidTr="00FC07F3">
        <w:trPr>
          <w:gridAfter w:val="1"/>
          <w:wAfter w:w="2095" w:type="dxa"/>
          <w:trHeight w:val="268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FC07F3" w:rsidRPr="003C4C94" w:rsidRDefault="00FC07F3" w:rsidP="00A272E2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Phase 1 Testing:  Clerical, </w:t>
            </w:r>
            <w:proofErr w:type="spellStart"/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 Check, Serologic, and Culture</w:t>
            </w:r>
            <w:r>
              <w:rPr>
                <w:b/>
                <w:spacing w:val="-3"/>
                <w:sz w:val="22"/>
                <w:szCs w:val="22"/>
                <w:lang w:val="en-GB"/>
              </w:rPr>
              <w:t xml:space="preserve"> (continued)</w:t>
            </w:r>
          </w:p>
        </w:tc>
      </w:tr>
      <w:tr w:rsidR="002D1585" w:rsidRPr="003C4C94" w:rsidTr="00820F8D">
        <w:trPr>
          <w:gridAfter w:val="1"/>
          <w:wAfter w:w="2095" w:type="dxa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RDefault="002D1585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1</w:t>
            </w:r>
            <w:r w:rsidR="00C6272C" w:rsidRPr="00820F8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2D1585" w:rsidRPr="003C4C94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3C4C94">
              <w:rPr>
                <w:spacing w:val="-3"/>
                <w:sz w:val="22"/>
                <w:szCs w:val="22"/>
                <w:u w:val="single"/>
                <w:lang w:val="en-GB"/>
              </w:rPr>
              <w:t>Phase 1 testing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on post-transfusion sample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8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proofErr w:type="spellStart"/>
            <w:r w:rsidRPr="003C4C94">
              <w:rPr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3C4C94">
              <w:rPr>
                <w:spacing w:val="-3"/>
                <w:sz w:val="22"/>
                <w:szCs w:val="22"/>
                <w:lang w:val="en-GB"/>
              </w:rPr>
              <w:t xml:space="preserve"> check of post-transfusion specimen   (POSTSP)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8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Direct Antiglobulin test (DAT) with </w:t>
            </w:r>
            <w:proofErr w:type="spellStart"/>
            <w:r w:rsidRPr="003C4C94">
              <w:rPr>
                <w:spacing w:val="-3"/>
                <w:sz w:val="22"/>
                <w:szCs w:val="22"/>
                <w:lang w:val="en-GB"/>
              </w:rPr>
              <w:t>Polyspecific</w:t>
            </w:r>
            <w:proofErr w:type="spellEnd"/>
            <w:r w:rsidRPr="003C4C94">
              <w:rPr>
                <w:spacing w:val="-3"/>
                <w:sz w:val="22"/>
                <w:szCs w:val="22"/>
                <w:lang w:val="en-GB"/>
              </w:rPr>
              <w:t xml:space="preserve"> AHG  (DBS, DIG, DCD)</w:t>
            </w:r>
          </w:p>
          <w:p w:rsidR="002D1585" w:rsidRPr="003C4C94" w:rsidRDefault="00EE3623" w:rsidP="002D1585">
            <w:pPr>
              <w:pStyle w:val="Header"/>
              <w:numPr>
                <w:ilvl w:val="1"/>
                <w:numId w:val="8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>
              <w:rPr>
                <w:spacing w:val="-3"/>
                <w:sz w:val="22"/>
                <w:szCs w:val="22"/>
                <w:lang w:val="en-GB"/>
              </w:rPr>
              <w:t xml:space="preserve">ABO/Rh </w:t>
            </w:r>
            <w:r w:rsidR="002D1585" w:rsidRPr="003C4C94">
              <w:rPr>
                <w:spacing w:val="-3"/>
                <w:sz w:val="22"/>
                <w:szCs w:val="22"/>
                <w:lang w:val="en-GB"/>
              </w:rPr>
              <w:t>(ABR):  Record comparison to pre-ABO/Rh testing</w:t>
            </w:r>
          </w:p>
          <w:p w:rsidR="002D1585" w:rsidRPr="003C4C94" w:rsidRDefault="002D1585" w:rsidP="002D1585">
            <w:pPr>
              <w:pStyle w:val="Header"/>
              <w:numPr>
                <w:ilvl w:val="1"/>
                <w:numId w:val="6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Record results in the LIS and on the STRI form.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3C4C94" w:rsidRDefault="002D1585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STRI form</w:t>
            </w:r>
          </w:p>
          <w:p w:rsidR="00EE3623" w:rsidRDefault="00EE3623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2D1585" w:rsidRPr="003C4C94" w:rsidRDefault="002D1585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SQ Blood Order Processing Test Result Guide </w:t>
            </w:r>
          </w:p>
        </w:tc>
      </w:tr>
      <w:tr w:rsidR="002D1585" w:rsidRPr="003C4C94" w:rsidTr="00820F8D">
        <w:trPr>
          <w:gridAfter w:val="1"/>
          <w:wAfter w:w="2095" w:type="dxa"/>
          <w:trHeight w:val="6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RDefault="002D1585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1</w:t>
            </w:r>
            <w:r w:rsidR="00C6272C" w:rsidRPr="00820F8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D1585" w:rsidRPr="003C4C94" w:rsidRDefault="002D1585" w:rsidP="002B7141">
            <w:pPr>
              <w:pStyle w:val="Header"/>
              <w:numPr>
                <w:ilvl w:val="0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</w:rPr>
              <w:t xml:space="preserve">If 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the ABO/Rh matches the pre-transfusion results, and </w:t>
            </w:r>
            <w:r w:rsidRPr="00E65A73">
              <w:rPr>
                <w:spacing w:val="-3"/>
                <w:sz w:val="22"/>
                <w:szCs w:val="22"/>
                <w:lang w:val="en-GB"/>
              </w:rPr>
              <w:t>there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is no visible </w:t>
            </w:r>
            <w:proofErr w:type="spellStart"/>
            <w:r w:rsidRPr="003C4C94">
              <w:rPr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3C4C94">
              <w:rPr>
                <w:spacing w:val="-3"/>
                <w:sz w:val="22"/>
                <w:szCs w:val="22"/>
                <w:lang w:val="en-GB"/>
              </w:rPr>
              <w:t>, and the DAT is Negative</w:t>
            </w:r>
            <w:r w:rsidR="00E65A73">
              <w:rPr>
                <w:spacing w:val="-3"/>
                <w:sz w:val="22"/>
                <w:szCs w:val="22"/>
                <w:lang w:val="en-GB"/>
              </w:rPr>
              <w:t>:</w:t>
            </w:r>
          </w:p>
          <w:p w:rsidR="002D1585" w:rsidRPr="003C4C94" w:rsidRDefault="002D1585" w:rsidP="002B7141">
            <w:pPr>
              <w:pStyle w:val="Header"/>
              <w:numPr>
                <w:ilvl w:val="1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Report to the clinician or nurse:  “No evidence of a </w:t>
            </w:r>
            <w:proofErr w:type="spellStart"/>
            <w:r w:rsidRPr="003C4C94">
              <w:rPr>
                <w:spacing w:val="-3"/>
                <w:sz w:val="22"/>
                <w:szCs w:val="22"/>
                <w:lang w:val="en-GB"/>
              </w:rPr>
              <w:t>hemolytic</w:t>
            </w:r>
            <w:proofErr w:type="spellEnd"/>
            <w:r w:rsidRPr="003C4C94">
              <w:rPr>
                <w:spacing w:val="-3"/>
                <w:sz w:val="22"/>
                <w:szCs w:val="22"/>
                <w:lang w:val="en-GB"/>
              </w:rPr>
              <w:t xml:space="preserve"> transfusion reaction”</w:t>
            </w:r>
          </w:p>
          <w:p w:rsidR="002D1585" w:rsidRPr="003C4C94" w:rsidRDefault="002D1585" w:rsidP="002B7141">
            <w:pPr>
              <w:pStyle w:val="Header"/>
              <w:numPr>
                <w:ilvl w:val="1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Record phone call on TRRX form.</w:t>
            </w:r>
          </w:p>
          <w:p w:rsidR="002D1585" w:rsidRPr="003C4C94" w:rsidRDefault="002D1585" w:rsidP="002B7141">
            <w:pPr>
              <w:pStyle w:val="Header"/>
              <w:numPr>
                <w:ilvl w:val="1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Contact the Transfusi</w:t>
            </w:r>
            <w:r w:rsidR="00196EFE" w:rsidRPr="003C4C94">
              <w:rPr>
                <w:spacing w:val="-3"/>
                <w:sz w:val="22"/>
                <w:szCs w:val="22"/>
                <w:lang w:val="en-GB"/>
              </w:rPr>
              <w:t>on Services Medical Director/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Resident/Covering Physician and obtain approval for the patient to receive further/routine blood products</w:t>
            </w:r>
          </w:p>
          <w:p w:rsidR="002D1585" w:rsidRDefault="002D1585" w:rsidP="002B7141">
            <w:pPr>
              <w:pStyle w:val="Header"/>
              <w:numPr>
                <w:ilvl w:val="1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Enter into BBC comments the statement:  “Patient Approved/Not Approved to receive further blood products”</w:t>
            </w:r>
          </w:p>
          <w:p w:rsidR="002B7141" w:rsidRPr="002B7141" w:rsidRDefault="002B7141" w:rsidP="002B7141">
            <w:pPr>
              <w:pStyle w:val="Header"/>
              <w:numPr>
                <w:ilvl w:val="0"/>
                <w:numId w:val="9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2B7141">
              <w:rPr>
                <w:sz w:val="22"/>
                <w:szCs w:val="22"/>
                <w:highlight w:val="yellow"/>
              </w:rPr>
              <w:t xml:space="preserve">If the ABO/Rh is discrepant, request a redraw and notify </w:t>
            </w:r>
            <w:r w:rsidRPr="002B7141">
              <w:rPr>
                <w:spacing w:val="-3"/>
                <w:sz w:val="22"/>
                <w:szCs w:val="22"/>
                <w:highlight w:val="yellow"/>
                <w:lang w:val="en-GB"/>
              </w:rPr>
              <w:t>the Transfusion Services Medical Director or Resident/Covering Physician</w:t>
            </w:r>
          </w:p>
          <w:p w:rsidR="002B7141" w:rsidRPr="003C4C94" w:rsidRDefault="002B7141" w:rsidP="002B7141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3C4C94" w:rsidTr="00FC07F3">
        <w:trPr>
          <w:gridAfter w:val="1"/>
          <w:wAfter w:w="2095" w:type="dxa"/>
          <w:trHeight w:val="18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Phase 2 Testing:  Evidence of </w:t>
            </w:r>
            <w:proofErr w:type="spellStart"/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 and/or a Positive DAT</w:t>
            </w:r>
          </w:p>
        </w:tc>
      </w:tr>
      <w:tr w:rsidR="002D1585" w:rsidRPr="003C4C94" w:rsidTr="00820F8D">
        <w:trPr>
          <w:gridAfter w:val="1"/>
          <w:wAfter w:w="2095" w:type="dxa"/>
          <w:trHeight w:val="1672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RDefault="002D1585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1</w:t>
            </w:r>
            <w:r w:rsidR="00C6272C" w:rsidRPr="00820F8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2D1585" w:rsidRPr="003C4C94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If there is any evidence of </w:t>
            </w:r>
            <w:proofErr w:type="spellStart"/>
            <w:r w:rsidRPr="003C4C94">
              <w:rPr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3C4C94">
              <w:rPr>
                <w:spacing w:val="-3"/>
                <w:sz w:val="22"/>
                <w:szCs w:val="22"/>
                <w:lang w:val="en-GB"/>
              </w:rPr>
              <w:t xml:space="preserve"> and/or a positive DAT:</w:t>
            </w:r>
          </w:p>
          <w:p w:rsidR="002D1585" w:rsidRPr="003C4C94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Notify the Transfusi</w:t>
            </w:r>
            <w:r w:rsidR="00196EFE" w:rsidRPr="003C4C94">
              <w:rPr>
                <w:spacing w:val="-3"/>
                <w:sz w:val="22"/>
                <w:szCs w:val="22"/>
                <w:lang w:val="en-GB"/>
              </w:rPr>
              <w:t>on Services Medical Director/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Resident/Covering Physician </w:t>
            </w:r>
            <w:r w:rsidRPr="003C4C94">
              <w:rPr>
                <w:spacing w:val="-3"/>
                <w:sz w:val="22"/>
                <w:szCs w:val="22"/>
                <w:u w:val="single"/>
                <w:lang w:val="en-GB"/>
              </w:rPr>
              <w:t>immediately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:</w:t>
            </w:r>
          </w:p>
          <w:p w:rsidR="002D1585" w:rsidRPr="003C4C94" w:rsidRDefault="002D1585" w:rsidP="002D1585">
            <w:pPr>
              <w:pStyle w:val="Header"/>
              <w:numPr>
                <w:ilvl w:val="3"/>
                <w:numId w:val="9"/>
              </w:numPr>
              <w:rPr>
                <w:i/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3C4C94">
              <w:rPr>
                <w:spacing w:val="-3"/>
                <w:sz w:val="22"/>
                <w:szCs w:val="22"/>
                <w:u w:val="single"/>
                <w:lang w:val="en-GB"/>
              </w:rPr>
              <w:t>Phase 2/extended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testing as directed by the Transfusion Services Medical Director / Resident / Covering Physician</w:t>
            </w:r>
            <w:r w:rsidR="00263F9C" w:rsidRPr="003C4C94">
              <w:rPr>
                <w:spacing w:val="-3"/>
                <w:sz w:val="22"/>
                <w:szCs w:val="22"/>
                <w:lang w:val="en-GB"/>
              </w:rPr>
              <w:t xml:space="preserve"> utilizing a patient sample drawn previous to the TRRX event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.</w:t>
            </w:r>
            <w:r w:rsidR="00263F9C" w:rsidRPr="003C4C94">
              <w:rPr>
                <w:spacing w:val="-3"/>
                <w:sz w:val="22"/>
                <w:szCs w:val="22"/>
                <w:lang w:val="en-GB"/>
              </w:rPr>
              <w:t xml:space="preserve">  If multiple accession numbers are available, select the sam</w:t>
            </w:r>
            <w:r w:rsidR="00EE3623">
              <w:rPr>
                <w:spacing w:val="-3"/>
                <w:sz w:val="22"/>
                <w:szCs w:val="22"/>
                <w:lang w:val="en-GB"/>
              </w:rPr>
              <w:t xml:space="preserve">ple closest to the TRRX event. </w:t>
            </w:r>
            <w:r w:rsidR="00263F9C" w:rsidRPr="003C4C94">
              <w:rPr>
                <w:spacing w:val="-3"/>
                <w:sz w:val="22"/>
                <w:szCs w:val="22"/>
                <w:lang w:val="en-GB"/>
              </w:rPr>
              <w:t xml:space="preserve"> </w:t>
            </w:r>
            <w:r w:rsidR="00263F9C" w:rsidRPr="003C4C94">
              <w:rPr>
                <w:i/>
                <w:spacing w:val="-3"/>
                <w:sz w:val="22"/>
                <w:szCs w:val="22"/>
                <w:lang w:val="en-GB"/>
              </w:rPr>
              <w:t>Sample may not be truly pre-transfusion but should reflect status of patient prior to the TRRX event.</w:t>
            </w:r>
          </w:p>
          <w:p w:rsidR="002D1585" w:rsidRPr="003C4C94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Pre-transfusion sample </w:t>
            </w:r>
            <w:proofErr w:type="spellStart"/>
            <w:r w:rsidRPr="003C4C94">
              <w:rPr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3C4C94">
              <w:rPr>
                <w:spacing w:val="-3"/>
                <w:sz w:val="22"/>
                <w:szCs w:val="22"/>
                <w:lang w:val="en-GB"/>
              </w:rPr>
              <w:t xml:space="preserve"> check</w:t>
            </w:r>
          </w:p>
          <w:p w:rsidR="002D1585" w:rsidRPr="003C4C94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Pre-transfusion sample DAT</w:t>
            </w:r>
          </w:p>
          <w:p w:rsidR="002D1585" w:rsidRPr="003C4C94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Pre/Post transfusion sample eluate</w:t>
            </w:r>
          </w:p>
          <w:p w:rsidR="002D1585" w:rsidRPr="003C4C94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Pre-transfusion sample ABO/Rh</w:t>
            </w:r>
          </w:p>
          <w:p w:rsidR="002D1585" w:rsidRPr="003C4C94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Post-transfusion sample antibody screen/identification </w:t>
            </w:r>
          </w:p>
          <w:p w:rsidR="002D1585" w:rsidRPr="003C4C94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Pre-transfusion sample antibody screen/identification</w:t>
            </w:r>
          </w:p>
          <w:p w:rsidR="002D1585" w:rsidRPr="003C4C94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Pre/Post-transfusion sample compatibility testing (donor retention sample/segment from blood bag)</w:t>
            </w:r>
          </w:p>
          <w:p w:rsidR="002D1585" w:rsidRPr="003C4C94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Blood product culture</w:t>
            </w:r>
          </w:p>
          <w:p w:rsidR="002D1585" w:rsidRPr="003C4C94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Red Cell Reference Laboratory referral </w:t>
            </w:r>
          </w:p>
          <w:p w:rsidR="002D1585" w:rsidRPr="003C4C94" w:rsidRDefault="002D1585" w:rsidP="002D1585">
            <w:pPr>
              <w:pStyle w:val="Header"/>
              <w:numPr>
                <w:ilvl w:val="5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Notify the Transfusi</w:t>
            </w:r>
            <w:r w:rsidR="00196EFE" w:rsidRPr="003C4C94">
              <w:rPr>
                <w:spacing w:val="-3"/>
                <w:sz w:val="22"/>
                <w:szCs w:val="22"/>
                <w:lang w:val="en-GB"/>
              </w:rPr>
              <w:t>on Services Medical Director/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Resident/Covering Physician of results</w:t>
            </w:r>
          </w:p>
          <w:p w:rsidR="002D1585" w:rsidRPr="003C4C94" w:rsidRDefault="002D1585" w:rsidP="002D1585">
            <w:pPr>
              <w:pStyle w:val="Header"/>
              <w:numPr>
                <w:ilvl w:val="6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Determine if patient approved to receive further blood products </w:t>
            </w:r>
          </w:p>
          <w:p w:rsidR="002D1585" w:rsidRPr="003C4C94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Record results in the LIS:</w:t>
            </w:r>
          </w:p>
          <w:p w:rsidR="002D1585" w:rsidRPr="003C4C94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Pre-transfusion sample </w:t>
            </w:r>
            <w:proofErr w:type="spellStart"/>
            <w:r w:rsidRPr="003C4C94">
              <w:rPr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3C4C94">
              <w:rPr>
                <w:spacing w:val="-3"/>
                <w:sz w:val="22"/>
                <w:szCs w:val="22"/>
                <w:lang w:val="en-GB"/>
              </w:rPr>
              <w:t xml:space="preserve"> check (PRESP)</w:t>
            </w:r>
          </w:p>
          <w:p w:rsidR="002D1585" w:rsidRPr="003C4C94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Pre-transfusion sample accession number (PRETX)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Default="002D1585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ABO/Rh by Tube Method</w:t>
            </w:r>
          </w:p>
          <w:p w:rsidR="003C4C94" w:rsidRPr="003C4C94" w:rsidRDefault="003C4C94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2D1585" w:rsidRDefault="002D1585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Antibody Screen by Tube Method</w:t>
            </w:r>
          </w:p>
          <w:p w:rsidR="003C4C94" w:rsidRDefault="003C4C94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2D1585" w:rsidRDefault="002D1585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Crossmatch by Tube IAT Method</w:t>
            </w:r>
          </w:p>
          <w:p w:rsidR="00EE3623" w:rsidRPr="003C4C94" w:rsidRDefault="00EE3623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2D1585" w:rsidRDefault="002D1585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Antibody Panel by LISS IAT</w:t>
            </w:r>
          </w:p>
          <w:p w:rsidR="00EE3623" w:rsidRPr="003C4C94" w:rsidRDefault="00EE3623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2D1585" w:rsidRDefault="002D1585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DAT by Tube Method</w:t>
            </w:r>
          </w:p>
          <w:p w:rsidR="00EE3623" w:rsidRPr="003C4C94" w:rsidRDefault="00EE3623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2D1585" w:rsidRPr="003C4C94" w:rsidRDefault="002D1585" w:rsidP="00EE3623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SQ Blood Order Processing Test Result Guide</w:t>
            </w:r>
          </w:p>
        </w:tc>
      </w:tr>
    </w:tbl>
    <w:p w:rsidR="00FC07F3" w:rsidRDefault="00FC07F3">
      <w:r>
        <w:br w:type="page"/>
      </w:r>
    </w:p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7380"/>
        <w:gridCol w:w="2095"/>
      </w:tblGrid>
      <w:tr w:rsidR="00FC07F3" w:rsidRPr="003C4C94" w:rsidTr="00FC07F3">
        <w:trPr>
          <w:trHeight w:val="44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C07F3" w:rsidRPr="003C4C94" w:rsidDel="007D3A22" w:rsidRDefault="00FC07F3" w:rsidP="00A272E2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3C4C94">
              <w:rPr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FC07F3" w:rsidRPr="003C4C94" w:rsidRDefault="00FC07F3" w:rsidP="00A27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FC07F3" w:rsidRPr="003C4C94" w:rsidRDefault="00FC07F3" w:rsidP="00A27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2D1585" w:rsidRPr="003C4C94" w:rsidTr="00FC07F3">
        <w:trPr>
          <w:trHeight w:val="178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TRALI Investigation</w:t>
            </w:r>
          </w:p>
        </w:tc>
      </w:tr>
      <w:tr w:rsidR="002D1585" w:rsidRPr="003C4C94" w:rsidTr="00820F8D">
        <w:trPr>
          <w:trHeight w:val="358"/>
        </w:trPr>
        <w:tc>
          <w:tcPr>
            <w:tcW w:w="72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2D1585" w:rsidRPr="00820F8D" w:rsidRDefault="002D1585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1</w:t>
            </w:r>
            <w:r w:rsidR="00C6272C" w:rsidRPr="00820F8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Suspected TRALI--After consultation with </w:t>
            </w:r>
            <w:r w:rsidR="00196EFE" w:rsidRPr="003C4C94">
              <w:rPr>
                <w:spacing w:val="-3"/>
                <w:sz w:val="22"/>
                <w:szCs w:val="22"/>
                <w:lang w:val="en-GB"/>
              </w:rPr>
              <w:t>Transfusion Medical Director/Resident/Covering Physician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:</w:t>
            </w:r>
          </w:p>
          <w:p w:rsidR="002D1585" w:rsidRPr="003C4C94" w:rsidRDefault="002D1585" w:rsidP="003C4C94">
            <w:pPr>
              <w:pStyle w:val="Header"/>
              <w:numPr>
                <w:ilvl w:val="0"/>
                <w:numId w:val="14"/>
              </w:numPr>
              <w:ind w:left="72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Search product inventory for other components with the same unit number, and quarantine any that are found.</w:t>
            </w:r>
          </w:p>
          <w:p w:rsidR="002D1585" w:rsidRPr="003C4C94" w:rsidRDefault="002D1585" w:rsidP="003C4C94">
            <w:pPr>
              <w:pStyle w:val="Header"/>
              <w:numPr>
                <w:ilvl w:val="0"/>
                <w:numId w:val="15"/>
              </w:numPr>
              <w:ind w:left="72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Call blood supplier to notify them about the unit in question and possible TRALI.</w:t>
            </w:r>
          </w:p>
          <w:p w:rsidR="002D1585" w:rsidRPr="003C4C94" w:rsidRDefault="002D1585" w:rsidP="003C4C94">
            <w:pPr>
              <w:pStyle w:val="Header"/>
              <w:numPr>
                <w:ilvl w:val="0"/>
                <w:numId w:val="15"/>
              </w:numPr>
              <w:ind w:left="72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Consult with Medical D</w:t>
            </w:r>
            <w:r w:rsidR="00196EFE" w:rsidRPr="003C4C94">
              <w:rPr>
                <w:spacing w:val="-3"/>
                <w:sz w:val="22"/>
                <w:szCs w:val="22"/>
                <w:lang w:val="en-GB"/>
              </w:rPr>
              <w:t>irector/Resident/Covering Physician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to order HLA type on recipient.</w:t>
            </w:r>
            <w:r w:rsidR="00196EFE" w:rsidRPr="003C4C94">
              <w:rPr>
                <w:spacing w:val="-3"/>
                <w:sz w:val="22"/>
                <w:szCs w:val="22"/>
                <w:lang w:val="en-GB"/>
              </w:rPr>
              <w:t xml:space="preserve">  </w:t>
            </w:r>
            <w:r w:rsidR="00196EFE" w:rsidRPr="003C4C94">
              <w:rPr>
                <w:i/>
                <w:spacing w:val="-3"/>
                <w:sz w:val="22"/>
                <w:szCs w:val="22"/>
                <w:lang w:val="en-GB"/>
              </w:rPr>
              <w:t>Note:  HLA testing is sent out through SPS.</w:t>
            </w:r>
          </w:p>
        </w:tc>
        <w:tc>
          <w:tcPr>
            <w:tcW w:w="2095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3C4C94" w:rsidTr="00FC07F3">
        <w:trPr>
          <w:trHeight w:val="187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Notification of Supplier </w:t>
            </w:r>
          </w:p>
        </w:tc>
      </w:tr>
      <w:tr w:rsidR="002D1585" w:rsidRPr="003C4C94" w:rsidTr="00820F8D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RDefault="002D1585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1</w:t>
            </w:r>
            <w:r w:rsidR="00C6272C" w:rsidRPr="00820F8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numPr>
                <w:ilvl w:val="0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The collecting facility is notified immediately by the Medical Director when there is a fatality or serious adverse event that may be related to the product or donor of a transfused product.</w:t>
            </w:r>
          </w:p>
          <w:p w:rsidR="002D1585" w:rsidRPr="003C4C94" w:rsidRDefault="002D1585" w:rsidP="001E4B08">
            <w:pPr>
              <w:pStyle w:val="Header"/>
              <w:numPr>
                <w:ilvl w:val="0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The notification must subsequently be done in writing.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1A42E6" w:rsidRPr="003C4C94" w:rsidRDefault="001A42E6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highlight w:val="yellow"/>
                <w:lang w:val="en-GB"/>
              </w:rPr>
              <w:t xml:space="preserve">Quality Policy—Management of Nonconforming Events </w:t>
            </w:r>
          </w:p>
        </w:tc>
      </w:tr>
      <w:tr w:rsidR="002D1585" w:rsidRPr="003C4C94" w:rsidTr="00FC07F3">
        <w:trPr>
          <w:trHeight w:val="277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Delayed </w:t>
            </w:r>
            <w:proofErr w:type="spellStart"/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Hemolytic</w:t>
            </w:r>
            <w:proofErr w:type="spellEnd"/>
            <w:r w:rsidRPr="003C4C94">
              <w:rPr>
                <w:b/>
                <w:spacing w:val="-3"/>
                <w:sz w:val="22"/>
                <w:szCs w:val="22"/>
                <w:lang w:val="en-GB"/>
              </w:rPr>
              <w:t xml:space="preserve"> Transfusion Reaction (DLHRX) Investigation</w:t>
            </w:r>
          </w:p>
        </w:tc>
      </w:tr>
      <w:tr w:rsidR="002D1585" w:rsidRPr="003C4C94" w:rsidTr="00820F8D">
        <w:trPr>
          <w:trHeight w:val="5401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RDefault="00C6272C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numPr>
                <w:ilvl w:val="0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Investigate transfusion history for </w:t>
            </w: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all DAT Only orders and Problem Investigations that have a POS DAT result</w:t>
            </w:r>
          </w:p>
          <w:p w:rsidR="002D1585" w:rsidRPr="003C4C94" w:rsidRDefault="002D1585" w:rsidP="001E4B08">
            <w:pPr>
              <w:pStyle w:val="Header"/>
              <w:numPr>
                <w:ilvl w:val="0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If patient has been transfused in the last 4 months, the potential for delayed transfusion reaction exists and must be investigated:</w:t>
            </w:r>
          </w:p>
          <w:p w:rsidR="002D1585" w:rsidRPr="003C4C94" w:rsidRDefault="002D1585" w:rsidP="001E4B08">
            <w:pPr>
              <w:pStyle w:val="Header"/>
              <w:numPr>
                <w:ilvl w:val="1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Perform parallel DAT on Pre-Transfusion sample, if available.</w:t>
            </w:r>
          </w:p>
          <w:p w:rsidR="002D1585" w:rsidRDefault="002D1585" w:rsidP="001E4B08">
            <w:pPr>
              <w:pStyle w:val="Header"/>
              <w:numPr>
                <w:ilvl w:val="1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Perform PEG</w:t>
            </w:r>
            <w:r w:rsidR="00CC7B6D">
              <w:rPr>
                <w:spacing w:val="-3"/>
                <w:sz w:val="22"/>
                <w:szCs w:val="22"/>
                <w:lang w:val="en-GB"/>
              </w:rPr>
              <w:t xml:space="preserve"> o</w:t>
            </w:r>
            <w:r w:rsidR="00CC7B6D" w:rsidRPr="00CC7B6D">
              <w:rPr>
                <w:spacing w:val="-3"/>
                <w:sz w:val="22"/>
                <w:szCs w:val="22"/>
                <w:highlight w:val="yellow"/>
                <w:lang w:val="en-GB"/>
              </w:rPr>
              <w:t xml:space="preserve">r </w:t>
            </w:r>
            <w:r w:rsidR="002B7141" w:rsidRPr="00CC7B6D">
              <w:rPr>
                <w:spacing w:val="-3"/>
                <w:sz w:val="22"/>
                <w:szCs w:val="22"/>
                <w:highlight w:val="yellow"/>
                <w:lang w:val="en-GB"/>
              </w:rPr>
              <w:t>TANGO</w:t>
            </w:r>
            <w:r w:rsidR="002B7141">
              <w:rPr>
                <w:spacing w:val="-3"/>
                <w:sz w:val="22"/>
                <w:szCs w:val="22"/>
                <w:lang w:val="en-GB"/>
              </w:rPr>
              <w:t xml:space="preserve"> </w:t>
            </w:r>
            <w:r w:rsidR="002B7141" w:rsidRPr="003C4C94">
              <w:rPr>
                <w:spacing w:val="-3"/>
                <w:sz w:val="22"/>
                <w:szCs w:val="22"/>
                <w:lang w:val="en-GB"/>
              </w:rPr>
              <w:t>antibody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screen on Post-Transfusion sample.</w:t>
            </w:r>
          </w:p>
          <w:p w:rsidR="002D1585" w:rsidRPr="003C4C94" w:rsidRDefault="00CC7B6D" w:rsidP="001E4B08">
            <w:pPr>
              <w:pStyle w:val="Header"/>
              <w:numPr>
                <w:ilvl w:val="1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>
              <w:rPr>
                <w:spacing w:val="-3"/>
                <w:sz w:val="22"/>
                <w:szCs w:val="22"/>
                <w:lang w:val="en-GB"/>
              </w:rPr>
              <w:t>If Post antibody screen is positive, repeat pre-transfusion antibody screen</w:t>
            </w:r>
          </w:p>
          <w:p w:rsidR="002D1585" w:rsidRPr="002B7141" w:rsidRDefault="002B7141" w:rsidP="003C4C94">
            <w:pPr>
              <w:pStyle w:val="Header"/>
              <w:numPr>
                <w:ilvl w:val="2"/>
                <w:numId w:val="16"/>
              </w:numPr>
              <w:ind w:left="1440"/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2B7141">
              <w:rPr>
                <w:spacing w:val="-3"/>
                <w:sz w:val="22"/>
                <w:szCs w:val="22"/>
                <w:highlight w:val="yellow"/>
                <w:lang w:val="en-GB"/>
              </w:rPr>
              <w:t xml:space="preserve">Note: Perform antibody screen using PEG or TANGO. If discrepant with TANGO, repeat screen using PEG.  </w:t>
            </w:r>
          </w:p>
          <w:p w:rsidR="002D1585" w:rsidRPr="003C4C94" w:rsidRDefault="002D1585" w:rsidP="001E4B08">
            <w:pPr>
              <w:pStyle w:val="Header"/>
              <w:numPr>
                <w:ilvl w:val="1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Perform eluate(s) as indicated per SOP.</w:t>
            </w:r>
          </w:p>
          <w:p w:rsidR="002D1585" w:rsidRPr="003C4C94" w:rsidRDefault="002D1585" w:rsidP="001E4B08">
            <w:pPr>
              <w:pStyle w:val="Header"/>
              <w:numPr>
                <w:ilvl w:val="0"/>
                <w:numId w:val="18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Complete ABID worksheet and Eluate Testing Form.</w:t>
            </w:r>
          </w:p>
          <w:p w:rsidR="002D1585" w:rsidRPr="003C4C94" w:rsidRDefault="002D1585" w:rsidP="001E4B08">
            <w:pPr>
              <w:pStyle w:val="Header"/>
              <w:numPr>
                <w:ilvl w:val="0"/>
                <w:numId w:val="18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If the Elution is positive:</w:t>
            </w:r>
          </w:p>
          <w:p w:rsidR="002D1585" w:rsidRPr="003C4C94" w:rsidRDefault="002D1585" w:rsidP="001E4B08">
            <w:pPr>
              <w:pStyle w:val="Header"/>
              <w:numPr>
                <w:ilvl w:val="0"/>
                <w:numId w:val="1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Antigen type the donor unit(s) for the antigen to the antibody eluted, using the retention segment, if available.</w:t>
            </w:r>
          </w:p>
          <w:p w:rsidR="002D1585" w:rsidRPr="003C4C94" w:rsidRDefault="002D1585" w:rsidP="001E4B08">
            <w:pPr>
              <w:pStyle w:val="Header"/>
              <w:numPr>
                <w:ilvl w:val="0"/>
                <w:numId w:val="1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Notify the Medical Director</w:t>
            </w:r>
            <w:r w:rsidR="00196EFE" w:rsidRPr="003C4C94">
              <w:rPr>
                <w:spacing w:val="-3"/>
                <w:sz w:val="22"/>
                <w:szCs w:val="22"/>
                <w:lang w:val="en-GB"/>
              </w:rPr>
              <w:t xml:space="preserve">/Resident/Covering Physician 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immediately.</w:t>
            </w:r>
          </w:p>
          <w:p w:rsidR="002D1585" w:rsidRPr="003C4C94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If Medical Director</w:t>
            </w:r>
            <w:r w:rsidR="00196EFE" w:rsidRPr="003C4C94">
              <w:rPr>
                <w:spacing w:val="-3"/>
                <w:sz w:val="22"/>
                <w:szCs w:val="22"/>
                <w:lang w:val="en-GB"/>
              </w:rPr>
              <w:t>/Resident/Covering Physician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determines that DLHRX has occurred:</w:t>
            </w:r>
          </w:p>
          <w:p w:rsidR="002D1585" w:rsidRPr="003C4C94" w:rsidRDefault="002D1585" w:rsidP="001E4B08">
            <w:pPr>
              <w:pStyle w:val="Header"/>
              <w:numPr>
                <w:ilvl w:val="0"/>
                <w:numId w:val="20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Order TRRX</w:t>
            </w:r>
          </w:p>
          <w:p w:rsidR="002D1585" w:rsidRPr="003C4C94" w:rsidRDefault="002D1585" w:rsidP="001E4B08">
            <w:pPr>
              <w:pStyle w:val="Header"/>
              <w:numPr>
                <w:ilvl w:val="0"/>
                <w:numId w:val="20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Enter results of investigation.</w:t>
            </w:r>
          </w:p>
          <w:p w:rsidR="002D1585" w:rsidRPr="003C4C94" w:rsidRDefault="002D1585" w:rsidP="001E4B08">
            <w:pPr>
              <w:pStyle w:val="Header"/>
              <w:numPr>
                <w:ilvl w:val="0"/>
                <w:numId w:val="20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Result Interpretation as DLHRX</w:t>
            </w:r>
          </w:p>
          <w:p w:rsidR="002D1585" w:rsidRPr="003C4C94" w:rsidRDefault="002D1585" w:rsidP="001E4B08">
            <w:pPr>
              <w:pStyle w:val="Header"/>
              <w:numPr>
                <w:ilvl w:val="0"/>
                <w:numId w:val="20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Result TXP</w:t>
            </w:r>
            <w:r w:rsidR="003C4C94">
              <w:rPr>
                <w:spacing w:val="-3"/>
                <w:sz w:val="22"/>
                <w:szCs w:val="22"/>
                <w:lang w:val="en-GB"/>
              </w:rPr>
              <w:t>ATH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once the Pat</w:t>
            </w:r>
            <w:r w:rsidR="003C4C94">
              <w:rPr>
                <w:spacing w:val="-3"/>
                <w:sz w:val="22"/>
                <w:szCs w:val="22"/>
                <w:lang w:val="en-GB"/>
              </w:rPr>
              <w:t>h Consult report is finalized.</w:t>
            </w:r>
          </w:p>
          <w:p w:rsidR="00E65A73" w:rsidRPr="00CC7B6D" w:rsidRDefault="002D1585" w:rsidP="00CC7B6D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Record all conversations, inquiries and observations on the TRRX form.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Default="002D1585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DAT by Tube Method</w:t>
            </w:r>
          </w:p>
          <w:p w:rsidR="003C4C94" w:rsidRPr="003C4C94" w:rsidRDefault="003C4C94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2D1585" w:rsidRDefault="002D1585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Antibody Screen by PEG Tube IAT Method</w:t>
            </w:r>
          </w:p>
          <w:p w:rsidR="003C4C94" w:rsidRDefault="003C4C94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EE11E6" w:rsidRPr="00F81674" w:rsidRDefault="00F81674" w:rsidP="003C4C94">
            <w:pPr>
              <w:pStyle w:val="Header"/>
              <w:rPr>
                <w:spacing w:val="-3"/>
                <w:sz w:val="18"/>
                <w:szCs w:val="22"/>
                <w:lang w:val="en-GB"/>
              </w:rPr>
            </w:pPr>
            <w:r w:rsidRPr="00F81674">
              <w:rPr>
                <w:sz w:val="22"/>
                <w:szCs w:val="28"/>
                <w:highlight w:val="yellow"/>
              </w:rPr>
              <w:t>TANGO Patient and Donor Sample Requirements and Preparation</w:t>
            </w:r>
          </w:p>
          <w:p w:rsidR="00EE11E6" w:rsidRPr="003C4C94" w:rsidRDefault="00EE11E6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2D1585" w:rsidRDefault="002D1585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Eluate Testing Guidelines</w:t>
            </w:r>
          </w:p>
          <w:p w:rsidR="003C4C94" w:rsidRPr="003C4C94" w:rsidRDefault="003C4C94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2D1585" w:rsidRPr="003C4C94" w:rsidRDefault="002D1585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Antibody Elution Using Gamma </w:t>
            </w:r>
            <w:proofErr w:type="spellStart"/>
            <w:r w:rsidRPr="003C4C94">
              <w:rPr>
                <w:spacing w:val="-3"/>
                <w:sz w:val="22"/>
                <w:szCs w:val="22"/>
                <w:lang w:val="en-GB"/>
              </w:rPr>
              <w:t>ELUkit</w:t>
            </w:r>
            <w:proofErr w:type="spellEnd"/>
          </w:p>
        </w:tc>
      </w:tr>
      <w:tr w:rsidR="002D1585" w:rsidRPr="003C4C94" w:rsidTr="00E65A73">
        <w:trPr>
          <w:trHeight w:val="259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Investigation Completion</w:t>
            </w:r>
          </w:p>
        </w:tc>
      </w:tr>
      <w:tr w:rsidR="002D1585" w:rsidRPr="003C4C94" w:rsidTr="00E65A73">
        <w:trPr>
          <w:trHeight w:val="52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RDefault="002D1585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1</w:t>
            </w:r>
            <w:r w:rsidR="00C6272C" w:rsidRPr="00820F8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2D1585" w:rsidRPr="003C4C94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Request a 2</w:t>
            </w:r>
            <w:r w:rsidRPr="003C4C94">
              <w:rPr>
                <w:spacing w:val="-3"/>
                <w:sz w:val="22"/>
                <w:szCs w:val="22"/>
                <w:vertAlign w:val="superscript"/>
                <w:lang w:val="en-GB"/>
              </w:rPr>
              <w:t>nd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technologist to review workup and LIS entry.</w:t>
            </w:r>
          </w:p>
          <w:p w:rsidR="002D1585" w:rsidRPr="003C4C94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Record review on the STRI form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3C4C94" w:rsidTr="00820F8D">
        <w:trPr>
          <w:trHeight w:val="88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RDefault="002D1585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1</w:t>
            </w:r>
            <w:r w:rsidR="00C6272C" w:rsidRPr="00820F8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2D1585" w:rsidRPr="003C4C94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Route to the Medical Director:</w:t>
            </w:r>
          </w:p>
          <w:p w:rsidR="002D1585" w:rsidRPr="003C4C94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Original STRI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plus copies of other paperwork for signature, designation of reaction type and written consult</w:t>
            </w:r>
          </w:p>
          <w:p w:rsidR="00196EFE" w:rsidRPr="003C4C94" w:rsidRDefault="00196EFE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Retain copy and original worksheets until consult has been completed.</w:t>
            </w:r>
          </w:p>
          <w:p w:rsidR="002D1585" w:rsidRPr="003C4C94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Positive culture results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FC07F3" w:rsidRPr="003C4C94" w:rsidTr="00A272E2">
        <w:trPr>
          <w:trHeight w:val="44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C07F3" w:rsidRPr="003C4C94" w:rsidDel="007D3A22" w:rsidRDefault="00FC07F3" w:rsidP="00A272E2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3C4C94">
              <w:rPr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FC07F3" w:rsidRPr="003C4C94" w:rsidRDefault="00FC07F3" w:rsidP="00A27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FC07F3" w:rsidRPr="003C4C94" w:rsidRDefault="00FC07F3" w:rsidP="00A272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C07F3" w:rsidRPr="003C4C94" w:rsidTr="00A272E2">
        <w:trPr>
          <w:trHeight w:val="349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FC07F3" w:rsidRPr="003C4C94" w:rsidRDefault="00FC07F3" w:rsidP="00A272E2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b/>
                <w:spacing w:val="-3"/>
                <w:sz w:val="22"/>
                <w:szCs w:val="22"/>
                <w:lang w:val="en-GB"/>
              </w:rPr>
              <w:t>Investigation Completion</w:t>
            </w:r>
            <w:r>
              <w:rPr>
                <w:b/>
                <w:spacing w:val="-3"/>
                <w:sz w:val="22"/>
                <w:szCs w:val="22"/>
                <w:lang w:val="en-GB"/>
              </w:rPr>
              <w:t xml:space="preserve"> (continued)</w:t>
            </w:r>
          </w:p>
        </w:tc>
      </w:tr>
      <w:tr w:rsidR="002D1585" w:rsidRPr="003C4C94" w:rsidTr="00820F8D">
        <w:tc>
          <w:tcPr>
            <w:tcW w:w="720" w:type="dxa"/>
            <w:tcMar>
              <w:left w:w="115" w:type="dxa"/>
              <w:right w:w="115" w:type="dxa"/>
            </w:tcMar>
          </w:tcPr>
          <w:p w:rsidR="002D1585" w:rsidRPr="00820F8D" w:rsidRDefault="002D1585" w:rsidP="00820F8D">
            <w:pPr>
              <w:pStyle w:val="Header"/>
              <w:rPr>
                <w:bCs/>
                <w:sz w:val="22"/>
                <w:szCs w:val="22"/>
              </w:rPr>
            </w:pPr>
            <w:r w:rsidRPr="00820F8D">
              <w:rPr>
                <w:bCs/>
                <w:sz w:val="22"/>
                <w:szCs w:val="22"/>
              </w:rPr>
              <w:t>1</w:t>
            </w:r>
            <w:r w:rsidR="00C6272C" w:rsidRPr="00820F8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2D1585" w:rsidRPr="003C4C94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 xml:space="preserve">Result TXRINT with the U.S. </w:t>
            </w:r>
            <w:proofErr w:type="spellStart"/>
            <w:r w:rsidRPr="003C4C94">
              <w:rPr>
                <w:spacing w:val="-3"/>
                <w:sz w:val="22"/>
                <w:szCs w:val="22"/>
                <w:lang w:val="en-GB"/>
              </w:rPr>
              <w:t>Biovigilance</w:t>
            </w:r>
            <w:proofErr w:type="spellEnd"/>
            <w:r w:rsidRPr="003C4C94">
              <w:rPr>
                <w:spacing w:val="-3"/>
                <w:sz w:val="22"/>
                <w:szCs w:val="22"/>
                <w:lang w:val="en-GB"/>
              </w:rPr>
              <w:t xml:space="preserve"> designation, based on the Medical Director review.</w:t>
            </w:r>
          </w:p>
          <w:p w:rsidR="002D1585" w:rsidRPr="003C4C94" w:rsidRDefault="002D1585" w:rsidP="002D1585">
            <w:pPr>
              <w:pStyle w:val="Header"/>
              <w:numPr>
                <w:ilvl w:val="2"/>
                <w:numId w:val="9"/>
              </w:numPr>
              <w:rPr>
                <w:i/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After Medical Director has comp</w:t>
            </w:r>
            <w:r w:rsidR="001A42E6" w:rsidRPr="003C4C94">
              <w:rPr>
                <w:spacing w:val="-3"/>
                <w:sz w:val="22"/>
                <w:szCs w:val="22"/>
                <w:lang w:val="en-GB"/>
              </w:rPr>
              <w:t>leted the consult, result TXPATH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>, with the code</w:t>
            </w:r>
            <w:r w:rsidR="001A42E6" w:rsidRPr="003C4C94">
              <w:rPr>
                <w:spacing w:val="-3"/>
                <w:sz w:val="22"/>
                <w:szCs w:val="22"/>
                <w:lang w:val="en-GB"/>
              </w:rPr>
              <w:t xml:space="preserve">  for the Medical Director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2D1585" w:rsidRPr="003C4C94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Discard blood bag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3C4C94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Table A</w:t>
            </w:r>
          </w:p>
          <w:p w:rsidR="001A42E6" w:rsidRPr="003C4C94" w:rsidRDefault="001A42E6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highlight w:val="yellow"/>
                <w:lang w:val="en-GB"/>
              </w:rPr>
              <w:t>SQ: Blood Order Processing Test Result Guide</w:t>
            </w:r>
            <w:r w:rsidRPr="003C4C94">
              <w:rPr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2D1585" w:rsidRPr="003C4C94" w:rsidRDefault="002D1585" w:rsidP="002D1585">
      <w:pPr>
        <w:rPr>
          <w:rFonts w:ascii="Arial" w:hAnsi="Arial" w:cs="Arial"/>
          <w:sz w:val="22"/>
          <w:szCs w:val="22"/>
        </w:rPr>
      </w:pPr>
    </w:p>
    <w:p w:rsidR="005E4C16" w:rsidRPr="003C4C94" w:rsidRDefault="005E4C16" w:rsidP="002D1585">
      <w:pPr>
        <w:rPr>
          <w:rFonts w:ascii="Arial" w:hAnsi="Arial" w:cs="Arial"/>
          <w:sz w:val="22"/>
          <w:szCs w:val="22"/>
        </w:rPr>
      </w:pPr>
    </w:p>
    <w:p w:rsidR="005E4C16" w:rsidRPr="003C4C94" w:rsidRDefault="005E4C16" w:rsidP="002D1585">
      <w:pPr>
        <w:rPr>
          <w:rFonts w:ascii="Arial" w:hAnsi="Arial" w:cs="Arial"/>
          <w:sz w:val="22"/>
          <w:szCs w:val="22"/>
        </w:rPr>
      </w:pPr>
    </w:p>
    <w:p w:rsidR="002D1585" w:rsidRPr="003C4C94" w:rsidRDefault="002D1585" w:rsidP="002D1585">
      <w:pPr>
        <w:rPr>
          <w:rFonts w:ascii="Arial" w:hAnsi="Arial" w:cs="Arial"/>
          <w:b/>
          <w:sz w:val="22"/>
          <w:szCs w:val="22"/>
          <w:u w:val="single"/>
        </w:rPr>
      </w:pPr>
      <w:r w:rsidRPr="003C4C94">
        <w:rPr>
          <w:rFonts w:ascii="Arial" w:hAnsi="Arial" w:cs="Arial"/>
          <w:b/>
          <w:sz w:val="22"/>
          <w:szCs w:val="22"/>
          <w:u w:val="single"/>
        </w:rPr>
        <w:t xml:space="preserve">Table A:  U.S. </w:t>
      </w:r>
      <w:proofErr w:type="spellStart"/>
      <w:r w:rsidRPr="003C4C94">
        <w:rPr>
          <w:rFonts w:ascii="Arial" w:hAnsi="Arial" w:cs="Arial"/>
          <w:b/>
          <w:sz w:val="22"/>
          <w:szCs w:val="22"/>
          <w:u w:val="single"/>
        </w:rPr>
        <w:t>Biovigilance</w:t>
      </w:r>
      <w:proofErr w:type="spellEnd"/>
      <w:r w:rsidRPr="003C4C94">
        <w:rPr>
          <w:rFonts w:ascii="Arial" w:hAnsi="Arial" w:cs="Arial"/>
          <w:b/>
          <w:sz w:val="22"/>
          <w:szCs w:val="22"/>
          <w:u w:val="single"/>
        </w:rPr>
        <w:t xml:space="preserve"> Network Adverse Reactions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110"/>
      </w:tblGrid>
      <w:tr w:rsidR="002D1585" w:rsidRPr="003C4C94" w:rsidTr="001E4B08">
        <w:trPr>
          <w:trHeight w:val="413"/>
        </w:trPr>
        <w:tc>
          <w:tcPr>
            <w:tcW w:w="1998" w:type="dxa"/>
            <w:shd w:val="clear" w:color="auto" w:fill="D9D9D9" w:themeFill="background1" w:themeFillShade="D9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SQ Code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Type of Reaction as listed by US </w:t>
            </w:r>
            <w:proofErr w:type="spellStart"/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Biovigilance</w:t>
            </w:r>
            <w:proofErr w:type="spellEnd"/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 Network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DLHRX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Delayed </w:t>
            </w:r>
            <w:proofErr w:type="spellStart"/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hemolytic</w:t>
            </w:r>
            <w:proofErr w:type="spellEnd"/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transfusion reaction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DSTRX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Delayed serologic transfusion reaction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HYTRX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Hypotensive transfusion reaction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OTH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Other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PTPUR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Post transfusion purpura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TAGVH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TA-Graft versus host disease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TRALI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related acute lung injury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TRDYN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related dyspnoea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TRPUNK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Unknown pathophysiology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TXALL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Allergic Reaction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TXCULT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associated infection (bacterial, viral, parasitic, other)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TXFEB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Febrile non-</w:t>
            </w:r>
            <w:proofErr w:type="spellStart"/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hemolytic</w:t>
            </w:r>
            <w:proofErr w:type="spellEnd"/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transfusion reaction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TXHEM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Acute </w:t>
            </w:r>
            <w:proofErr w:type="spellStart"/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hemolytic</w:t>
            </w:r>
            <w:proofErr w:type="spellEnd"/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transfusion reaction</w:t>
            </w:r>
          </w:p>
        </w:tc>
      </w:tr>
      <w:tr w:rsidR="002D1585" w:rsidRPr="003C4C94" w:rsidTr="001E4B08">
        <w:trPr>
          <w:trHeight w:val="350"/>
        </w:trPr>
        <w:tc>
          <w:tcPr>
            <w:tcW w:w="1998" w:type="dxa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VOLO</w:t>
            </w:r>
          </w:p>
        </w:tc>
        <w:tc>
          <w:tcPr>
            <w:tcW w:w="7110" w:type="dxa"/>
          </w:tcPr>
          <w:p w:rsidR="002D1585" w:rsidRPr="003C4C94" w:rsidRDefault="002D1585" w:rsidP="001E4B08">
            <w:p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associated circulatory overload</w:t>
            </w:r>
          </w:p>
        </w:tc>
      </w:tr>
    </w:tbl>
    <w:p w:rsidR="002D1585" w:rsidRPr="003C4C94" w:rsidRDefault="002D1585" w:rsidP="002D1585">
      <w:pPr>
        <w:ind w:hanging="180"/>
        <w:rPr>
          <w:rFonts w:ascii="Arial" w:hAnsi="Arial" w:cs="Arial"/>
          <w:b/>
          <w:sz w:val="22"/>
          <w:szCs w:val="22"/>
        </w:rPr>
      </w:pPr>
    </w:p>
    <w:p w:rsidR="005B1C29" w:rsidRPr="003C4C94" w:rsidRDefault="005B1C29" w:rsidP="002D1585">
      <w:pPr>
        <w:ind w:hanging="180"/>
        <w:rPr>
          <w:rFonts w:ascii="Arial" w:hAnsi="Arial" w:cs="Arial"/>
          <w:b/>
          <w:sz w:val="22"/>
          <w:szCs w:val="22"/>
        </w:rPr>
      </w:pPr>
    </w:p>
    <w:p w:rsidR="005B1C29" w:rsidRPr="003C4C94" w:rsidRDefault="005B1C29" w:rsidP="002D1585">
      <w:pPr>
        <w:ind w:hanging="180"/>
        <w:rPr>
          <w:rFonts w:ascii="Arial" w:hAnsi="Arial" w:cs="Arial"/>
          <w:b/>
          <w:sz w:val="22"/>
          <w:szCs w:val="22"/>
        </w:rPr>
      </w:pPr>
    </w:p>
    <w:p w:rsidR="00820F8D" w:rsidRDefault="00820F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D1585" w:rsidRPr="003C4C94" w:rsidRDefault="002D1585" w:rsidP="002D1585">
      <w:pPr>
        <w:ind w:hanging="180"/>
        <w:rPr>
          <w:rFonts w:ascii="Arial" w:hAnsi="Arial" w:cs="Arial"/>
          <w:b/>
          <w:sz w:val="22"/>
          <w:szCs w:val="22"/>
        </w:rPr>
      </w:pPr>
      <w:r w:rsidRPr="003C4C94">
        <w:rPr>
          <w:rFonts w:ascii="Arial" w:hAnsi="Arial" w:cs="Arial"/>
          <w:b/>
          <w:sz w:val="22"/>
          <w:szCs w:val="22"/>
        </w:rPr>
        <w:lastRenderedPageBreak/>
        <w:t>Table B:  Microbiology – Gram Stain and 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7245"/>
        <w:gridCol w:w="2178"/>
      </w:tblGrid>
      <w:tr w:rsidR="002D1585" w:rsidRPr="003C4C94" w:rsidTr="001E4B08">
        <w:tc>
          <w:tcPr>
            <w:tcW w:w="693" w:type="dxa"/>
            <w:vAlign w:val="center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45" w:type="dxa"/>
            <w:tcBorders>
              <w:right w:val="single" w:sz="4" w:space="0" w:color="auto"/>
            </w:tcBorders>
            <w:vAlign w:val="center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2D1585" w:rsidRPr="003C4C94" w:rsidRDefault="002D1585" w:rsidP="001E4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D1585" w:rsidRPr="003C4C94" w:rsidTr="001E4B08">
        <w:tc>
          <w:tcPr>
            <w:tcW w:w="693" w:type="dxa"/>
            <w:vAlign w:val="center"/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2D1585" w:rsidRPr="003C4C94" w:rsidRDefault="002D1585" w:rsidP="003C4C94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Complete form:</w:t>
            </w:r>
          </w:p>
          <w:p w:rsidR="002D1585" w:rsidRPr="003C4C94" w:rsidRDefault="002D1585" w:rsidP="003C4C94">
            <w:pPr>
              <w:pStyle w:val="ListParagraph"/>
              <w:numPr>
                <w:ilvl w:val="1"/>
                <w:numId w:val="2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Check type of component</w:t>
            </w:r>
          </w:p>
          <w:p w:rsidR="00FF5618" w:rsidRPr="003C4C94" w:rsidRDefault="00FF5618" w:rsidP="003C4C94">
            <w:pPr>
              <w:pStyle w:val="ListParagraph"/>
              <w:numPr>
                <w:ilvl w:val="2"/>
                <w:numId w:val="2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“Other” may be used for Cryoprecipitate or special product description</w:t>
            </w:r>
          </w:p>
          <w:p w:rsidR="002D1585" w:rsidRPr="003C4C94" w:rsidRDefault="002D1585" w:rsidP="003C4C94">
            <w:pPr>
              <w:pStyle w:val="ListParagraph"/>
              <w:numPr>
                <w:ilvl w:val="1"/>
                <w:numId w:val="2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Accession Number of TRRX Order</w:t>
            </w:r>
          </w:p>
          <w:p w:rsidR="002D1585" w:rsidRPr="003C4C94" w:rsidRDefault="002D1585" w:rsidP="003C4C94">
            <w:pPr>
              <w:pStyle w:val="ListParagraph"/>
              <w:numPr>
                <w:ilvl w:val="1"/>
                <w:numId w:val="2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Unit number (separate forms for each unit)</w:t>
            </w:r>
          </w:p>
          <w:p w:rsidR="002D1585" w:rsidRPr="003C4C94" w:rsidRDefault="002D1585" w:rsidP="003C4C94">
            <w:pPr>
              <w:pStyle w:val="ListParagraph"/>
              <w:numPr>
                <w:ilvl w:val="1"/>
                <w:numId w:val="2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Date</w:t>
            </w:r>
            <w:r w:rsidR="00FF5618" w:rsidRPr="003C4C94">
              <w:rPr>
                <w:rFonts w:ascii="Arial" w:hAnsi="Arial" w:cs="Arial"/>
                <w:sz w:val="22"/>
                <w:szCs w:val="22"/>
              </w:rPr>
              <w:t>/time/Tech ID</w:t>
            </w:r>
            <w:r w:rsidRPr="003C4C94">
              <w:rPr>
                <w:rFonts w:ascii="Arial" w:hAnsi="Arial" w:cs="Arial"/>
                <w:sz w:val="22"/>
                <w:szCs w:val="22"/>
              </w:rPr>
              <w:t xml:space="preserve"> submitted to Microbiology</w:t>
            </w:r>
          </w:p>
          <w:p w:rsidR="002D1585" w:rsidRPr="003C4C94" w:rsidRDefault="002D1585" w:rsidP="003C4C94">
            <w:pPr>
              <w:pStyle w:val="ListParagraph"/>
              <w:numPr>
                <w:ilvl w:val="1"/>
                <w:numId w:val="2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Patient Name, HID and DOB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D73CCE" w:rsidRPr="003C4C94" w:rsidRDefault="00D73CCE" w:rsidP="00D73CC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4C94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Blood Component Gram </w:t>
            </w:r>
            <w:r w:rsidR="003C4C94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Stain and </w:t>
            </w:r>
            <w:r w:rsidRPr="003C4C94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Culture form</w:t>
            </w:r>
          </w:p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585" w:rsidRPr="003C4C94" w:rsidTr="001E4B08">
        <w:tc>
          <w:tcPr>
            <w:tcW w:w="693" w:type="dxa"/>
            <w:vAlign w:val="center"/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Make a copy of the Microbiology form for the TRRX folder.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585" w:rsidRPr="003C4C94" w:rsidTr="001E4B08">
        <w:tc>
          <w:tcPr>
            <w:tcW w:w="693" w:type="dxa"/>
            <w:vAlign w:val="center"/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 xml:space="preserve">Deliver the unit and form to Microbiology Receiving, GWH 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585" w:rsidRPr="003C4C94" w:rsidTr="001E4B08">
        <w:tc>
          <w:tcPr>
            <w:tcW w:w="693" w:type="dxa"/>
            <w:vAlign w:val="center"/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Microbiology process:</w:t>
            </w:r>
          </w:p>
          <w:p w:rsidR="002D1585" w:rsidRPr="003C4C94" w:rsidRDefault="002D1585" w:rsidP="003C4C94">
            <w:pPr>
              <w:pStyle w:val="ListParagraph"/>
              <w:numPr>
                <w:ilvl w:val="1"/>
                <w:numId w:val="2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Assign HID to order using “HTSL –“ plus patient’s HID</w:t>
            </w:r>
          </w:p>
          <w:p w:rsidR="002D1585" w:rsidRPr="003C4C94" w:rsidRDefault="002D1585" w:rsidP="003C4C94">
            <w:pPr>
              <w:pStyle w:val="ListParagraph"/>
              <w:numPr>
                <w:ilvl w:val="1"/>
                <w:numId w:val="21"/>
              </w:num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i/>
                <w:sz w:val="22"/>
                <w:szCs w:val="22"/>
              </w:rPr>
              <w:t>Example:</w:t>
            </w:r>
            <w:r w:rsidRPr="003C4C94">
              <w:rPr>
                <w:rFonts w:ascii="Arial" w:hAnsi="Arial" w:cs="Arial"/>
                <w:i/>
                <w:sz w:val="22"/>
                <w:szCs w:val="22"/>
              </w:rPr>
              <w:t xml:space="preserve">  HTSL – 1232345</w:t>
            </w:r>
          </w:p>
          <w:p w:rsidR="002D1585" w:rsidRPr="003C4C94" w:rsidRDefault="002D1585" w:rsidP="003C4C94">
            <w:pPr>
              <w:pStyle w:val="ListParagraph"/>
              <w:numPr>
                <w:ilvl w:val="1"/>
                <w:numId w:val="2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Perform Gram Stain STAT</w:t>
            </w:r>
          </w:p>
          <w:p w:rsidR="002D1585" w:rsidRPr="003C4C94" w:rsidRDefault="002D1585" w:rsidP="003C4C94">
            <w:pPr>
              <w:pStyle w:val="ListParagraph"/>
              <w:numPr>
                <w:ilvl w:val="1"/>
                <w:numId w:val="2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Phone Gram Stain result to MLS in TSL</w:t>
            </w:r>
          </w:p>
          <w:p w:rsidR="002D1585" w:rsidRPr="003C4C94" w:rsidRDefault="002D1585" w:rsidP="003C4C94">
            <w:pPr>
              <w:pStyle w:val="ListParagraph"/>
              <w:numPr>
                <w:ilvl w:val="1"/>
                <w:numId w:val="2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Set up culture</w:t>
            </w:r>
          </w:p>
          <w:p w:rsidR="002D1585" w:rsidRPr="003C4C94" w:rsidRDefault="002D1585" w:rsidP="001E4B0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C4C94">
              <w:rPr>
                <w:rFonts w:ascii="Arial" w:hAnsi="Arial" w:cs="Arial"/>
                <w:b/>
                <w:i/>
                <w:sz w:val="22"/>
                <w:szCs w:val="22"/>
              </w:rPr>
              <w:t>Note</w:t>
            </w:r>
            <w:r w:rsidRPr="003C4C94">
              <w:rPr>
                <w:rFonts w:ascii="Arial" w:hAnsi="Arial" w:cs="Arial"/>
                <w:i/>
                <w:sz w:val="22"/>
                <w:szCs w:val="22"/>
              </w:rPr>
              <w:t xml:space="preserve">:  Results will NOT display in ORCA/EPIC under the patient HID.  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Suspected Transfusion Reaction Investigation form (STRI)</w:t>
            </w:r>
          </w:p>
        </w:tc>
      </w:tr>
      <w:tr w:rsidR="002D1585" w:rsidRPr="003C4C94" w:rsidTr="001E4B08">
        <w:tc>
          <w:tcPr>
            <w:tcW w:w="693" w:type="dxa"/>
            <w:vAlign w:val="center"/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384F69" w:rsidRPr="003C4C94" w:rsidRDefault="00384F69" w:rsidP="003C4C94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Record on STRI form:</w:t>
            </w:r>
          </w:p>
          <w:p w:rsidR="00384F69" w:rsidRPr="003C4C94" w:rsidRDefault="00384F69" w:rsidP="003C4C94">
            <w:pPr>
              <w:pStyle w:val="Header"/>
              <w:numPr>
                <w:ilvl w:val="1"/>
                <w:numId w:val="30"/>
              </w:numPr>
              <w:ind w:left="72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Gram Stain result</w:t>
            </w:r>
          </w:p>
          <w:p w:rsidR="00384F69" w:rsidRPr="003C4C94" w:rsidRDefault="00384F69" w:rsidP="003C4C94">
            <w:pPr>
              <w:pStyle w:val="Header"/>
              <w:numPr>
                <w:ilvl w:val="1"/>
                <w:numId w:val="30"/>
              </w:numPr>
              <w:ind w:left="72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Tech name who called report</w:t>
            </w:r>
          </w:p>
          <w:p w:rsidR="00384F69" w:rsidRPr="003C4C94" w:rsidRDefault="00384F69" w:rsidP="003C4C94">
            <w:pPr>
              <w:pStyle w:val="Header"/>
              <w:numPr>
                <w:ilvl w:val="1"/>
                <w:numId w:val="30"/>
              </w:numPr>
              <w:ind w:left="720"/>
              <w:rPr>
                <w:spacing w:val="-3"/>
                <w:sz w:val="22"/>
                <w:szCs w:val="22"/>
                <w:lang w:val="en-GB"/>
              </w:rPr>
            </w:pPr>
            <w:r w:rsidRPr="003C4C94">
              <w:rPr>
                <w:spacing w:val="-3"/>
                <w:sz w:val="22"/>
                <w:szCs w:val="22"/>
                <w:lang w:val="en-GB"/>
              </w:rPr>
              <w:t>Date/Time</w:t>
            </w:r>
          </w:p>
          <w:p w:rsidR="00384F69" w:rsidRPr="003C4C94" w:rsidRDefault="00384F69" w:rsidP="003C4C94">
            <w:pPr>
              <w:pStyle w:val="ListParagraph"/>
              <w:numPr>
                <w:ilvl w:val="1"/>
                <w:numId w:val="2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TSL Tech ID who entered results and printed report</w:t>
            </w:r>
          </w:p>
          <w:p w:rsidR="002D1585" w:rsidRPr="003C4C94" w:rsidRDefault="002D1585" w:rsidP="003C4C94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Print a copy of the Gram Stain report from LIS Laboratory Inquiry:</w:t>
            </w:r>
          </w:p>
          <w:p w:rsidR="002D1585" w:rsidRPr="003C4C94" w:rsidRDefault="002D1585" w:rsidP="003C4C94">
            <w:pPr>
              <w:pStyle w:val="ListParagraph"/>
              <w:numPr>
                <w:ilvl w:val="1"/>
                <w:numId w:val="2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Search by HTSL number</w:t>
            </w:r>
          </w:p>
          <w:p w:rsidR="002D1585" w:rsidRPr="003C4C94" w:rsidRDefault="002D1585" w:rsidP="003C4C94">
            <w:pPr>
              <w:pStyle w:val="ListParagraph"/>
              <w:numPr>
                <w:ilvl w:val="1"/>
                <w:numId w:val="2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Record Accession Number on the Gram Stain report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3C4C94" w:rsidRDefault="002D1585" w:rsidP="00384F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585" w:rsidRPr="003C4C94" w:rsidTr="001E4B08">
        <w:tc>
          <w:tcPr>
            <w:tcW w:w="693" w:type="dxa"/>
            <w:vAlign w:val="center"/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2D1585" w:rsidRPr="003C4C94" w:rsidRDefault="002D1585" w:rsidP="003C4C94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Record in BBC Comments on the TRRX battery:</w:t>
            </w:r>
          </w:p>
          <w:p w:rsidR="002D1585" w:rsidRPr="003C4C94" w:rsidRDefault="002D1585" w:rsidP="001E4B08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“Submitted to Microbiology”</w:t>
            </w:r>
          </w:p>
          <w:p w:rsidR="002D1585" w:rsidRPr="003C4C94" w:rsidRDefault="0056459E" w:rsidP="0056459E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 xml:space="preserve">Gram Stain results </w:t>
            </w:r>
            <w:r w:rsidR="002D1585" w:rsidRPr="003C4C94">
              <w:rPr>
                <w:rFonts w:ascii="Arial" w:hAnsi="Arial" w:cs="Arial"/>
                <w:sz w:val="22"/>
                <w:szCs w:val="22"/>
              </w:rPr>
              <w:t>and date.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585" w:rsidRPr="003C4C94" w:rsidTr="001E4B08">
        <w:tc>
          <w:tcPr>
            <w:tcW w:w="693" w:type="dxa"/>
            <w:vAlign w:val="center"/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2D1585" w:rsidRPr="003C4C94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Hold TRRX folder in the black organizer until the final Microbiology report is printed and resulted as a BBC comment.</w:t>
            </w:r>
          </w:p>
          <w:p w:rsidR="002D1585" w:rsidRPr="003C4C94" w:rsidRDefault="002D1585" w:rsidP="002D158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Report will print on the designated LIS printer</w:t>
            </w:r>
          </w:p>
          <w:p w:rsidR="002D1585" w:rsidRPr="003C4C94" w:rsidRDefault="002D1585" w:rsidP="002D158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Record in LIS and STRI form</w:t>
            </w:r>
          </w:p>
          <w:p w:rsidR="002D1585" w:rsidRPr="003C4C94" w:rsidRDefault="002D1585" w:rsidP="002D158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</w:rPr>
              <w:t>File report in TRRX folder and store in TRRX drawer of the filing cabinet</w:t>
            </w:r>
          </w:p>
          <w:p w:rsidR="00D73CCE" w:rsidRPr="003C4C94" w:rsidRDefault="00D73CCE" w:rsidP="002D158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C4C94">
              <w:rPr>
                <w:rFonts w:ascii="Arial" w:hAnsi="Arial" w:cs="Arial"/>
                <w:sz w:val="22"/>
                <w:szCs w:val="22"/>
                <w:highlight w:val="yellow"/>
              </w:rPr>
              <w:t>Submit final culture report to Medical Director for review.</w:t>
            </w:r>
          </w:p>
          <w:p w:rsidR="00D73CCE" w:rsidRPr="003C4C94" w:rsidRDefault="00D73CCE" w:rsidP="002D158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3C4C94">
              <w:rPr>
                <w:rFonts w:ascii="Arial" w:hAnsi="Arial" w:cs="Arial"/>
                <w:sz w:val="22"/>
                <w:szCs w:val="22"/>
                <w:highlight w:val="yellow"/>
              </w:rPr>
              <w:t>Medical Director/Designee will report the final culture report for positive gram stain results to the blood supplier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3C4C94" w:rsidRDefault="0001326D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01326D">
              <w:rPr>
                <w:rFonts w:ascii="Arial" w:hAnsi="Arial" w:cs="Arial"/>
                <w:sz w:val="22"/>
                <w:szCs w:val="22"/>
                <w:highlight w:val="yellow"/>
              </w:rPr>
              <w:t>Quality Policy—Management of Nonconforming Events</w:t>
            </w:r>
          </w:p>
        </w:tc>
      </w:tr>
    </w:tbl>
    <w:p w:rsidR="002D1585" w:rsidRPr="003C4C94" w:rsidRDefault="002D1585" w:rsidP="002D1585">
      <w:pPr>
        <w:ind w:hanging="180"/>
        <w:rPr>
          <w:rFonts w:ascii="Arial" w:hAnsi="Arial" w:cs="Arial"/>
          <w:b/>
          <w:sz w:val="22"/>
          <w:szCs w:val="22"/>
        </w:rPr>
      </w:pPr>
    </w:p>
    <w:p w:rsidR="002D1585" w:rsidRPr="003C4C94" w:rsidRDefault="002D1585" w:rsidP="002D1585">
      <w:pPr>
        <w:ind w:hanging="180"/>
        <w:rPr>
          <w:rFonts w:ascii="Arial" w:hAnsi="Arial" w:cs="Arial"/>
          <w:b/>
          <w:sz w:val="22"/>
          <w:szCs w:val="22"/>
        </w:rPr>
      </w:pPr>
    </w:p>
    <w:p w:rsidR="002D1585" w:rsidRPr="003C4C94" w:rsidRDefault="002D1585" w:rsidP="002D1585">
      <w:pPr>
        <w:ind w:hanging="180"/>
        <w:rPr>
          <w:rFonts w:ascii="Arial" w:hAnsi="Arial" w:cs="Arial"/>
          <w:b/>
          <w:sz w:val="22"/>
          <w:szCs w:val="22"/>
        </w:rPr>
      </w:pPr>
    </w:p>
    <w:p w:rsidR="002D1585" w:rsidRPr="003C4C94" w:rsidRDefault="002D1585" w:rsidP="002D1585">
      <w:pPr>
        <w:ind w:hanging="180"/>
        <w:rPr>
          <w:rFonts w:ascii="Arial" w:hAnsi="Arial" w:cs="Arial"/>
          <w:b/>
          <w:sz w:val="22"/>
          <w:szCs w:val="22"/>
        </w:rPr>
      </w:pPr>
      <w:r w:rsidRPr="003C4C94">
        <w:rPr>
          <w:rFonts w:ascii="Arial" w:hAnsi="Arial" w:cs="Arial"/>
          <w:b/>
          <w:sz w:val="22"/>
          <w:szCs w:val="22"/>
        </w:rPr>
        <w:t>References</w:t>
      </w:r>
    </w:p>
    <w:p w:rsidR="002D1585" w:rsidRPr="003C4C94" w:rsidRDefault="002D1585" w:rsidP="002D1585">
      <w:pPr>
        <w:ind w:hanging="180"/>
        <w:rPr>
          <w:rFonts w:ascii="Arial" w:hAnsi="Arial" w:cs="Arial"/>
          <w:b/>
          <w:sz w:val="22"/>
          <w:szCs w:val="22"/>
        </w:rPr>
      </w:pPr>
    </w:p>
    <w:p w:rsidR="002D1585" w:rsidRPr="003C4C94" w:rsidRDefault="002D1585" w:rsidP="002D1585">
      <w:pPr>
        <w:widowControl w:val="0"/>
        <w:ind w:left="-180"/>
        <w:jc w:val="both"/>
        <w:rPr>
          <w:rFonts w:ascii="Arial" w:hAnsi="Arial" w:cs="Arial"/>
          <w:sz w:val="22"/>
          <w:szCs w:val="22"/>
        </w:rPr>
      </w:pPr>
      <w:r w:rsidRPr="003C4C94">
        <w:rPr>
          <w:rFonts w:ascii="Arial" w:hAnsi="Arial" w:cs="Arial"/>
          <w:sz w:val="22"/>
          <w:szCs w:val="22"/>
        </w:rPr>
        <w:t>Standards for Blood Banks and Transfusion Services, Current Edition, Bethesda, MD: American Association of Blood Banks.</w:t>
      </w:r>
    </w:p>
    <w:p w:rsidR="002D1585" w:rsidRPr="003C4C94" w:rsidRDefault="002D1585" w:rsidP="002D1585">
      <w:pPr>
        <w:widowControl w:val="0"/>
        <w:ind w:left="-180"/>
        <w:jc w:val="both"/>
        <w:rPr>
          <w:rFonts w:ascii="Arial" w:hAnsi="Arial" w:cs="Arial"/>
          <w:sz w:val="22"/>
          <w:szCs w:val="22"/>
        </w:rPr>
      </w:pPr>
      <w:proofErr w:type="spellStart"/>
      <w:r w:rsidRPr="003C4C94">
        <w:rPr>
          <w:rFonts w:ascii="Arial" w:hAnsi="Arial" w:cs="Arial"/>
          <w:sz w:val="22"/>
          <w:szCs w:val="22"/>
        </w:rPr>
        <w:t>Roback</w:t>
      </w:r>
      <w:proofErr w:type="spellEnd"/>
      <w:r w:rsidRPr="003C4C94">
        <w:rPr>
          <w:rFonts w:ascii="Arial" w:hAnsi="Arial" w:cs="Arial"/>
          <w:sz w:val="22"/>
          <w:szCs w:val="22"/>
        </w:rPr>
        <w:t xml:space="preserve"> J (</w:t>
      </w:r>
      <w:proofErr w:type="spellStart"/>
      <w:proofErr w:type="gramStart"/>
      <w:r w:rsidRPr="003C4C94">
        <w:rPr>
          <w:rFonts w:ascii="Arial" w:hAnsi="Arial" w:cs="Arial"/>
          <w:sz w:val="22"/>
          <w:szCs w:val="22"/>
        </w:rPr>
        <w:t>ed</w:t>
      </w:r>
      <w:proofErr w:type="spellEnd"/>
      <w:proofErr w:type="gramEnd"/>
      <w:r w:rsidRPr="003C4C94">
        <w:rPr>
          <w:rFonts w:ascii="Arial" w:hAnsi="Arial" w:cs="Arial"/>
          <w:sz w:val="22"/>
          <w:szCs w:val="22"/>
        </w:rPr>
        <w:t>). Technical Manual, 16</w:t>
      </w:r>
      <w:r w:rsidRPr="003C4C94">
        <w:rPr>
          <w:rFonts w:ascii="Arial" w:hAnsi="Arial" w:cs="Arial"/>
          <w:sz w:val="22"/>
          <w:szCs w:val="22"/>
          <w:vertAlign w:val="superscript"/>
        </w:rPr>
        <w:t>th</w:t>
      </w:r>
      <w:r w:rsidRPr="003C4C94">
        <w:rPr>
          <w:rFonts w:ascii="Arial" w:hAnsi="Arial" w:cs="Arial"/>
          <w:sz w:val="22"/>
          <w:szCs w:val="22"/>
        </w:rPr>
        <w:t xml:space="preserve"> Edition. </w:t>
      </w:r>
      <w:proofErr w:type="gramStart"/>
      <w:r w:rsidRPr="003C4C94">
        <w:rPr>
          <w:rFonts w:ascii="Arial" w:hAnsi="Arial" w:cs="Arial"/>
          <w:sz w:val="22"/>
          <w:szCs w:val="22"/>
        </w:rPr>
        <w:t>AABB Press, Bethesda, MD.</w:t>
      </w:r>
      <w:proofErr w:type="gramEnd"/>
      <w:r w:rsidRPr="003C4C94">
        <w:rPr>
          <w:rFonts w:ascii="Arial" w:hAnsi="Arial" w:cs="Arial"/>
          <w:sz w:val="22"/>
          <w:szCs w:val="22"/>
        </w:rPr>
        <w:t xml:space="preserve"> 2008.</w:t>
      </w:r>
    </w:p>
    <w:p w:rsidR="002D1585" w:rsidRPr="003C4C94" w:rsidRDefault="002D1585" w:rsidP="002D1585">
      <w:pPr>
        <w:widowControl w:val="0"/>
        <w:ind w:left="-180"/>
        <w:jc w:val="both"/>
        <w:rPr>
          <w:rFonts w:ascii="Arial" w:hAnsi="Arial" w:cs="Arial"/>
          <w:sz w:val="22"/>
          <w:szCs w:val="22"/>
        </w:rPr>
      </w:pPr>
      <w:proofErr w:type="spellStart"/>
      <w:r w:rsidRPr="003C4C94">
        <w:rPr>
          <w:rFonts w:ascii="Arial" w:hAnsi="Arial" w:cs="Arial"/>
          <w:sz w:val="22"/>
          <w:szCs w:val="22"/>
        </w:rPr>
        <w:t>Popovsky</w:t>
      </w:r>
      <w:proofErr w:type="spellEnd"/>
      <w:r w:rsidRPr="003C4C94">
        <w:rPr>
          <w:rFonts w:ascii="Arial" w:hAnsi="Arial" w:cs="Arial"/>
          <w:sz w:val="22"/>
          <w:szCs w:val="22"/>
        </w:rPr>
        <w:t xml:space="preserve"> MA (</w:t>
      </w:r>
      <w:proofErr w:type="spellStart"/>
      <w:proofErr w:type="gramStart"/>
      <w:r w:rsidRPr="003C4C94">
        <w:rPr>
          <w:rFonts w:ascii="Arial" w:hAnsi="Arial" w:cs="Arial"/>
          <w:sz w:val="22"/>
          <w:szCs w:val="22"/>
        </w:rPr>
        <w:t>ed</w:t>
      </w:r>
      <w:proofErr w:type="spellEnd"/>
      <w:proofErr w:type="gramEnd"/>
      <w:r w:rsidRPr="003C4C94">
        <w:rPr>
          <w:rFonts w:ascii="Arial" w:hAnsi="Arial" w:cs="Arial"/>
          <w:sz w:val="22"/>
          <w:szCs w:val="22"/>
        </w:rPr>
        <w:t xml:space="preserve">). </w:t>
      </w:r>
      <w:proofErr w:type="gramStart"/>
      <w:r w:rsidRPr="003C4C94">
        <w:rPr>
          <w:rFonts w:ascii="Arial" w:hAnsi="Arial" w:cs="Arial"/>
          <w:sz w:val="22"/>
          <w:szCs w:val="22"/>
        </w:rPr>
        <w:t>Transfusion Reactions, 3</w:t>
      </w:r>
      <w:r w:rsidRPr="003C4C94">
        <w:rPr>
          <w:rFonts w:ascii="Arial" w:hAnsi="Arial" w:cs="Arial"/>
          <w:sz w:val="22"/>
          <w:szCs w:val="22"/>
          <w:vertAlign w:val="superscript"/>
        </w:rPr>
        <w:t>rd</w:t>
      </w:r>
      <w:r w:rsidRPr="003C4C94">
        <w:rPr>
          <w:rFonts w:ascii="Arial" w:hAnsi="Arial" w:cs="Arial"/>
          <w:sz w:val="22"/>
          <w:szCs w:val="22"/>
        </w:rPr>
        <w:t xml:space="preserve"> Edit</w:t>
      </w:r>
      <w:r w:rsidR="00FC07F3">
        <w:rPr>
          <w:rFonts w:ascii="Arial" w:hAnsi="Arial" w:cs="Arial"/>
          <w:sz w:val="22"/>
          <w:szCs w:val="22"/>
        </w:rPr>
        <w:t>ion.</w:t>
      </w:r>
      <w:proofErr w:type="gramEnd"/>
      <w:r w:rsidR="00FC07F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C07F3">
        <w:rPr>
          <w:rFonts w:ascii="Arial" w:hAnsi="Arial" w:cs="Arial"/>
          <w:sz w:val="22"/>
          <w:szCs w:val="22"/>
        </w:rPr>
        <w:t>AABB Press, Bethesda, MD.</w:t>
      </w:r>
      <w:proofErr w:type="gramEnd"/>
      <w:r w:rsidR="00FC07F3">
        <w:rPr>
          <w:rFonts w:ascii="Arial" w:hAnsi="Arial" w:cs="Arial"/>
          <w:sz w:val="22"/>
          <w:szCs w:val="22"/>
        </w:rPr>
        <w:t xml:space="preserve"> </w:t>
      </w:r>
      <w:r w:rsidRPr="003C4C94">
        <w:rPr>
          <w:rFonts w:ascii="Arial" w:hAnsi="Arial" w:cs="Arial"/>
          <w:sz w:val="22"/>
          <w:szCs w:val="22"/>
        </w:rPr>
        <w:t>2007.</w:t>
      </w:r>
    </w:p>
    <w:p w:rsidR="009551F8" w:rsidRPr="003C4C94" w:rsidRDefault="009551F8" w:rsidP="003C4C94">
      <w:pPr>
        <w:widowControl w:val="0"/>
        <w:ind w:left="-180"/>
        <w:jc w:val="both"/>
        <w:rPr>
          <w:rFonts w:ascii="Arial" w:hAnsi="Arial" w:cs="Arial"/>
          <w:sz w:val="22"/>
          <w:szCs w:val="22"/>
        </w:rPr>
      </w:pPr>
    </w:p>
    <w:sectPr w:rsidR="009551F8" w:rsidRPr="003C4C94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E0A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E0A3B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384F69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Transfusion Reaction Investigation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F76246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F76246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F76246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F76246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2D1585" w:rsidRPr="00F76246">
            <w:rPr>
              <w:rFonts w:ascii="Arial" w:hAnsi="Arial" w:cs="Arial"/>
              <w:b/>
              <w:sz w:val="22"/>
              <w:szCs w:val="22"/>
            </w:rPr>
            <w:t>April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1A42E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5411-8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F76246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F76246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F76246" w:rsidRDefault="00FE0A3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9/22/16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2D1585" w:rsidRPr="009D0337" w:rsidRDefault="00820F8D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7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D1585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2D1585">
            <w:rPr>
              <w:rFonts w:ascii="Arial" w:hAnsi="Arial" w:cs="Arial"/>
              <w:b/>
              <w:sz w:val="28"/>
              <w:szCs w:val="28"/>
            </w:rPr>
            <w:t>Transfusion Reaction Investigation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BBD"/>
    <w:multiLevelType w:val="hybridMultilevel"/>
    <w:tmpl w:val="CCAA1A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F6B79"/>
    <w:multiLevelType w:val="hybridMultilevel"/>
    <w:tmpl w:val="A97EE5C0"/>
    <w:lvl w:ilvl="0" w:tplc="6CE62F14">
      <w:start w:val="1"/>
      <w:numFmt w:val="bullet"/>
      <w:lvlText w:val="■"/>
      <w:lvlJc w:val="left"/>
      <w:pPr>
        <w:ind w:left="1440" w:hanging="360"/>
      </w:pPr>
      <w:rPr>
        <w:rFonts w:ascii="Arial Unicode MS" w:eastAsia="Arial Unicode MS" w:hAnsi="Arial Unicode MS" w:cs="Arial Unicode M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A2264"/>
    <w:multiLevelType w:val="hybridMultilevel"/>
    <w:tmpl w:val="5ADE5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036B2"/>
    <w:multiLevelType w:val="hybridMultilevel"/>
    <w:tmpl w:val="02CA6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14520"/>
    <w:multiLevelType w:val="hybridMultilevel"/>
    <w:tmpl w:val="5EBA7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F7EAE"/>
    <w:multiLevelType w:val="hybridMultilevel"/>
    <w:tmpl w:val="4A04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533138"/>
    <w:multiLevelType w:val="hybridMultilevel"/>
    <w:tmpl w:val="FC54CE62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7">
    <w:nsid w:val="15702375"/>
    <w:multiLevelType w:val="hybridMultilevel"/>
    <w:tmpl w:val="E7FAF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4C298A"/>
    <w:multiLevelType w:val="hybridMultilevel"/>
    <w:tmpl w:val="8AD0E8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032D61"/>
    <w:multiLevelType w:val="hybridMultilevel"/>
    <w:tmpl w:val="4D32C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43464"/>
    <w:multiLevelType w:val="hybridMultilevel"/>
    <w:tmpl w:val="51E096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E5788E"/>
    <w:multiLevelType w:val="hybridMultilevel"/>
    <w:tmpl w:val="5BE24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F87ADB"/>
    <w:multiLevelType w:val="hybridMultilevel"/>
    <w:tmpl w:val="D598A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F36ECF"/>
    <w:multiLevelType w:val="hybridMultilevel"/>
    <w:tmpl w:val="7EB458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FD6C92"/>
    <w:multiLevelType w:val="hybridMultilevel"/>
    <w:tmpl w:val="DC7C3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D7B41"/>
    <w:multiLevelType w:val="hybridMultilevel"/>
    <w:tmpl w:val="9BFA6E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535C44"/>
    <w:multiLevelType w:val="hybridMultilevel"/>
    <w:tmpl w:val="3CC25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52A5624"/>
    <w:multiLevelType w:val="hybridMultilevel"/>
    <w:tmpl w:val="D2106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6F613E"/>
    <w:multiLevelType w:val="hybridMultilevel"/>
    <w:tmpl w:val="DE667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810C15"/>
    <w:multiLevelType w:val="hybridMultilevel"/>
    <w:tmpl w:val="7294F6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4970AE"/>
    <w:multiLevelType w:val="hybridMultilevel"/>
    <w:tmpl w:val="016A8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D4733"/>
    <w:multiLevelType w:val="hybridMultilevel"/>
    <w:tmpl w:val="4AAAE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F24A9"/>
    <w:multiLevelType w:val="hybridMultilevel"/>
    <w:tmpl w:val="26DE6B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CE95B68"/>
    <w:multiLevelType w:val="hybridMultilevel"/>
    <w:tmpl w:val="EDB26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46C0B"/>
    <w:multiLevelType w:val="hybridMultilevel"/>
    <w:tmpl w:val="6AE41F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0F2665"/>
    <w:multiLevelType w:val="hybridMultilevel"/>
    <w:tmpl w:val="48266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D64BE1"/>
    <w:multiLevelType w:val="hybridMultilevel"/>
    <w:tmpl w:val="59768A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42289"/>
    <w:multiLevelType w:val="hybridMultilevel"/>
    <w:tmpl w:val="13D42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8C65B1"/>
    <w:multiLevelType w:val="hybridMultilevel"/>
    <w:tmpl w:val="C75CA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4E7FF4"/>
    <w:multiLevelType w:val="hybridMultilevel"/>
    <w:tmpl w:val="0A3C1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190197"/>
    <w:multiLevelType w:val="hybridMultilevel"/>
    <w:tmpl w:val="3C26C9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084589"/>
    <w:multiLevelType w:val="hybridMultilevel"/>
    <w:tmpl w:val="1E88A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88B773E"/>
    <w:multiLevelType w:val="hybridMultilevel"/>
    <w:tmpl w:val="B9B863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C87709"/>
    <w:multiLevelType w:val="hybridMultilevel"/>
    <w:tmpl w:val="D1DEE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5E4208"/>
    <w:multiLevelType w:val="hybridMultilevel"/>
    <w:tmpl w:val="E1B0B2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607535"/>
    <w:multiLevelType w:val="hybridMultilevel"/>
    <w:tmpl w:val="18945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6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14E7FBF"/>
    <w:multiLevelType w:val="hybridMultilevel"/>
    <w:tmpl w:val="44CA7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B04C38"/>
    <w:multiLevelType w:val="hybridMultilevel"/>
    <w:tmpl w:val="97283E6A"/>
    <w:lvl w:ilvl="0" w:tplc="09E0288E">
      <w:start w:val="1"/>
      <w:numFmt w:val="bullet"/>
      <w:lvlText w:val="●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27785D"/>
    <w:multiLevelType w:val="hybridMultilevel"/>
    <w:tmpl w:val="8AD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A1624"/>
    <w:multiLevelType w:val="hybridMultilevel"/>
    <w:tmpl w:val="0608B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262DA3"/>
    <w:multiLevelType w:val="hybridMultilevel"/>
    <w:tmpl w:val="049E9E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EF4CF2"/>
    <w:multiLevelType w:val="hybridMultilevel"/>
    <w:tmpl w:val="68782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560DE5"/>
    <w:multiLevelType w:val="hybridMultilevel"/>
    <w:tmpl w:val="84B0E8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36"/>
  </w:num>
  <w:num w:numId="4">
    <w:abstractNumId w:val="16"/>
  </w:num>
  <w:num w:numId="5">
    <w:abstractNumId w:val="18"/>
  </w:num>
  <w:num w:numId="6">
    <w:abstractNumId w:val="13"/>
  </w:num>
  <w:num w:numId="7">
    <w:abstractNumId w:val="31"/>
  </w:num>
  <w:num w:numId="8">
    <w:abstractNumId w:val="0"/>
  </w:num>
  <w:num w:numId="9">
    <w:abstractNumId w:val="35"/>
  </w:num>
  <w:num w:numId="10">
    <w:abstractNumId w:val="40"/>
  </w:num>
  <w:num w:numId="11">
    <w:abstractNumId w:val="6"/>
  </w:num>
  <w:num w:numId="12">
    <w:abstractNumId w:val="10"/>
  </w:num>
  <w:num w:numId="13">
    <w:abstractNumId w:val="41"/>
  </w:num>
  <w:num w:numId="14">
    <w:abstractNumId w:val="5"/>
  </w:num>
  <w:num w:numId="15">
    <w:abstractNumId w:val="42"/>
  </w:num>
  <w:num w:numId="16">
    <w:abstractNumId w:val="7"/>
  </w:num>
  <w:num w:numId="17">
    <w:abstractNumId w:val="29"/>
  </w:num>
  <w:num w:numId="18">
    <w:abstractNumId w:val="27"/>
  </w:num>
  <w:num w:numId="19">
    <w:abstractNumId w:val="23"/>
  </w:num>
  <w:num w:numId="20">
    <w:abstractNumId w:val="14"/>
  </w:num>
  <w:num w:numId="21">
    <w:abstractNumId w:val="2"/>
  </w:num>
  <w:num w:numId="22">
    <w:abstractNumId w:val="28"/>
  </w:num>
  <w:num w:numId="23">
    <w:abstractNumId w:val="26"/>
  </w:num>
  <w:num w:numId="24">
    <w:abstractNumId w:val="9"/>
  </w:num>
  <w:num w:numId="25">
    <w:abstractNumId w:val="20"/>
  </w:num>
  <w:num w:numId="26">
    <w:abstractNumId w:val="3"/>
  </w:num>
  <w:num w:numId="27">
    <w:abstractNumId w:val="4"/>
  </w:num>
  <w:num w:numId="28">
    <w:abstractNumId w:val="32"/>
  </w:num>
  <w:num w:numId="29">
    <w:abstractNumId w:val="11"/>
  </w:num>
  <w:num w:numId="30">
    <w:abstractNumId w:val="17"/>
  </w:num>
  <w:num w:numId="31">
    <w:abstractNumId w:val="39"/>
  </w:num>
  <w:num w:numId="32">
    <w:abstractNumId w:val="22"/>
  </w:num>
  <w:num w:numId="33">
    <w:abstractNumId w:val="30"/>
  </w:num>
  <w:num w:numId="34">
    <w:abstractNumId w:val="8"/>
  </w:num>
  <w:num w:numId="35">
    <w:abstractNumId w:val="15"/>
  </w:num>
  <w:num w:numId="36">
    <w:abstractNumId w:val="21"/>
  </w:num>
  <w:num w:numId="37">
    <w:abstractNumId w:val="25"/>
  </w:num>
  <w:num w:numId="38">
    <w:abstractNumId w:val="12"/>
  </w:num>
  <w:num w:numId="39">
    <w:abstractNumId w:val="19"/>
  </w:num>
  <w:num w:numId="40">
    <w:abstractNumId w:val="43"/>
  </w:num>
  <w:num w:numId="41">
    <w:abstractNumId w:val="33"/>
  </w:num>
  <w:num w:numId="42">
    <w:abstractNumId w:val="34"/>
  </w:num>
  <w:num w:numId="43">
    <w:abstractNumId w:val="3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326D"/>
    <w:rsid w:val="000F3BEE"/>
    <w:rsid w:val="000F516D"/>
    <w:rsid w:val="001065F9"/>
    <w:rsid w:val="00196EFE"/>
    <w:rsid w:val="001A3A5A"/>
    <w:rsid w:val="001A42E6"/>
    <w:rsid w:val="001A731F"/>
    <w:rsid w:val="001B06ED"/>
    <w:rsid w:val="00260E4A"/>
    <w:rsid w:val="00263F9C"/>
    <w:rsid w:val="002B7141"/>
    <w:rsid w:val="002D1585"/>
    <w:rsid w:val="003735F1"/>
    <w:rsid w:val="003816DA"/>
    <w:rsid w:val="00384F69"/>
    <w:rsid w:val="003C4C94"/>
    <w:rsid w:val="0041204B"/>
    <w:rsid w:val="004C631F"/>
    <w:rsid w:val="004D16C5"/>
    <w:rsid w:val="0056459E"/>
    <w:rsid w:val="005B1C29"/>
    <w:rsid w:val="005E4C16"/>
    <w:rsid w:val="00625B05"/>
    <w:rsid w:val="006720F8"/>
    <w:rsid w:val="006A6DAA"/>
    <w:rsid w:val="006E7B0D"/>
    <w:rsid w:val="00750D94"/>
    <w:rsid w:val="00751124"/>
    <w:rsid w:val="007763E7"/>
    <w:rsid w:val="00815EE3"/>
    <w:rsid w:val="00820F8D"/>
    <w:rsid w:val="008562FB"/>
    <w:rsid w:val="008660E7"/>
    <w:rsid w:val="008F4BFB"/>
    <w:rsid w:val="00903F57"/>
    <w:rsid w:val="00920B9C"/>
    <w:rsid w:val="009551F8"/>
    <w:rsid w:val="009D0337"/>
    <w:rsid w:val="00B82064"/>
    <w:rsid w:val="00BA0171"/>
    <w:rsid w:val="00C6184B"/>
    <w:rsid w:val="00C6272C"/>
    <w:rsid w:val="00CC7B6D"/>
    <w:rsid w:val="00D3281B"/>
    <w:rsid w:val="00D73CCE"/>
    <w:rsid w:val="00D866D0"/>
    <w:rsid w:val="00E65A73"/>
    <w:rsid w:val="00EE11E6"/>
    <w:rsid w:val="00EE3623"/>
    <w:rsid w:val="00EF3BD7"/>
    <w:rsid w:val="00F76246"/>
    <w:rsid w:val="00F81674"/>
    <w:rsid w:val="00FC07F3"/>
    <w:rsid w:val="00FE0A3B"/>
    <w:rsid w:val="00FE7FBF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uiPriority w:val="99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D1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5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65A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5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5A73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65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5A73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uiPriority w:val="99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D1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5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65A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5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5A73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65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5A73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2103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4</cp:revision>
  <cp:lastPrinted>2016-09-07T20:31:00Z</cp:lastPrinted>
  <dcterms:created xsi:type="dcterms:W3CDTF">2016-09-07T20:31:00Z</dcterms:created>
  <dcterms:modified xsi:type="dcterms:W3CDTF">2016-09-08T17:44:00Z</dcterms:modified>
</cp:coreProperties>
</file>