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92435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924350">
              <w:rPr>
                <w:rFonts w:asciiTheme="minorHAnsi" w:hAnsiTheme="minorHAnsi"/>
              </w:rPr>
              <w:t>4/27/17-4/28/17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3F464654" wp14:editId="0604CC60">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C01DBB" w:rsidRPr="0007346D" w:rsidRDefault="00924350" w:rsidP="00924350">
            <w:pPr>
              <w:autoSpaceDE w:val="0"/>
              <w:autoSpaceDN w:val="0"/>
              <w:adjustRightInd w:val="0"/>
              <w:rPr>
                <w:rFonts w:eastAsia="Times New Roman"/>
                <w:color w:val="000000"/>
                <w:sz w:val="18"/>
                <w:szCs w:val="18"/>
              </w:rPr>
            </w:pPr>
            <w:r>
              <w:rPr>
                <w:rFonts w:eastAsia="Times New Roman"/>
                <w:color w:val="000000"/>
                <w:sz w:val="18"/>
                <w:szCs w:val="18"/>
              </w:rPr>
              <w:t xml:space="preserve">Happy Laboratory Week to all the hardworking HMC TSL staff. Thank you for your dedication and </w:t>
            </w:r>
            <w:proofErr w:type="spellStart"/>
            <w:r>
              <w:rPr>
                <w:rFonts w:eastAsia="Times New Roman"/>
                <w:color w:val="000000"/>
                <w:sz w:val="18"/>
                <w:szCs w:val="18"/>
              </w:rPr>
              <w:t>hardwork</w:t>
            </w:r>
            <w:proofErr w:type="spellEnd"/>
            <w:r>
              <w:rPr>
                <w:rFonts w:eastAsia="Times New Roman"/>
                <w:color w:val="000000"/>
                <w:sz w:val="18"/>
                <w:szCs w:val="18"/>
              </w:rPr>
              <w:t xml:space="preserve"> to serving our patients. Great to have a wonderful team like ours.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B6FE4" w:rsidRPr="00BC3876" w:rsidRDefault="00924350" w:rsidP="00924350">
            <w:pPr>
              <w:pStyle w:val="ListParagraph"/>
              <w:numPr>
                <w:ilvl w:val="0"/>
                <w:numId w:val="28"/>
              </w:numPr>
              <w:rPr>
                <w:rStyle w:val="Hyperlink"/>
                <w:b w:val="0"/>
                <w:color w:val="auto"/>
                <w:u w:val="none"/>
              </w:rPr>
            </w:pPr>
            <w:r>
              <w:rPr>
                <w:b w:val="0"/>
              </w:rPr>
              <w:t xml:space="preserve">Workday go live June 2017. 2FA authentication- </w:t>
            </w:r>
            <w:proofErr w:type="gramStart"/>
            <w:r>
              <w:rPr>
                <w:b w:val="0"/>
              </w:rPr>
              <w:t>sign</w:t>
            </w:r>
            <w:proofErr w:type="gramEnd"/>
            <w:r>
              <w:rPr>
                <w:b w:val="0"/>
              </w:rPr>
              <w:t xml:space="preserve"> up by 5/31. </w:t>
            </w:r>
            <w:r w:rsidR="00BC3876">
              <w:rPr>
                <w:b w:val="0"/>
              </w:rPr>
              <w:t xml:space="preserve">All staff needs to sign up for 2 </w:t>
            </w:r>
            <w:proofErr w:type="gramStart"/>
            <w:r w:rsidR="00BC3876">
              <w:rPr>
                <w:b w:val="0"/>
              </w:rPr>
              <w:t>factor</w:t>
            </w:r>
            <w:proofErr w:type="gramEnd"/>
            <w:r w:rsidR="00BC3876">
              <w:rPr>
                <w:b w:val="0"/>
              </w:rPr>
              <w:t xml:space="preserve">. </w:t>
            </w:r>
            <w:hyperlink r:id="rId9" w:history="1">
              <w:r w:rsidRPr="00C40EBB">
                <w:rPr>
                  <w:rStyle w:val="Hyperlink"/>
                  <w:b w:val="0"/>
                </w:rPr>
                <w:t>https://hmc.uwmedicine.org/BU/pcs/HRP/Pages/default.aspx</w:t>
              </w:r>
            </w:hyperlink>
          </w:p>
          <w:p w:rsidR="00BC3876" w:rsidRPr="00BC3876" w:rsidRDefault="00BC3876" w:rsidP="00BC3876">
            <w:pPr>
              <w:pStyle w:val="ListParagraph"/>
              <w:ind w:left="720"/>
              <w:rPr>
                <w:b w:val="0"/>
              </w:rPr>
            </w:pPr>
            <w:proofErr w:type="spellStart"/>
            <w:r>
              <w:rPr>
                <w:rStyle w:val="Hyperlink"/>
                <w:b w:val="0"/>
                <w:color w:val="auto"/>
                <w:u w:val="none"/>
              </w:rPr>
              <w:t>Self t</w:t>
            </w:r>
            <w:r w:rsidRPr="00BC3876">
              <w:rPr>
                <w:rStyle w:val="Hyperlink"/>
                <w:b w:val="0"/>
                <w:color w:val="auto"/>
                <w:u w:val="none"/>
              </w:rPr>
              <w:t>raining</w:t>
            </w:r>
            <w:proofErr w:type="spellEnd"/>
            <w:r w:rsidRPr="00BC3876">
              <w:rPr>
                <w:rStyle w:val="Hyperlink"/>
                <w:b w:val="0"/>
                <w:color w:val="auto"/>
                <w:u w:val="none"/>
              </w:rPr>
              <w:t xml:space="preserve"> through LMS</w:t>
            </w:r>
            <w:r w:rsidRPr="00BC3876">
              <w:t xml:space="preserve"> </w:t>
            </w:r>
            <w:r>
              <w:rPr>
                <w:b w:val="0"/>
              </w:rPr>
              <w:t xml:space="preserve">will be available. See a lead if you have any questions or difficulty setting up the 2FA. </w:t>
            </w:r>
          </w:p>
          <w:p w:rsidR="00924350" w:rsidRDefault="007F14D1" w:rsidP="00924350">
            <w:pPr>
              <w:pStyle w:val="ListParagraph"/>
              <w:numPr>
                <w:ilvl w:val="0"/>
                <w:numId w:val="28"/>
              </w:numPr>
              <w:rPr>
                <w:b w:val="0"/>
              </w:rPr>
            </w:pPr>
            <w:r>
              <w:rPr>
                <w:b w:val="0"/>
              </w:rPr>
              <w:t>Lab Med recognition- Lauren 5yrs, Hernan 10yrs</w:t>
            </w:r>
            <w:r w:rsidR="00BC3876">
              <w:rPr>
                <w:b w:val="0"/>
              </w:rPr>
              <w:t>. Congratulations and thank you for being a member of laboratory medicine</w:t>
            </w:r>
          </w:p>
          <w:p w:rsidR="00434B05" w:rsidRDefault="00434B05" w:rsidP="00924350">
            <w:pPr>
              <w:pStyle w:val="ListParagraph"/>
              <w:numPr>
                <w:ilvl w:val="0"/>
                <w:numId w:val="28"/>
              </w:numPr>
              <w:rPr>
                <w:b w:val="0"/>
              </w:rPr>
            </w:pPr>
            <w:r>
              <w:rPr>
                <w:b w:val="0"/>
              </w:rPr>
              <w:t>HMC Vendor Badging Requirement</w:t>
            </w:r>
            <w:r w:rsidR="00BC3876">
              <w:rPr>
                <w:b w:val="0"/>
              </w:rPr>
              <w:t xml:space="preserve">- </w:t>
            </w:r>
            <w:proofErr w:type="gramStart"/>
            <w:r w:rsidR="00BC3876">
              <w:rPr>
                <w:b w:val="0"/>
              </w:rPr>
              <w:t>see</w:t>
            </w:r>
            <w:proofErr w:type="gramEnd"/>
            <w:r w:rsidR="00BC3876">
              <w:rPr>
                <w:b w:val="0"/>
              </w:rPr>
              <w:t xml:space="preserve"> binder. All vendors to HMC are required to have a badge and check in at GWH lobby with </w:t>
            </w:r>
            <w:proofErr w:type="spellStart"/>
            <w:r w:rsidR="00BC3876">
              <w:rPr>
                <w:b w:val="0"/>
              </w:rPr>
              <w:t>vendormate</w:t>
            </w:r>
            <w:proofErr w:type="spellEnd"/>
            <w:r w:rsidR="00BC3876">
              <w:rPr>
                <w:b w:val="0"/>
              </w:rPr>
              <w:t xml:space="preserve">. See intranet for details. All departments are asked to make sure vendors in their areas have registered and check in/out. </w:t>
            </w:r>
          </w:p>
          <w:p w:rsidR="00D113DF" w:rsidRDefault="00D113DF" w:rsidP="00924350">
            <w:pPr>
              <w:pStyle w:val="ListParagraph"/>
              <w:numPr>
                <w:ilvl w:val="0"/>
                <w:numId w:val="28"/>
              </w:numPr>
              <w:rPr>
                <w:b w:val="0"/>
              </w:rPr>
            </w:pPr>
            <w:r>
              <w:rPr>
                <w:b w:val="0"/>
              </w:rPr>
              <w:t xml:space="preserve">Employee Engagement Survey results are in and should have been sent by email. We will review details when reports for the individual departments are available. </w:t>
            </w:r>
          </w:p>
          <w:p w:rsidR="00E32C71" w:rsidRPr="00463068" w:rsidRDefault="00E32C71" w:rsidP="00E32C71">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BC3876">
              <w:rPr>
                <w:b w:val="0"/>
              </w:rPr>
              <w:t>- latest update is training will start in May. The instrument still needs validation for p</w:t>
            </w:r>
            <w:r w:rsidR="008A3AE5">
              <w:rPr>
                <w:b w:val="0"/>
              </w:rPr>
              <w:t xml:space="preserve">anels. </w:t>
            </w:r>
            <w:proofErr w:type="spellStart"/>
            <w:r w:rsidR="008A3AE5">
              <w:rPr>
                <w:b w:val="0"/>
              </w:rPr>
              <w:t>Biorad</w:t>
            </w:r>
            <w:proofErr w:type="spellEnd"/>
            <w:r w:rsidR="008A3AE5">
              <w:rPr>
                <w:b w:val="0"/>
              </w:rPr>
              <w:t xml:space="preserve"> has identifies issues with the 8 cell pipetting on the Infinity which are expected to resolve in 4-6weeks. Until then we will get staff trained and prepared for implementation.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07346D">
              <w:rPr>
                <w:b w:val="0"/>
              </w:rPr>
              <w:t>-</w:t>
            </w:r>
            <w:r w:rsidR="00924350">
              <w:rPr>
                <w:b w:val="0"/>
              </w:rPr>
              <w:t>1 MLS, 1 CLT2</w:t>
            </w:r>
            <w:r w:rsidR="008A3AE5">
              <w:rPr>
                <w:b w:val="0"/>
              </w:rPr>
              <w:t>. Both positions have been filled. Leona will move to evenings/float CLT2 position July 3</w:t>
            </w:r>
            <w:r w:rsidR="008A3AE5" w:rsidRPr="008A3AE5">
              <w:rPr>
                <w:b w:val="0"/>
                <w:vertAlign w:val="superscript"/>
              </w:rPr>
              <w:t>rd</w:t>
            </w:r>
            <w:r w:rsidR="008A3AE5">
              <w:rPr>
                <w:b w:val="0"/>
              </w:rPr>
              <w:t>. Her replacement position is posted. MLS for 3</w:t>
            </w:r>
            <w:r w:rsidR="008A3AE5" w:rsidRPr="008A3AE5">
              <w:rPr>
                <w:b w:val="0"/>
                <w:vertAlign w:val="superscript"/>
              </w:rPr>
              <w:t>rd</w:t>
            </w:r>
            <w:r w:rsidR="008A3AE5">
              <w:rPr>
                <w:b w:val="0"/>
              </w:rPr>
              <w:t xml:space="preserve"> shift will be Thao Nguyen who had rotated through HMC TSL a few weeks ago. She will also join us 7/3/17. New 3</w:t>
            </w:r>
            <w:r w:rsidR="008A3AE5" w:rsidRPr="008A3AE5">
              <w:rPr>
                <w:b w:val="0"/>
                <w:vertAlign w:val="superscript"/>
              </w:rPr>
              <w:t>rd</w:t>
            </w:r>
            <w:r w:rsidR="008A3AE5">
              <w:rPr>
                <w:b w:val="0"/>
              </w:rPr>
              <w:t xml:space="preserve"> shift Lead will be starting May 8</w:t>
            </w:r>
            <w:r w:rsidR="008A3AE5" w:rsidRPr="008A3AE5">
              <w:rPr>
                <w:b w:val="0"/>
                <w:vertAlign w:val="superscript"/>
              </w:rPr>
              <w:t>th</w:t>
            </w:r>
            <w:r w:rsidR="008A3AE5">
              <w:rPr>
                <w:b w:val="0"/>
              </w:rPr>
              <w:t xml:space="preserve"> at 7am. </w:t>
            </w:r>
          </w:p>
          <w:p w:rsidR="0071337B" w:rsidRPr="008A3AE5" w:rsidRDefault="00924350" w:rsidP="006636F2">
            <w:pPr>
              <w:pStyle w:val="ListParagraph"/>
              <w:numPr>
                <w:ilvl w:val="0"/>
                <w:numId w:val="4"/>
              </w:numPr>
            </w:pPr>
            <w:r>
              <w:rPr>
                <w:b w:val="0"/>
              </w:rPr>
              <w:t>ALNW Bellingham (</w:t>
            </w:r>
            <w:proofErr w:type="gramStart"/>
            <w:r>
              <w:rPr>
                <w:b w:val="0"/>
              </w:rPr>
              <w:t>may</w:t>
            </w:r>
            <w:proofErr w:type="gramEnd"/>
            <w:r>
              <w:rPr>
                <w:b w:val="0"/>
              </w:rPr>
              <w:t xml:space="preserve"> 3</w:t>
            </w:r>
            <w:r w:rsidRPr="00924350">
              <w:rPr>
                <w:b w:val="0"/>
                <w:vertAlign w:val="superscript"/>
              </w:rPr>
              <w:t>rd</w:t>
            </w:r>
            <w:r>
              <w:rPr>
                <w:b w:val="0"/>
              </w:rPr>
              <w:t>)</w:t>
            </w:r>
            <w:r w:rsidR="00EA2606">
              <w:rPr>
                <w:b w:val="0"/>
              </w:rPr>
              <w:t>. Coolers to be sent on ice</w:t>
            </w:r>
            <w:r w:rsidR="008A3AE5">
              <w:rPr>
                <w:b w:val="0"/>
              </w:rPr>
              <w:t xml:space="preserve">. Process has gone live. We will pack the coolers to Bellingham and Olympia on ice. See a lead for details on how to pack the box. The blood boxes on portable#6 are to be used to transport the coolers back and forth. Only needed for routine weekly cooler exchanges. 4 New coolers and loggers have arrived and they will be validated in the next couple weeks. </w:t>
            </w:r>
          </w:p>
          <w:p w:rsidR="008A3AE5" w:rsidRPr="00E32C71" w:rsidRDefault="008A3AE5" w:rsidP="006636F2">
            <w:pPr>
              <w:pStyle w:val="ListParagraph"/>
              <w:numPr>
                <w:ilvl w:val="0"/>
                <w:numId w:val="4"/>
              </w:numPr>
            </w:pPr>
            <w:r>
              <w:rPr>
                <w:b w:val="0"/>
              </w:rPr>
              <w:lastRenderedPageBreak/>
              <w:t xml:space="preserve">Reminder: freeze coolers in lid in upright position </w:t>
            </w:r>
            <w:proofErr w:type="spellStart"/>
            <w:r>
              <w:rPr>
                <w:b w:val="0"/>
              </w:rPr>
              <w:t>laying</w:t>
            </w:r>
            <w:proofErr w:type="spellEnd"/>
            <w:r>
              <w:rPr>
                <w:b w:val="0"/>
              </w:rPr>
              <w:t xml:space="preserve"> flat. See Jimmy, Erin or Max if you are not sure how to place coolers in the freezer. The space is limited so be careful removing and replacing coolers in the freezer. </w:t>
            </w:r>
          </w:p>
          <w:p w:rsidR="00E32C71" w:rsidRPr="00D3000B" w:rsidRDefault="00EA2606" w:rsidP="006636F2">
            <w:pPr>
              <w:pStyle w:val="ListParagraph"/>
              <w:numPr>
                <w:ilvl w:val="0"/>
                <w:numId w:val="4"/>
              </w:numPr>
            </w:pPr>
            <w:r>
              <w:rPr>
                <w:b w:val="0"/>
              </w:rPr>
              <w:t>Portable refrigerators in OR/Floor- verify all units have b</w:t>
            </w:r>
            <w:r w:rsidR="008A3AE5">
              <w:rPr>
                <w:b w:val="0"/>
              </w:rPr>
              <w:t xml:space="preserve">een transfused or accounted. We have lost a few units in the last month due to being left in OR but not returned to us in the portable and TSL was not notified of wasted units. Please check with OR when portables are returned that no units are left sitting in the Belmont/OR table that was not transfused. All units need to be accounted appropriately for recall and billing. </w:t>
            </w:r>
          </w:p>
          <w:p w:rsidR="00D3000B" w:rsidRPr="0007346D" w:rsidRDefault="00D3000B" w:rsidP="006636F2">
            <w:pPr>
              <w:pStyle w:val="ListParagraph"/>
              <w:numPr>
                <w:ilvl w:val="0"/>
                <w:numId w:val="4"/>
              </w:numPr>
            </w:pPr>
            <w:r>
              <w:rPr>
                <w:b w:val="0"/>
              </w:rPr>
              <w:t>MTP /trauma reminders- 6:6:1</w:t>
            </w:r>
            <w:r w:rsidR="008A3AE5">
              <w:rPr>
                <w:b w:val="0"/>
              </w:rPr>
              <w:t xml:space="preserve">. Trauma season is here so reminder to take appropriate quantity of blood when an MTP/trauma is activated for TSL response.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924350" w:rsidP="00EA0C13">
            <w:pPr>
              <w:pStyle w:val="ListParagraph"/>
              <w:numPr>
                <w:ilvl w:val="0"/>
                <w:numId w:val="5"/>
              </w:numPr>
              <w:rPr>
                <w:b w:val="0"/>
              </w:rPr>
            </w:pPr>
            <w:r>
              <w:rPr>
                <w:b w:val="0"/>
              </w:rPr>
              <w:t>March</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E32C71">
              <w:rPr>
                <w:b w:val="0"/>
              </w:rPr>
              <w:t>–</w:t>
            </w:r>
            <w:r w:rsidR="00463068">
              <w:rPr>
                <w:b w:val="0"/>
              </w:rPr>
              <w:t xml:space="preserve"> </w:t>
            </w:r>
            <w:r w:rsidR="00EA2606">
              <w:rPr>
                <w:b w:val="0"/>
              </w:rPr>
              <w:t>6 wasted, 2 outdated</w:t>
            </w:r>
            <w:r w:rsidR="008A3AE5">
              <w:rPr>
                <w:b w:val="0"/>
              </w:rPr>
              <w:t xml:space="preserve"> (received credit for outdate)</w:t>
            </w:r>
          </w:p>
          <w:p w:rsidR="00D936DD" w:rsidRDefault="002D2E25" w:rsidP="00B87C4C">
            <w:pPr>
              <w:pStyle w:val="ListParagraph"/>
              <w:numPr>
                <w:ilvl w:val="0"/>
                <w:numId w:val="3"/>
              </w:numPr>
              <w:ind w:left="1080"/>
              <w:rPr>
                <w:b w:val="0"/>
              </w:rPr>
            </w:pPr>
            <w:r w:rsidRPr="00D936DD">
              <w:rPr>
                <w:b w:val="0"/>
              </w:rPr>
              <w:t>PLTs</w:t>
            </w:r>
            <w:r w:rsidR="003B0639">
              <w:rPr>
                <w:b w:val="0"/>
              </w:rPr>
              <w:t>-</w:t>
            </w:r>
            <w:r w:rsidR="0007346D">
              <w:rPr>
                <w:b w:val="0"/>
              </w:rPr>
              <w:t xml:space="preserve"> </w:t>
            </w:r>
            <w:r w:rsidR="00EA2606">
              <w:rPr>
                <w:b w:val="0"/>
              </w:rPr>
              <w:t>14 outdated</w:t>
            </w:r>
            <w:r w:rsidR="008A3AE5">
              <w:rPr>
                <w:b w:val="0"/>
              </w:rPr>
              <w:t xml:space="preserve"> (8 out of 14 were able to be processed for credit from blood supplier)</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EA2606">
              <w:rPr>
                <w:b w:val="0"/>
              </w:rPr>
              <w:t>4 wasted</w:t>
            </w:r>
          </w:p>
          <w:p w:rsidR="00CB2B1D" w:rsidRPr="0007346D" w:rsidRDefault="002D2E25" w:rsidP="00324FF5">
            <w:pPr>
              <w:pStyle w:val="ListParagraph"/>
              <w:numPr>
                <w:ilvl w:val="0"/>
                <w:numId w:val="3"/>
              </w:numPr>
              <w:ind w:left="1080"/>
              <w:rPr>
                <w:b w:val="0"/>
              </w:rPr>
            </w:pPr>
            <w:r w:rsidRPr="0007346D">
              <w:rPr>
                <w:b w:val="0"/>
              </w:rPr>
              <w:t>Cryo</w:t>
            </w:r>
            <w:r w:rsidR="003B0639">
              <w:rPr>
                <w:b w:val="0"/>
              </w:rPr>
              <w:t>-</w:t>
            </w:r>
            <w:r w:rsidR="00EA2606">
              <w:rPr>
                <w:b w:val="0"/>
              </w:rPr>
              <w:t>0</w:t>
            </w:r>
          </w:p>
          <w:p w:rsidR="0097676E" w:rsidRDefault="00971500" w:rsidP="00AE0EAD">
            <w:pPr>
              <w:pStyle w:val="ListParagraph"/>
              <w:numPr>
                <w:ilvl w:val="0"/>
                <w:numId w:val="5"/>
              </w:numPr>
              <w:rPr>
                <w:b w:val="0"/>
              </w:rPr>
            </w:pPr>
            <w:r w:rsidRPr="00A25F32">
              <w:rPr>
                <w:b w:val="0"/>
              </w:rPr>
              <w:t>QA update</w:t>
            </w:r>
          </w:p>
          <w:p w:rsidR="00FB6FE4" w:rsidRDefault="00EA2606" w:rsidP="00AE0EAD">
            <w:pPr>
              <w:pStyle w:val="ListParagraph"/>
              <w:numPr>
                <w:ilvl w:val="0"/>
                <w:numId w:val="5"/>
              </w:numPr>
              <w:rPr>
                <w:b w:val="0"/>
              </w:rPr>
            </w:pPr>
            <w:r>
              <w:rPr>
                <w:b w:val="0"/>
              </w:rPr>
              <w:t>Trauma Responses- 75</w:t>
            </w:r>
          </w:p>
          <w:p w:rsidR="0007346D" w:rsidRPr="00A25F32" w:rsidRDefault="0007346D" w:rsidP="006636F2">
            <w:pPr>
              <w:pStyle w:val="ListParagraph"/>
              <w:ind w:left="108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Default="00EA2606" w:rsidP="006D04D2">
            <w:pPr>
              <w:pStyle w:val="ListParagraph"/>
              <w:ind w:left="720"/>
              <w:rPr>
                <w:b w:val="0"/>
              </w:rPr>
            </w:pPr>
            <w:r w:rsidRPr="00F72931">
              <w:rPr>
                <w:b w:val="0"/>
              </w:rPr>
              <w:t>Happy National Lab Week!</w:t>
            </w:r>
          </w:p>
          <w:p w:rsidR="00D113DF" w:rsidRDefault="00D113DF" w:rsidP="006D04D2">
            <w:pPr>
              <w:pStyle w:val="ListParagraph"/>
              <w:ind w:left="720"/>
              <w:rPr>
                <w:b w:val="0"/>
              </w:rPr>
            </w:pPr>
            <w:r>
              <w:rPr>
                <w:b w:val="0"/>
              </w:rPr>
              <w:t>Q: How did you end up working in the Lab?</w:t>
            </w:r>
          </w:p>
          <w:p w:rsidR="00D113DF" w:rsidRDefault="00D113DF" w:rsidP="00D113DF">
            <w:pPr>
              <w:pStyle w:val="ListParagraph"/>
              <w:ind w:left="720"/>
              <w:rPr>
                <w:b w:val="0"/>
              </w:rPr>
            </w:pPr>
            <w:r>
              <w:rPr>
                <w:b w:val="0"/>
              </w:rPr>
              <w:t>Those present at the meeting shared their journey to working in laboratory medicine. Thank You!</w:t>
            </w:r>
          </w:p>
          <w:p w:rsidR="00D113DF" w:rsidRPr="00F72931" w:rsidRDefault="00D113DF" w:rsidP="00D113DF">
            <w:pPr>
              <w:pStyle w:val="ListParagraph"/>
              <w:ind w:left="720"/>
              <w:rPr>
                <w:b w:val="0"/>
              </w:rPr>
            </w:pPr>
            <w:bookmarkStart w:id="0" w:name="_GoBack"/>
            <w:bookmarkEnd w:id="0"/>
            <w:r>
              <w:rPr>
                <w:b w:val="0"/>
              </w:rPr>
              <w:t xml:space="preserve">  </w:t>
            </w: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20"/>
  </w:num>
  <w:num w:numId="10">
    <w:abstractNumId w:val="6"/>
  </w:num>
  <w:num w:numId="11">
    <w:abstractNumId w:val="10"/>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9"/>
  </w:num>
  <w:num w:numId="17">
    <w:abstractNumId w:val="23"/>
  </w:num>
  <w:num w:numId="18">
    <w:abstractNumId w:val="22"/>
  </w:num>
  <w:num w:numId="19">
    <w:abstractNumId w:val="1"/>
  </w:num>
  <w:num w:numId="20">
    <w:abstractNumId w:val="0"/>
  </w:num>
  <w:num w:numId="21">
    <w:abstractNumId w:val="26"/>
  </w:num>
  <w:num w:numId="22">
    <w:abstractNumId w:val="2"/>
  </w:num>
  <w:num w:numId="23">
    <w:abstractNumId w:val="18"/>
  </w:num>
  <w:num w:numId="24">
    <w:abstractNumId w:val="24"/>
  </w:num>
  <w:num w:numId="25">
    <w:abstractNumId w:val="17"/>
  </w:num>
  <w:num w:numId="26">
    <w:abstractNumId w:val="27"/>
  </w:num>
  <w:num w:numId="27">
    <w:abstractNumId w:val="16"/>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7346D"/>
    <w:rsid w:val="00092487"/>
    <w:rsid w:val="000E30B7"/>
    <w:rsid w:val="000F354E"/>
    <w:rsid w:val="00104C97"/>
    <w:rsid w:val="00146580"/>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72B99"/>
    <w:rsid w:val="00396184"/>
    <w:rsid w:val="003B0639"/>
    <w:rsid w:val="003B17D0"/>
    <w:rsid w:val="003D69DD"/>
    <w:rsid w:val="00415824"/>
    <w:rsid w:val="004322B2"/>
    <w:rsid w:val="00434B05"/>
    <w:rsid w:val="00441104"/>
    <w:rsid w:val="00450B01"/>
    <w:rsid w:val="00463068"/>
    <w:rsid w:val="004929E6"/>
    <w:rsid w:val="004D30F8"/>
    <w:rsid w:val="00556814"/>
    <w:rsid w:val="00563088"/>
    <w:rsid w:val="00571D9D"/>
    <w:rsid w:val="005C6A48"/>
    <w:rsid w:val="005E6EA2"/>
    <w:rsid w:val="00625EF4"/>
    <w:rsid w:val="006301A0"/>
    <w:rsid w:val="00635CD8"/>
    <w:rsid w:val="006579D4"/>
    <w:rsid w:val="006636F2"/>
    <w:rsid w:val="0066685A"/>
    <w:rsid w:val="00672E8D"/>
    <w:rsid w:val="0069072C"/>
    <w:rsid w:val="006D04D2"/>
    <w:rsid w:val="006F2121"/>
    <w:rsid w:val="0071337B"/>
    <w:rsid w:val="007229FD"/>
    <w:rsid w:val="00740D90"/>
    <w:rsid w:val="00752F51"/>
    <w:rsid w:val="0075537C"/>
    <w:rsid w:val="00770977"/>
    <w:rsid w:val="00776675"/>
    <w:rsid w:val="00776EDA"/>
    <w:rsid w:val="007B0A90"/>
    <w:rsid w:val="007F14D1"/>
    <w:rsid w:val="00813991"/>
    <w:rsid w:val="00813E05"/>
    <w:rsid w:val="0082115F"/>
    <w:rsid w:val="00825124"/>
    <w:rsid w:val="008641AE"/>
    <w:rsid w:val="00865ECF"/>
    <w:rsid w:val="00866010"/>
    <w:rsid w:val="00867525"/>
    <w:rsid w:val="00877D60"/>
    <w:rsid w:val="00880BCD"/>
    <w:rsid w:val="008A3AE5"/>
    <w:rsid w:val="008B5F7A"/>
    <w:rsid w:val="008C1727"/>
    <w:rsid w:val="008C7DC5"/>
    <w:rsid w:val="00915AD8"/>
    <w:rsid w:val="00916B89"/>
    <w:rsid w:val="00924350"/>
    <w:rsid w:val="00971500"/>
    <w:rsid w:val="0097676E"/>
    <w:rsid w:val="009A5E33"/>
    <w:rsid w:val="009B1DB1"/>
    <w:rsid w:val="009C084C"/>
    <w:rsid w:val="009D1B10"/>
    <w:rsid w:val="009E1D30"/>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81CA7"/>
    <w:rsid w:val="00B87C4C"/>
    <w:rsid w:val="00BC3876"/>
    <w:rsid w:val="00BC3B93"/>
    <w:rsid w:val="00BD1504"/>
    <w:rsid w:val="00BD323D"/>
    <w:rsid w:val="00BE4BBA"/>
    <w:rsid w:val="00C01DBB"/>
    <w:rsid w:val="00C10615"/>
    <w:rsid w:val="00C40E2C"/>
    <w:rsid w:val="00C67366"/>
    <w:rsid w:val="00C7555C"/>
    <w:rsid w:val="00CA06A7"/>
    <w:rsid w:val="00CB2B1D"/>
    <w:rsid w:val="00CB548F"/>
    <w:rsid w:val="00CB5A7A"/>
    <w:rsid w:val="00CD49E4"/>
    <w:rsid w:val="00D06C4E"/>
    <w:rsid w:val="00D113DF"/>
    <w:rsid w:val="00D21F1F"/>
    <w:rsid w:val="00D3000B"/>
    <w:rsid w:val="00D31527"/>
    <w:rsid w:val="00D45F76"/>
    <w:rsid w:val="00D545E6"/>
    <w:rsid w:val="00D91017"/>
    <w:rsid w:val="00D936DD"/>
    <w:rsid w:val="00DA1C85"/>
    <w:rsid w:val="00DB2D68"/>
    <w:rsid w:val="00DE50FD"/>
    <w:rsid w:val="00DF5592"/>
    <w:rsid w:val="00DF5F1C"/>
    <w:rsid w:val="00E1208F"/>
    <w:rsid w:val="00E14CBA"/>
    <w:rsid w:val="00E20E54"/>
    <w:rsid w:val="00E32C71"/>
    <w:rsid w:val="00E3421F"/>
    <w:rsid w:val="00EA0C13"/>
    <w:rsid w:val="00EA2606"/>
    <w:rsid w:val="00EA6BB8"/>
    <w:rsid w:val="00EB575A"/>
    <w:rsid w:val="00EB7C03"/>
    <w:rsid w:val="00ED5200"/>
    <w:rsid w:val="00EE5A48"/>
    <w:rsid w:val="00F3589D"/>
    <w:rsid w:val="00F414F0"/>
    <w:rsid w:val="00F56FAE"/>
    <w:rsid w:val="00F72931"/>
    <w:rsid w:val="00F81DDB"/>
    <w:rsid w:val="00FA710D"/>
    <w:rsid w:val="00FB6FE4"/>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mc.uwmedicine.org/BU/pcs/HRP/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96A6-F8A9-4E33-9A86-6A49B017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2016-10-18T21:23:00Z</cp:lastPrinted>
  <dcterms:created xsi:type="dcterms:W3CDTF">2017-05-05T19:31:00Z</dcterms:created>
  <dcterms:modified xsi:type="dcterms:W3CDTF">2017-05-05T19:31:00Z</dcterms:modified>
</cp:coreProperties>
</file>