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C633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C63386" w:rsidRDefault="00C63386">
      <w:pPr>
        <w:rPr>
          <w:rFonts w:ascii="Arial" w:hAnsi="Arial" w:cs="Arial"/>
          <w:b/>
          <w:sz w:val="22"/>
          <w:szCs w:val="22"/>
        </w:rPr>
      </w:pPr>
    </w:p>
    <w:p w:rsidR="00C63386" w:rsidRPr="00C63386" w:rsidRDefault="00C633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the procedure for ensuring that changes or additions to </w:t>
      </w:r>
      <w:r w:rsidR="001821CF">
        <w:rPr>
          <w:rFonts w:ascii="Arial" w:hAnsi="Arial" w:cs="Arial"/>
          <w:sz w:val="22"/>
          <w:szCs w:val="22"/>
        </w:rPr>
        <w:t>Blood Product Label elements</w:t>
      </w:r>
      <w:r>
        <w:rPr>
          <w:rFonts w:ascii="Arial" w:hAnsi="Arial" w:cs="Arial"/>
          <w:sz w:val="22"/>
          <w:szCs w:val="22"/>
        </w:rPr>
        <w:t xml:space="preserve"> in the Sunquest Blood Bank database</w:t>
      </w:r>
      <w:r w:rsidR="001821CF">
        <w:rPr>
          <w:rFonts w:ascii="Arial" w:hAnsi="Arial" w:cs="Arial"/>
          <w:sz w:val="22"/>
          <w:szCs w:val="22"/>
        </w:rPr>
        <w:t xml:space="preserve"> appear</w:t>
      </w:r>
      <w:r>
        <w:rPr>
          <w:rFonts w:ascii="Arial" w:hAnsi="Arial" w:cs="Arial"/>
          <w:sz w:val="22"/>
          <w:szCs w:val="22"/>
        </w:rPr>
        <w:t xml:space="preserve"> correctly on Blood Product labels printed from </w:t>
      </w:r>
      <w:r w:rsidR="003B6BEB">
        <w:rPr>
          <w:rFonts w:ascii="Arial" w:hAnsi="Arial" w:cs="Arial"/>
          <w:sz w:val="22"/>
          <w:szCs w:val="22"/>
        </w:rPr>
        <w:t>Sunquest (SQ)</w:t>
      </w:r>
      <w:r>
        <w:rPr>
          <w:rFonts w:ascii="Arial" w:hAnsi="Arial" w:cs="Arial"/>
          <w:sz w:val="22"/>
          <w:szCs w:val="22"/>
        </w:rPr>
        <w:t xml:space="preserve"> or the </w:t>
      </w:r>
      <w:r w:rsidR="001821CF">
        <w:rPr>
          <w:rFonts w:ascii="Arial" w:hAnsi="Arial" w:cs="Arial"/>
          <w:sz w:val="22"/>
          <w:szCs w:val="22"/>
        </w:rPr>
        <w:t>independent</w:t>
      </w:r>
      <w:r>
        <w:rPr>
          <w:rFonts w:ascii="Arial" w:hAnsi="Arial" w:cs="Arial"/>
          <w:sz w:val="22"/>
          <w:szCs w:val="22"/>
        </w:rPr>
        <w:t xml:space="preserve"> Hematrax system.</w:t>
      </w:r>
      <w:r w:rsidR="000C51FA">
        <w:rPr>
          <w:rFonts w:ascii="Arial" w:hAnsi="Arial" w:cs="Arial"/>
          <w:sz w:val="22"/>
          <w:szCs w:val="22"/>
        </w:rPr>
        <w:t xml:space="preserve"> All additions and label changes will be tested in the SQ TEST environment prior to implementation </w:t>
      </w:r>
    </w:p>
    <w:p w:rsidR="009D0337" w:rsidRDefault="009D033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907"/>
        <w:gridCol w:w="2003"/>
      </w:tblGrid>
      <w:tr w:rsidR="00C63386" w:rsidTr="00813FE5">
        <w:tc>
          <w:tcPr>
            <w:tcW w:w="1818" w:type="dxa"/>
          </w:tcPr>
          <w:p w:rsidR="00C63386" w:rsidRPr="00C63386" w:rsidRDefault="00C633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338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07" w:type="dxa"/>
          </w:tcPr>
          <w:p w:rsidR="00C63386" w:rsidRDefault="00C633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03" w:type="dxa"/>
          </w:tcPr>
          <w:p w:rsidR="00C63386" w:rsidRDefault="00C633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63386" w:rsidTr="00813FE5">
        <w:tc>
          <w:tcPr>
            <w:tcW w:w="1818" w:type="dxa"/>
          </w:tcPr>
          <w:p w:rsidR="00BF3E22" w:rsidRPr="00C63386" w:rsidRDefault="00BF3E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Pre-Validation</w:t>
            </w:r>
          </w:p>
        </w:tc>
        <w:tc>
          <w:tcPr>
            <w:tcW w:w="6907" w:type="dxa"/>
          </w:tcPr>
          <w:p w:rsidR="00C63386" w:rsidRDefault="00DA1157" w:rsidP="00C633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C63386">
              <w:rPr>
                <w:rFonts w:ascii="Arial" w:hAnsi="Arial" w:cs="Arial"/>
                <w:sz w:val="22"/>
                <w:szCs w:val="22"/>
              </w:rPr>
              <w:t>otify Lab Med IT department when a new supplier</w:t>
            </w:r>
            <w:r w:rsidR="00B30F32">
              <w:rPr>
                <w:rFonts w:ascii="Arial" w:hAnsi="Arial" w:cs="Arial"/>
                <w:sz w:val="22"/>
                <w:szCs w:val="22"/>
              </w:rPr>
              <w:t xml:space="preserve"> or new Product Information</w:t>
            </w:r>
            <w:r w:rsidR="00C63386">
              <w:rPr>
                <w:rFonts w:ascii="Arial" w:hAnsi="Arial" w:cs="Arial"/>
                <w:sz w:val="22"/>
                <w:szCs w:val="22"/>
              </w:rPr>
              <w:t xml:space="preserve"> is identified.</w:t>
            </w:r>
          </w:p>
          <w:p w:rsidR="003C007A" w:rsidRDefault="003C007A" w:rsidP="00C633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changes to be implemented</w:t>
            </w:r>
          </w:p>
          <w:p w:rsidR="003C007A" w:rsidRPr="006F2B3B" w:rsidRDefault="006F2B3B" w:rsidP="006F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3C007A" w:rsidRPr="006F2B3B">
              <w:rPr>
                <w:rFonts w:ascii="Arial" w:hAnsi="Arial" w:cs="Arial"/>
                <w:sz w:val="22"/>
                <w:szCs w:val="22"/>
              </w:rPr>
              <w:t xml:space="preserve">ew supplier </w:t>
            </w:r>
            <w:r>
              <w:rPr>
                <w:rFonts w:ascii="Arial" w:hAnsi="Arial" w:cs="Arial"/>
                <w:sz w:val="22"/>
                <w:szCs w:val="22"/>
              </w:rPr>
              <w:t>facility identification number (FIN)</w:t>
            </w:r>
          </w:p>
          <w:p w:rsidR="003C007A" w:rsidRDefault="006F2B3B" w:rsidP="00C633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Compare supplier information with the Registered Facilities Database from </w:t>
            </w:r>
            <w:hyperlink r:id="rId9" w:history="1">
              <w:r w:rsidRPr="0088354B">
                <w:rPr>
                  <w:rStyle w:val="Hyperlink"/>
                  <w:rFonts w:ascii="Arial" w:hAnsi="Arial" w:cs="Arial"/>
                  <w:sz w:val="22"/>
                  <w:szCs w:val="22"/>
                </w:rPr>
                <w:t>www.iccbba.org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F2B3B" w:rsidRDefault="006F2B3B" w:rsidP="006F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product codes</w:t>
            </w:r>
          </w:p>
          <w:p w:rsidR="006B70AC" w:rsidRPr="000C51FA" w:rsidRDefault="006B70AC" w:rsidP="006F2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product codes will be compared with the list provided by the blood supplier </w:t>
            </w:r>
          </w:p>
          <w:p w:rsidR="00C63386" w:rsidRPr="004B208D" w:rsidRDefault="00C63386" w:rsidP="004B208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B208D">
              <w:rPr>
                <w:rFonts w:ascii="Arial" w:hAnsi="Arial" w:cs="Arial"/>
                <w:sz w:val="22"/>
                <w:szCs w:val="22"/>
              </w:rPr>
              <w:t xml:space="preserve">Complete the </w:t>
            </w:r>
            <w:r w:rsidR="00BF3E22" w:rsidRPr="004B208D">
              <w:rPr>
                <w:rFonts w:ascii="Arial" w:hAnsi="Arial" w:cs="Arial"/>
                <w:sz w:val="22"/>
                <w:szCs w:val="22"/>
              </w:rPr>
              <w:t xml:space="preserve">online Test Request Form located on the Lab Med Staff website;  </w:t>
            </w:r>
          </w:p>
          <w:p w:rsidR="003C007A" w:rsidRPr="003C007A" w:rsidRDefault="00BF3E22" w:rsidP="003C007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Send to </w:t>
            </w:r>
            <w:hyperlink r:id="rId10" w:history="1">
              <w:r w:rsidR="003C007A" w:rsidRPr="0088354B">
                <w:rPr>
                  <w:rStyle w:val="Hyperlink"/>
                  <w:rFonts w:ascii="Arial" w:hAnsi="Arial" w:cs="Arial"/>
                  <w:sz w:val="22"/>
                  <w:szCs w:val="22"/>
                </w:rPr>
                <w:t>listest@u.washington.edu</w:t>
              </w:r>
            </w:hyperlink>
          </w:p>
          <w:p w:rsidR="00BF3E22" w:rsidRDefault="00BF3E22" w:rsidP="00BF3E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Wait for notification from Lab Med IT that the change has been made to the SQ BB database.</w:t>
            </w:r>
          </w:p>
          <w:p w:rsidR="00BF3E22" w:rsidRDefault="00BF3E22" w:rsidP="00BF3E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 the changes to the SQ database are completed, the TSL manager will assign the validation testing.</w:t>
            </w:r>
          </w:p>
          <w:p w:rsidR="00CD6E8B" w:rsidRDefault="00B30F32" w:rsidP="00BF3E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65CE6">
              <w:rPr>
                <w:rFonts w:ascii="Arial" w:hAnsi="Arial" w:cs="Arial"/>
                <w:sz w:val="22"/>
                <w:szCs w:val="22"/>
              </w:rPr>
              <w:t>Hematrax Administrator</w:t>
            </w:r>
            <w:r w:rsidR="00CD6E8B">
              <w:rPr>
                <w:rFonts w:ascii="Arial" w:hAnsi="Arial" w:cs="Arial"/>
                <w:sz w:val="22"/>
                <w:szCs w:val="22"/>
              </w:rPr>
              <w:t xml:space="preserve"> will add the new or changed Blood Supplier information to </w:t>
            </w:r>
            <w:r>
              <w:rPr>
                <w:rFonts w:ascii="Arial" w:hAnsi="Arial" w:cs="Arial"/>
                <w:sz w:val="22"/>
                <w:szCs w:val="22"/>
              </w:rPr>
              <w:t>the Independent Hematrax System</w:t>
            </w:r>
            <w:r w:rsidR="00CD6E8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744" w:rsidRPr="00BF3E22" w:rsidRDefault="00226744" w:rsidP="0022674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F3E22" w:rsidRPr="00C63386" w:rsidRDefault="00BF3E22" w:rsidP="00BF3E2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:rsidR="00C63386" w:rsidRPr="00E27488" w:rsidRDefault="00BF3E22" w:rsidP="00E27488">
            <w:pPr>
              <w:rPr>
                <w:rFonts w:ascii="Arial" w:hAnsi="Arial" w:cs="Arial"/>
                <w:sz w:val="22"/>
                <w:szCs w:val="22"/>
              </w:rPr>
            </w:pPr>
            <w:r w:rsidRPr="00E27488">
              <w:rPr>
                <w:rFonts w:ascii="Arial" w:hAnsi="Arial" w:cs="Arial"/>
                <w:sz w:val="22"/>
                <w:szCs w:val="22"/>
              </w:rPr>
              <w:t>Lab Med Test Request Form</w:t>
            </w:r>
          </w:p>
          <w:p w:rsidR="00E27488" w:rsidRDefault="00E27488" w:rsidP="00E27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E22" w:rsidRPr="00E27488" w:rsidRDefault="00BF3E22" w:rsidP="00E27488">
            <w:pPr>
              <w:rPr>
                <w:rFonts w:ascii="Arial" w:hAnsi="Arial" w:cs="Arial"/>
                <w:sz w:val="22"/>
                <w:szCs w:val="22"/>
              </w:rPr>
            </w:pPr>
            <w:r w:rsidRPr="00E27488">
              <w:rPr>
                <w:rFonts w:ascii="Arial" w:hAnsi="Arial" w:cs="Arial"/>
                <w:sz w:val="22"/>
                <w:szCs w:val="22"/>
              </w:rPr>
              <w:t>Lab Med IT SOPs</w:t>
            </w:r>
          </w:p>
        </w:tc>
      </w:tr>
      <w:tr w:rsidR="004B208D" w:rsidTr="004B208D">
        <w:tc>
          <w:tcPr>
            <w:tcW w:w="1818" w:type="dxa"/>
          </w:tcPr>
          <w:p w:rsidR="004B208D" w:rsidRDefault="004B208D" w:rsidP="008515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Validation Using Independent</w:t>
            </w:r>
          </w:p>
          <w:p w:rsidR="004B208D" w:rsidRDefault="004B208D" w:rsidP="008515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Hematrax</w:t>
            </w:r>
          </w:p>
          <w:p w:rsidR="004B208D" w:rsidRPr="00C63386" w:rsidRDefault="004B208D" w:rsidP="008515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System</w:t>
            </w:r>
          </w:p>
        </w:tc>
        <w:tc>
          <w:tcPr>
            <w:tcW w:w="6907" w:type="dxa"/>
          </w:tcPr>
          <w:p w:rsidR="004B208D" w:rsidRDefault="004B208D" w:rsidP="008515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Independent Hematrax System, prepare to print the label for the test product.</w:t>
            </w:r>
          </w:p>
          <w:p w:rsidR="004B208D" w:rsidRDefault="004B208D" w:rsidP="008515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the changed or new Blood Supplier from the list.</w:t>
            </w:r>
          </w:p>
          <w:p w:rsidR="000C51FA" w:rsidRDefault="004B208D" w:rsidP="004B208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 the label from the Independent</w:t>
            </w:r>
            <w:r w:rsidR="000C51FA">
              <w:rPr>
                <w:rFonts w:ascii="Arial" w:hAnsi="Arial" w:cs="Arial"/>
                <w:sz w:val="22"/>
                <w:szCs w:val="22"/>
              </w:rPr>
              <w:t xml:space="preserve"> Hematrax System</w:t>
            </w:r>
          </w:p>
          <w:p w:rsidR="004B208D" w:rsidRDefault="004B208D" w:rsidP="004B208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C51FA">
              <w:rPr>
                <w:rFonts w:ascii="Arial" w:hAnsi="Arial" w:cs="Arial"/>
                <w:sz w:val="22"/>
                <w:szCs w:val="22"/>
              </w:rPr>
              <w:t>The label must match</w:t>
            </w:r>
            <w:r w:rsidR="000C51FA">
              <w:rPr>
                <w:rFonts w:ascii="Arial" w:hAnsi="Arial" w:cs="Arial"/>
                <w:sz w:val="22"/>
                <w:szCs w:val="22"/>
              </w:rPr>
              <w:t xml:space="preserve"> the supplier information and product codes and description  </w:t>
            </w:r>
            <w:r w:rsidRPr="000C51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B70AC" w:rsidRPr="000C51FA" w:rsidRDefault="006B70AC" w:rsidP="004B208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Standalone Hematrax will also print secondary processing facility information if needed.</w:t>
            </w:r>
            <w:r w:rsidR="002267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744">
              <w:rPr>
                <w:rFonts w:ascii="Arial" w:hAnsi="Arial" w:cs="Arial"/>
                <w:i/>
                <w:sz w:val="22"/>
                <w:szCs w:val="22"/>
              </w:rPr>
              <w:t>This will be verified on the independent Hematrax system</w:t>
            </w:r>
            <w:r w:rsidR="00EA5678">
              <w:rPr>
                <w:rFonts w:ascii="Arial" w:hAnsi="Arial" w:cs="Arial"/>
                <w:i/>
                <w:sz w:val="22"/>
                <w:szCs w:val="22"/>
              </w:rPr>
              <w:t xml:space="preserve"> and noted as a comment on the validation form</w:t>
            </w:r>
          </w:p>
        </w:tc>
        <w:tc>
          <w:tcPr>
            <w:tcW w:w="2003" w:type="dxa"/>
          </w:tcPr>
          <w:p w:rsidR="004B208D" w:rsidRPr="00E27488" w:rsidRDefault="000C51FA" w:rsidP="00E27488">
            <w:pPr>
              <w:rPr>
                <w:rFonts w:ascii="Arial" w:hAnsi="Arial" w:cs="Arial"/>
                <w:sz w:val="22"/>
                <w:szCs w:val="22"/>
              </w:rPr>
            </w:pPr>
            <w:r w:rsidRPr="00E27488">
              <w:rPr>
                <w:rFonts w:ascii="Arial" w:hAnsi="Arial" w:cs="Arial"/>
                <w:sz w:val="22"/>
                <w:szCs w:val="22"/>
              </w:rPr>
              <w:t xml:space="preserve">Blood Product Label Validation Form </w:t>
            </w:r>
          </w:p>
          <w:p w:rsidR="00E27488" w:rsidRDefault="00E27488" w:rsidP="00E27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E27488" w:rsidRDefault="00E27488" w:rsidP="00E27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E27488" w:rsidRDefault="00E27488" w:rsidP="00E27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0C51FA" w:rsidRPr="00E27488" w:rsidRDefault="00291B74" w:rsidP="00E27488">
            <w:pPr>
              <w:rPr>
                <w:rFonts w:ascii="Arial" w:hAnsi="Arial" w:cs="Arial"/>
                <w:sz w:val="22"/>
                <w:szCs w:val="22"/>
              </w:rPr>
            </w:pPr>
            <w:r w:rsidRPr="00E27488">
              <w:rPr>
                <w:rFonts w:ascii="Arial" w:hAnsi="Arial" w:cs="Arial"/>
                <w:sz w:val="22"/>
                <w:szCs w:val="22"/>
              </w:rPr>
              <w:t xml:space="preserve">Adding Facility Information in </w:t>
            </w:r>
            <w:r w:rsidR="00F96B66" w:rsidRPr="00E27488">
              <w:rPr>
                <w:rFonts w:ascii="Arial" w:hAnsi="Arial" w:cs="Arial"/>
                <w:sz w:val="22"/>
                <w:szCs w:val="22"/>
              </w:rPr>
              <w:t>Independent Hematrax P</w:t>
            </w:r>
            <w:r w:rsidR="00265CE6" w:rsidRPr="00E27488">
              <w:rPr>
                <w:rFonts w:ascii="Arial" w:hAnsi="Arial" w:cs="Arial"/>
                <w:sz w:val="22"/>
                <w:szCs w:val="22"/>
              </w:rPr>
              <w:t>rinter</w:t>
            </w:r>
          </w:p>
          <w:p w:rsidR="00033421" w:rsidRDefault="00033421" w:rsidP="008515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33421" w:rsidRDefault="00033421" w:rsidP="008515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33421" w:rsidRPr="00C63386" w:rsidRDefault="00033421" w:rsidP="0085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421" w:rsidRPr="00033421" w:rsidTr="004B208D">
        <w:tc>
          <w:tcPr>
            <w:tcW w:w="1818" w:type="dxa"/>
          </w:tcPr>
          <w:p w:rsidR="00033421" w:rsidRPr="00033421" w:rsidRDefault="00033421" w:rsidP="008515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421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07" w:type="dxa"/>
          </w:tcPr>
          <w:p w:rsidR="00033421" w:rsidRPr="00033421" w:rsidRDefault="00033421" w:rsidP="000334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421">
              <w:rPr>
                <w:rFonts w:ascii="Arial" w:hAnsi="Arial" w:cs="Arial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2003" w:type="dxa"/>
          </w:tcPr>
          <w:p w:rsidR="00033421" w:rsidRPr="00033421" w:rsidRDefault="00033421" w:rsidP="008515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42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13FE5" w:rsidTr="00813FE5">
        <w:tc>
          <w:tcPr>
            <w:tcW w:w="1818" w:type="dxa"/>
          </w:tcPr>
          <w:p w:rsidR="00813FE5" w:rsidRDefault="00813F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Validation</w:t>
            </w:r>
            <w:r w:rsidR="004B208D">
              <w:rPr>
                <w:rFonts w:ascii="Arial" w:hAnsi="Arial" w:cs="Arial"/>
                <w:b/>
                <w:sz w:val="22"/>
                <w:szCs w:val="22"/>
              </w:rPr>
              <w:t xml:space="preserve"> of Sunquest </w:t>
            </w:r>
          </w:p>
          <w:p w:rsidR="00813FE5" w:rsidRPr="00C63386" w:rsidRDefault="00813F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07" w:type="dxa"/>
          </w:tcPr>
          <w:p w:rsidR="000C51FA" w:rsidRDefault="000C51FA" w:rsidP="000C5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the label created from the Independent Hematrax system</w:t>
            </w:r>
          </w:p>
          <w:p w:rsidR="004B208D" w:rsidRPr="000C51FA" w:rsidRDefault="000C51FA" w:rsidP="000C51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C51FA">
              <w:rPr>
                <w:rFonts w:ascii="Arial" w:hAnsi="Arial" w:cs="Arial"/>
                <w:sz w:val="22"/>
                <w:szCs w:val="22"/>
              </w:rPr>
              <w:t xml:space="preserve">Process the label for acceptability with the following </w:t>
            </w:r>
            <w:r w:rsidR="004B208D" w:rsidRPr="000C51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575" w:rsidRDefault="004B208D" w:rsidP="004B2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Entry</w:t>
            </w:r>
            <w:r w:rsidR="000C51FA">
              <w:rPr>
                <w:rFonts w:ascii="Arial" w:hAnsi="Arial" w:cs="Arial"/>
                <w:sz w:val="22"/>
                <w:szCs w:val="22"/>
              </w:rPr>
              <w:t xml:space="preserve"> (BPE)</w:t>
            </w:r>
          </w:p>
          <w:p w:rsidR="000C51FA" w:rsidRDefault="000C51FA" w:rsidP="000C51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 product into BPE, print screen shot prior to  SAVE</w:t>
            </w:r>
          </w:p>
          <w:p w:rsidR="008D1737" w:rsidRDefault="008D1737" w:rsidP="008D17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Testing (BPT)</w:t>
            </w:r>
          </w:p>
          <w:p w:rsidR="008D1737" w:rsidRPr="008D1737" w:rsidRDefault="008D1737" w:rsidP="008D173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visual inspection and ARC if applicable </w:t>
            </w:r>
          </w:p>
          <w:p w:rsidR="004B208D" w:rsidRDefault="004B208D" w:rsidP="004B2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Label Print</w:t>
            </w:r>
            <w:r w:rsidR="000C51FA">
              <w:rPr>
                <w:rFonts w:ascii="Arial" w:hAnsi="Arial" w:cs="Arial"/>
                <w:sz w:val="22"/>
                <w:szCs w:val="22"/>
              </w:rPr>
              <w:t xml:space="preserve"> (BLP)</w:t>
            </w:r>
          </w:p>
          <w:p w:rsidR="000C51FA" w:rsidRDefault="000C51FA" w:rsidP="000C51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BLP for the original label of product</w:t>
            </w:r>
          </w:p>
          <w:p w:rsidR="008D1737" w:rsidRPr="00033421" w:rsidRDefault="008D1737" w:rsidP="0003342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 printed label match original label</w:t>
            </w:r>
          </w:p>
          <w:p w:rsidR="004B208D" w:rsidRDefault="004B208D" w:rsidP="004B2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Component </w:t>
            </w:r>
            <w:r w:rsidR="008D1737">
              <w:rPr>
                <w:rFonts w:ascii="Arial" w:hAnsi="Arial" w:cs="Arial"/>
                <w:sz w:val="22"/>
                <w:szCs w:val="22"/>
              </w:rPr>
              <w:t>Prep (BCP)</w:t>
            </w:r>
          </w:p>
          <w:p w:rsidR="008D1737" w:rsidRDefault="008D1737" w:rsidP="008D17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Blood Component Prep if applicable</w:t>
            </w:r>
          </w:p>
          <w:p w:rsidR="008D1737" w:rsidRDefault="008D1737" w:rsidP="008D17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Applies to frozen products, combined products </w:t>
            </w:r>
          </w:p>
          <w:p w:rsidR="008D1737" w:rsidRPr="008D1737" w:rsidRDefault="008D1737" w:rsidP="008D17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Verify modified label is correct </w:t>
            </w:r>
          </w:p>
          <w:p w:rsidR="004B208D" w:rsidRDefault="004B208D" w:rsidP="004B2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Label Print </w:t>
            </w:r>
          </w:p>
          <w:p w:rsidR="004B208D" w:rsidRDefault="008D1737" w:rsidP="008D173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</w:t>
            </w:r>
            <w:r w:rsidR="00033421">
              <w:rPr>
                <w:rFonts w:ascii="Arial" w:hAnsi="Arial" w:cs="Arial"/>
                <w:sz w:val="22"/>
                <w:szCs w:val="22"/>
              </w:rPr>
              <w:t xml:space="preserve"> the modified label from above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421">
              <w:rPr>
                <w:rFonts w:ascii="Arial" w:hAnsi="Arial" w:cs="Arial"/>
                <w:sz w:val="22"/>
                <w:szCs w:val="22"/>
              </w:rPr>
              <w:t xml:space="preserve">using BLP </w:t>
            </w:r>
          </w:p>
          <w:p w:rsidR="00813FE5" w:rsidRPr="00033421" w:rsidRDefault="00033421" w:rsidP="0080157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Verify modified label is correct </w:t>
            </w:r>
          </w:p>
        </w:tc>
        <w:tc>
          <w:tcPr>
            <w:tcW w:w="2003" w:type="dxa"/>
            <w:vMerge w:val="restart"/>
          </w:tcPr>
          <w:p w:rsidR="00813FE5" w:rsidRPr="00E27488" w:rsidRDefault="00813FE5" w:rsidP="00E27488">
            <w:pPr>
              <w:rPr>
                <w:rFonts w:ascii="Arial" w:hAnsi="Arial" w:cs="Arial"/>
                <w:sz w:val="22"/>
                <w:szCs w:val="22"/>
              </w:rPr>
            </w:pPr>
            <w:r w:rsidRPr="00E27488">
              <w:rPr>
                <w:rFonts w:ascii="Arial" w:hAnsi="Arial" w:cs="Arial"/>
                <w:sz w:val="22"/>
                <w:szCs w:val="22"/>
              </w:rPr>
              <w:t>Blood Product Label Validation Form</w:t>
            </w:r>
          </w:p>
        </w:tc>
      </w:tr>
      <w:tr w:rsidR="00813FE5" w:rsidTr="00813FE5">
        <w:tc>
          <w:tcPr>
            <w:tcW w:w="1818" w:type="dxa"/>
          </w:tcPr>
          <w:p w:rsidR="00813FE5" w:rsidRDefault="00813F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Validation Documentation</w:t>
            </w:r>
          </w:p>
        </w:tc>
        <w:tc>
          <w:tcPr>
            <w:tcW w:w="6907" w:type="dxa"/>
          </w:tcPr>
          <w:p w:rsidR="00813FE5" w:rsidRDefault="001821CF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Blood Supplier Information Changes or Additions, v</w:t>
            </w:r>
            <w:r w:rsidR="00672B93">
              <w:rPr>
                <w:rFonts w:ascii="Arial" w:hAnsi="Arial" w:cs="Arial"/>
                <w:sz w:val="22"/>
                <w:szCs w:val="22"/>
              </w:rPr>
              <w:t>erify the following on</w:t>
            </w:r>
            <w:r w:rsidR="00813FE5">
              <w:rPr>
                <w:rFonts w:ascii="Arial" w:hAnsi="Arial" w:cs="Arial"/>
                <w:sz w:val="22"/>
                <w:szCs w:val="22"/>
              </w:rPr>
              <w:t xml:space="preserve"> the Blood Product </w:t>
            </w:r>
            <w:r w:rsidR="00672B93">
              <w:rPr>
                <w:rFonts w:ascii="Arial" w:hAnsi="Arial" w:cs="Arial"/>
                <w:sz w:val="22"/>
                <w:szCs w:val="22"/>
              </w:rPr>
              <w:t>Label Validation Form</w:t>
            </w:r>
            <w:r w:rsidR="00813FE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13FE5" w:rsidRDefault="00813FE5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Facility ID Name is the same on each label as in the SQ BB Database.</w:t>
            </w:r>
          </w:p>
          <w:p w:rsidR="00813FE5" w:rsidRDefault="00813FE5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Facility ID City is the same on each label as in the SQ BB Database.</w:t>
            </w:r>
          </w:p>
          <w:p w:rsidR="00813FE5" w:rsidRDefault="00813FE5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Facility ID Zip Code is the same on each label as in the SQ BB Database.</w:t>
            </w:r>
          </w:p>
          <w:p w:rsidR="00813FE5" w:rsidRDefault="00813FE5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Facility ID FDA Registration Number is the same on each label as in the SQ BB Database.</w:t>
            </w:r>
          </w:p>
          <w:p w:rsidR="006B70AC" w:rsidRPr="001821CF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Donor Type is the same on each label as in the SQ BB Database.</w:t>
            </w:r>
          </w:p>
          <w:p w:rsidR="006B70AC" w:rsidRPr="001821CF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Code is the same on each label as in the SQ BB Database.</w:t>
            </w:r>
          </w:p>
          <w:p w:rsidR="006B70AC" w:rsidRPr="001821CF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Description is the same on each label as in the SQ BB Database</w:t>
            </w:r>
          </w:p>
          <w:p w:rsidR="006B70AC" w:rsidRPr="00153400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Anticoagulant is the same on each label as in the SQ BB Database.</w:t>
            </w:r>
          </w:p>
          <w:p w:rsidR="006B70AC" w:rsidRPr="00153400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Storage Temperature is the same on each label s in the SQ BB Database.</w:t>
            </w:r>
          </w:p>
          <w:p w:rsidR="006B70AC" w:rsidRPr="00153400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Volume is the same on each label as in the SQ BB Database.</w:t>
            </w:r>
          </w:p>
          <w:p w:rsidR="006B70AC" w:rsidRPr="006B70AC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Products in pool is the same on each label as in the SQ BB Database.</w:t>
            </w:r>
          </w:p>
          <w:p w:rsidR="006B70AC" w:rsidRDefault="006B70AC" w:rsidP="006B70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033421" w:rsidRPr="006B70AC" w:rsidRDefault="00033421" w:rsidP="000334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B70AC">
              <w:rPr>
                <w:rFonts w:ascii="Arial" w:hAnsi="Arial" w:cs="Arial"/>
                <w:i/>
                <w:sz w:val="22"/>
                <w:szCs w:val="22"/>
              </w:rPr>
              <w:t>Note</w:t>
            </w:r>
            <w:r w:rsidR="006B70AC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6B70AC">
              <w:rPr>
                <w:rFonts w:ascii="Arial" w:hAnsi="Arial" w:cs="Arial"/>
                <w:i/>
                <w:sz w:val="22"/>
                <w:szCs w:val="22"/>
              </w:rPr>
              <w:t xml:space="preserve"> All phases of testing that prints a label must be </w:t>
            </w:r>
            <w:r w:rsidR="006B70AC" w:rsidRPr="006B70AC">
              <w:rPr>
                <w:rFonts w:ascii="Arial" w:hAnsi="Arial" w:cs="Arial"/>
                <w:i/>
                <w:sz w:val="22"/>
                <w:szCs w:val="22"/>
              </w:rPr>
              <w:t xml:space="preserve">reviewed for </w:t>
            </w:r>
            <w:r w:rsidR="00226744" w:rsidRPr="006B70AC">
              <w:rPr>
                <w:rFonts w:ascii="Arial" w:hAnsi="Arial" w:cs="Arial"/>
                <w:i/>
                <w:sz w:val="22"/>
                <w:szCs w:val="22"/>
              </w:rPr>
              <w:t>acceptability.</w:t>
            </w:r>
            <w:r w:rsidR="00226744">
              <w:rPr>
                <w:rFonts w:ascii="Arial" w:hAnsi="Arial" w:cs="Arial"/>
                <w:i/>
                <w:sz w:val="22"/>
                <w:szCs w:val="22"/>
              </w:rPr>
              <w:t xml:space="preserve"> Indicate</w:t>
            </w:r>
            <w:r w:rsidR="006B70AC">
              <w:rPr>
                <w:rFonts w:ascii="Arial" w:hAnsi="Arial" w:cs="Arial"/>
                <w:i/>
                <w:sz w:val="22"/>
                <w:szCs w:val="22"/>
              </w:rPr>
              <w:t xml:space="preserve"> on label w</w:t>
            </w:r>
            <w:r w:rsidR="00226744">
              <w:rPr>
                <w:rFonts w:ascii="Arial" w:hAnsi="Arial" w:cs="Arial"/>
                <w:i/>
                <w:sz w:val="22"/>
                <w:szCs w:val="22"/>
              </w:rPr>
              <w:t>hether it was printed from Independent Hematrax System or SQ.</w:t>
            </w:r>
            <w:r w:rsidR="006B70AC" w:rsidRPr="006B70AC">
              <w:rPr>
                <w:rFonts w:ascii="Arial" w:hAnsi="Arial" w:cs="Arial"/>
                <w:i/>
                <w:sz w:val="22"/>
                <w:szCs w:val="22"/>
              </w:rPr>
              <w:t xml:space="preserve"> Attach all labels to validation form for review</w:t>
            </w:r>
          </w:p>
        </w:tc>
        <w:tc>
          <w:tcPr>
            <w:tcW w:w="2003" w:type="dxa"/>
            <w:vMerge/>
          </w:tcPr>
          <w:p w:rsidR="00813FE5" w:rsidRPr="00C63386" w:rsidRDefault="00813F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3386" w:rsidRDefault="00C63386">
      <w:pPr>
        <w:rPr>
          <w:rFonts w:ascii="Arial" w:hAnsi="Arial" w:cs="Arial"/>
          <w:b/>
          <w:sz w:val="22"/>
          <w:szCs w:val="22"/>
        </w:rPr>
      </w:pPr>
    </w:p>
    <w:p w:rsidR="00226744" w:rsidRDefault="0022674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930"/>
        <w:gridCol w:w="1980"/>
      </w:tblGrid>
      <w:tr w:rsidR="00226744" w:rsidRPr="00226744" w:rsidTr="00813FE5">
        <w:tc>
          <w:tcPr>
            <w:tcW w:w="1818" w:type="dxa"/>
          </w:tcPr>
          <w:p w:rsidR="00226744" w:rsidRPr="00226744" w:rsidRDefault="002267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674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30" w:type="dxa"/>
          </w:tcPr>
          <w:p w:rsidR="00226744" w:rsidRPr="00226744" w:rsidRDefault="00226744" w:rsidP="00226744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2674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80" w:type="dxa"/>
          </w:tcPr>
          <w:p w:rsidR="00226744" w:rsidRPr="00226744" w:rsidRDefault="00226744" w:rsidP="00226744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2674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A1157" w:rsidTr="00813FE5">
        <w:tc>
          <w:tcPr>
            <w:tcW w:w="1818" w:type="dxa"/>
          </w:tcPr>
          <w:p w:rsidR="00DA1157" w:rsidRDefault="00DA11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Validation Completion</w:t>
            </w:r>
          </w:p>
        </w:tc>
        <w:tc>
          <w:tcPr>
            <w:tcW w:w="6930" w:type="dxa"/>
          </w:tcPr>
          <w:p w:rsidR="00DA1157" w:rsidRPr="00DA1157" w:rsidRDefault="00DA1157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A1157">
              <w:rPr>
                <w:rFonts w:ascii="Arial" w:hAnsi="Arial" w:cs="Arial"/>
                <w:sz w:val="22"/>
                <w:szCs w:val="22"/>
              </w:rPr>
              <w:t>Complete the Documentation on the Blood Product Label Validation Form.</w:t>
            </w:r>
          </w:p>
          <w:p w:rsidR="00DA1157" w:rsidRPr="00DA1157" w:rsidRDefault="00DA1157" w:rsidP="00DA115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A1157">
              <w:rPr>
                <w:rFonts w:ascii="Arial" w:hAnsi="Arial" w:cs="Arial"/>
                <w:sz w:val="22"/>
                <w:szCs w:val="22"/>
              </w:rPr>
              <w:t>Categorize results by marking “Acceptable” or “Unacceptable</w:t>
            </w:r>
            <w:r w:rsidR="00226744">
              <w:rPr>
                <w:rFonts w:ascii="Arial" w:hAnsi="Arial" w:cs="Arial"/>
                <w:sz w:val="22"/>
                <w:szCs w:val="22"/>
              </w:rPr>
              <w:t>”</w:t>
            </w:r>
            <w:r w:rsidRPr="00DA115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A1157" w:rsidRPr="00DA1157" w:rsidRDefault="00DA1157" w:rsidP="00DA115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A1157">
              <w:rPr>
                <w:rFonts w:ascii="Arial" w:hAnsi="Arial" w:cs="Arial"/>
                <w:sz w:val="22"/>
                <w:szCs w:val="22"/>
              </w:rPr>
              <w:t>Document with your Tech ID</w:t>
            </w:r>
            <w:r w:rsidR="00226744">
              <w:rPr>
                <w:rFonts w:ascii="Arial" w:hAnsi="Arial" w:cs="Arial"/>
                <w:sz w:val="22"/>
                <w:szCs w:val="22"/>
              </w:rPr>
              <w:t xml:space="preserve"> and date</w:t>
            </w:r>
            <w:r w:rsidRPr="00DA1157">
              <w:rPr>
                <w:rFonts w:ascii="Arial" w:hAnsi="Arial" w:cs="Arial"/>
                <w:sz w:val="22"/>
                <w:szCs w:val="22"/>
              </w:rPr>
              <w:t xml:space="preserve"> in the appropriate field</w:t>
            </w:r>
          </w:p>
          <w:p w:rsidR="00DA1157" w:rsidRPr="00DA1157" w:rsidRDefault="00DA1157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 Blood Product Label Validation Form with all printouts and documentation to the TSL Manager for review prior to implementation.</w:t>
            </w:r>
          </w:p>
          <w:p w:rsidR="00DA1157" w:rsidRPr="00DA1157" w:rsidRDefault="00DA1157" w:rsidP="00DA1157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DA1157" w:rsidRPr="00E27488" w:rsidRDefault="00226744" w:rsidP="00E27488">
            <w:pPr>
              <w:rPr>
                <w:rFonts w:ascii="Arial" w:hAnsi="Arial" w:cs="Arial"/>
                <w:sz w:val="22"/>
                <w:szCs w:val="22"/>
              </w:rPr>
            </w:pPr>
            <w:r w:rsidRPr="00E27488">
              <w:rPr>
                <w:rFonts w:ascii="Arial" w:hAnsi="Arial" w:cs="Arial"/>
                <w:sz w:val="22"/>
                <w:szCs w:val="22"/>
              </w:rPr>
              <w:t>Blood Product Label Validation Form</w:t>
            </w:r>
          </w:p>
        </w:tc>
      </w:tr>
      <w:tr w:rsidR="00226744" w:rsidTr="00813FE5">
        <w:tc>
          <w:tcPr>
            <w:tcW w:w="1818" w:type="dxa"/>
          </w:tcPr>
          <w:p w:rsidR="00226744" w:rsidRDefault="002267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 Live</w:t>
            </w:r>
          </w:p>
        </w:tc>
        <w:tc>
          <w:tcPr>
            <w:tcW w:w="6930" w:type="dxa"/>
          </w:tcPr>
          <w:p w:rsidR="00226744" w:rsidRDefault="00226744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 reviews validation of labels for acceptability</w:t>
            </w:r>
          </w:p>
          <w:p w:rsidR="00226744" w:rsidRDefault="00226744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Notifies IT if validation was acceptable</w:t>
            </w:r>
          </w:p>
          <w:p w:rsidR="00226744" w:rsidRDefault="00226744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Notifies IT to implement changes in LIVE SQ environment</w:t>
            </w:r>
          </w:p>
          <w:p w:rsidR="002337AF" w:rsidRPr="004E2401" w:rsidRDefault="002337AF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E240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Lab Med IT will implement change in SQ LIVE on agreed date and time. Older versions of label will no longer be available to print. </w:t>
            </w:r>
          </w:p>
          <w:p w:rsidR="002337AF" w:rsidRPr="004E2401" w:rsidRDefault="002337AF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E240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HMC TSL will be responsible to make sure changes in SQ LIVE are correct post implementation </w:t>
            </w:r>
          </w:p>
          <w:p w:rsidR="002337AF" w:rsidRPr="00DA1157" w:rsidRDefault="002337AF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E2401">
              <w:rPr>
                <w:rFonts w:ascii="Arial" w:hAnsi="Arial" w:cs="Arial"/>
                <w:sz w:val="22"/>
                <w:szCs w:val="22"/>
                <w:highlight w:val="yellow"/>
              </w:rPr>
              <w:t>Any issues will be directed to lab med IT to investigate and follow up</w:t>
            </w:r>
          </w:p>
        </w:tc>
        <w:tc>
          <w:tcPr>
            <w:tcW w:w="1980" w:type="dxa"/>
          </w:tcPr>
          <w:p w:rsidR="00226744" w:rsidRDefault="00226744" w:rsidP="0022674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1F8" w:rsidRDefault="009551F8">
      <w:pPr>
        <w:rPr>
          <w:rFonts w:ascii="Arial" w:hAnsi="Arial" w:cs="Arial"/>
          <w:b/>
          <w:sz w:val="22"/>
          <w:szCs w:val="22"/>
        </w:rPr>
      </w:pPr>
    </w:p>
    <w:p w:rsidR="00DA1157" w:rsidRDefault="00DA1157">
      <w:pPr>
        <w:rPr>
          <w:rFonts w:ascii="Arial" w:hAnsi="Arial" w:cs="Arial"/>
          <w:b/>
          <w:sz w:val="22"/>
          <w:szCs w:val="22"/>
        </w:rPr>
      </w:pPr>
    </w:p>
    <w:p w:rsidR="00DA1157" w:rsidRDefault="00DA11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DA1157" w:rsidRDefault="00DA1157">
      <w:pPr>
        <w:rPr>
          <w:rFonts w:ascii="Arial" w:hAnsi="Arial" w:cs="Arial"/>
          <w:sz w:val="22"/>
          <w:szCs w:val="22"/>
        </w:rPr>
      </w:pPr>
    </w:p>
    <w:p w:rsidR="002337AF" w:rsidRDefault="002337AF" w:rsidP="002337AF">
      <w:pPr>
        <w:rPr>
          <w:rFonts w:ascii="Arial" w:hAnsi="Arial" w:cs="Arial"/>
          <w:sz w:val="22"/>
          <w:szCs w:val="22"/>
          <w:lang w:val="en-CA"/>
        </w:rPr>
      </w:pPr>
      <w:proofErr w:type="gramStart"/>
      <w:r w:rsidRPr="002337AF">
        <w:rPr>
          <w:rFonts w:ascii="Arial" w:hAnsi="Arial" w:cs="Arial"/>
          <w:sz w:val="22"/>
          <w:szCs w:val="22"/>
          <w:lang w:val="en-CA"/>
        </w:rPr>
        <w:t>Standards for Blood Banks and Transfusion Services, Current Edition.</w:t>
      </w:r>
      <w:proofErr w:type="gramEnd"/>
      <w:r w:rsidRPr="002337AF">
        <w:rPr>
          <w:rFonts w:ascii="Arial" w:hAnsi="Arial" w:cs="Arial"/>
          <w:sz w:val="22"/>
          <w:szCs w:val="22"/>
          <w:lang w:val="en-CA"/>
        </w:rPr>
        <w:t xml:space="preserve"> American Association of Blood Banks, AABB Press, Bethesda MD</w:t>
      </w:r>
    </w:p>
    <w:p w:rsidR="00576628" w:rsidRPr="002337AF" w:rsidRDefault="00576628" w:rsidP="002337AF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CAP TRM checklist </w:t>
      </w:r>
      <w:bookmarkStart w:id="0" w:name="_GoBack"/>
      <w:bookmarkEnd w:id="0"/>
    </w:p>
    <w:p w:rsidR="002337AF" w:rsidRPr="00DA1157" w:rsidRDefault="002337AF">
      <w:pPr>
        <w:rPr>
          <w:sz w:val="22"/>
          <w:szCs w:val="22"/>
        </w:rPr>
      </w:pPr>
    </w:p>
    <w:sectPr w:rsidR="002337AF" w:rsidRPr="00DA1157" w:rsidSect="003735F1">
      <w:headerReference w:type="default" r:id="rId11"/>
      <w:footerReference w:type="default" r:id="rId12"/>
      <w:head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7662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7662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A1157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Validating</w:t>
    </w:r>
    <w:r w:rsidR="00813FE5">
      <w:rPr>
        <w:b/>
        <w:sz w:val="22"/>
        <w:szCs w:val="22"/>
      </w:rPr>
      <w:t xml:space="preserve"> Changes to Blood Product Labels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95BD921" wp14:editId="43A5A2C7">
          <wp:extent cx="6400800" cy="666750"/>
          <wp:effectExtent l="19050" t="0" r="0" b="0"/>
          <wp:docPr id="3" name="Picture 3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A1157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EF6B7D">
            <w:rPr>
              <w:rFonts w:ascii="Arial" w:hAnsi="Arial" w:cs="Arial"/>
              <w:b/>
              <w:sz w:val="22"/>
              <w:szCs w:val="22"/>
            </w:rPr>
            <w:t>Aug 15th,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F9705F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1509-</w:t>
          </w:r>
          <w:r w:rsidR="002337AF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4746A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5/24/17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EF6B7D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C63386">
            <w:rPr>
              <w:rFonts w:ascii="Arial" w:hAnsi="Arial" w:cs="Arial"/>
              <w:b/>
              <w:sz w:val="28"/>
              <w:szCs w:val="28"/>
            </w:rPr>
            <w:t xml:space="preserve"> Validating Changes to Blood Product Labels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3CC"/>
    <w:multiLevelType w:val="hybridMultilevel"/>
    <w:tmpl w:val="EB7C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21903"/>
    <w:multiLevelType w:val="hybridMultilevel"/>
    <w:tmpl w:val="8A403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6D7B56"/>
    <w:multiLevelType w:val="hybridMultilevel"/>
    <w:tmpl w:val="C610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76293"/>
    <w:multiLevelType w:val="hybridMultilevel"/>
    <w:tmpl w:val="EA64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07023"/>
    <w:multiLevelType w:val="hybridMultilevel"/>
    <w:tmpl w:val="51E2D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B77FBE"/>
    <w:multiLevelType w:val="hybridMultilevel"/>
    <w:tmpl w:val="D5F6C2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8C7AEE"/>
    <w:multiLevelType w:val="hybridMultilevel"/>
    <w:tmpl w:val="8286C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55A"/>
    <w:multiLevelType w:val="hybridMultilevel"/>
    <w:tmpl w:val="89A26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D163A"/>
    <w:multiLevelType w:val="hybridMultilevel"/>
    <w:tmpl w:val="52B69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7024B8"/>
    <w:multiLevelType w:val="hybridMultilevel"/>
    <w:tmpl w:val="48AA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97549"/>
    <w:multiLevelType w:val="hybridMultilevel"/>
    <w:tmpl w:val="351CE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C09BA"/>
    <w:multiLevelType w:val="hybridMultilevel"/>
    <w:tmpl w:val="F60C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D55F37"/>
    <w:multiLevelType w:val="hybridMultilevel"/>
    <w:tmpl w:val="3CA01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E0719"/>
    <w:multiLevelType w:val="hybridMultilevel"/>
    <w:tmpl w:val="DDE8B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50345A"/>
    <w:multiLevelType w:val="hybridMultilevel"/>
    <w:tmpl w:val="180CE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055B6"/>
    <w:multiLevelType w:val="hybridMultilevel"/>
    <w:tmpl w:val="E51AAB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14"/>
  </w:num>
  <w:num w:numId="8">
    <w:abstractNumId w:val="15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9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33421"/>
    <w:rsid w:val="000C51FA"/>
    <w:rsid w:val="001065F9"/>
    <w:rsid w:val="00153400"/>
    <w:rsid w:val="001821CF"/>
    <w:rsid w:val="001A731F"/>
    <w:rsid w:val="00201DE9"/>
    <w:rsid w:val="00226744"/>
    <w:rsid w:val="002337AF"/>
    <w:rsid w:val="00260E4A"/>
    <w:rsid w:val="00265CE6"/>
    <w:rsid w:val="00291B74"/>
    <w:rsid w:val="002C2BA4"/>
    <w:rsid w:val="003735F1"/>
    <w:rsid w:val="003816DA"/>
    <w:rsid w:val="003B6BEB"/>
    <w:rsid w:val="003C007A"/>
    <w:rsid w:val="004746AB"/>
    <w:rsid w:val="004B208D"/>
    <w:rsid w:val="004D16C5"/>
    <w:rsid w:val="004E2401"/>
    <w:rsid w:val="00576628"/>
    <w:rsid w:val="00600F4A"/>
    <w:rsid w:val="006720F8"/>
    <w:rsid w:val="00672B93"/>
    <w:rsid w:val="006B70AC"/>
    <w:rsid w:val="006E7B0D"/>
    <w:rsid w:val="006F2B3B"/>
    <w:rsid w:val="00750D94"/>
    <w:rsid w:val="007763E7"/>
    <w:rsid w:val="00801575"/>
    <w:rsid w:val="00813FE5"/>
    <w:rsid w:val="008660E7"/>
    <w:rsid w:val="00882E64"/>
    <w:rsid w:val="008D1737"/>
    <w:rsid w:val="008F4BFB"/>
    <w:rsid w:val="00903F57"/>
    <w:rsid w:val="009551F8"/>
    <w:rsid w:val="009C554B"/>
    <w:rsid w:val="009D0337"/>
    <w:rsid w:val="00B30F32"/>
    <w:rsid w:val="00B82064"/>
    <w:rsid w:val="00BF3E22"/>
    <w:rsid w:val="00C6184B"/>
    <w:rsid w:val="00C63386"/>
    <w:rsid w:val="00CD6E8B"/>
    <w:rsid w:val="00D3281B"/>
    <w:rsid w:val="00DA1157"/>
    <w:rsid w:val="00E27488"/>
    <w:rsid w:val="00EA5678"/>
    <w:rsid w:val="00EF6B7D"/>
    <w:rsid w:val="00F96B66"/>
    <w:rsid w:val="00F9705F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63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3E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63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3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istest@u.washington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cbba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BC26-7339-4C48-BCD4-44DFAEF5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Hayden;Nina Sen</dc:creator>
  <cp:lastModifiedBy>Sen, Nina</cp:lastModifiedBy>
  <cp:revision>7</cp:revision>
  <cp:lastPrinted>2017-05-15T23:28:00Z</cp:lastPrinted>
  <dcterms:created xsi:type="dcterms:W3CDTF">2017-05-09T20:52:00Z</dcterms:created>
  <dcterms:modified xsi:type="dcterms:W3CDTF">2017-05-16T21:01:00Z</dcterms:modified>
</cp:coreProperties>
</file>