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E2" w:rsidRPr="00AD37CD" w:rsidRDefault="00C618CD">
      <w:pPr>
        <w:rPr>
          <w:b/>
        </w:rPr>
      </w:pPr>
      <w:r w:rsidRPr="00AD37CD">
        <w:rPr>
          <w:b/>
        </w:rPr>
        <w:t>Morning Meeting Attendees</w:t>
      </w:r>
      <w:r w:rsidR="0035673D" w:rsidRPr="00AD37CD">
        <w:rPr>
          <w:b/>
        </w:rPr>
        <w:t xml:space="preserve">: </w:t>
      </w:r>
    </w:p>
    <w:p w:rsidR="00140BE2" w:rsidRPr="00AD37CD" w:rsidRDefault="00140BE2">
      <w:pPr>
        <w:rPr>
          <w:b/>
        </w:rPr>
      </w:pPr>
    </w:p>
    <w:p w:rsidR="00C618CD" w:rsidRPr="00AD37CD" w:rsidRDefault="00C618CD">
      <w:r w:rsidRPr="00AD37CD">
        <w:rPr>
          <w:b/>
        </w:rPr>
        <w:t>Afternoon Meeting Attendees</w:t>
      </w:r>
      <w:r w:rsidRPr="00AD37CD">
        <w:t xml:space="preserve">:  </w:t>
      </w:r>
      <w:r w:rsidR="009E0B1A" w:rsidRPr="00AD37CD">
        <w:t xml:space="preserve"> </w:t>
      </w:r>
    </w:p>
    <w:p w:rsidR="00F10D58" w:rsidRPr="00AD37CD" w:rsidRDefault="00F10D58">
      <w:pPr>
        <w:rPr>
          <w:i/>
          <w:sz w:val="16"/>
          <w:szCs w:val="16"/>
        </w:rPr>
      </w:pPr>
    </w:p>
    <w:tbl>
      <w:tblPr>
        <w:tblStyle w:val="TableGrid"/>
        <w:tblW w:w="0" w:type="auto"/>
        <w:tblLook w:val="04A0" w:firstRow="1" w:lastRow="0" w:firstColumn="1" w:lastColumn="0" w:noHBand="0" w:noVBand="1"/>
      </w:tblPr>
      <w:tblGrid>
        <w:gridCol w:w="2088"/>
        <w:gridCol w:w="7488"/>
      </w:tblGrid>
      <w:tr w:rsidR="0040077A" w:rsidRPr="00AD37CD" w:rsidTr="001218C3">
        <w:tc>
          <w:tcPr>
            <w:tcW w:w="2088" w:type="dxa"/>
            <w:shd w:val="clear" w:color="auto" w:fill="C4BC96" w:themeFill="background2" w:themeFillShade="BF"/>
          </w:tcPr>
          <w:p w:rsidR="0040077A" w:rsidRPr="00AD37CD" w:rsidRDefault="0040077A">
            <w:pPr>
              <w:rPr>
                <w:b/>
                <w:sz w:val="28"/>
                <w:szCs w:val="28"/>
              </w:rPr>
            </w:pPr>
            <w:r w:rsidRPr="00AD37CD">
              <w:rPr>
                <w:b/>
                <w:sz w:val="28"/>
                <w:szCs w:val="28"/>
              </w:rPr>
              <w:t>Agenda Item</w:t>
            </w:r>
          </w:p>
        </w:tc>
        <w:tc>
          <w:tcPr>
            <w:tcW w:w="7488" w:type="dxa"/>
            <w:shd w:val="clear" w:color="auto" w:fill="C4BC96" w:themeFill="background2" w:themeFillShade="BF"/>
          </w:tcPr>
          <w:p w:rsidR="0040077A" w:rsidRPr="00AD37CD" w:rsidRDefault="0040077A">
            <w:pPr>
              <w:rPr>
                <w:b/>
                <w:sz w:val="28"/>
                <w:szCs w:val="28"/>
              </w:rPr>
            </w:pPr>
            <w:r w:rsidRPr="00AD37CD">
              <w:rPr>
                <w:b/>
                <w:sz w:val="28"/>
                <w:szCs w:val="28"/>
              </w:rPr>
              <w:t>Discussion</w:t>
            </w:r>
          </w:p>
        </w:tc>
      </w:tr>
      <w:tr w:rsidR="00EA3DCE" w:rsidRPr="00AD37CD" w:rsidTr="001218C3">
        <w:trPr>
          <w:trHeight w:val="1124"/>
        </w:trPr>
        <w:tc>
          <w:tcPr>
            <w:tcW w:w="2088" w:type="dxa"/>
          </w:tcPr>
          <w:p w:rsidR="00EA3DCE" w:rsidRPr="00AD37CD" w:rsidRDefault="004A00F6" w:rsidP="00532ACD">
            <w:pPr>
              <w:rPr>
                <w:b/>
                <w:sz w:val="24"/>
                <w:szCs w:val="24"/>
              </w:rPr>
            </w:pPr>
            <w:r w:rsidRPr="00AD37CD">
              <w:rPr>
                <w:rFonts w:cs="Segoe UI"/>
                <w:sz w:val="24"/>
                <w:szCs w:val="24"/>
                <w:lang w:val="en"/>
              </w:rPr>
              <w:t>Mission, Vision, and Values</w:t>
            </w:r>
          </w:p>
        </w:tc>
        <w:tc>
          <w:tcPr>
            <w:tcW w:w="7488" w:type="dxa"/>
          </w:tcPr>
          <w:p w:rsidR="004A00F6" w:rsidRPr="00AD37CD" w:rsidRDefault="004A00F6" w:rsidP="004A00F6">
            <w:pPr>
              <w:outlineLvl w:val="1"/>
              <w:rPr>
                <w:rFonts w:eastAsia="Times New Roman" w:cs="Segoe UI"/>
                <w:b/>
                <w:color w:val="262626"/>
                <w:szCs w:val="20"/>
                <w:lang w:val="en"/>
              </w:rPr>
            </w:pPr>
            <w:r w:rsidRPr="00AD37CD">
              <w:rPr>
                <w:rFonts w:eastAsia="Times New Roman" w:cs="Segoe UI"/>
                <w:b/>
                <w:color w:val="262626"/>
                <w:szCs w:val="20"/>
                <w:lang w:val="en"/>
              </w:rPr>
              <w:t>Our Mission</w:t>
            </w:r>
          </w:p>
          <w:p w:rsidR="004A00F6" w:rsidRPr="00AD37CD" w:rsidRDefault="004A00F6" w:rsidP="004A00F6">
            <w:pPr>
              <w:rPr>
                <w:rFonts w:eastAsia="Times New Roman" w:cs="Segoe UI"/>
                <w:color w:val="444444"/>
                <w:szCs w:val="20"/>
                <w:lang w:val="en"/>
              </w:rPr>
            </w:pPr>
            <w:r w:rsidRPr="00AD37CD">
              <w:rPr>
                <w:rFonts w:eastAsia="Times New Roman" w:cs="Segoe UI"/>
                <w:color w:val="444444"/>
                <w:szCs w:val="20"/>
                <w:lang w:val="en"/>
              </w:rPr>
              <w:t>​U​niversity of Washington Medical Center Improves Health by Providing Exceptional Patient and Family Centered Care In an Environment of Education and Innovation.</w:t>
            </w:r>
          </w:p>
          <w:p w:rsidR="004A00F6" w:rsidRPr="00AD37CD" w:rsidRDefault="004A00F6" w:rsidP="004A00F6">
            <w:pPr>
              <w:outlineLvl w:val="1"/>
              <w:rPr>
                <w:rFonts w:eastAsia="Times New Roman" w:cs="Segoe UI"/>
                <w:b/>
                <w:color w:val="262626"/>
                <w:szCs w:val="20"/>
                <w:lang w:val="en"/>
              </w:rPr>
            </w:pPr>
            <w:r w:rsidRPr="00AD37CD">
              <w:rPr>
                <w:rFonts w:eastAsia="Times New Roman" w:cs="Segoe UI"/>
                <w:b/>
                <w:color w:val="262626"/>
                <w:szCs w:val="20"/>
                <w:lang w:val="en"/>
              </w:rPr>
              <w:t>Our Vision</w:t>
            </w:r>
          </w:p>
          <w:p w:rsidR="004A00F6" w:rsidRPr="00AD37CD" w:rsidRDefault="004A00F6" w:rsidP="004A00F6">
            <w:pPr>
              <w:outlineLvl w:val="1"/>
              <w:rPr>
                <w:rFonts w:eastAsia="Times New Roman" w:cs="Segoe UI"/>
                <w:color w:val="444444"/>
                <w:szCs w:val="20"/>
                <w:lang w:val="en"/>
              </w:rPr>
            </w:pPr>
            <w:r w:rsidRPr="00AD37CD">
              <w:rPr>
                <w:rFonts w:eastAsia="Times New Roman" w:cs="Segoe UI"/>
                <w:color w:val="444444"/>
                <w:szCs w:val="20"/>
                <w:lang w:val="en"/>
              </w:rPr>
              <w:t>To be the Safest Medical Center.</w:t>
            </w:r>
          </w:p>
          <w:p w:rsidR="004A00F6" w:rsidRPr="00AD37CD" w:rsidRDefault="004A00F6" w:rsidP="004A00F6">
            <w:pPr>
              <w:numPr>
                <w:ilvl w:val="0"/>
                <w:numId w:val="14"/>
              </w:numPr>
              <w:rPr>
                <w:rFonts w:eastAsia="Times New Roman" w:cs="Segoe UI"/>
                <w:color w:val="444444"/>
                <w:szCs w:val="20"/>
                <w:lang w:val="en"/>
              </w:rPr>
            </w:pPr>
            <w:r w:rsidRPr="00AD37CD">
              <w:rPr>
                <w:rFonts w:eastAsia="Times New Roman" w:cs="Segoe UI"/>
                <w:color w:val="444444"/>
                <w:szCs w:val="20"/>
                <w:lang w:val="en"/>
              </w:rPr>
              <w:t>To be a Thriving Medical Center.</w:t>
            </w:r>
          </w:p>
          <w:p w:rsidR="004A00F6" w:rsidRPr="00AD37CD" w:rsidRDefault="004A00F6" w:rsidP="004A00F6">
            <w:pPr>
              <w:numPr>
                <w:ilvl w:val="0"/>
                <w:numId w:val="14"/>
              </w:numPr>
              <w:rPr>
                <w:rFonts w:eastAsia="Times New Roman" w:cs="Segoe UI"/>
                <w:color w:val="444444"/>
                <w:szCs w:val="20"/>
                <w:lang w:val="en"/>
              </w:rPr>
            </w:pPr>
            <w:r w:rsidRPr="00AD37CD">
              <w:rPr>
                <w:rFonts w:eastAsia="Times New Roman" w:cs="Segoe UI"/>
                <w:color w:val="444444"/>
                <w:szCs w:val="20"/>
                <w:lang w:val="en"/>
              </w:rPr>
              <w:t>To be a Medical Center of Choice for patients, faculty and staff.</w:t>
            </w:r>
          </w:p>
          <w:p w:rsidR="004A00F6" w:rsidRPr="00AD37CD" w:rsidRDefault="004A00F6" w:rsidP="004A00F6">
            <w:pPr>
              <w:outlineLvl w:val="1"/>
              <w:rPr>
                <w:rFonts w:eastAsia="Times New Roman" w:cs="Segoe UI"/>
                <w:b/>
                <w:color w:val="444444"/>
                <w:szCs w:val="20"/>
                <w:lang w:val="en"/>
              </w:rPr>
            </w:pPr>
            <w:r w:rsidRPr="00AD37CD">
              <w:rPr>
                <w:rFonts w:eastAsia="Times New Roman" w:cs="Segoe UI"/>
                <w:b/>
                <w:color w:val="444444"/>
                <w:szCs w:val="20"/>
                <w:lang w:val="en"/>
              </w:rPr>
              <w:t>Our Values</w:t>
            </w:r>
          </w:p>
          <w:p w:rsidR="004A00F6" w:rsidRPr="00AD37CD" w:rsidRDefault="004A00F6" w:rsidP="004A00F6">
            <w:pPr>
              <w:outlineLvl w:val="1"/>
              <w:rPr>
                <w:rFonts w:eastAsia="Times New Roman" w:cs="Segoe UI"/>
                <w:color w:val="444444"/>
                <w:szCs w:val="20"/>
                <w:lang w:val="en"/>
              </w:rPr>
            </w:pPr>
            <w:r w:rsidRPr="00AD37CD">
              <w:rPr>
                <w:rFonts w:eastAsia="Times New Roman" w:cs="Segoe UI"/>
                <w:color w:val="444444"/>
                <w:szCs w:val="20"/>
                <w:lang w:val="en"/>
              </w:rPr>
              <w:t>At UW Medical Center, our values guide all our actions and decision-making. They are:</w:t>
            </w:r>
          </w:p>
          <w:p w:rsidR="004A00F6" w:rsidRPr="00AD37CD" w:rsidRDefault="004A00F6" w:rsidP="004A00F6">
            <w:pPr>
              <w:outlineLvl w:val="1"/>
              <w:rPr>
                <w:rFonts w:eastAsia="Times New Roman" w:cs="Segoe UI"/>
                <w:color w:val="444444"/>
                <w:szCs w:val="20"/>
                <w:lang w:val="en"/>
              </w:rPr>
            </w:pPr>
            <w:r w:rsidRPr="00AD37CD">
              <w:rPr>
                <w:rFonts w:eastAsia="Times New Roman" w:cs="Segoe UI"/>
                <w:color w:val="444444"/>
                <w:szCs w:val="20"/>
                <w:u w:val="single"/>
                <w:lang w:val="en"/>
              </w:rPr>
              <w:t>Accountability:</w:t>
            </w:r>
            <w:r w:rsidRPr="00AD37CD">
              <w:rPr>
                <w:rFonts w:eastAsia="Times New Roman" w:cs="Segoe UI"/>
                <w:color w:val="444444"/>
                <w:szCs w:val="20"/>
                <w:lang w:val="en"/>
              </w:rPr>
              <w:t xml:space="preserve"> Taking responsibility for our actions and their collective outcomes is reflected in the many daily decisions and actions that enhance UW Medical Center's commitment to patient care, research, and education. It applies to the staff who provide direct patient care and to those supporting patient care activities.  </w:t>
            </w:r>
          </w:p>
          <w:p w:rsidR="004A00F6" w:rsidRPr="00AD37CD" w:rsidRDefault="004A00F6" w:rsidP="004A00F6">
            <w:pPr>
              <w:outlineLvl w:val="1"/>
              <w:rPr>
                <w:rFonts w:eastAsia="Times New Roman" w:cs="Segoe UI"/>
                <w:color w:val="444444"/>
                <w:szCs w:val="20"/>
                <w:lang w:val="en"/>
              </w:rPr>
            </w:pPr>
            <w:r w:rsidRPr="00AD37CD">
              <w:rPr>
                <w:rFonts w:eastAsia="Times New Roman" w:cs="Segoe UI"/>
                <w:color w:val="444444"/>
                <w:szCs w:val="20"/>
                <w:u w:val="single"/>
                <w:lang w:val="en"/>
              </w:rPr>
              <w:t>Respect:</w:t>
            </w:r>
            <w:r w:rsidRPr="00AD37CD">
              <w:rPr>
                <w:rFonts w:eastAsia="Times New Roman" w:cs="Segoe UI"/>
                <w:color w:val="444444"/>
                <w:szCs w:val="20"/>
                <w:lang w:val="en"/>
              </w:rPr>
              <w:t xml:space="preserve"> UW Medical Center staff perform a wide range of jobs to keep the medical center functioning smoothly 24 hours a day. Positive working relationships between people in different departments ensures high quality patient care. Respect is crucial to maintaining cooperation and effective teamwork between individuals and departments. Respect also means we value confidentiality of our patients. This applies equally to UW Medical Center staff who become patients.  </w:t>
            </w:r>
          </w:p>
          <w:p w:rsidR="004A00F6" w:rsidRPr="00AD37CD" w:rsidRDefault="004A00F6" w:rsidP="004A00F6">
            <w:pPr>
              <w:outlineLvl w:val="1"/>
              <w:rPr>
                <w:rFonts w:eastAsia="Times New Roman" w:cs="Segoe UI"/>
                <w:color w:val="444444"/>
                <w:szCs w:val="20"/>
                <w:lang w:val="en"/>
              </w:rPr>
            </w:pPr>
            <w:r w:rsidRPr="00AD37CD">
              <w:rPr>
                <w:rFonts w:eastAsia="Times New Roman" w:cs="Segoe UI"/>
                <w:color w:val="444444"/>
                <w:szCs w:val="20"/>
                <w:u w:val="single"/>
                <w:lang w:val="en"/>
              </w:rPr>
              <w:t>Innovation:</w:t>
            </w:r>
            <w:r w:rsidRPr="00AD37CD">
              <w:rPr>
                <w:rFonts w:eastAsia="Times New Roman" w:cs="Segoe UI"/>
                <w:color w:val="444444"/>
                <w:szCs w:val="20"/>
                <w:lang w:val="en"/>
              </w:rPr>
              <w:t xml:space="preserve"> Thinking creatively is key to ensuring a continued high standard of patient care. All staff keep UW Medical Center at the forefront of health-care facilities by thinking of new ways to solve problems.  </w:t>
            </w:r>
          </w:p>
          <w:p w:rsidR="004A00F6" w:rsidRPr="00AD37CD" w:rsidRDefault="004A00F6" w:rsidP="004A00F6">
            <w:pPr>
              <w:outlineLvl w:val="1"/>
              <w:rPr>
                <w:rFonts w:eastAsia="Times New Roman" w:cs="Segoe UI"/>
                <w:color w:val="444444"/>
                <w:szCs w:val="20"/>
                <w:lang w:val="en"/>
              </w:rPr>
            </w:pPr>
            <w:r w:rsidRPr="00AD37CD">
              <w:rPr>
                <w:rFonts w:eastAsia="Times New Roman" w:cs="Segoe UI"/>
                <w:color w:val="444444"/>
                <w:szCs w:val="20"/>
                <w:u w:val="single"/>
                <w:lang w:val="en"/>
              </w:rPr>
              <w:t>Service:</w:t>
            </w:r>
            <w:r w:rsidRPr="00AD37CD">
              <w:rPr>
                <w:rFonts w:eastAsia="Times New Roman" w:cs="Segoe UI"/>
                <w:color w:val="444444"/>
                <w:szCs w:val="20"/>
                <w:lang w:val="en"/>
              </w:rPr>
              <w:t xml:space="preserve"> UW Medical Center consistently tries to meet needs of our patients, physicians, staff, and the community. All UW Medical Center staff, whether they provide direct care or support services, play an important role in serving those who have chosen to receive care at UW Medical Center.  </w:t>
            </w:r>
          </w:p>
          <w:p w:rsidR="004A00F6" w:rsidRPr="00AD37CD" w:rsidRDefault="004A00F6" w:rsidP="004A00F6">
            <w:pPr>
              <w:outlineLvl w:val="1"/>
              <w:rPr>
                <w:rFonts w:eastAsia="Times New Roman" w:cs="Segoe UI"/>
                <w:color w:val="444444"/>
                <w:sz w:val="20"/>
                <w:szCs w:val="20"/>
                <w:lang w:val="en"/>
              </w:rPr>
            </w:pPr>
            <w:r w:rsidRPr="00AD37CD">
              <w:rPr>
                <w:rFonts w:eastAsia="Times New Roman" w:cs="Segoe UI"/>
                <w:color w:val="444444"/>
                <w:szCs w:val="20"/>
                <w:u w:val="single"/>
                <w:lang w:val="en"/>
              </w:rPr>
              <w:t>Excellence:</w:t>
            </w:r>
            <w:r w:rsidRPr="00AD37CD">
              <w:rPr>
                <w:rFonts w:eastAsia="Times New Roman" w:cs="Segoe UI"/>
                <w:color w:val="444444"/>
                <w:szCs w:val="20"/>
                <w:lang w:val="en"/>
              </w:rPr>
              <w:t xml:space="preserve"> Excellence is the result of a commitment from each of us to use all our intelligence, skills and compassion to do our best, all the time. </w:t>
            </w:r>
          </w:p>
          <w:p w:rsidR="00EA3DCE" w:rsidRPr="00AD37CD" w:rsidRDefault="00EA3DCE" w:rsidP="00ED0283">
            <w:pPr>
              <w:rPr>
                <w:sz w:val="20"/>
                <w:szCs w:val="20"/>
              </w:rPr>
            </w:pPr>
          </w:p>
        </w:tc>
      </w:tr>
      <w:tr w:rsidR="004A00F6" w:rsidRPr="00AD37CD" w:rsidTr="001218C3">
        <w:trPr>
          <w:trHeight w:val="647"/>
        </w:trPr>
        <w:tc>
          <w:tcPr>
            <w:tcW w:w="2088" w:type="dxa"/>
          </w:tcPr>
          <w:p w:rsidR="004A00F6" w:rsidRPr="00AD37CD" w:rsidRDefault="003D0E77" w:rsidP="0071715E">
            <w:pPr>
              <w:rPr>
                <w:b/>
                <w:sz w:val="28"/>
                <w:szCs w:val="28"/>
              </w:rPr>
            </w:pPr>
            <w:r w:rsidRPr="00AD37CD">
              <w:rPr>
                <w:b/>
                <w:sz w:val="28"/>
                <w:szCs w:val="28"/>
              </w:rPr>
              <w:t>Miscellaneous</w:t>
            </w:r>
          </w:p>
        </w:tc>
        <w:tc>
          <w:tcPr>
            <w:tcW w:w="7488" w:type="dxa"/>
          </w:tcPr>
          <w:p w:rsidR="001A01AD" w:rsidRPr="00AD37CD" w:rsidRDefault="001A01AD" w:rsidP="009760C5">
            <w:pPr>
              <w:pStyle w:val="PlainText"/>
              <w:numPr>
                <w:ilvl w:val="0"/>
                <w:numId w:val="17"/>
              </w:numPr>
              <w:rPr>
                <w:rFonts w:asciiTheme="minorHAnsi" w:hAnsiTheme="minorHAnsi"/>
              </w:rPr>
            </w:pPr>
            <w:r w:rsidRPr="00AD37CD">
              <w:rPr>
                <w:rFonts w:asciiTheme="minorHAnsi" w:hAnsiTheme="minorHAnsi"/>
              </w:rPr>
              <w:t>New lab meeting schedule</w:t>
            </w:r>
            <w:r w:rsidR="001218C3" w:rsidRPr="00AD37CD">
              <w:rPr>
                <w:rFonts w:asciiTheme="minorHAnsi" w:hAnsiTheme="minorHAnsi"/>
              </w:rPr>
              <w:t xml:space="preserve"> – 2xmonth with shorter duration out of lab with a goal of increasing staff input </w:t>
            </w:r>
          </w:p>
          <w:p w:rsidR="001218C3" w:rsidRPr="00AD37CD" w:rsidRDefault="003D0E77" w:rsidP="009760C5">
            <w:pPr>
              <w:pStyle w:val="ListParagraph"/>
              <w:numPr>
                <w:ilvl w:val="0"/>
                <w:numId w:val="17"/>
              </w:numPr>
            </w:pPr>
            <w:r w:rsidRPr="00AD37CD">
              <w:t>CAP open window</w:t>
            </w:r>
            <w:r w:rsidR="00EE58EB" w:rsidRPr="00AD37CD">
              <w:t>-</w:t>
            </w:r>
            <w:r w:rsidR="001218C3" w:rsidRPr="00AD37CD">
              <w:t>The team</w:t>
            </w:r>
            <w:r w:rsidR="009760C5" w:rsidRPr="00AD37CD">
              <w:t xml:space="preserve"> from Yale</w:t>
            </w:r>
            <w:r w:rsidR="001218C3" w:rsidRPr="00AD37CD">
              <w:t xml:space="preserve"> can come anytime now</w:t>
            </w:r>
          </w:p>
          <w:p w:rsidR="003D0E77" w:rsidRPr="00AD37CD" w:rsidRDefault="003D0E77" w:rsidP="009760C5">
            <w:pPr>
              <w:pStyle w:val="ListParagraph"/>
              <w:numPr>
                <w:ilvl w:val="0"/>
                <w:numId w:val="17"/>
              </w:numPr>
            </w:pPr>
            <w:r w:rsidRPr="00AD37CD">
              <w:t>Fire window</w:t>
            </w:r>
            <w:r w:rsidR="001218C3" w:rsidRPr="00AD37CD">
              <w:t xml:space="preserve"> </w:t>
            </w:r>
            <w:r w:rsidR="009760C5" w:rsidRPr="00AD37CD">
              <w:rPr>
                <w:rFonts w:cs="Times New Roman"/>
                <w:sz w:val="24"/>
                <w:szCs w:val="24"/>
              </w:rPr>
              <w:t>i</w:t>
            </w:r>
            <w:r w:rsidR="009760C5" w:rsidRPr="00AD37CD">
              <w:rPr>
                <w:rFonts w:cs="Times New Roman"/>
                <w:sz w:val="24"/>
                <w:szCs w:val="24"/>
              </w:rPr>
              <w:t>n BB2 not ergonomic will be r</w:t>
            </w:r>
            <w:r w:rsidR="009760C5" w:rsidRPr="00AD37CD">
              <w:rPr>
                <w:rFonts w:cs="Times New Roman"/>
                <w:sz w:val="24"/>
                <w:szCs w:val="24"/>
              </w:rPr>
              <w:t>eplaced with</w:t>
            </w:r>
            <w:r w:rsidR="001218C3" w:rsidRPr="00AD37CD">
              <w:t xml:space="preserve"> a smaller sensor based window for fire safety and airflow requirements into sterile areas</w:t>
            </w:r>
          </w:p>
          <w:p w:rsidR="004A00F6" w:rsidRPr="00AD37CD" w:rsidRDefault="003D0E77" w:rsidP="009760C5">
            <w:pPr>
              <w:pStyle w:val="ListParagraph"/>
              <w:numPr>
                <w:ilvl w:val="0"/>
                <w:numId w:val="17"/>
              </w:numPr>
            </w:pPr>
            <w:r w:rsidRPr="00AD37CD">
              <w:lastRenderedPageBreak/>
              <w:t>Expansion</w:t>
            </w:r>
            <w:r w:rsidR="00EE58EB" w:rsidRPr="00AD37CD">
              <w:t>-O.R. expansion to be complete in next couple of months</w:t>
            </w:r>
            <w:r w:rsidR="009760C5" w:rsidRPr="00AD37CD">
              <w:t xml:space="preserve">; </w:t>
            </w:r>
            <w:r w:rsidR="009760C5" w:rsidRPr="00AD37CD">
              <w:rPr>
                <w:rFonts w:cs="Times New Roman"/>
                <w:sz w:val="24"/>
                <w:szCs w:val="24"/>
              </w:rPr>
              <w:t>might impact BB2 operations.</w:t>
            </w:r>
            <w:r w:rsidR="00EE58EB" w:rsidRPr="00AD37CD">
              <w:t>.</w:t>
            </w:r>
          </w:p>
          <w:p w:rsidR="003D0E77" w:rsidRPr="00AD37CD" w:rsidRDefault="003D0E77" w:rsidP="009760C5">
            <w:pPr>
              <w:pStyle w:val="ListParagraph"/>
              <w:numPr>
                <w:ilvl w:val="0"/>
                <w:numId w:val="17"/>
              </w:numPr>
            </w:pPr>
            <w:r w:rsidRPr="00AD37CD">
              <w:t>Workday</w:t>
            </w:r>
            <w:r w:rsidR="00EE58EB" w:rsidRPr="00AD37CD">
              <w:t>-Deadline for signing up for Dual Factor coming up.  Staff will still be able to access</w:t>
            </w:r>
            <w:r w:rsidR="009760C5" w:rsidRPr="00AD37CD">
              <w:t xml:space="preserve"> Kronos for clocking in and out - </w:t>
            </w:r>
            <w:r w:rsidR="009760C5" w:rsidRPr="00AD37CD">
              <w:rPr>
                <w:rFonts w:cs="Times New Roman"/>
                <w:sz w:val="24"/>
                <w:szCs w:val="24"/>
              </w:rPr>
              <w:t>could impact your kronos time card approval</w:t>
            </w:r>
          </w:p>
        </w:tc>
      </w:tr>
      <w:tr w:rsidR="00705B33" w:rsidRPr="00AD37CD" w:rsidTr="001218C3">
        <w:trPr>
          <w:trHeight w:val="1124"/>
        </w:trPr>
        <w:tc>
          <w:tcPr>
            <w:tcW w:w="2088" w:type="dxa"/>
          </w:tcPr>
          <w:p w:rsidR="00705B33" w:rsidRPr="00AD37CD" w:rsidRDefault="00705B33" w:rsidP="0071715E">
            <w:pPr>
              <w:rPr>
                <w:b/>
                <w:sz w:val="28"/>
                <w:szCs w:val="28"/>
              </w:rPr>
            </w:pPr>
            <w:r w:rsidRPr="00AD37CD">
              <w:rPr>
                <w:b/>
                <w:sz w:val="28"/>
                <w:szCs w:val="28"/>
              </w:rPr>
              <w:lastRenderedPageBreak/>
              <w:t>Leadership updates</w:t>
            </w:r>
          </w:p>
        </w:tc>
        <w:tc>
          <w:tcPr>
            <w:tcW w:w="7488" w:type="dxa"/>
          </w:tcPr>
          <w:p w:rsidR="00705B33" w:rsidRPr="00AD37CD" w:rsidRDefault="00705B33" w:rsidP="003D0E77">
            <w:pPr>
              <w:pStyle w:val="PlainText"/>
              <w:rPr>
                <w:rFonts w:asciiTheme="minorHAnsi" w:hAnsiTheme="minorHAnsi"/>
                <w:szCs w:val="22"/>
                <w:u w:val="single"/>
              </w:rPr>
            </w:pPr>
            <w:r w:rsidRPr="00AD37CD">
              <w:rPr>
                <w:rFonts w:asciiTheme="minorHAnsi" w:hAnsiTheme="minorHAnsi"/>
                <w:szCs w:val="22"/>
                <w:u w:val="single"/>
              </w:rPr>
              <w:t>Pillar goals performance</w:t>
            </w:r>
          </w:p>
          <w:p w:rsidR="00705B33" w:rsidRPr="00AD37CD" w:rsidRDefault="00705B33" w:rsidP="00705B33">
            <w:pPr>
              <w:pStyle w:val="PlainText"/>
              <w:rPr>
                <w:rFonts w:asciiTheme="minorHAnsi" w:hAnsiTheme="minorHAnsi"/>
                <w:szCs w:val="22"/>
              </w:rPr>
            </w:pPr>
            <w:r w:rsidRPr="00AD37CD">
              <w:rPr>
                <w:rFonts w:asciiTheme="minorHAnsi" w:hAnsiTheme="minorHAnsi"/>
                <w:szCs w:val="22"/>
              </w:rPr>
              <w:t xml:space="preserve">Patient satisfaction  - significantly up with patient rounding </w:t>
            </w:r>
          </w:p>
          <w:p w:rsidR="00705B33" w:rsidRPr="00AD37CD" w:rsidRDefault="00705B33" w:rsidP="00705B33">
            <w:pPr>
              <w:pStyle w:val="PlainText"/>
              <w:rPr>
                <w:rFonts w:asciiTheme="minorHAnsi" w:hAnsiTheme="minorHAnsi"/>
                <w:szCs w:val="22"/>
              </w:rPr>
            </w:pPr>
            <w:r w:rsidRPr="00AD37CD">
              <w:rPr>
                <w:rFonts w:asciiTheme="minorHAnsi" w:hAnsiTheme="minorHAnsi"/>
                <w:szCs w:val="22"/>
              </w:rPr>
              <w:t xml:space="preserve">Employee engagement </w:t>
            </w:r>
            <w:r w:rsidR="00F876E0" w:rsidRPr="00AD37CD">
              <w:rPr>
                <w:rFonts w:asciiTheme="minorHAnsi" w:hAnsiTheme="minorHAnsi"/>
                <w:szCs w:val="22"/>
              </w:rPr>
              <w:t>–</w:t>
            </w:r>
            <w:r w:rsidRPr="00AD37CD">
              <w:rPr>
                <w:rFonts w:asciiTheme="minorHAnsi" w:hAnsiTheme="minorHAnsi"/>
                <w:szCs w:val="22"/>
              </w:rPr>
              <w:t xml:space="preserve"> </w:t>
            </w:r>
            <w:r w:rsidR="00F876E0" w:rsidRPr="00AD37CD">
              <w:rPr>
                <w:rFonts w:asciiTheme="minorHAnsi" w:hAnsiTheme="minorHAnsi"/>
                <w:szCs w:val="22"/>
              </w:rPr>
              <w:t>up slightly</w:t>
            </w:r>
          </w:p>
          <w:p w:rsidR="00705B33" w:rsidRPr="00AD37CD" w:rsidRDefault="00705B33" w:rsidP="003D0E77">
            <w:pPr>
              <w:pStyle w:val="PlainText"/>
              <w:rPr>
                <w:rFonts w:asciiTheme="minorHAnsi" w:hAnsiTheme="minorHAnsi"/>
                <w:szCs w:val="22"/>
              </w:rPr>
            </w:pPr>
            <w:r w:rsidRPr="00AD37CD">
              <w:rPr>
                <w:rFonts w:asciiTheme="minorHAnsi" w:hAnsiTheme="minorHAnsi"/>
                <w:szCs w:val="22"/>
              </w:rPr>
              <w:t>Quality - Budget deficit – UW Med 52 million, UWMC 39 million,</w:t>
            </w:r>
          </w:p>
          <w:p w:rsidR="00F876E0" w:rsidRPr="00AD37CD" w:rsidRDefault="00F876E0" w:rsidP="003D0E77">
            <w:pPr>
              <w:pStyle w:val="PlainText"/>
              <w:rPr>
                <w:rFonts w:asciiTheme="minorHAnsi" w:hAnsiTheme="minorHAnsi"/>
                <w:szCs w:val="22"/>
              </w:rPr>
            </w:pPr>
            <w:r w:rsidRPr="00AD37CD">
              <w:rPr>
                <w:rFonts w:asciiTheme="minorHAnsi" w:hAnsiTheme="minorHAnsi"/>
                <w:szCs w:val="22"/>
              </w:rPr>
              <w:t>UWMC high Medicare Medicaid population</w:t>
            </w:r>
          </w:p>
          <w:p w:rsidR="00705B33" w:rsidRPr="00AD37CD" w:rsidRDefault="00705B33" w:rsidP="00F876E0">
            <w:pPr>
              <w:pStyle w:val="PlainText"/>
              <w:rPr>
                <w:rFonts w:asciiTheme="minorHAnsi" w:hAnsiTheme="minorHAnsi"/>
                <w:szCs w:val="22"/>
              </w:rPr>
            </w:pPr>
            <w:r w:rsidRPr="00AD37CD">
              <w:rPr>
                <w:rFonts w:asciiTheme="minorHAnsi" w:hAnsiTheme="minorHAnsi"/>
                <w:szCs w:val="22"/>
              </w:rPr>
              <w:t xml:space="preserve">HMC </w:t>
            </w:r>
            <w:r w:rsidR="001218C3" w:rsidRPr="00AD37CD">
              <w:rPr>
                <w:rFonts w:asciiTheme="minorHAnsi" w:hAnsiTheme="minorHAnsi"/>
                <w:szCs w:val="22"/>
              </w:rPr>
              <w:t xml:space="preserve"> doing well with $</w:t>
            </w:r>
            <w:r w:rsidRPr="00AD37CD">
              <w:rPr>
                <w:rFonts w:asciiTheme="minorHAnsi" w:hAnsiTheme="minorHAnsi"/>
                <w:szCs w:val="22"/>
              </w:rPr>
              <w:t>100 million in Obamacare incentives and trauma fee for service</w:t>
            </w:r>
            <w:r w:rsidR="001218C3" w:rsidRPr="00AD37CD">
              <w:rPr>
                <w:rFonts w:asciiTheme="minorHAnsi" w:hAnsiTheme="minorHAnsi"/>
                <w:szCs w:val="22"/>
              </w:rPr>
              <w:t xml:space="preserve"> reimbursement</w:t>
            </w:r>
          </w:p>
        </w:tc>
      </w:tr>
      <w:tr w:rsidR="003D0E77" w:rsidRPr="00AD37CD" w:rsidTr="001218C3">
        <w:trPr>
          <w:trHeight w:val="1124"/>
        </w:trPr>
        <w:tc>
          <w:tcPr>
            <w:tcW w:w="2088" w:type="dxa"/>
          </w:tcPr>
          <w:p w:rsidR="003D0E77" w:rsidRPr="00AD37CD" w:rsidRDefault="00705B33" w:rsidP="0071715E">
            <w:pPr>
              <w:rPr>
                <w:b/>
                <w:sz w:val="28"/>
                <w:szCs w:val="28"/>
              </w:rPr>
            </w:pPr>
            <w:r w:rsidRPr="00AD37CD">
              <w:rPr>
                <w:b/>
                <w:sz w:val="28"/>
                <w:szCs w:val="28"/>
              </w:rPr>
              <w:t>Staffing</w:t>
            </w:r>
          </w:p>
        </w:tc>
        <w:tc>
          <w:tcPr>
            <w:tcW w:w="7488" w:type="dxa"/>
          </w:tcPr>
          <w:p w:rsidR="003D0E77" w:rsidRPr="00AD37CD" w:rsidRDefault="00F876E0" w:rsidP="00ED0283">
            <w:pPr>
              <w:rPr>
                <w:u w:val="single"/>
              </w:rPr>
            </w:pPr>
            <w:r w:rsidRPr="00AD37CD">
              <w:rPr>
                <w:u w:val="single"/>
              </w:rPr>
              <w:t>Remaining open positions:</w:t>
            </w:r>
          </w:p>
          <w:p w:rsidR="00F876E0" w:rsidRPr="00AD37CD" w:rsidRDefault="00F876E0" w:rsidP="009760C5">
            <w:pPr>
              <w:pStyle w:val="ListParagraph"/>
              <w:numPr>
                <w:ilvl w:val="0"/>
                <w:numId w:val="18"/>
              </w:numPr>
            </w:pPr>
            <w:r w:rsidRPr="00AD37CD">
              <w:t>MLS1 night</w:t>
            </w:r>
          </w:p>
          <w:p w:rsidR="00F876E0" w:rsidRPr="00AD37CD" w:rsidRDefault="00F876E0" w:rsidP="009760C5">
            <w:pPr>
              <w:pStyle w:val="ListParagraph"/>
              <w:numPr>
                <w:ilvl w:val="0"/>
                <w:numId w:val="18"/>
              </w:numPr>
            </w:pPr>
            <w:r w:rsidRPr="00AD37CD">
              <w:t>MLS 2 night</w:t>
            </w:r>
          </w:p>
          <w:p w:rsidR="00F876E0" w:rsidRPr="00AD37CD" w:rsidRDefault="00F876E0" w:rsidP="009760C5">
            <w:pPr>
              <w:pStyle w:val="ListParagraph"/>
              <w:numPr>
                <w:ilvl w:val="0"/>
                <w:numId w:val="18"/>
              </w:numPr>
            </w:pPr>
            <w:r w:rsidRPr="00AD37CD">
              <w:t xml:space="preserve">MLS 1 </w:t>
            </w:r>
            <w:r w:rsidR="001218C3" w:rsidRPr="00AD37CD">
              <w:t>evening</w:t>
            </w:r>
          </w:p>
          <w:p w:rsidR="00F876E0" w:rsidRPr="00AD37CD" w:rsidRDefault="00F876E0" w:rsidP="009760C5">
            <w:pPr>
              <w:pStyle w:val="ListParagraph"/>
              <w:numPr>
                <w:ilvl w:val="0"/>
                <w:numId w:val="18"/>
              </w:numPr>
            </w:pPr>
            <w:r w:rsidRPr="00AD37CD">
              <w:t>MLS2 day</w:t>
            </w:r>
          </w:p>
          <w:p w:rsidR="009760C5" w:rsidRPr="00AD37CD" w:rsidRDefault="009760C5" w:rsidP="009760C5">
            <w:pPr>
              <w:pStyle w:val="ListParagraph"/>
              <w:numPr>
                <w:ilvl w:val="0"/>
                <w:numId w:val="18"/>
              </w:numPr>
            </w:pPr>
            <w:r w:rsidRPr="00AD37CD">
              <w:t>Job Referrals info coming from Deann (</w:t>
            </w:r>
            <w:r w:rsidR="00AD37CD">
              <w:t>see at end of minutes</w:t>
            </w:r>
            <w:r w:rsidRPr="00AD37CD">
              <w:t>)</w:t>
            </w:r>
          </w:p>
          <w:p w:rsidR="003D3FE6" w:rsidRPr="00AD37CD" w:rsidRDefault="001218C3" w:rsidP="009760C5">
            <w:pPr>
              <w:pStyle w:val="ListParagraph"/>
              <w:numPr>
                <w:ilvl w:val="0"/>
                <w:numId w:val="18"/>
              </w:numPr>
            </w:pPr>
            <w:r w:rsidRPr="00AD37CD">
              <w:t xml:space="preserve">UW Lab Med </w:t>
            </w:r>
            <w:r w:rsidR="003D3FE6" w:rsidRPr="00AD37CD">
              <w:t xml:space="preserve">8% Staff cuts – hiring </w:t>
            </w:r>
            <w:r w:rsidRPr="00AD37CD">
              <w:t>hold for non-</w:t>
            </w:r>
            <w:r w:rsidR="003D3FE6" w:rsidRPr="00AD37CD">
              <w:t xml:space="preserve">essential positions, </w:t>
            </w:r>
            <w:r w:rsidRPr="00AD37CD">
              <w:t xml:space="preserve">all current </w:t>
            </w:r>
            <w:r w:rsidR="003D3FE6" w:rsidRPr="00AD37CD">
              <w:t xml:space="preserve">TSL </w:t>
            </w:r>
            <w:r w:rsidRPr="00AD37CD">
              <w:t>openings are considered essential and approval is expected</w:t>
            </w:r>
          </w:p>
        </w:tc>
      </w:tr>
      <w:tr w:rsidR="004A00F6" w:rsidRPr="00AD37CD" w:rsidTr="001218C3">
        <w:trPr>
          <w:trHeight w:val="1124"/>
        </w:trPr>
        <w:tc>
          <w:tcPr>
            <w:tcW w:w="2088" w:type="dxa"/>
          </w:tcPr>
          <w:p w:rsidR="004A00F6" w:rsidRPr="00AD37CD" w:rsidRDefault="004A00F6" w:rsidP="0071715E">
            <w:pPr>
              <w:rPr>
                <w:b/>
                <w:sz w:val="28"/>
                <w:szCs w:val="28"/>
              </w:rPr>
            </w:pPr>
            <w:r w:rsidRPr="00AD37CD">
              <w:rPr>
                <w:b/>
                <w:sz w:val="28"/>
                <w:szCs w:val="28"/>
              </w:rPr>
              <w:t>Quality</w:t>
            </w:r>
          </w:p>
        </w:tc>
        <w:tc>
          <w:tcPr>
            <w:tcW w:w="7488" w:type="dxa"/>
          </w:tcPr>
          <w:p w:rsidR="009760C5" w:rsidRPr="00AD37CD" w:rsidRDefault="009760C5" w:rsidP="009760C5">
            <w:pPr>
              <w:pStyle w:val="ListParagraph"/>
              <w:numPr>
                <w:ilvl w:val="0"/>
                <w:numId w:val="16"/>
              </w:numPr>
              <w:ind w:left="360"/>
            </w:pPr>
            <w:r w:rsidRPr="00AD37CD">
              <w:t>An irradiated RBC was issued with the year 2027 typed in for the expiration date instead of the year 2017. Please be careful when entering expiration date in blood component prep and make sure to always check the expiration date on products when allocating, issuing and second check. Sunquest will not catch this error, and it was an FDA reportable event.</w:t>
            </w:r>
          </w:p>
          <w:p w:rsidR="009760C5" w:rsidRPr="00AD37CD" w:rsidRDefault="009760C5" w:rsidP="009760C5">
            <w:pPr>
              <w:pStyle w:val="ListParagraph"/>
              <w:numPr>
                <w:ilvl w:val="0"/>
                <w:numId w:val="16"/>
              </w:numPr>
              <w:ind w:left="360"/>
            </w:pPr>
            <w:r w:rsidRPr="00AD37CD">
              <w:rPr>
                <w:rFonts w:cs="Times New Roman"/>
              </w:rPr>
              <w:t>R</w:t>
            </w:r>
            <w:r w:rsidRPr="00AD37CD">
              <w:rPr>
                <w:rFonts w:cs="Times New Roman"/>
              </w:rPr>
              <w:t>BC’S found with an irradiated label but they were not actually irradiated and unit was issued and transfused. Only ir</w:t>
            </w:r>
            <w:r w:rsidRPr="00AD37CD">
              <w:rPr>
                <w:rFonts w:cs="Times New Roman"/>
              </w:rPr>
              <w:t>radiate your 6 units at a time. O</w:t>
            </w:r>
            <w:r w:rsidRPr="00AD37CD">
              <w:t xml:space="preserve">nly scan 6 product units into each batch on the screen. </w:t>
            </w:r>
          </w:p>
          <w:p w:rsidR="00423091" w:rsidRPr="00AD37CD" w:rsidRDefault="00423091" w:rsidP="009760C5">
            <w:pPr>
              <w:pStyle w:val="ListParagraph"/>
              <w:numPr>
                <w:ilvl w:val="0"/>
                <w:numId w:val="16"/>
              </w:numPr>
              <w:ind w:left="360"/>
            </w:pPr>
            <w:r w:rsidRPr="00AD37CD">
              <w:t>Extention question are now on CPOE forms.</w:t>
            </w:r>
          </w:p>
          <w:p w:rsidR="00423091" w:rsidRPr="00AD37CD" w:rsidRDefault="00423091" w:rsidP="009760C5">
            <w:pPr>
              <w:pStyle w:val="ListParagraph"/>
              <w:numPr>
                <w:ilvl w:val="0"/>
                <w:numId w:val="16"/>
              </w:numPr>
              <w:ind w:left="360"/>
            </w:pPr>
            <w:r w:rsidRPr="00AD37CD">
              <w:t>25% of HOLDS are being converted, will be addressing to push for 75% convertions.</w:t>
            </w:r>
          </w:p>
          <w:p w:rsidR="009760C5" w:rsidRPr="00AD37CD" w:rsidRDefault="009760C5" w:rsidP="009760C5">
            <w:pPr>
              <w:pStyle w:val="ListParagraph"/>
              <w:numPr>
                <w:ilvl w:val="0"/>
                <w:numId w:val="16"/>
              </w:numPr>
              <w:ind w:left="360"/>
            </w:pPr>
            <w:r w:rsidRPr="00AD37CD">
              <w:rPr>
                <w:rFonts w:cs="Times New Roman"/>
              </w:rPr>
              <w:t>C</w:t>
            </w:r>
            <w:r w:rsidRPr="00AD37CD">
              <w:rPr>
                <w:rFonts w:cs="Times New Roman"/>
              </w:rPr>
              <w:t>ontinue to miss issuing units in SQ – looking at patterns, personnel, and sites related to the problem.</w:t>
            </w:r>
          </w:p>
        </w:tc>
      </w:tr>
      <w:tr w:rsidR="004A00F6" w:rsidRPr="00AD37CD" w:rsidTr="001218C3">
        <w:trPr>
          <w:trHeight w:val="1124"/>
        </w:trPr>
        <w:tc>
          <w:tcPr>
            <w:tcW w:w="2088" w:type="dxa"/>
          </w:tcPr>
          <w:p w:rsidR="004A00F6" w:rsidRPr="00AD37CD" w:rsidRDefault="004A00F6" w:rsidP="0071715E">
            <w:pPr>
              <w:rPr>
                <w:b/>
                <w:sz w:val="28"/>
                <w:szCs w:val="28"/>
              </w:rPr>
            </w:pPr>
            <w:r w:rsidRPr="00AD37CD">
              <w:rPr>
                <w:b/>
                <w:sz w:val="28"/>
                <w:szCs w:val="28"/>
              </w:rPr>
              <w:t>Safety</w:t>
            </w:r>
          </w:p>
        </w:tc>
        <w:tc>
          <w:tcPr>
            <w:tcW w:w="7488" w:type="dxa"/>
          </w:tcPr>
          <w:p w:rsidR="004A00F6" w:rsidRPr="00AD37CD" w:rsidRDefault="00705B33" w:rsidP="009760C5">
            <w:pPr>
              <w:pStyle w:val="ListParagraph"/>
              <w:numPr>
                <w:ilvl w:val="0"/>
                <w:numId w:val="19"/>
              </w:numPr>
            </w:pPr>
            <w:r w:rsidRPr="00AD37CD">
              <w:t>PPI use and splash</w:t>
            </w:r>
            <w:r w:rsidR="00D27953" w:rsidRPr="00AD37CD">
              <w:t xml:space="preserve"> risk</w:t>
            </w:r>
            <w:r w:rsidRPr="00AD37CD">
              <w:t xml:space="preserve"> protection</w:t>
            </w:r>
            <w:r w:rsidR="00D27953" w:rsidRPr="00AD37CD">
              <w:t xml:space="preserve"> to be addressed. </w:t>
            </w:r>
          </w:p>
          <w:p w:rsidR="009760C5" w:rsidRPr="00AD37CD" w:rsidRDefault="009760C5" w:rsidP="009760C5">
            <w:pPr>
              <w:pStyle w:val="ListParagraph"/>
              <w:numPr>
                <w:ilvl w:val="0"/>
                <w:numId w:val="19"/>
              </w:numPr>
            </w:pPr>
            <w:r w:rsidRPr="00AD37CD">
              <w:rPr>
                <w:rFonts w:cs="Times New Roman"/>
              </w:rPr>
              <w:t>PPE review coming soon.</w:t>
            </w:r>
          </w:p>
          <w:p w:rsidR="00D27953" w:rsidRPr="00AD37CD" w:rsidRDefault="00D27953" w:rsidP="009760C5">
            <w:pPr>
              <w:pStyle w:val="ListParagraph"/>
              <w:numPr>
                <w:ilvl w:val="0"/>
                <w:numId w:val="19"/>
              </w:numPr>
            </w:pPr>
            <w:r w:rsidRPr="00AD37CD">
              <w:t>Fire window in BB2 to be replaced with a smaller sensor operating window.</w:t>
            </w:r>
          </w:p>
        </w:tc>
      </w:tr>
      <w:tr w:rsidR="003D0E77" w:rsidRPr="00AD37CD" w:rsidTr="001218C3">
        <w:trPr>
          <w:trHeight w:val="1124"/>
        </w:trPr>
        <w:tc>
          <w:tcPr>
            <w:tcW w:w="2088" w:type="dxa"/>
          </w:tcPr>
          <w:p w:rsidR="003D0E77" w:rsidRPr="00AD37CD" w:rsidRDefault="003D0E77" w:rsidP="0071715E">
            <w:pPr>
              <w:rPr>
                <w:b/>
                <w:sz w:val="28"/>
                <w:szCs w:val="28"/>
              </w:rPr>
            </w:pPr>
            <w:r w:rsidRPr="00AD37CD">
              <w:rPr>
                <w:b/>
                <w:sz w:val="28"/>
                <w:szCs w:val="28"/>
              </w:rPr>
              <w:t>Department workflow</w:t>
            </w:r>
          </w:p>
        </w:tc>
        <w:tc>
          <w:tcPr>
            <w:tcW w:w="7488" w:type="dxa"/>
          </w:tcPr>
          <w:p w:rsidR="00AD37CD" w:rsidRPr="00AD37CD" w:rsidRDefault="00705B33" w:rsidP="00ED0283">
            <w:r w:rsidRPr="00AD37CD">
              <w:t>Working to streamline processes and reduce movement through the department</w:t>
            </w:r>
            <w:r w:rsidR="00D27953" w:rsidRPr="00AD37CD">
              <w:t>.  Possibly entailing repositioning equipment and input by staff.  Use box located in TSL by front window to</w:t>
            </w:r>
            <w:r w:rsidR="00304C6A" w:rsidRPr="00AD37CD">
              <w:t xml:space="preserve"> submit your ideas.</w:t>
            </w:r>
            <w:r w:rsidR="00D27953" w:rsidRPr="00AD37CD">
              <w:t xml:space="preserve">  </w:t>
            </w:r>
          </w:p>
          <w:p w:rsidR="00423091" w:rsidRPr="00AD37CD" w:rsidRDefault="00423091" w:rsidP="00AA43EF"/>
        </w:tc>
      </w:tr>
      <w:tr w:rsidR="00C12A1A" w:rsidRPr="00AD37CD" w:rsidTr="001218C3">
        <w:trPr>
          <w:trHeight w:val="1124"/>
        </w:trPr>
        <w:tc>
          <w:tcPr>
            <w:tcW w:w="2088" w:type="dxa"/>
          </w:tcPr>
          <w:p w:rsidR="00C12A1A" w:rsidRPr="00AD37CD" w:rsidRDefault="00C12A1A" w:rsidP="0071715E">
            <w:pPr>
              <w:rPr>
                <w:b/>
                <w:sz w:val="28"/>
                <w:szCs w:val="28"/>
              </w:rPr>
            </w:pPr>
            <w:r w:rsidRPr="00AD37CD">
              <w:rPr>
                <w:b/>
                <w:sz w:val="28"/>
                <w:szCs w:val="28"/>
              </w:rPr>
              <w:t xml:space="preserve">Blood Storage and Inventory </w:t>
            </w:r>
            <w:r w:rsidR="00705B33" w:rsidRPr="00AD37CD">
              <w:rPr>
                <w:b/>
                <w:sz w:val="28"/>
                <w:szCs w:val="28"/>
              </w:rPr>
              <w:t>Management</w:t>
            </w:r>
          </w:p>
        </w:tc>
        <w:tc>
          <w:tcPr>
            <w:tcW w:w="7488" w:type="dxa"/>
          </w:tcPr>
          <w:p w:rsidR="00AA43EF" w:rsidRPr="00AD37CD" w:rsidRDefault="00AA43EF" w:rsidP="00AD37CD">
            <w:pPr>
              <w:pStyle w:val="ListParagraph"/>
              <w:numPr>
                <w:ilvl w:val="0"/>
                <w:numId w:val="20"/>
              </w:numPr>
            </w:pPr>
            <w:r w:rsidRPr="00AD37CD">
              <w:t xml:space="preserve">Plasma should be stored </w:t>
            </w:r>
            <w:r w:rsidR="00AD37CD" w:rsidRPr="00AD37CD">
              <w:t>sideways</w:t>
            </w:r>
            <w:r w:rsidRPr="00AD37CD">
              <w:t xml:space="preserve"> in the freezer.</w:t>
            </w:r>
          </w:p>
          <w:p w:rsidR="00AA43EF" w:rsidRPr="00AD37CD" w:rsidRDefault="00AA43EF" w:rsidP="00AD37CD">
            <w:pPr>
              <w:pStyle w:val="ListParagraph"/>
              <w:numPr>
                <w:ilvl w:val="0"/>
                <w:numId w:val="20"/>
              </w:numPr>
            </w:pPr>
            <w:r w:rsidRPr="00AD37CD">
              <w:t>Dayshift will be accounting for all inventory daily.</w:t>
            </w:r>
          </w:p>
          <w:p w:rsidR="00AA43EF" w:rsidRPr="00AD37CD" w:rsidRDefault="00AA43EF" w:rsidP="00AD37CD">
            <w:pPr>
              <w:pStyle w:val="ListParagraph"/>
              <w:numPr>
                <w:ilvl w:val="0"/>
                <w:numId w:val="20"/>
              </w:numPr>
            </w:pPr>
            <w:r w:rsidRPr="00AD37CD">
              <w:t>Oldest units get stacked in front for easier reach.</w:t>
            </w:r>
          </w:p>
          <w:p w:rsidR="00AA43EF" w:rsidRPr="00AD37CD" w:rsidRDefault="00AA43EF" w:rsidP="00AD37CD">
            <w:pPr>
              <w:pStyle w:val="ListParagraph"/>
              <w:numPr>
                <w:ilvl w:val="0"/>
                <w:numId w:val="20"/>
              </w:numPr>
              <w:tabs>
                <w:tab w:val="left" w:pos="3148"/>
              </w:tabs>
            </w:pPr>
            <w:r w:rsidRPr="00AD37CD">
              <w:t>Jumbos go on separate shelf.</w:t>
            </w:r>
            <w:r w:rsidR="00AD37CD" w:rsidRPr="00AD37CD">
              <w:tab/>
            </w:r>
          </w:p>
          <w:p w:rsidR="00AD37CD" w:rsidRPr="00AD37CD" w:rsidRDefault="00AD37CD" w:rsidP="00AD37CD">
            <w:pPr>
              <w:pStyle w:val="ListParagraph"/>
              <w:numPr>
                <w:ilvl w:val="0"/>
                <w:numId w:val="20"/>
              </w:numPr>
              <w:tabs>
                <w:tab w:val="left" w:pos="3148"/>
              </w:tabs>
            </w:pPr>
            <w:r w:rsidRPr="00AD37CD">
              <w:lastRenderedPageBreak/>
              <w:t>RBCs 10 to a column oldest to freshest</w:t>
            </w:r>
          </w:p>
          <w:p w:rsidR="00AD37CD" w:rsidRPr="00AD37CD" w:rsidRDefault="00AD37CD" w:rsidP="00AD37CD">
            <w:pPr>
              <w:pStyle w:val="ListParagraph"/>
              <w:numPr>
                <w:ilvl w:val="0"/>
                <w:numId w:val="20"/>
              </w:numPr>
              <w:tabs>
                <w:tab w:val="left" w:pos="3148"/>
              </w:tabs>
            </w:pPr>
            <w:r w:rsidRPr="00AD37CD">
              <w:rPr>
                <w:rFonts w:cs="Times New Roman"/>
              </w:rPr>
              <w:t>This will facilitate finding lost units. This will be done on the daily basis both MLS and CLT can do this.</w:t>
            </w:r>
          </w:p>
          <w:p w:rsidR="00C12A1A" w:rsidRPr="00AD37CD" w:rsidRDefault="00C12A1A" w:rsidP="00ED0283"/>
        </w:tc>
      </w:tr>
      <w:tr w:rsidR="00C12A1A" w:rsidRPr="00AD37CD" w:rsidTr="001218C3">
        <w:trPr>
          <w:trHeight w:val="1124"/>
        </w:trPr>
        <w:tc>
          <w:tcPr>
            <w:tcW w:w="2088" w:type="dxa"/>
          </w:tcPr>
          <w:p w:rsidR="00C12A1A" w:rsidRPr="00AD37CD" w:rsidRDefault="003D0E77" w:rsidP="003D0E77">
            <w:pPr>
              <w:rPr>
                <w:b/>
                <w:sz w:val="28"/>
                <w:szCs w:val="28"/>
              </w:rPr>
            </w:pPr>
            <w:r w:rsidRPr="00AD37CD">
              <w:rPr>
                <w:b/>
                <w:sz w:val="28"/>
                <w:szCs w:val="28"/>
              </w:rPr>
              <w:lastRenderedPageBreak/>
              <w:t>BAD file BMT comments</w:t>
            </w:r>
          </w:p>
        </w:tc>
        <w:tc>
          <w:tcPr>
            <w:tcW w:w="7488" w:type="dxa"/>
          </w:tcPr>
          <w:p w:rsidR="00C12A1A" w:rsidRPr="00AD37CD" w:rsidRDefault="00AA43EF" w:rsidP="00ED0283">
            <w:r w:rsidRPr="00AD37CD">
              <w:t>Working to streamline and further standardize process for roll out to front line staff.</w:t>
            </w:r>
            <w:r w:rsidR="00AD37CD" w:rsidRPr="00AD37CD">
              <w:t xml:space="preserve"> </w:t>
            </w:r>
            <w:r w:rsidR="00AD37CD" w:rsidRPr="00AD37CD">
              <w:rPr>
                <w:rFonts w:cs="Times New Roman"/>
              </w:rPr>
              <w:t>Changes</w:t>
            </w:r>
            <w:r w:rsidR="00AD37CD" w:rsidRPr="00AD37CD">
              <w:rPr>
                <w:rFonts w:cs="Times New Roman"/>
              </w:rPr>
              <w:t xml:space="preserve"> to comments are being made this could be a project to help with. This will change how we select units for patients.  </w:t>
            </w:r>
          </w:p>
        </w:tc>
      </w:tr>
    </w:tbl>
    <w:p w:rsidR="00C618CD" w:rsidRPr="00AD37CD" w:rsidRDefault="00C618CD" w:rsidP="007E1F94"/>
    <w:p w:rsidR="00AD37CD" w:rsidRPr="00AD37CD" w:rsidRDefault="00AD37CD" w:rsidP="007E1F94">
      <w:pPr>
        <w:rPr>
          <w:b/>
          <w:sz w:val="28"/>
        </w:rPr>
      </w:pPr>
      <w:r w:rsidRPr="00AD37CD">
        <w:rPr>
          <w:b/>
          <w:sz w:val="28"/>
        </w:rPr>
        <w:t xml:space="preserve">Additional Comments: </w:t>
      </w:r>
    </w:p>
    <w:p w:rsidR="00AD37CD" w:rsidRPr="00AD37CD" w:rsidRDefault="00AD37CD" w:rsidP="00AD37CD">
      <w:pPr>
        <w:pStyle w:val="ListParagraph"/>
        <w:numPr>
          <w:ilvl w:val="0"/>
          <w:numId w:val="21"/>
        </w:numPr>
        <w:rPr>
          <w:rFonts w:cs="Times New Roman"/>
        </w:rPr>
      </w:pPr>
      <w:r w:rsidRPr="00AD37CD">
        <w:rPr>
          <w:rFonts w:cs="Times New Roman"/>
        </w:rPr>
        <w:t xml:space="preserve">TSCREX with questions now built into orca, </w:t>
      </w:r>
    </w:p>
    <w:p w:rsidR="00AD37CD" w:rsidRPr="00AD37CD" w:rsidRDefault="00AD37CD" w:rsidP="00AD37CD">
      <w:pPr>
        <w:pStyle w:val="ListParagraph"/>
        <w:numPr>
          <w:ilvl w:val="0"/>
          <w:numId w:val="21"/>
        </w:numPr>
        <w:rPr>
          <w:rFonts w:cs="Times New Roman"/>
        </w:rPr>
      </w:pPr>
      <w:r w:rsidRPr="00AD37CD">
        <w:rPr>
          <w:rFonts w:cs="Times New Roman"/>
        </w:rPr>
        <w:t>As well as TSCR for SCCA new patients- should see a decrease in super samples.</w:t>
      </w:r>
    </w:p>
    <w:p w:rsidR="00AD37CD" w:rsidRPr="00AD37CD" w:rsidRDefault="00AD37CD" w:rsidP="00AD37CD">
      <w:pPr>
        <w:pStyle w:val="ListParagraph"/>
        <w:numPr>
          <w:ilvl w:val="0"/>
          <w:numId w:val="21"/>
        </w:numPr>
        <w:rPr>
          <w:rFonts w:cs="Times New Roman"/>
        </w:rPr>
      </w:pPr>
      <w:r w:rsidRPr="00AD37CD">
        <w:rPr>
          <w:rFonts w:cs="Times New Roman"/>
        </w:rPr>
        <w:t xml:space="preserve">Trying to see how we can decrease BBHOLD volume as only about 25% of holds get converted for testing. </w:t>
      </w:r>
    </w:p>
    <w:p w:rsidR="00AD37CD" w:rsidRPr="00AD37CD" w:rsidRDefault="00AD37CD" w:rsidP="00AD37CD">
      <w:pPr>
        <w:pStyle w:val="ListParagraph"/>
        <w:numPr>
          <w:ilvl w:val="0"/>
          <w:numId w:val="21"/>
        </w:numPr>
        <w:rPr>
          <w:rFonts w:cs="Times New Roman"/>
        </w:rPr>
      </w:pPr>
      <w:r w:rsidRPr="00AD37CD">
        <w:rPr>
          <w:rFonts w:cs="Times New Roman"/>
        </w:rPr>
        <w:t>Research – myplate study on platelets unit is safer for patients – we will still irradiate these and only select patients will get them – SOP on the way.</w:t>
      </w:r>
    </w:p>
    <w:p w:rsidR="00AD37CD" w:rsidRDefault="00AD37CD" w:rsidP="00AD37CD">
      <w:pPr>
        <w:pStyle w:val="ListParagraph"/>
        <w:numPr>
          <w:ilvl w:val="0"/>
          <w:numId w:val="21"/>
        </w:numPr>
        <w:rPr>
          <w:rFonts w:cs="Times New Roman"/>
        </w:rPr>
      </w:pPr>
      <w:r w:rsidRPr="00AD37CD">
        <w:rPr>
          <w:rFonts w:cs="Times New Roman"/>
        </w:rPr>
        <w:t>Liver cooler project – 6 rbcs will be given to organ as it is in the transplant process. SOP not here yet</w:t>
      </w:r>
    </w:p>
    <w:p w:rsidR="00AD37CD" w:rsidRPr="00AD37CD" w:rsidRDefault="00AD37CD" w:rsidP="00AD37CD">
      <w:pPr>
        <w:rPr>
          <w:rFonts w:cs="Times New Roman"/>
          <w:b/>
          <w:sz w:val="28"/>
        </w:rPr>
      </w:pPr>
      <w:r w:rsidRPr="00AD37CD">
        <w:rPr>
          <w:rFonts w:cs="Times New Roman"/>
          <w:b/>
          <w:sz w:val="28"/>
        </w:rPr>
        <w:t>Employee Referral Program (ERP):</w:t>
      </w:r>
    </w:p>
    <w:p w:rsidR="00AD37CD" w:rsidRDefault="00AD37CD" w:rsidP="00AD37CD">
      <w:pPr>
        <w:rPr>
          <w:color w:val="1F497D"/>
        </w:rPr>
      </w:pPr>
      <w:bookmarkStart w:id="0" w:name="_GoBack"/>
      <w:bookmarkEnd w:id="0"/>
      <w:r w:rsidRPr="00AD37CD">
        <w:t xml:space="preserve">Details of the Employee Referral Program (ERP) can be found on the following link </w:t>
      </w:r>
      <w:hyperlink r:id="rId8" w:history="1">
        <w:r>
          <w:rPr>
            <w:rStyle w:val="Hyperlink"/>
          </w:rPr>
          <w:t>http://hr.uw.edu/jobs/employee-referral-program/</w:t>
        </w:r>
      </w:hyperlink>
      <w:r>
        <w:rPr>
          <w:color w:val="1F497D"/>
        </w:rPr>
        <w:t>.</w:t>
      </w:r>
    </w:p>
    <w:p w:rsidR="00AD37CD" w:rsidRPr="00AD37CD" w:rsidRDefault="00AD37CD" w:rsidP="00AD37CD">
      <w:pPr>
        <w:rPr>
          <w:rFonts w:cs="Times New Roman"/>
        </w:rPr>
      </w:pPr>
    </w:p>
    <w:p w:rsidR="00AD37CD" w:rsidRDefault="00AD37CD" w:rsidP="007E1F94"/>
    <w:sectPr w:rsidR="00AD37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87" w:rsidRDefault="009C5487" w:rsidP="00C618CD">
      <w:pPr>
        <w:spacing w:after="0" w:line="240" w:lineRule="auto"/>
      </w:pPr>
      <w:r>
        <w:separator/>
      </w:r>
    </w:p>
  </w:endnote>
  <w:endnote w:type="continuationSeparator" w:id="0">
    <w:p w:rsidR="009C5487" w:rsidRDefault="009C5487"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AD37CD">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D37CD">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87" w:rsidRDefault="009C5487" w:rsidP="00C618CD">
      <w:pPr>
        <w:spacing w:after="0" w:line="240" w:lineRule="auto"/>
      </w:pPr>
      <w:r>
        <w:separator/>
      </w:r>
    </w:p>
  </w:footnote>
  <w:footnote w:type="continuationSeparator" w:id="0">
    <w:p w:rsidR="009C5487" w:rsidRDefault="009C5487"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D6AC6" w:rsidRDefault="00C618CD" w:rsidP="00CD6AC6">
    <w:pPr>
      <w:spacing w:after="80" w:line="240" w:lineRule="auto"/>
      <w:ind w:left="-360"/>
      <w:jc w:val="center"/>
      <w:rPr>
        <w:rFonts w:ascii="Arial" w:eastAsia="Calibri" w:hAnsi="Arial" w:cs="Times New Roman"/>
        <w:b/>
        <w:sz w:val="28"/>
        <w:szCs w:val="28"/>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401B8312" wp14:editId="7A802A58">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sidR="004A00F6">
      <w:rPr>
        <w:rFonts w:ascii="Arial" w:eastAsia="Calibri" w:hAnsi="Arial" w:cs="Times New Roman"/>
        <w:b/>
        <w:sz w:val="28"/>
        <w:szCs w:val="28"/>
      </w:rPr>
      <w:t>June 8th</w:t>
    </w:r>
    <w:r w:rsidR="00A827E6">
      <w:rPr>
        <w:rFonts w:ascii="Arial" w:eastAsia="Calibri" w:hAnsi="Arial" w:cs="Times New Roman"/>
        <w:b/>
        <w:sz w:val="28"/>
        <w:szCs w:val="28"/>
      </w:rPr>
      <w:t>, 2017</w:t>
    </w:r>
    <w:r w:rsidR="00E3434D">
      <w:rPr>
        <w:rFonts w:ascii="Arial" w:eastAsia="Calibri" w:hAnsi="Arial" w:cs="Times New Roman"/>
        <w:b/>
        <w:sz w:val="28"/>
        <w:szCs w:val="28"/>
      </w:rPr>
      <w:t xml:space="preserve"> Staff Meeting</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3FD"/>
    <w:multiLevelType w:val="hybridMultilevel"/>
    <w:tmpl w:val="B3C0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C0F8A"/>
    <w:multiLevelType w:val="hybridMultilevel"/>
    <w:tmpl w:val="AFBA0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8B3167"/>
    <w:multiLevelType w:val="hybridMultilevel"/>
    <w:tmpl w:val="EA28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2326F4"/>
    <w:multiLevelType w:val="multilevel"/>
    <w:tmpl w:val="2932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D708F"/>
    <w:multiLevelType w:val="hybridMultilevel"/>
    <w:tmpl w:val="30CA3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AE769A8"/>
    <w:multiLevelType w:val="hybridMultilevel"/>
    <w:tmpl w:val="95845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DB719F"/>
    <w:multiLevelType w:val="hybridMultilevel"/>
    <w:tmpl w:val="49329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776356"/>
    <w:multiLevelType w:val="hybridMultilevel"/>
    <w:tmpl w:val="2A76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BF30EA"/>
    <w:multiLevelType w:val="hybridMultilevel"/>
    <w:tmpl w:val="80C2F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EE38E8"/>
    <w:multiLevelType w:val="hybridMultilevel"/>
    <w:tmpl w:val="9D9E6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8E00FD"/>
    <w:multiLevelType w:val="hybridMultilevel"/>
    <w:tmpl w:val="1BD88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B06299"/>
    <w:multiLevelType w:val="hybridMultilevel"/>
    <w:tmpl w:val="8F0EB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5D0DBF"/>
    <w:multiLevelType w:val="hybridMultilevel"/>
    <w:tmpl w:val="05A2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3414BB"/>
    <w:multiLevelType w:val="multilevel"/>
    <w:tmpl w:val="E902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733F0F"/>
    <w:multiLevelType w:val="hybridMultilevel"/>
    <w:tmpl w:val="30CA3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8C6317"/>
    <w:multiLevelType w:val="hybridMultilevel"/>
    <w:tmpl w:val="64D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4A6B23"/>
    <w:multiLevelType w:val="hybridMultilevel"/>
    <w:tmpl w:val="CF462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4"/>
  </w:num>
  <w:num w:numId="4">
    <w:abstractNumId w:val="2"/>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10"/>
  </w:num>
  <w:num w:numId="14">
    <w:abstractNumId w:val="13"/>
  </w:num>
  <w:num w:numId="15">
    <w:abstractNumId w:val="3"/>
  </w:num>
  <w:num w:numId="16">
    <w:abstractNumId w:val="0"/>
  </w:num>
  <w:num w:numId="17">
    <w:abstractNumId w:val="1"/>
  </w:num>
  <w:num w:numId="18">
    <w:abstractNumId w:val="12"/>
  </w:num>
  <w:num w:numId="19">
    <w:abstractNumId w:val="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115E1"/>
    <w:rsid w:val="000B6EAB"/>
    <w:rsid w:val="000C2995"/>
    <w:rsid w:val="000E2706"/>
    <w:rsid w:val="000F6067"/>
    <w:rsid w:val="00107C4B"/>
    <w:rsid w:val="001218C3"/>
    <w:rsid w:val="00140BE2"/>
    <w:rsid w:val="00153CDF"/>
    <w:rsid w:val="00166384"/>
    <w:rsid w:val="001A01AD"/>
    <w:rsid w:val="001C0C34"/>
    <w:rsid w:val="001C6661"/>
    <w:rsid w:val="001D38CE"/>
    <w:rsid w:val="0026131D"/>
    <w:rsid w:val="00296317"/>
    <w:rsid w:val="002C6E96"/>
    <w:rsid w:val="002E21E9"/>
    <w:rsid w:val="00304C6A"/>
    <w:rsid w:val="0035673D"/>
    <w:rsid w:val="003D0E77"/>
    <w:rsid w:val="003D3FE6"/>
    <w:rsid w:val="003D6C3B"/>
    <w:rsid w:val="003D7FF6"/>
    <w:rsid w:val="0040077A"/>
    <w:rsid w:val="00407F3D"/>
    <w:rsid w:val="00410F6D"/>
    <w:rsid w:val="00421DFA"/>
    <w:rsid w:val="00423091"/>
    <w:rsid w:val="00437356"/>
    <w:rsid w:val="0043778E"/>
    <w:rsid w:val="0044004B"/>
    <w:rsid w:val="00462A08"/>
    <w:rsid w:val="00471716"/>
    <w:rsid w:val="00476BDC"/>
    <w:rsid w:val="00487DFA"/>
    <w:rsid w:val="004A00F6"/>
    <w:rsid w:val="004A5EEC"/>
    <w:rsid w:val="004C0D56"/>
    <w:rsid w:val="004D0980"/>
    <w:rsid w:val="004D3B02"/>
    <w:rsid w:val="00532ACD"/>
    <w:rsid w:val="00545CDF"/>
    <w:rsid w:val="005D25C1"/>
    <w:rsid w:val="005E2C5F"/>
    <w:rsid w:val="00635F49"/>
    <w:rsid w:val="00672899"/>
    <w:rsid w:val="006A5ED3"/>
    <w:rsid w:val="006B534C"/>
    <w:rsid w:val="006E389B"/>
    <w:rsid w:val="00705B33"/>
    <w:rsid w:val="0077614D"/>
    <w:rsid w:val="0078640F"/>
    <w:rsid w:val="007A0E96"/>
    <w:rsid w:val="007A7D44"/>
    <w:rsid w:val="007B08FB"/>
    <w:rsid w:val="007E1F94"/>
    <w:rsid w:val="00807AA5"/>
    <w:rsid w:val="00826BB3"/>
    <w:rsid w:val="008C710A"/>
    <w:rsid w:val="008D331A"/>
    <w:rsid w:val="00934441"/>
    <w:rsid w:val="009470CF"/>
    <w:rsid w:val="009760C5"/>
    <w:rsid w:val="00996209"/>
    <w:rsid w:val="009A0969"/>
    <w:rsid w:val="009C5487"/>
    <w:rsid w:val="009E0B1A"/>
    <w:rsid w:val="009E631E"/>
    <w:rsid w:val="00A5373B"/>
    <w:rsid w:val="00A769C8"/>
    <w:rsid w:val="00A806D0"/>
    <w:rsid w:val="00A827E6"/>
    <w:rsid w:val="00AA43EF"/>
    <w:rsid w:val="00AD37CD"/>
    <w:rsid w:val="00B04DCC"/>
    <w:rsid w:val="00B32DCE"/>
    <w:rsid w:val="00B33C93"/>
    <w:rsid w:val="00B67600"/>
    <w:rsid w:val="00B838BB"/>
    <w:rsid w:val="00BA0846"/>
    <w:rsid w:val="00BA3015"/>
    <w:rsid w:val="00BE1F90"/>
    <w:rsid w:val="00C12A1A"/>
    <w:rsid w:val="00C20E61"/>
    <w:rsid w:val="00C5544F"/>
    <w:rsid w:val="00C618CD"/>
    <w:rsid w:val="00C722C3"/>
    <w:rsid w:val="00C72F95"/>
    <w:rsid w:val="00C934E2"/>
    <w:rsid w:val="00C955F6"/>
    <w:rsid w:val="00CD6AC6"/>
    <w:rsid w:val="00D16F9E"/>
    <w:rsid w:val="00D23C9B"/>
    <w:rsid w:val="00D27953"/>
    <w:rsid w:val="00D32C7F"/>
    <w:rsid w:val="00DB3E78"/>
    <w:rsid w:val="00E10711"/>
    <w:rsid w:val="00E214EC"/>
    <w:rsid w:val="00E32AA2"/>
    <w:rsid w:val="00E3434D"/>
    <w:rsid w:val="00EA3DCE"/>
    <w:rsid w:val="00EA6179"/>
    <w:rsid w:val="00ED0283"/>
    <w:rsid w:val="00EE21E8"/>
    <w:rsid w:val="00EE58EB"/>
    <w:rsid w:val="00EF5707"/>
    <w:rsid w:val="00F10D58"/>
    <w:rsid w:val="00F8461C"/>
    <w:rsid w:val="00F876E0"/>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00F6"/>
    <w:pPr>
      <w:spacing w:before="100" w:beforeAutospacing="1" w:after="100" w:afterAutospacing="1" w:line="240" w:lineRule="auto"/>
      <w:outlineLvl w:val="1"/>
    </w:pPr>
    <w:rPr>
      <w:rFonts w:ascii="Segoe UI" w:eastAsia="Times New Roman" w:hAnsi="Segoe UI" w:cs="Segoe UI"/>
      <w:color w:val="262626"/>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 w:type="character" w:customStyle="1" w:styleId="Heading2Char">
    <w:name w:val="Heading 2 Char"/>
    <w:basedOn w:val="DefaultParagraphFont"/>
    <w:link w:val="Heading2"/>
    <w:uiPriority w:val="9"/>
    <w:rsid w:val="004A00F6"/>
    <w:rPr>
      <w:rFonts w:ascii="Segoe UI" w:eastAsia="Times New Roman" w:hAnsi="Segoe UI" w:cs="Segoe UI"/>
      <w:color w:val="262626"/>
      <w:sz w:val="35"/>
      <w:szCs w:val="35"/>
    </w:rPr>
  </w:style>
  <w:style w:type="paragraph" w:styleId="NormalWeb">
    <w:name w:val="Normal (Web)"/>
    <w:basedOn w:val="Normal"/>
    <w:uiPriority w:val="99"/>
    <w:semiHidden/>
    <w:unhideWhenUsed/>
    <w:rsid w:val="004A00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3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A00F6"/>
    <w:pPr>
      <w:spacing w:before="100" w:beforeAutospacing="1" w:after="100" w:afterAutospacing="1" w:line="240" w:lineRule="auto"/>
      <w:outlineLvl w:val="1"/>
    </w:pPr>
    <w:rPr>
      <w:rFonts w:ascii="Segoe UI" w:eastAsia="Times New Roman" w:hAnsi="Segoe UI" w:cs="Segoe UI"/>
      <w:color w:val="262626"/>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 w:type="character" w:customStyle="1" w:styleId="Heading2Char">
    <w:name w:val="Heading 2 Char"/>
    <w:basedOn w:val="DefaultParagraphFont"/>
    <w:link w:val="Heading2"/>
    <w:uiPriority w:val="9"/>
    <w:rsid w:val="004A00F6"/>
    <w:rPr>
      <w:rFonts w:ascii="Segoe UI" w:eastAsia="Times New Roman" w:hAnsi="Segoe UI" w:cs="Segoe UI"/>
      <w:color w:val="262626"/>
      <w:sz w:val="35"/>
      <w:szCs w:val="35"/>
    </w:rPr>
  </w:style>
  <w:style w:type="paragraph" w:styleId="NormalWeb">
    <w:name w:val="Normal (Web)"/>
    <w:basedOn w:val="Normal"/>
    <w:uiPriority w:val="99"/>
    <w:semiHidden/>
    <w:unhideWhenUsed/>
    <w:rsid w:val="004A00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3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670">
      <w:bodyDiv w:val="1"/>
      <w:marLeft w:val="0"/>
      <w:marRight w:val="0"/>
      <w:marTop w:val="0"/>
      <w:marBottom w:val="0"/>
      <w:divBdr>
        <w:top w:val="none" w:sz="0" w:space="0" w:color="auto"/>
        <w:left w:val="none" w:sz="0" w:space="0" w:color="auto"/>
        <w:bottom w:val="none" w:sz="0" w:space="0" w:color="auto"/>
        <w:right w:val="none" w:sz="0" w:space="0" w:color="auto"/>
      </w:divBdr>
    </w:div>
    <w:div w:id="186724177">
      <w:bodyDiv w:val="1"/>
      <w:marLeft w:val="0"/>
      <w:marRight w:val="0"/>
      <w:marTop w:val="0"/>
      <w:marBottom w:val="0"/>
      <w:divBdr>
        <w:top w:val="none" w:sz="0" w:space="0" w:color="auto"/>
        <w:left w:val="none" w:sz="0" w:space="0" w:color="auto"/>
        <w:bottom w:val="none" w:sz="0" w:space="0" w:color="auto"/>
        <w:right w:val="none" w:sz="0" w:space="0" w:color="auto"/>
      </w:divBdr>
    </w:div>
    <w:div w:id="219442891">
      <w:bodyDiv w:val="1"/>
      <w:marLeft w:val="0"/>
      <w:marRight w:val="0"/>
      <w:marTop w:val="0"/>
      <w:marBottom w:val="0"/>
      <w:divBdr>
        <w:top w:val="none" w:sz="0" w:space="0" w:color="auto"/>
        <w:left w:val="none" w:sz="0" w:space="0" w:color="auto"/>
        <w:bottom w:val="none" w:sz="0" w:space="0" w:color="auto"/>
        <w:right w:val="none" w:sz="0" w:space="0" w:color="auto"/>
      </w:divBdr>
    </w:div>
    <w:div w:id="297607704">
      <w:bodyDiv w:val="1"/>
      <w:marLeft w:val="0"/>
      <w:marRight w:val="0"/>
      <w:marTop w:val="0"/>
      <w:marBottom w:val="0"/>
      <w:divBdr>
        <w:top w:val="none" w:sz="0" w:space="0" w:color="auto"/>
        <w:left w:val="none" w:sz="0" w:space="0" w:color="auto"/>
        <w:bottom w:val="none" w:sz="0" w:space="0" w:color="auto"/>
        <w:right w:val="none" w:sz="0" w:space="0" w:color="auto"/>
      </w:divBdr>
    </w:div>
    <w:div w:id="310909602">
      <w:bodyDiv w:val="1"/>
      <w:marLeft w:val="0"/>
      <w:marRight w:val="0"/>
      <w:marTop w:val="0"/>
      <w:marBottom w:val="0"/>
      <w:divBdr>
        <w:top w:val="none" w:sz="0" w:space="0" w:color="auto"/>
        <w:left w:val="none" w:sz="0" w:space="0" w:color="auto"/>
        <w:bottom w:val="none" w:sz="0" w:space="0" w:color="auto"/>
        <w:right w:val="none" w:sz="0" w:space="0" w:color="auto"/>
      </w:divBdr>
    </w:div>
    <w:div w:id="347568114">
      <w:bodyDiv w:val="1"/>
      <w:marLeft w:val="0"/>
      <w:marRight w:val="0"/>
      <w:marTop w:val="0"/>
      <w:marBottom w:val="0"/>
      <w:divBdr>
        <w:top w:val="none" w:sz="0" w:space="0" w:color="auto"/>
        <w:left w:val="none" w:sz="0" w:space="0" w:color="auto"/>
        <w:bottom w:val="none" w:sz="0" w:space="0" w:color="auto"/>
        <w:right w:val="none" w:sz="0" w:space="0" w:color="auto"/>
      </w:divBdr>
      <w:divsChild>
        <w:div w:id="145634155">
          <w:marLeft w:val="0"/>
          <w:marRight w:val="0"/>
          <w:marTop w:val="0"/>
          <w:marBottom w:val="0"/>
          <w:divBdr>
            <w:top w:val="none" w:sz="0" w:space="0" w:color="auto"/>
            <w:left w:val="none" w:sz="0" w:space="0" w:color="auto"/>
            <w:bottom w:val="none" w:sz="0" w:space="0" w:color="auto"/>
            <w:right w:val="none" w:sz="0" w:space="0" w:color="auto"/>
          </w:divBdr>
          <w:divsChild>
            <w:div w:id="765611908">
              <w:marLeft w:val="0"/>
              <w:marRight w:val="0"/>
              <w:marTop w:val="0"/>
              <w:marBottom w:val="0"/>
              <w:divBdr>
                <w:top w:val="none" w:sz="0" w:space="0" w:color="auto"/>
                <w:left w:val="none" w:sz="0" w:space="0" w:color="auto"/>
                <w:bottom w:val="none" w:sz="0" w:space="0" w:color="auto"/>
                <w:right w:val="none" w:sz="0" w:space="0" w:color="auto"/>
              </w:divBdr>
              <w:divsChild>
                <w:div w:id="1903832629">
                  <w:marLeft w:val="0"/>
                  <w:marRight w:val="0"/>
                  <w:marTop w:val="0"/>
                  <w:marBottom w:val="0"/>
                  <w:divBdr>
                    <w:top w:val="none" w:sz="0" w:space="0" w:color="auto"/>
                    <w:left w:val="none" w:sz="0" w:space="0" w:color="auto"/>
                    <w:bottom w:val="none" w:sz="0" w:space="0" w:color="auto"/>
                    <w:right w:val="none" w:sz="0" w:space="0" w:color="auto"/>
                  </w:divBdr>
                  <w:divsChild>
                    <w:div w:id="518785805">
                      <w:marLeft w:val="0"/>
                      <w:marRight w:val="0"/>
                      <w:marTop w:val="0"/>
                      <w:marBottom w:val="0"/>
                      <w:divBdr>
                        <w:top w:val="none" w:sz="0" w:space="0" w:color="auto"/>
                        <w:left w:val="none" w:sz="0" w:space="0" w:color="auto"/>
                        <w:bottom w:val="none" w:sz="0" w:space="0" w:color="auto"/>
                        <w:right w:val="none" w:sz="0" w:space="0" w:color="auto"/>
                      </w:divBdr>
                      <w:divsChild>
                        <w:div w:id="21589060">
                          <w:marLeft w:val="0"/>
                          <w:marRight w:val="0"/>
                          <w:marTop w:val="0"/>
                          <w:marBottom w:val="0"/>
                          <w:divBdr>
                            <w:top w:val="none" w:sz="0" w:space="0" w:color="auto"/>
                            <w:left w:val="none" w:sz="0" w:space="0" w:color="auto"/>
                            <w:bottom w:val="none" w:sz="0" w:space="0" w:color="auto"/>
                            <w:right w:val="none" w:sz="0" w:space="0" w:color="auto"/>
                          </w:divBdr>
                          <w:divsChild>
                            <w:div w:id="1444686581">
                              <w:marLeft w:val="0"/>
                              <w:marRight w:val="0"/>
                              <w:marTop w:val="0"/>
                              <w:marBottom w:val="0"/>
                              <w:divBdr>
                                <w:top w:val="none" w:sz="0" w:space="0" w:color="auto"/>
                                <w:left w:val="none" w:sz="0" w:space="0" w:color="auto"/>
                                <w:bottom w:val="none" w:sz="0" w:space="0" w:color="auto"/>
                                <w:right w:val="none" w:sz="0" w:space="0" w:color="auto"/>
                              </w:divBdr>
                              <w:divsChild>
                                <w:div w:id="1523205948">
                                  <w:marLeft w:val="0"/>
                                  <w:marRight w:val="0"/>
                                  <w:marTop w:val="0"/>
                                  <w:marBottom w:val="0"/>
                                  <w:divBdr>
                                    <w:top w:val="none" w:sz="0" w:space="0" w:color="auto"/>
                                    <w:left w:val="none" w:sz="0" w:space="0" w:color="auto"/>
                                    <w:bottom w:val="none" w:sz="0" w:space="0" w:color="auto"/>
                                    <w:right w:val="none" w:sz="0" w:space="0" w:color="auto"/>
                                  </w:divBdr>
                                  <w:divsChild>
                                    <w:div w:id="4292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274877">
      <w:bodyDiv w:val="1"/>
      <w:marLeft w:val="0"/>
      <w:marRight w:val="0"/>
      <w:marTop w:val="0"/>
      <w:marBottom w:val="0"/>
      <w:divBdr>
        <w:top w:val="none" w:sz="0" w:space="0" w:color="auto"/>
        <w:left w:val="none" w:sz="0" w:space="0" w:color="auto"/>
        <w:bottom w:val="none" w:sz="0" w:space="0" w:color="auto"/>
        <w:right w:val="none" w:sz="0" w:space="0" w:color="auto"/>
      </w:divBdr>
    </w:div>
    <w:div w:id="674650150">
      <w:bodyDiv w:val="1"/>
      <w:marLeft w:val="0"/>
      <w:marRight w:val="0"/>
      <w:marTop w:val="0"/>
      <w:marBottom w:val="0"/>
      <w:divBdr>
        <w:top w:val="none" w:sz="0" w:space="0" w:color="auto"/>
        <w:left w:val="none" w:sz="0" w:space="0" w:color="auto"/>
        <w:bottom w:val="none" w:sz="0" w:space="0" w:color="auto"/>
        <w:right w:val="none" w:sz="0" w:space="0" w:color="auto"/>
      </w:divBdr>
    </w:div>
    <w:div w:id="702444583">
      <w:bodyDiv w:val="1"/>
      <w:marLeft w:val="0"/>
      <w:marRight w:val="0"/>
      <w:marTop w:val="0"/>
      <w:marBottom w:val="0"/>
      <w:divBdr>
        <w:top w:val="none" w:sz="0" w:space="0" w:color="auto"/>
        <w:left w:val="none" w:sz="0" w:space="0" w:color="auto"/>
        <w:bottom w:val="none" w:sz="0" w:space="0" w:color="auto"/>
        <w:right w:val="none" w:sz="0" w:space="0" w:color="auto"/>
      </w:divBdr>
    </w:div>
    <w:div w:id="1175802140">
      <w:bodyDiv w:val="1"/>
      <w:marLeft w:val="0"/>
      <w:marRight w:val="0"/>
      <w:marTop w:val="0"/>
      <w:marBottom w:val="0"/>
      <w:divBdr>
        <w:top w:val="none" w:sz="0" w:space="0" w:color="auto"/>
        <w:left w:val="none" w:sz="0" w:space="0" w:color="auto"/>
        <w:bottom w:val="none" w:sz="0" w:space="0" w:color="auto"/>
        <w:right w:val="none" w:sz="0" w:space="0" w:color="auto"/>
      </w:divBdr>
      <w:divsChild>
        <w:div w:id="1017848156">
          <w:marLeft w:val="0"/>
          <w:marRight w:val="0"/>
          <w:marTop w:val="0"/>
          <w:marBottom w:val="0"/>
          <w:divBdr>
            <w:top w:val="none" w:sz="0" w:space="0" w:color="auto"/>
            <w:left w:val="none" w:sz="0" w:space="0" w:color="auto"/>
            <w:bottom w:val="none" w:sz="0" w:space="0" w:color="auto"/>
            <w:right w:val="none" w:sz="0" w:space="0" w:color="auto"/>
          </w:divBdr>
          <w:divsChild>
            <w:div w:id="1402022296">
              <w:marLeft w:val="0"/>
              <w:marRight w:val="0"/>
              <w:marTop w:val="0"/>
              <w:marBottom w:val="0"/>
              <w:divBdr>
                <w:top w:val="none" w:sz="0" w:space="0" w:color="auto"/>
                <w:left w:val="none" w:sz="0" w:space="0" w:color="auto"/>
                <w:bottom w:val="none" w:sz="0" w:space="0" w:color="auto"/>
                <w:right w:val="none" w:sz="0" w:space="0" w:color="auto"/>
              </w:divBdr>
              <w:divsChild>
                <w:div w:id="1340893107">
                  <w:marLeft w:val="0"/>
                  <w:marRight w:val="0"/>
                  <w:marTop w:val="0"/>
                  <w:marBottom w:val="0"/>
                  <w:divBdr>
                    <w:top w:val="none" w:sz="0" w:space="0" w:color="auto"/>
                    <w:left w:val="none" w:sz="0" w:space="0" w:color="auto"/>
                    <w:bottom w:val="none" w:sz="0" w:space="0" w:color="auto"/>
                    <w:right w:val="none" w:sz="0" w:space="0" w:color="auto"/>
                  </w:divBdr>
                  <w:divsChild>
                    <w:div w:id="1441221919">
                      <w:marLeft w:val="0"/>
                      <w:marRight w:val="0"/>
                      <w:marTop w:val="0"/>
                      <w:marBottom w:val="0"/>
                      <w:divBdr>
                        <w:top w:val="none" w:sz="0" w:space="0" w:color="auto"/>
                        <w:left w:val="none" w:sz="0" w:space="0" w:color="auto"/>
                        <w:bottom w:val="none" w:sz="0" w:space="0" w:color="auto"/>
                        <w:right w:val="none" w:sz="0" w:space="0" w:color="auto"/>
                      </w:divBdr>
                      <w:divsChild>
                        <w:div w:id="64956731">
                          <w:marLeft w:val="0"/>
                          <w:marRight w:val="0"/>
                          <w:marTop w:val="0"/>
                          <w:marBottom w:val="0"/>
                          <w:divBdr>
                            <w:top w:val="none" w:sz="0" w:space="0" w:color="auto"/>
                            <w:left w:val="none" w:sz="0" w:space="0" w:color="auto"/>
                            <w:bottom w:val="none" w:sz="0" w:space="0" w:color="auto"/>
                            <w:right w:val="none" w:sz="0" w:space="0" w:color="auto"/>
                          </w:divBdr>
                          <w:divsChild>
                            <w:div w:id="2146583116">
                              <w:marLeft w:val="0"/>
                              <w:marRight w:val="0"/>
                              <w:marTop w:val="0"/>
                              <w:marBottom w:val="0"/>
                              <w:divBdr>
                                <w:top w:val="none" w:sz="0" w:space="0" w:color="auto"/>
                                <w:left w:val="none" w:sz="0" w:space="0" w:color="auto"/>
                                <w:bottom w:val="none" w:sz="0" w:space="0" w:color="auto"/>
                                <w:right w:val="none" w:sz="0" w:space="0" w:color="auto"/>
                              </w:divBdr>
                              <w:divsChild>
                                <w:div w:id="900405930">
                                  <w:marLeft w:val="0"/>
                                  <w:marRight w:val="0"/>
                                  <w:marTop w:val="0"/>
                                  <w:marBottom w:val="0"/>
                                  <w:divBdr>
                                    <w:top w:val="none" w:sz="0" w:space="0" w:color="auto"/>
                                    <w:left w:val="none" w:sz="0" w:space="0" w:color="auto"/>
                                    <w:bottom w:val="none" w:sz="0" w:space="0" w:color="auto"/>
                                    <w:right w:val="none" w:sz="0" w:space="0" w:color="auto"/>
                                  </w:divBdr>
                                  <w:divsChild>
                                    <w:div w:id="20100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971688">
      <w:bodyDiv w:val="1"/>
      <w:marLeft w:val="0"/>
      <w:marRight w:val="0"/>
      <w:marTop w:val="0"/>
      <w:marBottom w:val="0"/>
      <w:divBdr>
        <w:top w:val="none" w:sz="0" w:space="0" w:color="auto"/>
        <w:left w:val="none" w:sz="0" w:space="0" w:color="auto"/>
        <w:bottom w:val="none" w:sz="0" w:space="0" w:color="auto"/>
        <w:right w:val="none" w:sz="0" w:space="0" w:color="auto"/>
      </w:divBdr>
    </w:div>
    <w:div w:id="1345325883">
      <w:bodyDiv w:val="1"/>
      <w:marLeft w:val="0"/>
      <w:marRight w:val="0"/>
      <w:marTop w:val="0"/>
      <w:marBottom w:val="0"/>
      <w:divBdr>
        <w:top w:val="none" w:sz="0" w:space="0" w:color="auto"/>
        <w:left w:val="none" w:sz="0" w:space="0" w:color="auto"/>
        <w:bottom w:val="none" w:sz="0" w:space="0" w:color="auto"/>
        <w:right w:val="none" w:sz="0" w:space="0" w:color="auto"/>
      </w:divBdr>
    </w:div>
    <w:div w:id="1738936662">
      <w:bodyDiv w:val="1"/>
      <w:marLeft w:val="0"/>
      <w:marRight w:val="0"/>
      <w:marTop w:val="0"/>
      <w:marBottom w:val="0"/>
      <w:divBdr>
        <w:top w:val="none" w:sz="0" w:space="0" w:color="auto"/>
        <w:left w:val="none" w:sz="0" w:space="0" w:color="auto"/>
        <w:bottom w:val="none" w:sz="0" w:space="0" w:color="auto"/>
        <w:right w:val="none" w:sz="0" w:space="0" w:color="auto"/>
      </w:divBdr>
    </w:div>
    <w:div w:id="20997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uw.edu/jobs/employee-referral-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Crystal Berger</cp:lastModifiedBy>
  <cp:revision>2</cp:revision>
  <cp:lastPrinted>2017-06-08T22:08:00Z</cp:lastPrinted>
  <dcterms:created xsi:type="dcterms:W3CDTF">2017-06-13T16:16:00Z</dcterms:created>
  <dcterms:modified xsi:type="dcterms:W3CDTF">2017-06-13T16:16:00Z</dcterms:modified>
</cp:coreProperties>
</file>