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2250"/>
        <w:gridCol w:w="4788"/>
      </w:tblGrid>
      <w:tr w:rsidR="00104C97" w:rsidRPr="00B16FEE" w:rsidTr="00BD1504">
        <w:tc>
          <w:tcPr>
            <w:tcW w:w="10630" w:type="dxa"/>
            <w:gridSpan w:val="3"/>
          </w:tcPr>
          <w:p w:rsidR="00104C97" w:rsidRPr="00B16FEE" w:rsidRDefault="00104C97" w:rsidP="000813B4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8C7DC5">
              <w:rPr>
                <w:rFonts w:asciiTheme="minorHAnsi" w:hAnsiTheme="minorHAnsi"/>
              </w:rPr>
              <w:t xml:space="preserve">Meeting </w:t>
            </w:r>
            <w:r w:rsidR="00744C6D">
              <w:rPr>
                <w:rFonts w:asciiTheme="minorHAnsi" w:hAnsiTheme="minorHAnsi"/>
              </w:rPr>
              <w:t>6/15</w:t>
            </w:r>
            <w:r w:rsidR="000813B4">
              <w:rPr>
                <w:rFonts w:asciiTheme="minorHAnsi" w:hAnsiTheme="minorHAnsi"/>
              </w:rPr>
              <w:t>/17</w:t>
            </w:r>
          </w:p>
        </w:tc>
      </w:tr>
      <w:tr w:rsidR="00104C97" w:rsidRPr="00B16FEE" w:rsidTr="00BD1504">
        <w:tc>
          <w:tcPr>
            <w:tcW w:w="5842" w:type="dxa"/>
            <w:gridSpan w:val="2"/>
            <w:vAlign w:val="center"/>
          </w:tcPr>
          <w:p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01D07E39" wp14:editId="3686FA98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ab/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:rsidR="00FE0F8E" w:rsidRDefault="00FE0F8E" w:rsidP="00FE0F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Respect privacy and confidentiality</w:t>
            </w:r>
          </w:p>
          <w:p w:rsidR="00FE0F8E" w:rsidRDefault="00FE0F8E" w:rsidP="00FE0F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Communicate effectively</w:t>
            </w:r>
          </w:p>
          <w:p w:rsidR="00FE0F8E" w:rsidRDefault="00FE0F8E" w:rsidP="00FE0F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Conduct myself professionally</w:t>
            </w:r>
          </w:p>
          <w:p w:rsidR="00FE0F8E" w:rsidRDefault="00FE0F8E" w:rsidP="00FE0F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Be accountable</w:t>
            </w:r>
          </w:p>
          <w:p w:rsidR="00104C97" w:rsidRPr="00B16FEE" w:rsidRDefault="00FE0F8E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Be committed to my colleagues and to the UW Medicine Health System</w:t>
            </w:r>
          </w:p>
        </w:tc>
      </w:tr>
      <w:tr w:rsidR="00104C97" w:rsidRPr="00B16FEE" w:rsidTr="00024847">
        <w:trPr>
          <w:trHeight w:val="1277"/>
        </w:trPr>
        <w:tc>
          <w:tcPr>
            <w:tcW w:w="3592" w:type="dxa"/>
          </w:tcPr>
          <w:p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038" w:type="dxa"/>
            <w:gridSpan w:val="2"/>
          </w:tcPr>
          <w:p w:rsidR="00FE0F8E" w:rsidRPr="00FE0F8E" w:rsidRDefault="00FE0F8E" w:rsidP="00FE0F8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 w:val="0"/>
                <w:color w:val="000000"/>
                <w:sz w:val="23"/>
                <w:szCs w:val="23"/>
              </w:rPr>
            </w:pPr>
            <w:r w:rsidRPr="00FE0F8E">
              <w:rPr>
                <w:b w:val="0"/>
                <w:color w:val="000000"/>
                <w:sz w:val="23"/>
                <w:szCs w:val="23"/>
              </w:rPr>
              <w:t>Professionalism</w:t>
            </w:r>
          </w:p>
          <w:p w:rsidR="00C01DBB" w:rsidRPr="00724D70" w:rsidRDefault="00FE0F8E" w:rsidP="00FE0F8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E0F8E">
              <w:rPr>
                <w:b w:val="0"/>
                <w:color w:val="000000"/>
                <w:sz w:val="23"/>
                <w:szCs w:val="23"/>
              </w:rPr>
              <w:t>How do you consistently have a focus on “professionalism” so that it becomes part of your daily work routine?</w:t>
            </w:r>
          </w:p>
          <w:p w:rsidR="00724D70" w:rsidRPr="00724D70" w:rsidRDefault="00724D70" w:rsidP="00724D7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Examples discussed included proper introductions, use of appropriate language, clear roles in every situation, responsibility, team work, communication, problem solving and resolutions.</w:t>
            </w:r>
          </w:p>
        </w:tc>
      </w:tr>
      <w:tr w:rsidR="00E1208F" w:rsidRPr="00B16FEE" w:rsidTr="00CB548F">
        <w:trPr>
          <w:trHeight w:val="278"/>
        </w:trPr>
        <w:tc>
          <w:tcPr>
            <w:tcW w:w="3592" w:type="dxa"/>
          </w:tcPr>
          <w:p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038" w:type="dxa"/>
            <w:gridSpan w:val="2"/>
          </w:tcPr>
          <w:p w:rsidR="00FB6FE4" w:rsidRDefault="00924350" w:rsidP="00924350">
            <w:pPr>
              <w:pStyle w:val="ListParagraph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Workday go live June 2017</w:t>
            </w:r>
            <w:r w:rsidR="00724D70">
              <w:rPr>
                <w:b w:val="0"/>
              </w:rPr>
              <w:t>-All employees should be registered and ready for the next phase of Workday implementation, see HMC Intranet for more info.</w:t>
            </w:r>
          </w:p>
          <w:p w:rsidR="000813B4" w:rsidRDefault="000813B4" w:rsidP="009370C2">
            <w:pPr>
              <w:pStyle w:val="ListParagraph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Jo</w:t>
            </w:r>
            <w:r w:rsidR="009370C2">
              <w:rPr>
                <w:b w:val="0"/>
              </w:rPr>
              <w:t xml:space="preserve">int Commission </w:t>
            </w:r>
            <w:proofErr w:type="gramStart"/>
            <w:r w:rsidR="00CC6A27">
              <w:rPr>
                <w:b w:val="0"/>
              </w:rPr>
              <w:t>Inspection</w:t>
            </w:r>
            <w:r w:rsidR="00724D70">
              <w:rPr>
                <w:b w:val="0"/>
              </w:rPr>
              <w:t>,</w:t>
            </w:r>
            <w:proofErr w:type="gramEnd"/>
            <w:r w:rsidR="00724D70">
              <w:rPr>
                <w:b w:val="0"/>
              </w:rPr>
              <w:t xml:space="preserve"> see HMC Intranet for more information on changes to survey method.</w:t>
            </w:r>
            <w:r w:rsidR="0009610D">
              <w:rPr>
                <w:b w:val="0"/>
              </w:rPr>
              <w:t xml:space="preserve"> In preparation for Joint Commission, HMC TSL is conducting an audit of consent forms for transfusion procedures.</w:t>
            </w:r>
          </w:p>
          <w:p w:rsidR="00E32C71" w:rsidRDefault="000813B4" w:rsidP="000813B4">
            <w:pPr>
              <w:pStyle w:val="ListParagraph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Outside Work Approval Form</w:t>
            </w:r>
            <w:r w:rsidR="00FA4E8F">
              <w:rPr>
                <w:b w:val="0"/>
              </w:rPr>
              <w:t xml:space="preserve">- Reminder to staff for </w:t>
            </w:r>
            <w:r w:rsidR="0009610D">
              <w:rPr>
                <w:b w:val="0"/>
              </w:rPr>
              <w:t xml:space="preserve">those interested in outside </w:t>
            </w:r>
            <w:r w:rsidR="00FA4E8F">
              <w:rPr>
                <w:b w:val="0"/>
              </w:rPr>
              <w:t>employment and volunteering</w:t>
            </w:r>
            <w:r w:rsidR="0009610D">
              <w:rPr>
                <w:b w:val="0"/>
              </w:rPr>
              <w:t xml:space="preserve"> to complete form for review and approval by management, this is a requirement.</w:t>
            </w:r>
          </w:p>
          <w:p w:rsidR="000813B4" w:rsidRDefault="00FA4E8F" w:rsidP="000813B4">
            <w:pPr>
              <w:pStyle w:val="ListParagraph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 xml:space="preserve">MLS </w:t>
            </w:r>
            <w:proofErr w:type="gramStart"/>
            <w:r>
              <w:rPr>
                <w:b w:val="0"/>
              </w:rPr>
              <w:t>certifications</w:t>
            </w:r>
            <w:r w:rsidR="00724D70">
              <w:rPr>
                <w:b w:val="0"/>
              </w:rPr>
              <w:t>,</w:t>
            </w:r>
            <w:proofErr w:type="gramEnd"/>
            <w:r w:rsidR="00724D70">
              <w:rPr>
                <w:b w:val="0"/>
              </w:rPr>
              <w:t xml:space="preserve"> ensure your certification is on file</w:t>
            </w:r>
            <w:r w:rsidR="00CC6A27">
              <w:rPr>
                <w:b w:val="0"/>
              </w:rPr>
              <w:t>, see Nina for further questions or concerns.</w:t>
            </w:r>
          </w:p>
          <w:p w:rsidR="00CC6A27" w:rsidRPr="00463068" w:rsidRDefault="00CC6A27" w:rsidP="00CC6A27">
            <w:pPr>
              <w:pStyle w:val="ListParagraph"/>
              <w:ind w:left="720"/>
              <w:rPr>
                <w:b w:val="0"/>
              </w:rPr>
            </w:pPr>
          </w:p>
        </w:tc>
      </w:tr>
      <w:tr w:rsidR="00BD1504" w:rsidRPr="00B16FEE" w:rsidTr="002D165D">
        <w:trPr>
          <w:trHeight w:val="620"/>
        </w:trPr>
        <w:tc>
          <w:tcPr>
            <w:tcW w:w="3592" w:type="dxa"/>
          </w:tcPr>
          <w:p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038" w:type="dxa"/>
            <w:gridSpan w:val="2"/>
          </w:tcPr>
          <w:p w:rsidR="000813B4" w:rsidRDefault="00FA4E8F" w:rsidP="0055681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CAP inspection ready-Open 06/08/2017</w:t>
            </w:r>
          </w:p>
          <w:p w:rsidR="0071337B" w:rsidRDefault="00D21F1F" w:rsidP="0055681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Bio-Rad</w:t>
            </w:r>
            <w:r w:rsidR="0071337B">
              <w:rPr>
                <w:b w:val="0"/>
              </w:rPr>
              <w:t xml:space="preserve"> Infinity</w:t>
            </w:r>
            <w:r w:rsidR="009370C2">
              <w:rPr>
                <w:b w:val="0"/>
              </w:rPr>
              <w:t xml:space="preserve"> software</w:t>
            </w:r>
            <w:r w:rsidR="00924350">
              <w:rPr>
                <w:b w:val="0"/>
              </w:rPr>
              <w:t xml:space="preserve"> update</w:t>
            </w:r>
            <w:r w:rsidR="0009610D">
              <w:rPr>
                <w:b w:val="0"/>
              </w:rPr>
              <w:t xml:space="preserve"> by the end of June and subsequent training schedule for Infinity training to be posted.</w:t>
            </w:r>
          </w:p>
          <w:p w:rsidR="00092487" w:rsidRDefault="00C01DBB" w:rsidP="0055681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 xml:space="preserve">Staffing </w:t>
            </w:r>
            <w:r w:rsidR="0007346D">
              <w:rPr>
                <w:b w:val="0"/>
              </w:rPr>
              <w:t>-</w:t>
            </w:r>
            <w:r w:rsidR="00924350">
              <w:rPr>
                <w:b w:val="0"/>
              </w:rPr>
              <w:t>1 CLT2</w:t>
            </w:r>
            <w:r w:rsidR="00FA4E8F">
              <w:rPr>
                <w:b w:val="0"/>
              </w:rPr>
              <w:t xml:space="preserve"> open</w:t>
            </w:r>
            <w:r w:rsidR="0009610D">
              <w:rPr>
                <w:b w:val="0"/>
              </w:rPr>
              <w:t>.</w:t>
            </w:r>
            <w:bookmarkStart w:id="0" w:name="_GoBack"/>
            <w:bookmarkEnd w:id="0"/>
            <w:r w:rsidR="009370C2">
              <w:rPr>
                <w:b w:val="0"/>
              </w:rPr>
              <w:t xml:space="preserve"> Dr</w:t>
            </w:r>
            <w:r w:rsidR="00130224">
              <w:rPr>
                <w:b w:val="0"/>
              </w:rPr>
              <w:t>.</w:t>
            </w:r>
            <w:r w:rsidR="009370C2">
              <w:rPr>
                <w:b w:val="0"/>
              </w:rPr>
              <w:t xml:space="preserve"> Metcalf leaving and new person hired to replace him. Patrick Ramos has </w:t>
            </w:r>
            <w:proofErr w:type="gramStart"/>
            <w:r w:rsidR="009370C2">
              <w:rPr>
                <w:b w:val="0"/>
              </w:rPr>
              <w:t>left,</w:t>
            </w:r>
            <w:proofErr w:type="gramEnd"/>
            <w:r w:rsidR="009370C2">
              <w:rPr>
                <w:b w:val="0"/>
              </w:rPr>
              <w:t xml:space="preserve"> workload to be assigned in his absence.</w:t>
            </w:r>
          </w:p>
          <w:p w:rsidR="0071337B" w:rsidRPr="007D18A6" w:rsidRDefault="00924350" w:rsidP="006636F2">
            <w:pPr>
              <w:pStyle w:val="ListParagraph"/>
              <w:numPr>
                <w:ilvl w:val="0"/>
                <w:numId w:val="4"/>
              </w:numPr>
            </w:pPr>
            <w:r>
              <w:rPr>
                <w:b w:val="0"/>
              </w:rPr>
              <w:t xml:space="preserve">ALNW </w:t>
            </w:r>
            <w:r w:rsidR="000813B4">
              <w:rPr>
                <w:b w:val="0"/>
              </w:rPr>
              <w:t>Credo Coolers</w:t>
            </w:r>
            <w:r w:rsidR="00FA4E8F">
              <w:rPr>
                <w:b w:val="0"/>
              </w:rPr>
              <w:t>-Bellingham, Arlington and</w:t>
            </w:r>
            <w:r w:rsidR="00744C6D">
              <w:rPr>
                <w:b w:val="0"/>
              </w:rPr>
              <w:t xml:space="preserve"> Olympia get boxes for shipping. Follow Credo Cooler packing instructions posted 05/16/17.</w:t>
            </w:r>
            <w:r w:rsidR="00FA4E8F">
              <w:rPr>
                <w:b w:val="0"/>
              </w:rPr>
              <w:t xml:space="preserve"> Olympia units at 6.2C, shortened expiration dates of RBCs by 7 days, OK per Dr</w:t>
            </w:r>
            <w:r w:rsidR="00744C6D">
              <w:rPr>
                <w:b w:val="0"/>
              </w:rPr>
              <w:t>.</w:t>
            </w:r>
            <w:r w:rsidR="00FA4E8F">
              <w:rPr>
                <w:b w:val="0"/>
              </w:rPr>
              <w:t xml:space="preserve"> Hess with his review and permission only.</w:t>
            </w:r>
          </w:p>
          <w:p w:rsidR="007D18A6" w:rsidRPr="00E32C71" w:rsidRDefault="00744C6D" w:rsidP="006636F2">
            <w:pPr>
              <w:pStyle w:val="ListParagraph"/>
              <w:numPr>
                <w:ilvl w:val="0"/>
                <w:numId w:val="4"/>
              </w:numPr>
            </w:pPr>
            <w:r>
              <w:rPr>
                <w:b w:val="0"/>
              </w:rPr>
              <w:t>Yakima Live for Credo Coolers</w:t>
            </w:r>
            <w:r w:rsidR="009370C2">
              <w:rPr>
                <w:b w:val="0"/>
              </w:rPr>
              <w:t>, cooler exchanges will be on Fridays, they will call if they want it changed Thursday night. They come to HMC with a helicopter daily.</w:t>
            </w:r>
          </w:p>
          <w:p w:rsidR="00D3000B" w:rsidRDefault="00744C6D" w:rsidP="006636F2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Yellow BPR needs copied information of unit number</w:t>
            </w:r>
            <w:r w:rsidR="00CE3044">
              <w:rPr>
                <w:b w:val="0"/>
              </w:rPr>
              <w:t>(</w:t>
            </w:r>
            <w:r>
              <w:rPr>
                <w:b w:val="0"/>
              </w:rPr>
              <w:t>s</w:t>
            </w:r>
            <w:r w:rsidR="00CE3044">
              <w:rPr>
                <w:b w:val="0"/>
              </w:rPr>
              <w:t>)</w:t>
            </w:r>
            <w:r>
              <w:rPr>
                <w:b w:val="0"/>
              </w:rPr>
              <w:t xml:space="preserve"> and patient information regardless of location.</w:t>
            </w:r>
          </w:p>
          <w:p w:rsidR="00434BA3" w:rsidRDefault="00434BA3" w:rsidP="006636F2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Safety Audits, requirement to participate, CAP requirement</w:t>
            </w:r>
          </w:p>
          <w:p w:rsidR="007D18A6" w:rsidRPr="000813B4" w:rsidRDefault="007D18A6" w:rsidP="007D18A6">
            <w:pPr>
              <w:pStyle w:val="ListParagraph"/>
              <w:ind w:left="720"/>
              <w:rPr>
                <w:b w:val="0"/>
              </w:rPr>
            </w:pPr>
          </w:p>
        </w:tc>
      </w:tr>
      <w:tr w:rsidR="00CB2B1D" w:rsidRPr="00B16FEE" w:rsidTr="00BD1504">
        <w:tc>
          <w:tcPr>
            <w:tcW w:w="3592" w:type="dxa"/>
          </w:tcPr>
          <w:p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038" w:type="dxa"/>
            <w:gridSpan w:val="2"/>
          </w:tcPr>
          <w:p w:rsidR="00DA1C85" w:rsidRPr="00A25F32" w:rsidRDefault="007D18A6" w:rsidP="00EA0C13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May</w:t>
            </w:r>
            <w:r w:rsidR="000813B4">
              <w:rPr>
                <w:b w:val="0"/>
              </w:rPr>
              <w:t xml:space="preserve"> </w:t>
            </w:r>
            <w:r w:rsidR="00752F51" w:rsidRPr="00A25F32">
              <w:rPr>
                <w:b w:val="0"/>
              </w:rPr>
              <w:t xml:space="preserve">utilization </w:t>
            </w:r>
            <w:r w:rsidR="00DA1C85" w:rsidRPr="00A25F32">
              <w:rPr>
                <w:b w:val="0"/>
              </w:rPr>
              <w:t>data</w:t>
            </w:r>
            <w:r>
              <w:rPr>
                <w:b w:val="0"/>
              </w:rPr>
              <w:t>, CT ratio 1.3</w:t>
            </w:r>
          </w:p>
          <w:p w:rsidR="00866010" w:rsidRPr="00A25F32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A25F32">
              <w:rPr>
                <w:b w:val="0"/>
              </w:rPr>
              <w:lastRenderedPageBreak/>
              <w:t>RBC</w:t>
            </w:r>
            <w:r w:rsidR="0069072C">
              <w:rPr>
                <w:b w:val="0"/>
              </w:rPr>
              <w:t xml:space="preserve"> </w:t>
            </w:r>
            <w:r w:rsidR="001075CB">
              <w:rPr>
                <w:b w:val="0"/>
              </w:rPr>
              <w:t>-</w:t>
            </w:r>
            <w:r w:rsidR="00A477F5">
              <w:rPr>
                <w:b w:val="0"/>
              </w:rPr>
              <w:t xml:space="preserve"> </w:t>
            </w:r>
            <w:r w:rsidR="001075CB">
              <w:rPr>
                <w:b w:val="0"/>
              </w:rPr>
              <w:t>8</w:t>
            </w:r>
            <w:r w:rsidR="00463068">
              <w:rPr>
                <w:b w:val="0"/>
              </w:rPr>
              <w:t xml:space="preserve"> </w:t>
            </w:r>
            <w:r w:rsidR="00A477F5">
              <w:rPr>
                <w:b w:val="0"/>
              </w:rPr>
              <w:t xml:space="preserve">wasted, 1 </w:t>
            </w:r>
            <w:r w:rsidR="00EA2606">
              <w:rPr>
                <w:b w:val="0"/>
              </w:rPr>
              <w:t>outdated</w:t>
            </w:r>
            <w:r w:rsidR="00A477F5">
              <w:rPr>
                <w:b w:val="0"/>
              </w:rPr>
              <w:t>/expired</w:t>
            </w:r>
          </w:p>
          <w:p w:rsidR="00D936DD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D936DD">
              <w:rPr>
                <w:b w:val="0"/>
              </w:rPr>
              <w:t>PLTs</w:t>
            </w:r>
            <w:r w:rsidR="003B0639">
              <w:rPr>
                <w:b w:val="0"/>
              </w:rPr>
              <w:t>-</w:t>
            </w:r>
            <w:r w:rsidR="0007346D">
              <w:rPr>
                <w:b w:val="0"/>
              </w:rPr>
              <w:t xml:space="preserve"> </w:t>
            </w:r>
            <w:r w:rsidR="00A477F5">
              <w:rPr>
                <w:b w:val="0"/>
              </w:rPr>
              <w:t>6 outdated/expired</w:t>
            </w:r>
          </w:p>
          <w:p w:rsidR="0007346D" w:rsidRDefault="002D2E25" w:rsidP="00324FF5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07346D">
              <w:rPr>
                <w:b w:val="0"/>
              </w:rPr>
              <w:t>Plasma</w:t>
            </w:r>
            <w:r w:rsidR="0075537C" w:rsidRPr="0007346D">
              <w:rPr>
                <w:b w:val="0"/>
              </w:rPr>
              <w:t>-</w:t>
            </w:r>
            <w:r w:rsidR="00A477F5">
              <w:rPr>
                <w:b w:val="0"/>
              </w:rPr>
              <w:t xml:space="preserve"> 9</w:t>
            </w:r>
            <w:r w:rsidR="007D18A6">
              <w:rPr>
                <w:b w:val="0"/>
              </w:rPr>
              <w:t xml:space="preserve"> wasted, </w:t>
            </w:r>
            <w:r w:rsidR="00A477F5">
              <w:rPr>
                <w:b w:val="0"/>
              </w:rPr>
              <w:t xml:space="preserve">1 </w:t>
            </w:r>
            <w:r w:rsidR="007D18A6">
              <w:rPr>
                <w:b w:val="0"/>
              </w:rPr>
              <w:t>outdated</w:t>
            </w:r>
            <w:r w:rsidR="00A477F5">
              <w:rPr>
                <w:b w:val="0"/>
              </w:rPr>
              <w:t>/expired</w:t>
            </w:r>
          </w:p>
          <w:p w:rsidR="00CB2B1D" w:rsidRPr="0007346D" w:rsidRDefault="002D2E25" w:rsidP="00324FF5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proofErr w:type="spellStart"/>
            <w:r w:rsidRPr="0007346D">
              <w:rPr>
                <w:b w:val="0"/>
              </w:rPr>
              <w:t>Cryo</w:t>
            </w:r>
            <w:proofErr w:type="spellEnd"/>
            <w:r w:rsidR="003B0639">
              <w:rPr>
                <w:b w:val="0"/>
              </w:rPr>
              <w:t>-</w:t>
            </w:r>
            <w:r w:rsidR="00A477F5">
              <w:rPr>
                <w:b w:val="0"/>
              </w:rPr>
              <w:t xml:space="preserve"> 1 wasted</w:t>
            </w:r>
          </w:p>
          <w:p w:rsidR="0097676E" w:rsidRDefault="00971500" w:rsidP="00AE0EAD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 w:rsidRPr="00A25F32">
              <w:rPr>
                <w:b w:val="0"/>
              </w:rPr>
              <w:t>QA update</w:t>
            </w:r>
            <w:r w:rsidR="00CE3044">
              <w:rPr>
                <w:b w:val="0"/>
              </w:rPr>
              <w:t xml:space="preserve">- </w:t>
            </w:r>
            <w:proofErr w:type="spellStart"/>
            <w:r w:rsidR="00CE3044">
              <w:rPr>
                <w:b w:val="0"/>
              </w:rPr>
              <w:t>Gie</w:t>
            </w:r>
            <w:proofErr w:type="spellEnd"/>
            <w:r w:rsidR="00CE3044">
              <w:rPr>
                <w:b w:val="0"/>
              </w:rPr>
              <w:t xml:space="preserve"> to provide information</w:t>
            </w:r>
          </w:p>
          <w:p w:rsidR="00FB6FE4" w:rsidRDefault="007D18A6" w:rsidP="00AE0EAD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Trau</w:t>
            </w:r>
            <w:r w:rsidR="00DB1982">
              <w:rPr>
                <w:b w:val="0"/>
              </w:rPr>
              <w:t>ma Responses-77</w:t>
            </w:r>
          </w:p>
          <w:p w:rsidR="0007346D" w:rsidRDefault="00DB1982" w:rsidP="00744C6D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MTPs- 29</w:t>
            </w:r>
          </w:p>
          <w:p w:rsidR="009370C2" w:rsidRDefault="009370C2" w:rsidP="009370C2">
            <w:pPr>
              <w:rPr>
                <w:sz w:val="24"/>
                <w:szCs w:val="24"/>
              </w:rPr>
            </w:pPr>
            <w:r w:rsidRPr="009370C2">
              <w:rPr>
                <w:sz w:val="24"/>
                <w:szCs w:val="24"/>
              </w:rPr>
              <w:t>Reminder</w:t>
            </w:r>
            <w:r>
              <w:rPr>
                <w:sz w:val="24"/>
                <w:szCs w:val="24"/>
              </w:rPr>
              <w:t>: Apply for credit on short dated units when indicated.</w:t>
            </w:r>
          </w:p>
          <w:p w:rsidR="009370C2" w:rsidRPr="009370C2" w:rsidRDefault="009370C2" w:rsidP="0093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to Nina or Lead if there are a lot of expiring platelets by 7am</w:t>
            </w:r>
            <w:r w:rsidR="00130224">
              <w:rPr>
                <w:sz w:val="24"/>
                <w:szCs w:val="24"/>
              </w:rPr>
              <w:t xml:space="preserve"> of the day the platelets expire, arrangements for an exchange with UWMC TSL may be possible.</w:t>
            </w:r>
          </w:p>
        </w:tc>
      </w:tr>
      <w:tr w:rsidR="00EE5A48" w:rsidRPr="00B16FEE" w:rsidTr="00BD1504">
        <w:tc>
          <w:tcPr>
            <w:tcW w:w="3592" w:type="dxa"/>
          </w:tcPr>
          <w:p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lastRenderedPageBreak/>
              <w:t>Staff Round Table</w:t>
            </w:r>
          </w:p>
        </w:tc>
        <w:tc>
          <w:tcPr>
            <w:tcW w:w="7038" w:type="dxa"/>
            <w:gridSpan w:val="2"/>
          </w:tcPr>
          <w:p w:rsidR="00DF5592" w:rsidRPr="00F72931" w:rsidRDefault="00DF5592" w:rsidP="006D04D2">
            <w:pPr>
              <w:pStyle w:val="ListParagraph"/>
              <w:ind w:left="720"/>
              <w:rPr>
                <w:b w:val="0"/>
              </w:rPr>
            </w:pPr>
          </w:p>
        </w:tc>
      </w:tr>
    </w:tbl>
    <w:p w:rsidR="00104C97" w:rsidRDefault="00104C97" w:rsidP="00776675"/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BBF"/>
    <w:multiLevelType w:val="multilevel"/>
    <w:tmpl w:val="015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64397"/>
    <w:multiLevelType w:val="hybridMultilevel"/>
    <w:tmpl w:val="6EF66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07270"/>
    <w:multiLevelType w:val="hybridMultilevel"/>
    <w:tmpl w:val="0CAA4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1209C9"/>
    <w:multiLevelType w:val="hybridMultilevel"/>
    <w:tmpl w:val="B120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55078"/>
    <w:multiLevelType w:val="hybridMultilevel"/>
    <w:tmpl w:val="8634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5372A"/>
    <w:multiLevelType w:val="multilevel"/>
    <w:tmpl w:val="E67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127FD3"/>
    <w:multiLevelType w:val="hybridMultilevel"/>
    <w:tmpl w:val="297A8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96313"/>
    <w:multiLevelType w:val="hybridMultilevel"/>
    <w:tmpl w:val="4E4C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43A24"/>
    <w:multiLevelType w:val="hybridMultilevel"/>
    <w:tmpl w:val="73B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9D00FD"/>
    <w:multiLevelType w:val="multilevel"/>
    <w:tmpl w:val="317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74423D"/>
    <w:multiLevelType w:val="hybridMultilevel"/>
    <w:tmpl w:val="AC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F6F19"/>
    <w:multiLevelType w:val="hybridMultilevel"/>
    <w:tmpl w:val="BD4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6B34"/>
    <w:multiLevelType w:val="hybridMultilevel"/>
    <w:tmpl w:val="0D805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97498B"/>
    <w:multiLevelType w:val="multilevel"/>
    <w:tmpl w:val="1C2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E90969"/>
    <w:multiLevelType w:val="hybridMultilevel"/>
    <w:tmpl w:val="771254F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>
    <w:nsid w:val="7F5B1CB2"/>
    <w:multiLevelType w:val="multilevel"/>
    <w:tmpl w:val="033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13"/>
  </w:num>
  <w:num w:numId="7">
    <w:abstractNumId w:val="8"/>
  </w:num>
  <w:num w:numId="8">
    <w:abstractNumId w:val="4"/>
  </w:num>
  <w:num w:numId="9">
    <w:abstractNumId w:val="20"/>
  </w:num>
  <w:num w:numId="10">
    <w:abstractNumId w:val="6"/>
  </w:num>
  <w:num w:numId="11">
    <w:abstractNumId w:val="10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9"/>
  </w:num>
  <w:num w:numId="17">
    <w:abstractNumId w:val="23"/>
  </w:num>
  <w:num w:numId="18">
    <w:abstractNumId w:val="22"/>
  </w:num>
  <w:num w:numId="19">
    <w:abstractNumId w:val="1"/>
  </w:num>
  <w:num w:numId="20">
    <w:abstractNumId w:val="0"/>
  </w:num>
  <w:num w:numId="21">
    <w:abstractNumId w:val="27"/>
  </w:num>
  <w:num w:numId="22">
    <w:abstractNumId w:val="2"/>
  </w:num>
  <w:num w:numId="23">
    <w:abstractNumId w:val="18"/>
  </w:num>
  <w:num w:numId="24">
    <w:abstractNumId w:val="25"/>
  </w:num>
  <w:num w:numId="25">
    <w:abstractNumId w:val="17"/>
  </w:num>
  <w:num w:numId="26">
    <w:abstractNumId w:val="28"/>
  </w:num>
  <w:num w:numId="27">
    <w:abstractNumId w:val="16"/>
  </w:num>
  <w:num w:numId="28">
    <w:abstractNumId w:val="15"/>
  </w:num>
  <w:num w:numId="29">
    <w:abstractNumId w:val="26"/>
  </w:num>
  <w:num w:numId="30">
    <w:abstractNumId w:val="2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97"/>
    <w:rsid w:val="00024847"/>
    <w:rsid w:val="00035AC1"/>
    <w:rsid w:val="00037D5C"/>
    <w:rsid w:val="00072EBF"/>
    <w:rsid w:val="0007346D"/>
    <w:rsid w:val="000813B4"/>
    <w:rsid w:val="00092487"/>
    <w:rsid w:val="0009610D"/>
    <w:rsid w:val="000E30B7"/>
    <w:rsid w:val="000F354E"/>
    <w:rsid w:val="00104C97"/>
    <w:rsid w:val="001075CB"/>
    <w:rsid w:val="00130224"/>
    <w:rsid w:val="00146580"/>
    <w:rsid w:val="001E2CFD"/>
    <w:rsid w:val="001E337B"/>
    <w:rsid w:val="001E5E7F"/>
    <w:rsid w:val="00202A12"/>
    <w:rsid w:val="002341E8"/>
    <w:rsid w:val="00245D36"/>
    <w:rsid w:val="002500D3"/>
    <w:rsid w:val="002562C8"/>
    <w:rsid w:val="002D165D"/>
    <w:rsid w:val="002D2E25"/>
    <w:rsid w:val="00324FF5"/>
    <w:rsid w:val="00337DA8"/>
    <w:rsid w:val="003415A1"/>
    <w:rsid w:val="00347AE1"/>
    <w:rsid w:val="00372B99"/>
    <w:rsid w:val="00396184"/>
    <w:rsid w:val="003B0639"/>
    <w:rsid w:val="003B17D0"/>
    <w:rsid w:val="003D69DD"/>
    <w:rsid w:val="00415824"/>
    <w:rsid w:val="004322B2"/>
    <w:rsid w:val="00434B05"/>
    <w:rsid w:val="00434BA3"/>
    <w:rsid w:val="00441104"/>
    <w:rsid w:val="00450B01"/>
    <w:rsid w:val="00463068"/>
    <w:rsid w:val="004929E6"/>
    <w:rsid w:val="004D30F8"/>
    <w:rsid w:val="00556814"/>
    <w:rsid w:val="00563088"/>
    <w:rsid w:val="00571D9D"/>
    <w:rsid w:val="005C6A48"/>
    <w:rsid w:val="005E6EA2"/>
    <w:rsid w:val="00625EF4"/>
    <w:rsid w:val="006301A0"/>
    <w:rsid w:val="00635CD8"/>
    <w:rsid w:val="006579D4"/>
    <w:rsid w:val="006636F2"/>
    <w:rsid w:val="0066685A"/>
    <w:rsid w:val="00672E8D"/>
    <w:rsid w:val="0069072C"/>
    <w:rsid w:val="006D04D2"/>
    <w:rsid w:val="006D4E16"/>
    <w:rsid w:val="006F2121"/>
    <w:rsid w:val="0071337B"/>
    <w:rsid w:val="007229FD"/>
    <w:rsid w:val="00724D70"/>
    <w:rsid w:val="00740D90"/>
    <w:rsid w:val="00744C6D"/>
    <w:rsid w:val="00752F51"/>
    <w:rsid w:val="0075537C"/>
    <w:rsid w:val="00770977"/>
    <w:rsid w:val="00776675"/>
    <w:rsid w:val="00776EDA"/>
    <w:rsid w:val="007B0A90"/>
    <w:rsid w:val="007C6C71"/>
    <w:rsid w:val="007D18A6"/>
    <w:rsid w:val="007F14D1"/>
    <w:rsid w:val="00813991"/>
    <w:rsid w:val="00813E05"/>
    <w:rsid w:val="0082115F"/>
    <w:rsid w:val="00825124"/>
    <w:rsid w:val="008641AE"/>
    <w:rsid w:val="00865ECF"/>
    <w:rsid w:val="00866010"/>
    <w:rsid w:val="00867525"/>
    <w:rsid w:val="00877D60"/>
    <w:rsid w:val="00880BCD"/>
    <w:rsid w:val="008B5F7A"/>
    <w:rsid w:val="008C1727"/>
    <w:rsid w:val="008C7DC5"/>
    <w:rsid w:val="00915AD8"/>
    <w:rsid w:val="00916B89"/>
    <w:rsid w:val="00924350"/>
    <w:rsid w:val="009370C2"/>
    <w:rsid w:val="00971500"/>
    <w:rsid w:val="0097676E"/>
    <w:rsid w:val="009A5E33"/>
    <w:rsid w:val="009B1DB1"/>
    <w:rsid w:val="009C084C"/>
    <w:rsid w:val="009D1B10"/>
    <w:rsid w:val="009E1D30"/>
    <w:rsid w:val="00A057CF"/>
    <w:rsid w:val="00A17124"/>
    <w:rsid w:val="00A17E52"/>
    <w:rsid w:val="00A25F32"/>
    <w:rsid w:val="00A477F5"/>
    <w:rsid w:val="00A52519"/>
    <w:rsid w:val="00A62A03"/>
    <w:rsid w:val="00A63EEB"/>
    <w:rsid w:val="00A66A17"/>
    <w:rsid w:val="00AC6FB3"/>
    <w:rsid w:val="00AE0EAD"/>
    <w:rsid w:val="00B10B7A"/>
    <w:rsid w:val="00B16FEE"/>
    <w:rsid w:val="00B45650"/>
    <w:rsid w:val="00B46151"/>
    <w:rsid w:val="00B81CA7"/>
    <w:rsid w:val="00B87C4C"/>
    <w:rsid w:val="00BC3B93"/>
    <w:rsid w:val="00BD1504"/>
    <w:rsid w:val="00BD323D"/>
    <w:rsid w:val="00BE4BBA"/>
    <w:rsid w:val="00C01DBB"/>
    <w:rsid w:val="00C10615"/>
    <w:rsid w:val="00C40E2C"/>
    <w:rsid w:val="00C67366"/>
    <w:rsid w:val="00C7555C"/>
    <w:rsid w:val="00CA06A7"/>
    <w:rsid w:val="00CB2B1D"/>
    <w:rsid w:val="00CB548F"/>
    <w:rsid w:val="00CB5A7A"/>
    <w:rsid w:val="00CC6A27"/>
    <w:rsid w:val="00CD49E4"/>
    <w:rsid w:val="00CE3044"/>
    <w:rsid w:val="00D06C4E"/>
    <w:rsid w:val="00D21F1F"/>
    <w:rsid w:val="00D3000B"/>
    <w:rsid w:val="00D31527"/>
    <w:rsid w:val="00D45F76"/>
    <w:rsid w:val="00D545E6"/>
    <w:rsid w:val="00D91017"/>
    <w:rsid w:val="00D936DD"/>
    <w:rsid w:val="00DA1C85"/>
    <w:rsid w:val="00DB1982"/>
    <w:rsid w:val="00DB2D68"/>
    <w:rsid w:val="00DE50FD"/>
    <w:rsid w:val="00DF5592"/>
    <w:rsid w:val="00DF5F1C"/>
    <w:rsid w:val="00E1208F"/>
    <w:rsid w:val="00E14CBA"/>
    <w:rsid w:val="00E17FB5"/>
    <w:rsid w:val="00E20E54"/>
    <w:rsid w:val="00E32C71"/>
    <w:rsid w:val="00E3421F"/>
    <w:rsid w:val="00EA0C13"/>
    <w:rsid w:val="00EA2606"/>
    <w:rsid w:val="00EA6BB8"/>
    <w:rsid w:val="00EB575A"/>
    <w:rsid w:val="00EB7C03"/>
    <w:rsid w:val="00ED5200"/>
    <w:rsid w:val="00EE5A48"/>
    <w:rsid w:val="00F3589D"/>
    <w:rsid w:val="00F414F0"/>
    <w:rsid w:val="00F56FAE"/>
    <w:rsid w:val="00F72931"/>
    <w:rsid w:val="00F81DDB"/>
    <w:rsid w:val="00FA4E8F"/>
    <w:rsid w:val="00FA710D"/>
    <w:rsid w:val="00FB6FE4"/>
    <w:rsid w:val="00FE0F8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46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0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825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105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4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674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A99D-54B5-4156-8BF7-A61717D3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Katchatag, Brennan L</cp:lastModifiedBy>
  <cp:revision>4</cp:revision>
  <cp:lastPrinted>2016-10-18T21:23:00Z</cp:lastPrinted>
  <dcterms:created xsi:type="dcterms:W3CDTF">2017-06-19T21:25:00Z</dcterms:created>
  <dcterms:modified xsi:type="dcterms:W3CDTF">2017-06-19T22:06:00Z</dcterms:modified>
</cp:coreProperties>
</file>