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7C" w:rsidRPr="00484060" w:rsidRDefault="00F02A7C" w:rsidP="00A63EF7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F02A7C" w:rsidRPr="00484060" w:rsidRDefault="00F02A7C" w:rsidP="00DA7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document describes how to perform </w:t>
      </w:r>
      <w:r w:rsidRPr="00484060">
        <w:rPr>
          <w:rFonts w:ascii="Arial" w:hAnsi="Arial" w:cs="Arial"/>
          <w:sz w:val="22"/>
          <w:szCs w:val="22"/>
        </w:rPr>
        <w:t xml:space="preserve">quality control for ABO/Rh and antibody screen testing </w:t>
      </w:r>
      <w:r>
        <w:rPr>
          <w:rFonts w:ascii="Arial" w:hAnsi="Arial" w:cs="Arial"/>
          <w:sz w:val="22"/>
          <w:szCs w:val="22"/>
        </w:rPr>
        <w:t xml:space="preserve">to ensure it </w:t>
      </w:r>
      <w:r w:rsidRPr="00484060">
        <w:rPr>
          <w:rFonts w:ascii="Arial" w:hAnsi="Arial" w:cs="Arial"/>
          <w:sz w:val="22"/>
          <w:szCs w:val="22"/>
        </w:rPr>
        <w:t>is performed in an appropriate manner.</w:t>
      </w:r>
    </w:p>
    <w:p w:rsidR="00F02A7C" w:rsidRDefault="00F02A7C" w:rsidP="00A63EF7">
      <w:pPr>
        <w:rPr>
          <w:rFonts w:ascii="Arial" w:hAnsi="Arial" w:cs="Arial"/>
          <w:sz w:val="22"/>
          <w:szCs w:val="22"/>
        </w:rPr>
      </w:pPr>
    </w:p>
    <w:p w:rsidR="00A61CC4" w:rsidRDefault="00A61CC4" w:rsidP="00A63E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Limitations and Precautions:</w:t>
      </w:r>
    </w:p>
    <w:p w:rsidR="00A61CC4" w:rsidRPr="00A61CC4" w:rsidRDefault="00A61CC4" w:rsidP="00A61CC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A61CC4">
        <w:rPr>
          <w:rFonts w:ascii="Arial" w:hAnsi="Arial" w:cs="Arial"/>
          <w:sz w:val="22"/>
          <w:szCs w:val="22"/>
        </w:rPr>
        <w:t>Samples and reagents derived from human or animal blood are potentially biohazardous and/or infectious. Use appropriate PPE when handling such materials.</w:t>
      </w:r>
    </w:p>
    <w:p w:rsidR="00A61CC4" w:rsidRPr="00A61CC4" w:rsidRDefault="00A61CC4" w:rsidP="00A61C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61CC4">
        <w:rPr>
          <w:rFonts w:ascii="Arial" w:hAnsi="Arial" w:cs="Arial"/>
          <w:sz w:val="22"/>
          <w:szCs w:val="22"/>
        </w:rPr>
        <w:t>Control samples must be less than seven (7) days old.</w:t>
      </w:r>
    </w:p>
    <w:p w:rsidR="00A61CC4" w:rsidRDefault="00A61CC4" w:rsidP="00A61C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61CC4">
        <w:rPr>
          <w:rFonts w:ascii="Arial" w:hAnsi="Arial" w:cs="Arial"/>
          <w:sz w:val="22"/>
          <w:szCs w:val="22"/>
        </w:rPr>
        <w:t xml:space="preserve">Control samples should not be clotted, </w:t>
      </w:r>
      <w:proofErr w:type="spellStart"/>
      <w:r w:rsidRPr="00A61CC4">
        <w:rPr>
          <w:rFonts w:ascii="Arial" w:hAnsi="Arial" w:cs="Arial"/>
          <w:sz w:val="22"/>
          <w:szCs w:val="22"/>
        </w:rPr>
        <w:t>hemolyzed</w:t>
      </w:r>
      <w:proofErr w:type="spellEnd"/>
      <w:r w:rsidRPr="00A61C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1CC4">
        <w:rPr>
          <w:rFonts w:ascii="Arial" w:hAnsi="Arial" w:cs="Arial"/>
          <w:sz w:val="22"/>
          <w:szCs w:val="22"/>
        </w:rPr>
        <w:t>lipemic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A61CC4">
        <w:rPr>
          <w:rFonts w:ascii="Arial" w:hAnsi="Arial" w:cs="Arial"/>
          <w:sz w:val="22"/>
          <w:szCs w:val="22"/>
        </w:rPr>
        <w:t xml:space="preserve"> or icteric.</w:t>
      </w:r>
    </w:p>
    <w:p w:rsidR="00094C16" w:rsidRPr="00094C16" w:rsidRDefault="00094C16" w:rsidP="00A61C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highlight w:val="yellow"/>
        </w:rPr>
      </w:pPr>
      <w:r w:rsidRPr="00094C16">
        <w:rPr>
          <w:rFonts w:ascii="Arial" w:hAnsi="Arial" w:cs="Arial"/>
          <w:sz w:val="22"/>
          <w:szCs w:val="22"/>
          <w:highlight w:val="yellow"/>
        </w:rPr>
        <w:t xml:space="preserve">Control samples must have been previously tested, </w:t>
      </w:r>
      <w:r w:rsidR="00DD321A">
        <w:rPr>
          <w:rFonts w:ascii="Arial" w:hAnsi="Arial" w:cs="Arial"/>
          <w:sz w:val="22"/>
          <w:szCs w:val="22"/>
          <w:highlight w:val="yellow"/>
        </w:rPr>
        <w:t>rejected or extra samples must be tested if used</w:t>
      </w:r>
    </w:p>
    <w:p w:rsidR="00A61CC4" w:rsidRPr="00A61CC4" w:rsidRDefault="00A61CC4" w:rsidP="00A61CC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A61CC4">
        <w:rPr>
          <w:rFonts w:ascii="Arial" w:hAnsi="Arial" w:cs="Arial"/>
          <w:sz w:val="22"/>
          <w:szCs w:val="22"/>
        </w:rPr>
        <w:t>Avoid samples with mixed field or questionable results.</w:t>
      </w:r>
    </w:p>
    <w:p w:rsidR="00A61CC4" w:rsidRPr="00A61CC4" w:rsidRDefault="00A61CC4" w:rsidP="00A61CC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A61CC4">
        <w:rPr>
          <w:rFonts w:ascii="Arial" w:hAnsi="Arial" w:cs="Arial"/>
          <w:sz w:val="22"/>
          <w:szCs w:val="22"/>
        </w:rPr>
        <w:t>Patient samples used for QC must return to room temperature prior to analysis if previously refrigerated.</w:t>
      </w:r>
    </w:p>
    <w:p w:rsidR="00A61CC4" w:rsidRPr="00484060" w:rsidRDefault="00A61CC4" w:rsidP="00A63EF7">
      <w:pPr>
        <w:rPr>
          <w:rFonts w:ascii="Arial" w:hAnsi="Arial" w:cs="Arial"/>
          <w:sz w:val="22"/>
          <w:szCs w:val="22"/>
        </w:rPr>
      </w:pPr>
    </w:p>
    <w:p w:rsidR="00F02A7C" w:rsidRDefault="00F02A7C" w:rsidP="004840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p w:rsidR="006D1075" w:rsidRPr="00484060" w:rsidRDefault="006D1075" w:rsidP="00484060">
      <w:pPr>
        <w:rPr>
          <w:rFonts w:ascii="Arial" w:hAnsi="Arial" w:cs="Arial"/>
          <w:b/>
          <w:sz w:val="22"/>
          <w:szCs w:val="22"/>
        </w:rPr>
      </w:pPr>
    </w:p>
    <w:tbl>
      <w:tblPr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3"/>
        <w:gridCol w:w="8006"/>
        <w:gridCol w:w="1799"/>
      </w:tblGrid>
      <w:tr w:rsidR="00F02A7C" w:rsidRPr="00A61CC4" w:rsidTr="00333477">
        <w:trPr>
          <w:trHeight w:val="413"/>
        </w:trPr>
        <w:tc>
          <w:tcPr>
            <w:tcW w:w="352" w:type="pct"/>
          </w:tcPr>
          <w:p w:rsidR="00F02A7C" w:rsidRPr="00A61CC4" w:rsidRDefault="00F02A7C" w:rsidP="00333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br w:type="page"/>
              <w:t>Step</w:t>
            </w:r>
          </w:p>
        </w:tc>
        <w:tc>
          <w:tcPr>
            <w:tcW w:w="3795" w:type="pct"/>
          </w:tcPr>
          <w:p w:rsidR="00F02A7C" w:rsidRPr="00A61CC4" w:rsidRDefault="00F02A7C" w:rsidP="00333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53" w:type="pct"/>
          </w:tcPr>
          <w:p w:rsidR="00F02A7C" w:rsidRPr="00A61CC4" w:rsidRDefault="00A61CC4" w:rsidP="00333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02A7C" w:rsidRPr="00A61CC4" w:rsidTr="00333477">
        <w:trPr>
          <w:trHeight w:val="260"/>
        </w:trPr>
        <w:tc>
          <w:tcPr>
            <w:tcW w:w="5000" w:type="pct"/>
            <w:gridSpan w:val="3"/>
            <w:vAlign w:val="center"/>
          </w:tcPr>
          <w:p w:rsidR="00F02A7C" w:rsidRPr="00A61CC4" w:rsidRDefault="00F02A7C" w:rsidP="006E2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t>General Statements:</w:t>
            </w:r>
          </w:p>
        </w:tc>
      </w:tr>
      <w:tr w:rsidR="00F02A7C" w:rsidRPr="00A61CC4" w:rsidTr="00333477">
        <w:trPr>
          <w:trHeight w:val="1430"/>
        </w:trPr>
        <w:tc>
          <w:tcPr>
            <w:tcW w:w="352" w:type="pct"/>
          </w:tcPr>
          <w:p w:rsidR="00F02A7C" w:rsidRPr="00A61CC4" w:rsidRDefault="00F02A7C" w:rsidP="00A61C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5" w:type="pct"/>
            <w:vAlign w:val="center"/>
          </w:tcPr>
          <w:p w:rsidR="00F02A7C" w:rsidRPr="00A61CC4" w:rsidRDefault="00F02A7C" w:rsidP="00A61CC4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Quality Control Shall be performed:</w:t>
            </w:r>
          </w:p>
          <w:p w:rsidR="00F02A7C" w:rsidRPr="00A61CC4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On each day of analyzer use</w:t>
            </w:r>
          </w:p>
          <w:p w:rsidR="00F02A7C" w:rsidRPr="00A61CC4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When a reagent or plate lot number changes</w:t>
            </w:r>
          </w:p>
          <w:p w:rsidR="00F02A7C" w:rsidRPr="00A61CC4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="005512E8" w:rsidRPr="00A61CC4">
              <w:rPr>
                <w:rFonts w:ascii="Arial" w:hAnsi="Arial" w:cs="Arial"/>
                <w:sz w:val="22"/>
                <w:szCs w:val="22"/>
              </w:rPr>
              <w:t>a new lot</w:t>
            </w:r>
            <w:r w:rsidRPr="00A61CC4">
              <w:rPr>
                <w:rFonts w:ascii="Arial" w:hAnsi="Arial" w:cs="Arial"/>
                <w:sz w:val="22"/>
                <w:szCs w:val="22"/>
              </w:rPr>
              <w:t xml:space="preserve"> of red cells or new preparation of Bromelin is placed on the system</w:t>
            </w:r>
          </w:p>
          <w:p w:rsidR="001B2B55" w:rsidRPr="00A61CC4" w:rsidRDefault="00F02A7C" w:rsidP="00A61CC4">
            <w:pPr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After service and/or repair of the analyzer</w:t>
            </w:r>
          </w:p>
        </w:tc>
        <w:tc>
          <w:tcPr>
            <w:tcW w:w="853" w:type="pct"/>
            <w:vAlign w:val="center"/>
          </w:tcPr>
          <w:p w:rsidR="00F02A7C" w:rsidRPr="00A61CC4" w:rsidRDefault="00F02A7C" w:rsidP="000C01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A7C" w:rsidRPr="00A61CC4" w:rsidTr="00333477">
        <w:trPr>
          <w:trHeight w:val="1817"/>
        </w:trPr>
        <w:tc>
          <w:tcPr>
            <w:tcW w:w="352" w:type="pct"/>
          </w:tcPr>
          <w:p w:rsidR="00F02A7C" w:rsidRPr="00A61CC4" w:rsidRDefault="00F02A7C" w:rsidP="00A61C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5" w:type="pct"/>
            <w:vAlign w:val="center"/>
          </w:tcPr>
          <w:p w:rsidR="00F02A7C" w:rsidRPr="00A61CC4" w:rsidRDefault="00F02A7C" w:rsidP="00A61CC4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Required Materials include:</w:t>
            </w:r>
          </w:p>
          <w:p w:rsidR="00F02A7C" w:rsidRPr="00A61CC4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Sample Controls (EDTA Lavender or EDTA Pink Top)</w:t>
            </w:r>
          </w:p>
          <w:p w:rsidR="00F02A7C" w:rsidRPr="00A61CC4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Control Barcode Labels</w:t>
            </w:r>
          </w:p>
          <w:p w:rsidR="00F02A7C" w:rsidRPr="00A61CC4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Solidscreen II Control</w:t>
            </w:r>
          </w:p>
          <w:p w:rsidR="00F02A7C" w:rsidRPr="00A61CC4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Solidscreen II Control B</w:t>
            </w:r>
          </w:p>
          <w:p w:rsidR="00F02A7C" w:rsidRPr="00A61CC4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Solidscreen II Negative Control</w:t>
            </w:r>
          </w:p>
          <w:p w:rsidR="001B2B55" w:rsidRPr="00A61CC4" w:rsidRDefault="00F02A7C" w:rsidP="00A61C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12 x 75 mm Test Tubes</w:t>
            </w:r>
            <w:r w:rsidR="00A61C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CC4" w:rsidRPr="00A61CC4">
              <w:rPr>
                <w:rFonts w:ascii="Arial" w:hAnsi="Arial" w:cs="Arial"/>
                <w:sz w:val="22"/>
                <w:szCs w:val="22"/>
                <w:highlight w:val="yellow"/>
              </w:rPr>
              <w:t>or aliquot tubes</w:t>
            </w:r>
          </w:p>
        </w:tc>
        <w:tc>
          <w:tcPr>
            <w:tcW w:w="853" w:type="pct"/>
            <w:vAlign w:val="center"/>
          </w:tcPr>
          <w:p w:rsidR="00F02A7C" w:rsidRPr="00A61CC4" w:rsidRDefault="00F02A7C" w:rsidP="000C01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A7C" w:rsidRPr="00A61CC4" w:rsidTr="00333477">
        <w:trPr>
          <w:trHeight w:val="305"/>
        </w:trPr>
        <w:tc>
          <w:tcPr>
            <w:tcW w:w="5000" w:type="pct"/>
            <w:gridSpan w:val="3"/>
            <w:vAlign w:val="center"/>
          </w:tcPr>
          <w:p w:rsidR="00F02A7C" w:rsidRPr="00A61CC4" w:rsidRDefault="00F02A7C" w:rsidP="00A63E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t>Control Definition:</w:t>
            </w:r>
          </w:p>
        </w:tc>
      </w:tr>
      <w:tr w:rsidR="00F02A7C" w:rsidRPr="00A61CC4" w:rsidTr="00333477">
        <w:trPr>
          <w:trHeight w:val="288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95" w:type="pct"/>
            <w:vAlign w:val="center"/>
          </w:tcPr>
          <w:p w:rsidR="00F02A7C" w:rsidRPr="00A61CC4" w:rsidRDefault="00333477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the ‘Samples and Controls’ button</w:t>
            </w:r>
          </w:p>
        </w:tc>
        <w:tc>
          <w:tcPr>
            <w:tcW w:w="853" w:type="pct"/>
            <w:vAlign w:val="center"/>
          </w:tcPr>
          <w:p w:rsidR="00F02A7C" w:rsidRPr="00A61CC4" w:rsidRDefault="00F02A7C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A7C" w:rsidRPr="00A61CC4" w:rsidTr="00333477">
        <w:trPr>
          <w:trHeight w:val="350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95" w:type="pct"/>
            <w:vAlign w:val="center"/>
          </w:tcPr>
          <w:p w:rsidR="00F02A7C" w:rsidRDefault="00F02A7C" w:rsidP="00A61CC4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Select the ‘Control Management’ button</w:t>
            </w:r>
          </w:p>
          <w:p w:rsidR="00A61CC4" w:rsidRPr="00A61CC4" w:rsidRDefault="00333477" w:rsidP="00A61CC4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</w:t>
            </w:r>
            <w:r w:rsidR="00A61CC4" w:rsidRPr="00A61CC4">
              <w:rPr>
                <w:rFonts w:ascii="Arial" w:hAnsi="Arial" w:cs="Arial"/>
                <w:sz w:val="22"/>
                <w:szCs w:val="22"/>
              </w:rPr>
              <w:t xml:space="preserve"> the ‘New’ button</w:t>
            </w:r>
          </w:p>
          <w:p w:rsidR="00A61CC4" w:rsidRPr="00A61CC4" w:rsidRDefault="00A61CC4" w:rsidP="00A61CC4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 xml:space="preserve">Enter the name of the control and barcode the product code for that control. </w:t>
            </w:r>
          </w:p>
          <w:p w:rsidR="00A61CC4" w:rsidRDefault="00A61CC4" w:rsidP="00A61CC4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Any given product code can b</w:t>
            </w:r>
            <w:r>
              <w:rPr>
                <w:rFonts w:ascii="Arial" w:hAnsi="Arial" w:cs="Arial"/>
                <w:sz w:val="22"/>
                <w:szCs w:val="22"/>
              </w:rPr>
              <w:t>e assigned to only one control.</w:t>
            </w:r>
          </w:p>
          <w:p w:rsidR="00A61CC4" w:rsidRDefault="00A61CC4" w:rsidP="00A61CC4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lastRenderedPageBreak/>
              <w:t>The product code is the first three digits of the control</w:t>
            </w:r>
          </w:p>
          <w:p w:rsidR="00A61CC4" w:rsidRPr="00A61CC4" w:rsidRDefault="00A61CC4" w:rsidP="00A61CC4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Enter the time interval for the run in hours, 24 hours.</w:t>
            </w:r>
          </w:p>
          <w:p w:rsidR="00A61CC4" w:rsidRPr="00A61CC4" w:rsidRDefault="00A61CC4" w:rsidP="00A61CC4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 xml:space="preserve">Define the expected values by </w:t>
            </w:r>
            <w:r w:rsidR="00333477">
              <w:rPr>
                <w:rFonts w:ascii="Arial" w:hAnsi="Arial" w:cs="Arial"/>
                <w:sz w:val="22"/>
                <w:szCs w:val="22"/>
              </w:rPr>
              <w:t>touching</w:t>
            </w:r>
            <w:r w:rsidRPr="00A61CC4">
              <w:rPr>
                <w:rFonts w:ascii="Arial" w:hAnsi="Arial" w:cs="Arial"/>
                <w:sz w:val="22"/>
                <w:szCs w:val="22"/>
              </w:rPr>
              <w:t xml:space="preserve"> the Target Value buttons and highlighting the expect</w:t>
            </w:r>
            <w:r w:rsidR="00094C16">
              <w:rPr>
                <w:rFonts w:ascii="Arial" w:hAnsi="Arial" w:cs="Arial"/>
                <w:sz w:val="22"/>
                <w:szCs w:val="22"/>
              </w:rPr>
              <w:t xml:space="preserve">ed result with the arrow keys. </w:t>
            </w:r>
            <w:r w:rsidRPr="00A61CC4">
              <w:rPr>
                <w:rFonts w:ascii="Arial" w:hAnsi="Arial" w:cs="Arial"/>
                <w:sz w:val="22"/>
                <w:szCs w:val="22"/>
              </w:rPr>
              <w:t>Select the ‘Enter’ key to select the expected result.</w:t>
            </w:r>
          </w:p>
          <w:p w:rsidR="00A61CC4" w:rsidRPr="00A61CC4" w:rsidRDefault="00A61CC4" w:rsidP="00A61CC4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Select the appropriate button to select the assays required for attaining the target values.</w:t>
            </w:r>
          </w:p>
          <w:p w:rsidR="00A61CC4" w:rsidRPr="00A61CC4" w:rsidRDefault="00094C16" w:rsidP="00A61CC4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Touch the ‘OK’ button. </w:t>
            </w:r>
            <w:r w:rsidR="00A61CC4" w:rsidRPr="00A61CC4">
              <w:rPr>
                <w:rFonts w:ascii="Arial" w:hAnsi="Arial" w:cs="Arial"/>
                <w:sz w:val="22"/>
                <w:szCs w:val="22"/>
              </w:rPr>
              <w:t xml:space="preserve">The new control will be displayed in the ‘Control Management’ </w:t>
            </w:r>
            <w:r w:rsidR="00A61CC4" w:rsidRPr="00A61CC4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</w:p>
        </w:tc>
        <w:tc>
          <w:tcPr>
            <w:tcW w:w="853" w:type="pct"/>
            <w:vAlign w:val="center"/>
          </w:tcPr>
          <w:p w:rsidR="00F02A7C" w:rsidRPr="00A61CC4" w:rsidRDefault="00F02A7C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075" w:rsidRPr="00A61CC4" w:rsidTr="004C5C2A">
        <w:trPr>
          <w:trHeight w:val="413"/>
        </w:trPr>
        <w:tc>
          <w:tcPr>
            <w:tcW w:w="352" w:type="pct"/>
          </w:tcPr>
          <w:p w:rsidR="006D1075" w:rsidRPr="00A61CC4" w:rsidRDefault="006D1075" w:rsidP="004C5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  <w:t>Step</w:t>
            </w:r>
          </w:p>
        </w:tc>
        <w:tc>
          <w:tcPr>
            <w:tcW w:w="3795" w:type="pct"/>
          </w:tcPr>
          <w:p w:rsidR="006D1075" w:rsidRPr="00A61CC4" w:rsidRDefault="006D1075" w:rsidP="004C5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53" w:type="pct"/>
          </w:tcPr>
          <w:p w:rsidR="006D1075" w:rsidRPr="00A61CC4" w:rsidRDefault="006D1075" w:rsidP="004C5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6D1075" w:rsidRPr="00A61CC4" w:rsidTr="006D1075">
        <w:trPr>
          <w:trHeight w:val="260"/>
        </w:trPr>
        <w:tc>
          <w:tcPr>
            <w:tcW w:w="5000" w:type="pct"/>
            <w:gridSpan w:val="3"/>
          </w:tcPr>
          <w:p w:rsidR="006D1075" w:rsidRPr="00A61CC4" w:rsidRDefault="006D1075" w:rsidP="004C5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t>Control Definition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  <w:r w:rsidRPr="00A61C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33477" w:rsidRPr="00A61CC4" w:rsidTr="00333477">
        <w:trPr>
          <w:trHeight w:val="350"/>
        </w:trPr>
        <w:tc>
          <w:tcPr>
            <w:tcW w:w="352" w:type="pct"/>
          </w:tcPr>
          <w:p w:rsidR="00333477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95" w:type="pct"/>
            <w:vAlign w:val="center"/>
          </w:tcPr>
          <w:p w:rsidR="00333477" w:rsidRPr="00333477" w:rsidRDefault="00333477" w:rsidP="00A61CC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33477">
              <w:rPr>
                <w:rFonts w:ascii="Arial" w:hAnsi="Arial" w:cs="Arial"/>
                <w:sz w:val="22"/>
                <w:szCs w:val="22"/>
                <w:highlight w:val="yellow"/>
              </w:rPr>
              <w:t>To edit a control:</w:t>
            </w:r>
          </w:p>
          <w:p w:rsidR="00333477" w:rsidRPr="00333477" w:rsidRDefault="00333477" w:rsidP="003334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33477">
              <w:rPr>
                <w:rFonts w:ascii="Arial" w:hAnsi="Arial" w:cs="Arial"/>
                <w:sz w:val="22"/>
                <w:szCs w:val="22"/>
                <w:highlight w:val="yellow"/>
              </w:rPr>
              <w:t>In the ‘Control Management’ dialog, touch the control to be edited</w:t>
            </w:r>
          </w:p>
          <w:p w:rsidR="00333477" w:rsidRPr="00333477" w:rsidRDefault="00333477" w:rsidP="003334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33477">
              <w:rPr>
                <w:rFonts w:ascii="Arial" w:hAnsi="Arial" w:cs="Arial"/>
                <w:sz w:val="22"/>
                <w:szCs w:val="22"/>
                <w:highlight w:val="yellow"/>
              </w:rPr>
              <w:t>Touch the ‘Detail’ button</w:t>
            </w:r>
          </w:p>
          <w:p w:rsidR="00333477" w:rsidRPr="00333477" w:rsidRDefault="00333477" w:rsidP="003334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33477">
              <w:rPr>
                <w:rFonts w:ascii="Arial" w:hAnsi="Arial" w:cs="Arial"/>
                <w:sz w:val="22"/>
                <w:szCs w:val="22"/>
                <w:highlight w:val="yellow"/>
              </w:rPr>
              <w:t>Edit the information in the ‘Control Definition’ dialog</w:t>
            </w:r>
          </w:p>
          <w:p w:rsidR="00333477" w:rsidRPr="00333477" w:rsidRDefault="00333477" w:rsidP="003334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333477">
              <w:rPr>
                <w:rFonts w:ascii="Arial" w:hAnsi="Arial" w:cs="Arial"/>
                <w:sz w:val="22"/>
                <w:szCs w:val="22"/>
                <w:highlight w:val="yellow"/>
              </w:rPr>
              <w:t>Touch the ‘OK’ button to exit and return to the ‘Control Management’ dialog</w:t>
            </w:r>
          </w:p>
        </w:tc>
        <w:tc>
          <w:tcPr>
            <w:tcW w:w="853" w:type="pct"/>
            <w:vAlign w:val="center"/>
          </w:tcPr>
          <w:p w:rsidR="00333477" w:rsidRPr="00A61CC4" w:rsidRDefault="00333477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A7C" w:rsidRPr="00A61CC4" w:rsidTr="00333477">
        <w:trPr>
          <w:trHeight w:val="260"/>
        </w:trPr>
        <w:tc>
          <w:tcPr>
            <w:tcW w:w="5000" w:type="pct"/>
            <w:gridSpan w:val="3"/>
            <w:vAlign w:val="center"/>
          </w:tcPr>
          <w:p w:rsidR="00F02A7C" w:rsidRPr="00A61CC4" w:rsidRDefault="00F02A7C" w:rsidP="00A63E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t>ABO/Rh Controls</w:t>
            </w:r>
          </w:p>
        </w:tc>
      </w:tr>
      <w:tr w:rsidR="00F02A7C" w:rsidRPr="00A61CC4" w:rsidTr="00333477">
        <w:trPr>
          <w:trHeight w:val="1250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95" w:type="pct"/>
            <w:vAlign w:val="center"/>
          </w:tcPr>
          <w:p w:rsidR="00F02A7C" w:rsidRPr="00A61CC4" w:rsidRDefault="00F02A7C" w:rsidP="00A61CC4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Controls may be selected from previously tested samples.</w:t>
            </w:r>
          </w:p>
          <w:p w:rsidR="00F02A7C" w:rsidRDefault="00F02A7C" w:rsidP="004F45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Examine samples for acceptability, refer to limitations.</w:t>
            </w:r>
          </w:p>
          <w:p w:rsidR="00F02A7C" w:rsidRPr="00A61CC4" w:rsidRDefault="00F02A7C" w:rsidP="004F45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Samples selected as controls should give the appropriate reaction, positive or negative, wit</w:t>
            </w:r>
            <w:r w:rsidR="00B01904">
              <w:rPr>
                <w:rFonts w:ascii="Arial" w:hAnsi="Arial" w:cs="Arial"/>
                <w:sz w:val="22"/>
                <w:szCs w:val="22"/>
              </w:rPr>
              <w:t xml:space="preserve">h the target antisera/reagent. </w:t>
            </w:r>
            <w:r w:rsidRPr="00A61CC4">
              <w:rPr>
                <w:rFonts w:ascii="Arial" w:hAnsi="Arial" w:cs="Arial"/>
                <w:sz w:val="22"/>
                <w:szCs w:val="22"/>
              </w:rPr>
              <w:t>The reactivity should be cle</w:t>
            </w:r>
            <w:r w:rsidR="001819A1">
              <w:rPr>
                <w:rFonts w:ascii="Arial" w:hAnsi="Arial" w:cs="Arial"/>
                <w:sz w:val="22"/>
                <w:szCs w:val="22"/>
              </w:rPr>
              <w:t>arly interpreted by the TANGO.</w:t>
            </w:r>
          </w:p>
        </w:tc>
        <w:tc>
          <w:tcPr>
            <w:tcW w:w="853" w:type="pct"/>
          </w:tcPr>
          <w:p w:rsidR="00F02A7C" w:rsidRPr="00A61CC4" w:rsidRDefault="00F02A7C" w:rsidP="003334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A7C" w:rsidRPr="00A61CC4" w:rsidTr="00333477">
        <w:trPr>
          <w:trHeight w:val="1745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95" w:type="pct"/>
            <w:vAlign w:val="center"/>
          </w:tcPr>
          <w:p w:rsidR="00F02A7C" w:rsidRPr="00A61CC4" w:rsidRDefault="00F02A7C" w:rsidP="00A61CC4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Control samples should be selected to verify both positive and negative reactions for every reagent.</w:t>
            </w:r>
          </w:p>
          <w:p w:rsidR="00F02A7C" w:rsidRPr="00A61CC4" w:rsidRDefault="00F02A7C" w:rsidP="004F45D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An example of appropriate samples for ABO/Rh controls would be as follows:</w:t>
            </w:r>
          </w:p>
          <w:p w:rsidR="00F02A7C" w:rsidRPr="00A61CC4" w:rsidRDefault="00F02A7C" w:rsidP="004F45DE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 w:rsidRPr="00A61CC4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A61CC4">
              <w:rPr>
                <w:rFonts w:ascii="Arial" w:hAnsi="Arial" w:cs="Arial"/>
                <w:sz w:val="22"/>
                <w:szCs w:val="22"/>
              </w:rPr>
              <w:t xml:space="preserve"> and AB </w:t>
            </w:r>
            <w:proofErr w:type="spellStart"/>
            <w:r w:rsidRPr="00A61CC4">
              <w:rPr>
                <w:rFonts w:ascii="Arial" w:hAnsi="Arial" w:cs="Arial"/>
                <w:sz w:val="22"/>
                <w:szCs w:val="22"/>
              </w:rPr>
              <w:t>pos</w:t>
            </w:r>
            <w:proofErr w:type="spellEnd"/>
            <w:r w:rsidRPr="00A61C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9A1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A61CC4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A61CC4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A61CC4">
              <w:rPr>
                <w:rFonts w:ascii="Arial" w:hAnsi="Arial" w:cs="Arial"/>
                <w:sz w:val="22"/>
                <w:szCs w:val="22"/>
              </w:rPr>
              <w:t xml:space="preserve">, B </w:t>
            </w:r>
            <w:proofErr w:type="spellStart"/>
            <w:r w:rsidRPr="00A61CC4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A61CC4">
              <w:rPr>
                <w:rFonts w:ascii="Arial" w:hAnsi="Arial" w:cs="Arial"/>
                <w:sz w:val="22"/>
                <w:szCs w:val="22"/>
              </w:rPr>
              <w:t xml:space="preserve"> and O pos</w:t>
            </w:r>
          </w:p>
          <w:p w:rsidR="00F02A7C" w:rsidRPr="00A61CC4" w:rsidRDefault="00F02A7C" w:rsidP="004F45DE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Other configurations as long as there is a positive and negative for each reagent.</w:t>
            </w:r>
          </w:p>
        </w:tc>
        <w:tc>
          <w:tcPr>
            <w:tcW w:w="853" w:type="pct"/>
          </w:tcPr>
          <w:p w:rsidR="00F02A7C" w:rsidRPr="00A61CC4" w:rsidRDefault="00C85D1B" w:rsidP="004F45D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85D1B">
              <w:rPr>
                <w:rFonts w:ascii="Arial" w:hAnsi="Arial" w:cs="Arial"/>
                <w:sz w:val="22"/>
                <w:szCs w:val="22"/>
                <w:highlight w:val="yellow"/>
              </w:rPr>
              <w:t>Table A</w:t>
            </w:r>
          </w:p>
        </w:tc>
      </w:tr>
      <w:tr w:rsidR="00F02A7C" w:rsidRPr="00A61CC4" w:rsidTr="00333477">
        <w:trPr>
          <w:trHeight w:val="764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95" w:type="pct"/>
            <w:vAlign w:val="center"/>
          </w:tcPr>
          <w:p w:rsidR="00F02A7C" w:rsidRPr="00A61CC4" w:rsidRDefault="00F02A7C" w:rsidP="00A61CC4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Place the appropriate barcode label on samples to be used as controls.</w:t>
            </w:r>
          </w:p>
          <w:p w:rsidR="00F02A7C" w:rsidRPr="00A61CC4" w:rsidRDefault="00F02A7C" w:rsidP="004F45D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Barcode labels are provided by Bio-Rad.</w:t>
            </w:r>
          </w:p>
          <w:p w:rsidR="00F02A7C" w:rsidRPr="00A61CC4" w:rsidRDefault="00F02A7C" w:rsidP="004F45D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Alternately, the control name (number) can be manually entered.</w:t>
            </w:r>
          </w:p>
        </w:tc>
        <w:tc>
          <w:tcPr>
            <w:tcW w:w="853" w:type="pct"/>
          </w:tcPr>
          <w:p w:rsidR="00F02A7C" w:rsidRPr="00A61CC4" w:rsidRDefault="00F02A7C" w:rsidP="004F45D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A7C" w:rsidRPr="00A61CC4" w:rsidTr="006D1075">
        <w:trPr>
          <w:trHeight w:val="530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95" w:type="pct"/>
            <w:vAlign w:val="center"/>
          </w:tcPr>
          <w:p w:rsidR="00F02A7C" w:rsidRPr="00A61CC4" w:rsidRDefault="00F02A7C" w:rsidP="00A61CC4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 xml:space="preserve">Place controls in a Control Rack (C) in the same manner that </w:t>
            </w:r>
            <w:r w:rsidR="001819A1">
              <w:rPr>
                <w:rFonts w:ascii="Arial" w:hAnsi="Arial" w:cs="Arial"/>
                <w:sz w:val="22"/>
                <w:szCs w:val="22"/>
              </w:rPr>
              <w:t xml:space="preserve">samples are placed in a rack, </w:t>
            </w:r>
            <w:r w:rsidR="001819A1" w:rsidRPr="001819A1">
              <w:rPr>
                <w:rFonts w:ascii="Arial" w:hAnsi="Arial" w:cs="Arial"/>
                <w:sz w:val="22"/>
                <w:szCs w:val="22"/>
                <w:highlight w:val="yellow"/>
              </w:rPr>
              <w:t>placing aliquot tubes only in positions with spacers.</w:t>
            </w:r>
          </w:p>
        </w:tc>
        <w:tc>
          <w:tcPr>
            <w:tcW w:w="853" w:type="pct"/>
          </w:tcPr>
          <w:p w:rsidR="00F02A7C" w:rsidRPr="00A61CC4" w:rsidRDefault="00F02A7C" w:rsidP="004F45D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A7C" w:rsidRPr="00A61CC4" w:rsidTr="006D1075">
        <w:trPr>
          <w:trHeight w:val="989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95" w:type="pct"/>
            <w:vAlign w:val="center"/>
          </w:tcPr>
          <w:p w:rsidR="00F02A7C" w:rsidRPr="00A61CC4" w:rsidRDefault="00F02A7C" w:rsidP="00A61CC4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After insertion of the Control Rack, the ‘Sample Loading’ window is displayed and the Sample ID’s of the controls are displayed, if barcode labels were used.</w:t>
            </w:r>
          </w:p>
          <w:p w:rsidR="00F02A7C" w:rsidRPr="00A61CC4" w:rsidRDefault="00F02A7C" w:rsidP="004F45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The Sample ID starts with a lower case c.</w:t>
            </w:r>
          </w:p>
          <w:p w:rsidR="00F02A7C" w:rsidRPr="00A61CC4" w:rsidRDefault="00F02A7C" w:rsidP="004F45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If not using a barcode, input the sample ID manually</w:t>
            </w:r>
          </w:p>
        </w:tc>
        <w:tc>
          <w:tcPr>
            <w:tcW w:w="853" w:type="pct"/>
          </w:tcPr>
          <w:p w:rsidR="00F02A7C" w:rsidRPr="00A61CC4" w:rsidRDefault="00F02A7C" w:rsidP="004F45D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A7C" w:rsidRPr="00A61CC4" w:rsidTr="00333477">
        <w:trPr>
          <w:trHeight w:val="620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95" w:type="pct"/>
            <w:vAlign w:val="center"/>
          </w:tcPr>
          <w:p w:rsidR="00F02A7C" w:rsidRPr="00A61CC4" w:rsidRDefault="001819A1" w:rsidP="001819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testing</w:t>
            </w:r>
            <w:r w:rsidR="006D10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075" w:rsidRPr="006D1075">
              <w:rPr>
                <w:rFonts w:ascii="Arial" w:hAnsi="Arial" w:cs="Arial"/>
                <w:sz w:val="22"/>
                <w:szCs w:val="22"/>
                <w:highlight w:val="yellow"/>
              </w:rPr>
              <w:t>It may be necessary to press “Request Manually’ for each control to be run, unless the controls are activated and due to run.</w:t>
            </w:r>
          </w:p>
        </w:tc>
        <w:tc>
          <w:tcPr>
            <w:tcW w:w="853" w:type="pct"/>
          </w:tcPr>
          <w:p w:rsidR="00CC6E21" w:rsidRPr="00A61CC4" w:rsidRDefault="00DD321A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TANGO Infinity: </w:t>
            </w:r>
            <w:r w:rsidR="00A61CC4" w:rsidRPr="00A61CC4">
              <w:rPr>
                <w:rFonts w:ascii="Arial" w:hAnsi="Arial" w:cs="Arial"/>
                <w:sz w:val="22"/>
                <w:szCs w:val="22"/>
                <w:highlight w:val="yellow"/>
              </w:rPr>
              <w:t>Initializing Test Runs</w:t>
            </w:r>
          </w:p>
        </w:tc>
      </w:tr>
      <w:tr w:rsidR="00F02A7C" w:rsidRPr="00A61CC4" w:rsidTr="00333477">
        <w:trPr>
          <w:trHeight w:val="305"/>
        </w:trPr>
        <w:tc>
          <w:tcPr>
            <w:tcW w:w="5000" w:type="pct"/>
            <w:gridSpan w:val="3"/>
            <w:vAlign w:val="center"/>
          </w:tcPr>
          <w:p w:rsidR="00F02A7C" w:rsidRPr="00A61CC4" w:rsidRDefault="00F02A7C" w:rsidP="004F4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t>Antibody Screen Controls</w:t>
            </w:r>
          </w:p>
        </w:tc>
      </w:tr>
      <w:tr w:rsidR="00F02A7C" w:rsidRPr="00A61CC4" w:rsidTr="00333477">
        <w:trPr>
          <w:trHeight w:val="800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95" w:type="pct"/>
            <w:vAlign w:val="center"/>
          </w:tcPr>
          <w:p w:rsidR="00F02A7C" w:rsidRPr="00A61CC4" w:rsidRDefault="00F02A7C" w:rsidP="00A61CC4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 xml:space="preserve">Two positive controls, </w:t>
            </w:r>
            <w:proofErr w:type="spellStart"/>
            <w:r w:rsidRPr="00A61CC4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A61CC4">
              <w:rPr>
                <w:rFonts w:ascii="Arial" w:hAnsi="Arial" w:cs="Arial"/>
                <w:sz w:val="22"/>
                <w:szCs w:val="22"/>
              </w:rPr>
              <w:t xml:space="preserve"> II Control and Control B, </w:t>
            </w:r>
            <w:r w:rsidR="00BA7A8B">
              <w:rPr>
                <w:rFonts w:ascii="Arial" w:hAnsi="Arial" w:cs="Arial"/>
                <w:sz w:val="22"/>
                <w:szCs w:val="22"/>
              </w:rPr>
              <w:t xml:space="preserve">and a </w:t>
            </w:r>
            <w:proofErr w:type="spellStart"/>
            <w:r w:rsidR="00BA7A8B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="00BA7A8B">
              <w:rPr>
                <w:rFonts w:ascii="Arial" w:hAnsi="Arial" w:cs="Arial"/>
                <w:sz w:val="22"/>
                <w:szCs w:val="22"/>
              </w:rPr>
              <w:t xml:space="preserve"> II Negative Control </w:t>
            </w:r>
            <w:r w:rsidRPr="00A61CC4">
              <w:rPr>
                <w:rFonts w:ascii="Arial" w:hAnsi="Arial" w:cs="Arial"/>
                <w:sz w:val="22"/>
                <w:szCs w:val="22"/>
              </w:rPr>
              <w:t>are available for testing on the TANGO.</w:t>
            </w:r>
          </w:p>
          <w:p w:rsidR="00F02A7C" w:rsidRPr="00A61CC4" w:rsidRDefault="00F02A7C" w:rsidP="001819A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The Solidscreen II Controls are supplied as a ready to use reagent.</w:t>
            </w:r>
          </w:p>
          <w:p w:rsidR="00F02A7C" w:rsidRPr="00A61CC4" w:rsidRDefault="00F02A7C" w:rsidP="001819A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Solidscreen II Control contains a dilute anti-D</w:t>
            </w:r>
          </w:p>
          <w:p w:rsidR="00BA7A8B" w:rsidRDefault="00F02A7C" w:rsidP="00BA7A8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Solidscreen Control B contains a dilute anti-c and is used in conjunction with Solidscreen II Control to QC the 3 cell screening assay.</w:t>
            </w:r>
          </w:p>
          <w:p w:rsidR="001819A1" w:rsidRPr="00BA7A8B" w:rsidRDefault="001819A1" w:rsidP="00BA7A8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A7A8B">
              <w:rPr>
                <w:rFonts w:ascii="Arial" w:hAnsi="Arial" w:cs="Arial"/>
                <w:sz w:val="22"/>
                <w:szCs w:val="22"/>
              </w:rPr>
              <w:lastRenderedPageBreak/>
              <w:t xml:space="preserve">Alternately, a negative control may be selected from </w:t>
            </w:r>
            <w:r w:rsidR="00BA7A8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BA7A8B">
              <w:rPr>
                <w:rFonts w:ascii="Arial" w:hAnsi="Arial" w:cs="Arial"/>
                <w:sz w:val="22"/>
                <w:szCs w:val="22"/>
              </w:rPr>
              <w:t xml:space="preserve">previously tested </w:t>
            </w:r>
            <w:r w:rsidR="00BA7A8B">
              <w:rPr>
                <w:rFonts w:ascii="Arial" w:hAnsi="Arial" w:cs="Arial"/>
                <w:sz w:val="22"/>
                <w:szCs w:val="22"/>
              </w:rPr>
              <w:t>sample</w:t>
            </w:r>
          </w:p>
          <w:p w:rsidR="001819A1" w:rsidRDefault="001819A1" w:rsidP="001819A1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Examine samples for acceptability, refer to limitations.</w:t>
            </w:r>
          </w:p>
          <w:p w:rsidR="001819A1" w:rsidRPr="001819A1" w:rsidRDefault="001819A1" w:rsidP="001819A1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819A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Sample should not be </w:t>
            </w:r>
            <w:proofErr w:type="spellStart"/>
            <w:r w:rsidRPr="001819A1">
              <w:rPr>
                <w:rFonts w:ascii="Arial" w:hAnsi="Arial" w:cs="Arial"/>
                <w:sz w:val="22"/>
                <w:szCs w:val="22"/>
                <w:highlight w:val="yellow"/>
              </w:rPr>
              <w:t>hemolyzed</w:t>
            </w:r>
            <w:proofErr w:type="spellEnd"/>
            <w:r w:rsidRPr="001819A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1819A1">
              <w:rPr>
                <w:rFonts w:ascii="Arial" w:hAnsi="Arial" w:cs="Arial"/>
                <w:sz w:val="22"/>
                <w:szCs w:val="22"/>
                <w:highlight w:val="yellow"/>
              </w:rPr>
              <w:t>lipemic</w:t>
            </w:r>
            <w:proofErr w:type="spellEnd"/>
            <w:r w:rsidRPr="001819A1">
              <w:rPr>
                <w:rFonts w:ascii="Arial" w:hAnsi="Arial" w:cs="Arial"/>
                <w:sz w:val="22"/>
                <w:szCs w:val="22"/>
                <w:highlight w:val="yellow"/>
              </w:rPr>
              <w:t>, or icteric</w:t>
            </w:r>
          </w:p>
          <w:p w:rsidR="001819A1" w:rsidRPr="00A61CC4" w:rsidRDefault="001819A1" w:rsidP="001819A1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 xml:space="preserve">The sample selected as the negative control for the </w:t>
            </w:r>
            <w:proofErr w:type="spellStart"/>
            <w:r w:rsidRPr="00A61CC4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A61CC4">
              <w:rPr>
                <w:rFonts w:ascii="Arial" w:hAnsi="Arial" w:cs="Arial"/>
                <w:sz w:val="22"/>
                <w:szCs w:val="22"/>
              </w:rPr>
              <w:t xml:space="preserve"> II assay should have previously produced clearly negative results on the TANGO.</w:t>
            </w:r>
          </w:p>
        </w:tc>
        <w:tc>
          <w:tcPr>
            <w:tcW w:w="853" w:type="pct"/>
            <w:vAlign w:val="center"/>
          </w:tcPr>
          <w:p w:rsidR="00F02A7C" w:rsidRPr="00A61CC4" w:rsidRDefault="00C85D1B" w:rsidP="004F45D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85D1B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Table A</w:t>
            </w:r>
          </w:p>
        </w:tc>
      </w:tr>
      <w:tr w:rsidR="006D1075" w:rsidRPr="00A61CC4" w:rsidTr="004C5C2A">
        <w:trPr>
          <w:trHeight w:val="413"/>
        </w:trPr>
        <w:tc>
          <w:tcPr>
            <w:tcW w:w="352" w:type="pct"/>
          </w:tcPr>
          <w:p w:rsidR="006D1075" w:rsidRPr="00A61CC4" w:rsidRDefault="006D1075" w:rsidP="004C5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  <w:t>Step</w:t>
            </w:r>
          </w:p>
        </w:tc>
        <w:tc>
          <w:tcPr>
            <w:tcW w:w="3795" w:type="pct"/>
          </w:tcPr>
          <w:p w:rsidR="006D1075" w:rsidRPr="00A61CC4" w:rsidRDefault="006D1075" w:rsidP="004C5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53" w:type="pct"/>
          </w:tcPr>
          <w:p w:rsidR="006D1075" w:rsidRPr="00A61CC4" w:rsidRDefault="006D1075" w:rsidP="004C5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CC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6D1075" w:rsidRPr="00A61CC4" w:rsidTr="006D1075">
        <w:trPr>
          <w:trHeight w:val="269"/>
        </w:trPr>
        <w:tc>
          <w:tcPr>
            <w:tcW w:w="5000" w:type="pct"/>
            <w:gridSpan w:val="3"/>
          </w:tcPr>
          <w:p w:rsidR="006D1075" w:rsidRPr="00A61CC4" w:rsidRDefault="006D1075" w:rsidP="004C5C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Antibody Screen Controls (continued)</w:t>
            </w:r>
            <w:r w:rsidRPr="00A61C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02A7C" w:rsidRPr="00A61CC4" w:rsidTr="00333477">
        <w:trPr>
          <w:trHeight w:val="530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95" w:type="pct"/>
            <w:vAlign w:val="center"/>
          </w:tcPr>
          <w:p w:rsidR="00F02A7C" w:rsidRPr="00A61CC4" w:rsidRDefault="00F02A7C" w:rsidP="00C1650D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Control samples should be selected to verify a minimum of one positive and one negative reaction with each screening cell of the antibody screen assay.</w:t>
            </w:r>
          </w:p>
        </w:tc>
        <w:tc>
          <w:tcPr>
            <w:tcW w:w="853" w:type="pct"/>
          </w:tcPr>
          <w:p w:rsidR="00F02A7C" w:rsidRPr="00A61CC4" w:rsidRDefault="00F02A7C" w:rsidP="000C0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A7C" w:rsidRPr="00A61CC4" w:rsidTr="00333477">
        <w:trPr>
          <w:trHeight w:val="1610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95" w:type="pct"/>
            <w:vAlign w:val="center"/>
          </w:tcPr>
          <w:p w:rsidR="00F02A7C" w:rsidRPr="00A61CC4" w:rsidRDefault="00F02A7C" w:rsidP="00C1650D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Aliquot a portion of each Solidscreen II control into a clean, properly labeled test tube.</w:t>
            </w:r>
          </w:p>
          <w:p w:rsidR="00F02A7C" w:rsidRPr="00A61CC4" w:rsidRDefault="00F02A7C" w:rsidP="000C01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When the Solidscreen II control aliquots are not in use, seal the tube and store at 2-8°C.</w:t>
            </w:r>
          </w:p>
          <w:p w:rsidR="00F02A7C" w:rsidRPr="00A61CC4" w:rsidRDefault="00F02A7C" w:rsidP="000C01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The aliquot can be used until exhausted or until the expiration date on the original vial, whichever comes first.</w:t>
            </w:r>
          </w:p>
        </w:tc>
        <w:tc>
          <w:tcPr>
            <w:tcW w:w="853" w:type="pct"/>
          </w:tcPr>
          <w:p w:rsidR="00F02A7C" w:rsidRPr="00A61CC4" w:rsidRDefault="00F02A7C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A7C" w:rsidRPr="00A61CC4" w:rsidTr="00333477">
        <w:trPr>
          <w:trHeight w:val="530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95" w:type="pct"/>
            <w:vAlign w:val="center"/>
          </w:tcPr>
          <w:p w:rsidR="00F02A7C" w:rsidRPr="00A61CC4" w:rsidRDefault="00F02A7C" w:rsidP="00C1650D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Place the positive and negative controls in a Control Rack (C) in the same manner that samples are placed in the rack.</w:t>
            </w:r>
          </w:p>
        </w:tc>
        <w:tc>
          <w:tcPr>
            <w:tcW w:w="853" w:type="pct"/>
          </w:tcPr>
          <w:p w:rsidR="00F02A7C" w:rsidRPr="00A61CC4" w:rsidRDefault="00F02A7C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A7C" w:rsidRPr="00A61CC4" w:rsidTr="00333477">
        <w:trPr>
          <w:trHeight w:val="1169"/>
        </w:trPr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95" w:type="pct"/>
            <w:vAlign w:val="center"/>
          </w:tcPr>
          <w:p w:rsidR="00F02A7C" w:rsidRPr="00A61CC4" w:rsidRDefault="00F02A7C" w:rsidP="00C1650D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After insertion of the Control Rack, the ‘Sample Loading’ window is displayed and the Sample ID’s of the controls are displayed, if barcode labels were used.</w:t>
            </w:r>
          </w:p>
          <w:p w:rsidR="00F02A7C" w:rsidRPr="00A61CC4" w:rsidRDefault="00F02A7C" w:rsidP="000C01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The Sample ID starts with a lower case c.</w:t>
            </w:r>
          </w:p>
          <w:p w:rsidR="00F02A7C" w:rsidRPr="00A61CC4" w:rsidRDefault="00F02A7C" w:rsidP="000C01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If not using a barcode, input the sample ID manually.</w:t>
            </w:r>
          </w:p>
        </w:tc>
        <w:tc>
          <w:tcPr>
            <w:tcW w:w="853" w:type="pct"/>
          </w:tcPr>
          <w:p w:rsidR="00F02A7C" w:rsidRPr="00A61CC4" w:rsidRDefault="00F02A7C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A7C" w:rsidRPr="00A61CC4" w:rsidTr="00333477">
        <w:tc>
          <w:tcPr>
            <w:tcW w:w="352" w:type="pct"/>
          </w:tcPr>
          <w:p w:rsidR="00F02A7C" w:rsidRPr="00A61CC4" w:rsidRDefault="006D1075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95" w:type="pct"/>
            <w:vAlign w:val="center"/>
          </w:tcPr>
          <w:p w:rsidR="00F02A7C" w:rsidRPr="00A61CC4" w:rsidRDefault="00A61CC4" w:rsidP="00A61CC4">
            <w:pPr>
              <w:rPr>
                <w:rFonts w:ascii="Arial" w:hAnsi="Arial" w:cs="Arial"/>
                <w:sz w:val="22"/>
                <w:szCs w:val="22"/>
              </w:rPr>
            </w:pPr>
            <w:r w:rsidRPr="00A61CC4">
              <w:rPr>
                <w:rFonts w:ascii="Arial" w:hAnsi="Arial" w:cs="Arial"/>
                <w:sz w:val="22"/>
                <w:szCs w:val="22"/>
              </w:rPr>
              <w:t>Begin</w:t>
            </w:r>
            <w:r w:rsidR="00F02A7C" w:rsidRPr="00A61CC4">
              <w:rPr>
                <w:rFonts w:ascii="Arial" w:hAnsi="Arial" w:cs="Arial"/>
                <w:sz w:val="22"/>
                <w:szCs w:val="22"/>
              </w:rPr>
              <w:t xml:space="preserve"> testing</w:t>
            </w:r>
            <w:r w:rsidR="006D10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075" w:rsidRPr="006D1075">
              <w:rPr>
                <w:rFonts w:ascii="Arial" w:hAnsi="Arial" w:cs="Arial"/>
                <w:sz w:val="22"/>
                <w:szCs w:val="22"/>
                <w:highlight w:val="yellow"/>
              </w:rPr>
              <w:t>It may be necessary to press ‘Request Manually’ for each control to be run unless the controls are activated and due to run.</w:t>
            </w:r>
          </w:p>
        </w:tc>
        <w:tc>
          <w:tcPr>
            <w:tcW w:w="853" w:type="pct"/>
          </w:tcPr>
          <w:p w:rsidR="00F02A7C" w:rsidRPr="00A61CC4" w:rsidRDefault="00DD321A" w:rsidP="00A6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TANGO Infinity:</w:t>
            </w:r>
            <w:r w:rsidR="00A61CC4" w:rsidRPr="00A61CC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Initializing Test Runs</w:t>
            </w:r>
          </w:p>
        </w:tc>
      </w:tr>
    </w:tbl>
    <w:p w:rsidR="00F02A7C" w:rsidRDefault="00F02A7C" w:rsidP="00A63EF7">
      <w:pPr>
        <w:rPr>
          <w:rFonts w:ascii="Arial" w:hAnsi="Arial" w:cs="Arial"/>
          <w:sz w:val="22"/>
          <w:szCs w:val="22"/>
        </w:rPr>
      </w:pPr>
    </w:p>
    <w:p w:rsidR="00C85D1B" w:rsidRPr="00C85D1B" w:rsidRDefault="00C85D1B" w:rsidP="00A63EF7">
      <w:pPr>
        <w:rPr>
          <w:rFonts w:ascii="Arial" w:hAnsi="Arial" w:cs="Arial"/>
          <w:b/>
          <w:sz w:val="22"/>
          <w:szCs w:val="22"/>
          <w:highlight w:val="yellow"/>
        </w:rPr>
      </w:pPr>
      <w:r w:rsidRPr="00C85D1B">
        <w:rPr>
          <w:rFonts w:ascii="Arial" w:hAnsi="Arial" w:cs="Arial"/>
          <w:b/>
          <w:sz w:val="22"/>
          <w:szCs w:val="22"/>
          <w:highlight w:val="yellow"/>
        </w:rPr>
        <w:t>Table A: Control Specimen Acceptability</w:t>
      </w:r>
    </w:p>
    <w:p w:rsidR="00C85D1B" w:rsidRPr="00A61CC4" w:rsidRDefault="00C85D1B" w:rsidP="00A63EF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0932A9" w:rsidRPr="000932A9" w:rsidTr="000932A9"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b/>
                <w:bCs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b/>
                <w:bCs/>
                <w:sz w:val="22"/>
                <w:szCs w:val="22"/>
                <w:highlight w:val="yellow"/>
              </w:rPr>
              <w:t>Sample</w:t>
            </w:r>
          </w:p>
        </w:tc>
        <w:tc>
          <w:tcPr>
            <w:tcW w:w="3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b/>
                <w:bCs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b/>
                <w:bCs/>
                <w:sz w:val="22"/>
                <w:szCs w:val="22"/>
                <w:highlight w:val="yellow"/>
              </w:rPr>
              <w:t>TANGO assay</w:t>
            </w:r>
          </w:p>
        </w:tc>
        <w:tc>
          <w:tcPr>
            <w:tcW w:w="3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b/>
                <w:bCs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b/>
                <w:bCs/>
                <w:sz w:val="22"/>
                <w:szCs w:val="22"/>
                <w:highlight w:val="yellow"/>
              </w:rPr>
              <w:t>Expected Result</w:t>
            </w:r>
          </w:p>
        </w:tc>
      </w:tr>
      <w:tr w:rsidR="000932A9" w:rsidRPr="000932A9" w:rsidTr="000932A9"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ABO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ABO/D reverse/ABO Confirm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2-4+</w:t>
            </w:r>
          </w:p>
        </w:tc>
      </w:tr>
      <w:tr w:rsidR="000932A9" w:rsidRPr="000932A9" w:rsidTr="000932A9"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Rh positive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ABO/D reverse/</w:t>
            </w:r>
            <w:proofErr w:type="spellStart"/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RhD</w:t>
            </w:r>
            <w:proofErr w:type="spellEnd"/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 xml:space="preserve"> Confirm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2-4+</w:t>
            </w:r>
          </w:p>
        </w:tc>
      </w:tr>
      <w:tr w:rsidR="000932A9" w:rsidRPr="000932A9" w:rsidTr="000932A9"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Rh negative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ABO/D reverse/</w:t>
            </w:r>
            <w:proofErr w:type="spellStart"/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RhD</w:t>
            </w:r>
            <w:proofErr w:type="spellEnd"/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 xml:space="preserve"> Confirm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0</w:t>
            </w:r>
          </w:p>
        </w:tc>
      </w:tr>
      <w:tr w:rsidR="000932A9" w:rsidRPr="000932A9" w:rsidTr="000932A9"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proofErr w:type="spellStart"/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Solidscreen</w:t>
            </w:r>
            <w:proofErr w:type="spellEnd"/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 xml:space="preserve"> II control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Antibody Screen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1-4+</w:t>
            </w:r>
          </w:p>
        </w:tc>
      </w:tr>
      <w:tr w:rsidR="000932A9" w:rsidRPr="000932A9" w:rsidTr="000932A9"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proofErr w:type="spellStart"/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Solidscreen</w:t>
            </w:r>
            <w:proofErr w:type="spellEnd"/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 xml:space="preserve"> II Control B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Antibody Screen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1-4+</w:t>
            </w:r>
          </w:p>
        </w:tc>
      </w:tr>
      <w:tr w:rsidR="000932A9" w:rsidRPr="000932A9" w:rsidTr="000932A9"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proofErr w:type="spellStart"/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Solidscreen</w:t>
            </w:r>
            <w:proofErr w:type="spellEnd"/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 xml:space="preserve"> II negative control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Antibody Screen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2A9" w:rsidRPr="000932A9" w:rsidRDefault="000932A9" w:rsidP="000932A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932A9">
              <w:rPr>
                <w:rFonts w:ascii="Arial" w:eastAsia="Calibri" w:hAnsi="Arial" w:cs="Arial"/>
                <w:sz w:val="22"/>
                <w:szCs w:val="22"/>
                <w:highlight w:val="yellow"/>
              </w:rPr>
              <w:t>0</w:t>
            </w:r>
          </w:p>
        </w:tc>
      </w:tr>
    </w:tbl>
    <w:p w:rsidR="000932A9" w:rsidRPr="000932A9" w:rsidRDefault="000932A9" w:rsidP="000932A9">
      <w:pPr>
        <w:rPr>
          <w:rFonts w:ascii="Calibri" w:eastAsia="Calibri" w:hAnsi="Calibri"/>
          <w:sz w:val="22"/>
          <w:szCs w:val="22"/>
        </w:rPr>
      </w:pPr>
    </w:p>
    <w:p w:rsidR="00F02A7C" w:rsidRPr="00A61CC4" w:rsidRDefault="00F02A7C" w:rsidP="00A63EF7">
      <w:pPr>
        <w:rPr>
          <w:rFonts w:ascii="Arial" w:hAnsi="Arial" w:cs="Arial"/>
          <w:sz w:val="22"/>
          <w:szCs w:val="22"/>
        </w:rPr>
      </w:pPr>
    </w:p>
    <w:p w:rsidR="00A61CC4" w:rsidRPr="00A61CC4" w:rsidRDefault="00F02A7C" w:rsidP="00A61CC4">
      <w:pPr>
        <w:ind w:hanging="120"/>
        <w:rPr>
          <w:rFonts w:ascii="Arial" w:hAnsi="Arial" w:cs="Arial"/>
          <w:b/>
          <w:sz w:val="22"/>
          <w:szCs w:val="22"/>
        </w:rPr>
      </w:pPr>
      <w:r w:rsidRPr="00A61CC4">
        <w:rPr>
          <w:rFonts w:ascii="Arial" w:hAnsi="Arial" w:cs="Arial"/>
          <w:b/>
          <w:sz w:val="22"/>
          <w:szCs w:val="22"/>
        </w:rPr>
        <w:t>Referenced Documents:</w:t>
      </w:r>
      <w:bookmarkStart w:id="0" w:name="_GoBack"/>
      <w:bookmarkEnd w:id="0"/>
    </w:p>
    <w:p w:rsidR="00F02A7C" w:rsidRPr="00A61CC4" w:rsidRDefault="00F02A7C" w:rsidP="00A61CC4">
      <w:pPr>
        <w:ind w:hanging="120"/>
        <w:rPr>
          <w:rFonts w:ascii="Arial" w:hAnsi="Arial" w:cs="Arial"/>
          <w:b/>
          <w:sz w:val="22"/>
          <w:szCs w:val="22"/>
        </w:rPr>
      </w:pPr>
      <w:r w:rsidRPr="00A61CC4">
        <w:rPr>
          <w:rFonts w:ascii="Arial" w:hAnsi="Arial" w:cs="Arial"/>
          <w:sz w:val="22"/>
          <w:szCs w:val="22"/>
          <w:highlight w:val="yellow"/>
        </w:rPr>
        <w:t>TANGO</w:t>
      </w:r>
      <w:r w:rsidR="00A61CC4" w:rsidRPr="00A61CC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D321A">
        <w:rPr>
          <w:rFonts w:ascii="Arial" w:hAnsi="Arial" w:cs="Arial"/>
          <w:sz w:val="22"/>
          <w:szCs w:val="22"/>
          <w:highlight w:val="yellow"/>
        </w:rPr>
        <w:t>I</w:t>
      </w:r>
      <w:r w:rsidR="00A61CC4" w:rsidRPr="00A61CC4">
        <w:rPr>
          <w:rFonts w:ascii="Arial" w:hAnsi="Arial" w:cs="Arial"/>
          <w:sz w:val="22"/>
          <w:szCs w:val="22"/>
          <w:highlight w:val="yellow"/>
        </w:rPr>
        <w:t>nfinity</w:t>
      </w:r>
      <w:r w:rsidRPr="00A61CC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D321A">
        <w:rPr>
          <w:rFonts w:ascii="Arial" w:hAnsi="Arial" w:cs="Arial"/>
          <w:sz w:val="22"/>
          <w:szCs w:val="22"/>
          <w:highlight w:val="yellow"/>
        </w:rPr>
        <w:t xml:space="preserve">System </w:t>
      </w:r>
      <w:r w:rsidRPr="00A61CC4">
        <w:rPr>
          <w:rFonts w:ascii="Arial" w:hAnsi="Arial" w:cs="Arial"/>
          <w:sz w:val="22"/>
          <w:szCs w:val="22"/>
          <w:highlight w:val="yellow"/>
        </w:rPr>
        <w:t xml:space="preserve">User </w:t>
      </w:r>
      <w:r w:rsidR="00A61CC4" w:rsidRPr="00A61CC4">
        <w:rPr>
          <w:rFonts w:ascii="Arial" w:hAnsi="Arial" w:cs="Arial"/>
          <w:sz w:val="22"/>
          <w:szCs w:val="22"/>
          <w:highlight w:val="yellow"/>
        </w:rPr>
        <w:t>Manual, Version 1.2.1</w:t>
      </w:r>
    </w:p>
    <w:sectPr w:rsidR="00F02A7C" w:rsidRPr="00A61CC4" w:rsidSect="00A61CC4">
      <w:headerReference w:type="default" r:id="rId8"/>
      <w:footerReference w:type="default" r:id="rId9"/>
      <w:headerReference w:type="first" r:id="rId10"/>
      <w:pgSz w:w="12240" w:h="15840"/>
      <w:pgMar w:top="1260" w:right="144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17" w:rsidRDefault="00532C17" w:rsidP="005B4617">
      <w:r>
        <w:separator/>
      </w:r>
    </w:p>
  </w:endnote>
  <w:endnote w:type="continuationSeparator" w:id="0">
    <w:p w:rsidR="00532C17" w:rsidRDefault="00532C17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7C" w:rsidRPr="00735673" w:rsidRDefault="00F02A7C" w:rsidP="00DA7C3D">
    <w:pPr>
      <w:pStyle w:val="Footer"/>
      <w:ind w:left="540" w:hanging="54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</w:t>
    </w:r>
    <w:r>
      <w:rPr>
        <w:rFonts w:ascii="Arial" w:hAnsi="Arial" w:cs="Arial"/>
        <w:sz w:val="20"/>
      </w:rPr>
      <w:t xml:space="preserve">        </w:t>
    </w:r>
    <w:r w:rsidRPr="00735673">
      <w:rPr>
        <w:rFonts w:ascii="Arial" w:hAnsi="Arial" w:cs="Arial"/>
        <w:sz w:val="20"/>
      </w:rPr>
      <w:t xml:space="preserve">         </w:t>
    </w:r>
    <w:r>
      <w:rPr>
        <w:rFonts w:ascii="Arial" w:hAnsi="Arial" w:cs="Arial"/>
        <w:sz w:val="20"/>
      </w:rPr>
      <w:t xml:space="preserve">  </w:t>
    </w:r>
    <w:r w:rsidRPr="00735673">
      <w:rPr>
        <w:rFonts w:ascii="Arial" w:hAnsi="Arial" w:cs="Arial"/>
        <w:sz w:val="20"/>
      </w:rPr>
      <w:t xml:space="preserve">     Page </w:t>
    </w:r>
    <w:r w:rsidR="00092606"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="00092606" w:rsidRPr="00735673">
      <w:rPr>
        <w:rFonts w:ascii="Arial" w:hAnsi="Arial" w:cs="Arial"/>
        <w:sz w:val="20"/>
      </w:rPr>
      <w:fldChar w:fldCharType="separate"/>
    </w:r>
    <w:r w:rsidR="000932A9">
      <w:rPr>
        <w:rFonts w:ascii="Arial" w:hAnsi="Arial" w:cs="Arial"/>
        <w:noProof/>
        <w:sz w:val="20"/>
      </w:rPr>
      <w:t>2</w:t>
    </w:r>
    <w:r w:rsidR="00092606"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</w:t>
    </w:r>
    <w:r>
      <w:rPr>
        <w:rFonts w:ascii="Arial" w:hAnsi="Arial" w:cs="Arial"/>
        <w:sz w:val="20"/>
      </w:rPr>
      <w:t xml:space="preserve"> 3</w:t>
    </w:r>
  </w:p>
  <w:p w:rsidR="00F02A7C" w:rsidRDefault="00F02A7C" w:rsidP="00DA7C3D">
    <w:pPr>
      <w:pStyle w:val="Footer"/>
    </w:pPr>
    <w:smartTag w:uri="urn:schemas-microsoft-com:office:smarttags" w:element="PlaceName">
      <w:smartTag w:uri="urn:schemas-microsoft-com:office:smarttags" w:element="place">
        <w:r w:rsidRPr="00735673">
          <w:rPr>
            <w:rFonts w:ascii="Arial" w:hAnsi="Arial" w:cs="Arial"/>
            <w:sz w:val="20"/>
          </w:rPr>
          <w:t>Harborview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State">
        <w:smartTag w:uri="urn:schemas-microsoft-com:office:smarttags" w:element="PlaceName">
          <w:r w:rsidRPr="00735673">
            <w:rPr>
              <w:rFonts w:ascii="Arial" w:hAnsi="Arial" w:cs="Arial"/>
              <w:sz w:val="20"/>
            </w:rPr>
            <w:t>Medical</w:t>
          </w:r>
        </w:smartTag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State">
        <w:smartTag w:uri="urn:schemas-microsoft-com:office:smarttags" w:element="PlaceType">
          <w:r w:rsidRPr="00735673">
            <w:rPr>
              <w:rFonts w:ascii="Arial" w:hAnsi="Arial" w:cs="Arial"/>
              <w:sz w:val="20"/>
            </w:rPr>
            <w:t>Center</w:t>
          </w:r>
        </w:smartTag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State">
      <w:smartTag w:uri="urn:schemas-microsoft-com:office:smarttags" w:element="address">
        <w:smartTag w:uri="urn:schemas-microsoft-com:office:smarttags" w:element="Street">
          <w:r w:rsidRPr="00735673">
            <w:rPr>
              <w:rFonts w:ascii="Arial" w:hAnsi="Arial" w:cs="Arial"/>
              <w:sz w:val="20"/>
            </w:rPr>
            <w:t>325 Ninth Ave</w:t>
          </w:r>
        </w:smartTag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smartTag w:uri="urn:schemas-microsoft-com:office:smarttags" w:element="City">
          <w:r w:rsidRPr="00735673">
            <w:rPr>
              <w:rFonts w:ascii="Arial" w:hAnsi="Arial" w:cs="Arial"/>
              <w:sz w:val="20"/>
            </w:rPr>
            <w:t>Seattle</w:t>
          </w:r>
        </w:smartTag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735673">
          <w:rPr>
            <w:rFonts w:ascii="Arial" w:hAnsi="Arial" w:cs="Arial"/>
            <w:sz w:val="20"/>
          </w:rPr>
          <w:t>WA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State"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17" w:rsidRDefault="00532C17" w:rsidP="005B4617">
      <w:r>
        <w:separator/>
      </w:r>
    </w:p>
  </w:footnote>
  <w:footnote w:type="continuationSeparator" w:id="0">
    <w:p w:rsidR="00532C17" w:rsidRDefault="00532C17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7C" w:rsidRPr="00A61CC4" w:rsidRDefault="00F02A7C" w:rsidP="00DA7C3D">
    <w:pPr>
      <w:pStyle w:val="Header"/>
      <w:rPr>
        <w:rFonts w:ascii="Calibri" w:hAnsi="Calibri"/>
        <w:b/>
        <w:sz w:val="22"/>
        <w:szCs w:val="20"/>
      </w:rPr>
    </w:pPr>
    <w:r w:rsidRPr="00A61CC4">
      <w:rPr>
        <w:rFonts w:ascii="Arial" w:hAnsi="Arial" w:cs="Arial"/>
        <w:b/>
        <w:sz w:val="22"/>
        <w:szCs w:val="20"/>
      </w:rPr>
      <w:t>TANGO</w:t>
    </w:r>
    <w:r w:rsidR="00A9685E">
      <w:rPr>
        <w:rFonts w:ascii="Arial" w:hAnsi="Arial" w:cs="Arial"/>
        <w:b/>
        <w:sz w:val="22"/>
        <w:szCs w:val="20"/>
      </w:rPr>
      <w:t xml:space="preserve"> Infinity:</w:t>
    </w:r>
    <w:r w:rsidRPr="00A61CC4">
      <w:rPr>
        <w:rFonts w:ascii="Arial" w:hAnsi="Arial" w:cs="Arial"/>
        <w:b/>
        <w:sz w:val="22"/>
        <w:szCs w:val="20"/>
      </w:rPr>
      <w:t xml:space="preserve"> ABO/Rh Antibody Screen QC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7C" w:rsidRPr="00DA7C3D" w:rsidRDefault="001D426A" w:rsidP="00854E72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78444B57" wp14:editId="6F0B3254">
          <wp:extent cx="6285230" cy="667385"/>
          <wp:effectExtent l="0" t="0" r="1270" b="0"/>
          <wp:docPr id="1" name="Picture 19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6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146"/>
    </w:tblGrid>
    <w:tr w:rsidR="00F02A7C" w:rsidRPr="00854E72" w:rsidTr="00DA7C3D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State">
            <w:smartTag w:uri="urn:schemas-microsoft-com:office:smarttags" w:element="place">
              <w:smartTag w:uri="urn:schemas-microsoft-com:office:smarttags" w:element="PlaceType">
                <w:r w:rsidRPr="0004103F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04103F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State">
              <w:smartTag w:uri="urn:schemas-microsoft-com:office:smarttags" w:element="PlaceName">
                <w:r w:rsidRPr="0004103F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04103F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State">
            <w:smartTag w:uri="urn:schemas-microsoft-com:office:smarttags" w:element="place">
              <w:smartTag w:uri="urn:schemas-microsoft-com:office:smarttags" w:element="PlaceName">
                <w:r w:rsidRPr="0004103F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041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Name">
                <w:r w:rsidRPr="0004103F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041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Type">
                <w:r w:rsidRPr="0004103F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State">
            <w:smartTag w:uri="urn:schemas-microsoft-com:office:smarttags" w:element="Street">
              <w:r w:rsidRPr="0004103F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04103F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04103F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04103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State">
            <w:smartTag w:uri="urn:schemas-microsoft-com:office:smarttags" w:element="City">
              <w:r w:rsidRPr="0004103F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04103F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04103F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04103F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State">
            <w:smartTag w:uri="urn:schemas-microsoft-com:office:smarttags" w:element="PostalCode">
              <w:r w:rsidRPr="0004103F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04103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04103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04103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F02A7C" w:rsidRPr="0004103F" w:rsidRDefault="00F02A7C" w:rsidP="00854E72">
          <w:pPr>
            <w:pStyle w:val="Header"/>
            <w:rPr>
              <w:rFonts w:ascii="Arial" w:hAnsi="Arial" w:cs="Arial"/>
            </w:rPr>
          </w:pPr>
          <w:r w:rsidRPr="0004103F">
            <w:rPr>
              <w:rFonts w:ascii="Arial" w:hAnsi="Arial" w:cs="Arial"/>
              <w:sz w:val="22"/>
              <w:szCs w:val="22"/>
            </w:rPr>
            <w:t>April 1st 2011</w:t>
          </w:r>
        </w:p>
      </w:tc>
      <w:tc>
        <w:tcPr>
          <w:tcW w:w="2146" w:type="dxa"/>
          <w:tcBorders>
            <w:top w:val="double" w:sz="4" w:space="0" w:color="auto"/>
            <w:left w:val="nil"/>
            <w:bottom w:val="nil"/>
          </w:tcBorders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04103F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02A7C" w:rsidRPr="0004103F" w:rsidRDefault="00A61CC4" w:rsidP="00854E7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5503-4</w:t>
          </w:r>
        </w:p>
      </w:tc>
    </w:tr>
    <w:tr w:rsidR="00F02A7C" w:rsidRPr="00854E72" w:rsidTr="00DA7C3D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04103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F02A7C" w:rsidRPr="0004103F" w:rsidRDefault="00A9685E" w:rsidP="00854E7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12/4/17</w:t>
          </w:r>
        </w:p>
      </w:tc>
      <w:tc>
        <w:tcPr>
          <w:tcW w:w="214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04103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04103F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F02A7C" w:rsidRPr="00854E72" w:rsidTr="00DA7C3D">
      <w:trPr>
        <w:cantSplit/>
        <w:trHeight w:val="590"/>
      </w:trPr>
      <w:tc>
        <w:tcPr>
          <w:tcW w:w="996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F02A7C" w:rsidRPr="0004103F" w:rsidRDefault="00F02A7C" w:rsidP="00854E72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04103F">
            <w:rPr>
              <w:rFonts w:ascii="Arial" w:hAnsi="Arial" w:cs="Arial"/>
              <w:sz w:val="28"/>
              <w:szCs w:val="28"/>
            </w:rPr>
            <w:t xml:space="preserve">TITLE:  TANGO </w:t>
          </w:r>
          <w:r w:rsidR="00A9685E">
            <w:rPr>
              <w:rFonts w:ascii="Arial" w:hAnsi="Arial" w:cs="Arial"/>
              <w:sz w:val="28"/>
              <w:szCs w:val="28"/>
            </w:rPr>
            <w:t xml:space="preserve">Infinity: </w:t>
          </w:r>
          <w:r w:rsidRPr="0004103F">
            <w:rPr>
              <w:rFonts w:ascii="Arial" w:hAnsi="Arial" w:cs="Arial"/>
              <w:sz w:val="28"/>
              <w:szCs w:val="28"/>
            </w:rPr>
            <w:t>ABO/Rh Antibody Screen QC</w:t>
          </w:r>
        </w:p>
      </w:tc>
    </w:tr>
  </w:tbl>
  <w:p w:rsidR="00F02A7C" w:rsidRDefault="00F02A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EA1"/>
    <w:multiLevelType w:val="hybridMultilevel"/>
    <w:tmpl w:val="67E08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C33"/>
    <w:multiLevelType w:val="hybridMultilevel"/>
    <w:tmpl w:val="41B2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342"/>
    <w:multiLevelType w:val="hybridMultilevel"/>
    <w:tmpl w:val="2E4CA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D35A68"/>
    <w:multiLevelType w:val="hybridMultilevel"/>
    <w:tmpl w:val="474A78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944AC9"/>
    <w:multiLevelType w:val="hybridMultilevel"/>
    <w:tmpl w:val="A3CC5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50695"/>
    <w:multiLevelType w:val="hybridMultilevel"/>
    <w:tmpl w:val="577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C547D"/>
    <w:multiLevelType w:val="hybridMultilevel"/>
    <w:tmpl w:val="D1A677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02B57"/>
    <w:multiLevelType w:val="hybridMultilevel"/>
    <w:tmpl w:val="AE5C8B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78A1113"/>
    <w:multiLevelType w:val="hybridMultilevel"/>
    <w:tmpl w:val="D0A4E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FBC"/>
    <w:multiLevelType w:val="hybridMultilevel"/>
    <w:tmpl w:val="C2C8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5695D"/>
    <w:multiLevelType w:val="hybridMultilevel"/>
    <w:tmpl w:val="CDEE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41B7C"/>
    <w:multiLevelType w:val="hybridMultilevel"/>
    <w:tmpl w:val="5718C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634DDD"/>
    <w:multiLevelType w:val="hybridMultilevel"/>
    <w:tmpl w:val="2A765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9E06BAE"/>
    <w:multiLevelType w:val="hybridMultilevel"/>
    <w:tmpl w:val="C95A3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A7296"/>
    <w:multiLevelType w:val="hybridMultilevel"/>
    <w:tmpl w:val="8FFAE2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A564EE"/>
    <w:multiLevelType w:val="hybridMultilevel"/>
    <w:tmpl w:val="F7D8B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9C0521"/>
    <w:multiLevelType w:val="hybridMultilevel"/>
    <w:tmpl w:val="CD0CC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B7C95"/>
    <w:multiLevelType w:val="hybridMultilevel"/>
    <w:tmpl w:val="8DC09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15"/>
  </w:num>
  <w:num w:numId="6">
    <w:abstractNumId w:val="11"/>
  </w:num>
  <w:num w:numId="7">
    <w:abstractNumId w:val="3"/>
  </w:num>
  <w:num w:numId="8">
    <w:abstractNumId w:val="6"/>
  </w:num>
  <w:num w:numId="9">
    <w:abstractNumId w:val="17"/>
  </w:num>
  <w:num w:numId="10">
    <w:abstractNumId w:val="13"/>
  </w:num>
  <w:num w:numId="11">
    <w:abstractNumId w:val="2"/>
  </w:num>
  <w:num w:numId="12">
    <w:abstractNumId w:val="16"/>
  </w:num>
  <w:num w:numId="13">
    <w:abstractNumId w:val="4"/>
  </w:num>
  <w:num w:numId="14">
    <w:abstractNumId w:val="0"/>
  </w:num>
  <w:num w:numId="15">
    <w:abstractNumId w:val="12"/>
  </w:num>
  <w:num w:numId="16">
    <w:abstractNumId w:val="8"/>
  </w:num>
  <w:num w:numId="17">
    <w:abstractNumId w:val="14"/>
  </w:num>
  <w:num w:numId="1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7"/>
    <w:rsid w:val="000054DB"/>
    <w:rsid w:val="00013C43"/>
    <w:rsid w:val="00020C51"/>
    <w:rsid w:val="000226B8"/>
    <w:rsid w:val="0004103F"/>
    <w:rsid w:val="000614D9"/>
    <w:rsid w:val="0006575D"/>
    <w:rsid w:val="00067AC5"/>
    <w:rsid w:val="00092606"/>
    <w:rsid w:val="000932A9"/>
    <w:rsid w:val="00094C16"/>
    <w:rsid w:val="000C0128"/>
    <w:rsid w:val="000C0429"/>
    <w:rsid w:val="000F05F9"/>
    <w:rsid w:val="000F5CCD"/>
    <w:rsid w:val="0013118A"/>
    <w:rsid w:val="00135D76"/>
    <w:rsid w:val="00136256"/>
    <w:rsid w:val="00143DD2"/>
    <w:rsid w:val="00151FF7"/>
    <w:rsid w:val="001819A1"/>
    <w:rsid w:val="001B13BB"/>
    <w:rsid w:val="001B2B55"/>
    <w:rsid w:val="001D2A4D"/>
    <w:rsid w:val="001D426A"/>
    <w:rsid w:val="002064B8"/>
    <w:rsid w:val="002117E9"/>
    <w:rsid w:val="0021446A"/>
    <w:rsid w:val="002B0652"/>
    <w:rsid w:val="002B468B"/>
    <w:rsid w:val="002E00BC"/>
    <w:rsid w:val="002E2076"/>
    <w:rsid w:val="002E3FC1"/>
    <w:rsid w:val="00301701"/>
    <w:rsid w:val="00333477"/>
    <w:rsid w:val="00356FFB"/>
    <w:rsid w:val="003755AA"/>
    <w:rsid w:val="003A3200"/>
    <w:rsid w:val="003C2C41"/>
    <w:rsid w:val="003D773B"/>
    <w:rsid w:val="00411621"/>
    <w:rsid w:val="00451F9C"/>
    <w:rsid w:val="0045521A"/>
    <w:rsid w:val="00455D69"/>
    <w:rsid w:val="0048178C"/>
    <w:rsid w:val="00484060"/>
    <w:rsid w:val="004925F7"/>
    <w:rsid w:val="00493393"/>
    <w:rsid w:val="004959EA"/>
    <w:rsid w:val="004C0EB3"/>
    <w:rsid w:val="004D2E63"/>
    <w:rsid w:val="004F031A"/>
    <w:rsid w:val="004F45DE"/>
    <w:rsid w:val="004F517F"/>
    <w:rsid w:val="005136B0"/>
    <w:rsid w:val="00532C17"/>
    <w:rsid w:val="005401D2"/>
    <w:rsid w:val="005512E8"/>
    <w:rsid w:val="005554E3"/>
    <w:rsid w:val="005579E2"/>
    <w:rsid w:val="005606C6"/>
    <w:rsid w:val="005771B4"/>
    <w:rsid w:val="00584408"/>
    <w:rsid w:val="005867F4"/>
    <w:rsid w:val="005A40F7"/>
    <w:rsid w:val="005B4617"/>
    <w:rsid w:val="005B4B21"/>
    <w:rsid w:val="005F7118"/>
    <w:rsid w:val="00621617"/>
    <w:rsid w:val="0065476C"/>
    <w:rsid w:val="0066342A"/>
    <w:rsid w:val="00666E62"/>
    <w:rsid w:val="006A6190"/>
    <w:rsid w:val="006C3C49"/>
    <w:rsid w:val="006D1075"/>
    <w:rsid w:val="006D4395"/>
    <w:rsid w:val="006E2A18"/>
    <w:rsid w:val="006E5DC4"/>
    <w:rsid w:val="006F1F38"/>
    <w:rsid w:val="00720A05"/>
    <w:rsid w:val="00735673"/>
    <w:rsid w:val="007931FC"/>
    <w:rsid w:val="007F09C0"/>
    <w:rsid w:val="007F67CF"/>
    <w:rsid w:val="00836932"/>
    <w:rsid w:val="00854E72"/>
    <w:rsid w:val="00872F1A"/>
    <w:rsid w:val="008C566B"/>
    <w:rsid w:val="008E2005"/>
    <w:rsid w:val="00914FA9"/>
    <w:rsid w:val="009220DA"/>
    <w:rsid w:val="00961833"/>
    <w:rsid w:val="009742E2"/>
    <w:rsid w:val="0098430E"/>
    <w:rsid w:val="009917BC"/>
    <w:rsid w:val="009A24FA"/>
    <w:rsid w:val="009B5962"/>
    <w:rsid w:val="009B7BA4"/>
    <w:rsid w:val="00A035F1"/>
    <w:rsid w:val="00A258D7"/>
    <w:rsid w:val="00A61CC4"/>
    <w:rsid w:val="00A63EF7"/>
    <w:rsid w:val="00A75C9E"/>
    <w:rsid w:val="00A82A1B"/>
    <w:rsid w:val="00A87E85"/>
    <w:rsid w:val="00A9685E"/>
    <w:rsid w:val="00AB2D5F"/>
    <w:rsid w:val="00AC5C0F"/>
    <w:rsid w:val="00AD05FF"/>
    <w:rsid w:val="00AD14BE"/>
    <w:rsid w:val="00AD33FB"/>
    <w:rsid w:val="00AE0C26"/>
    <w:rsid w:val="00AE70A0"/>
    <w:rsid w:val="00B00BF0"/>
    <w:rsid w:val="00B01904"/>
    <w:rsid w:val="00B52FE3"/>
    <w:rsid w:val="00B54794"/>
    <w:rsid w:val="00B65977"/>
    <w:rsid w:val="00B82C9B"/>
    <w:rsid w:val="00B962F6"/>
    <w:rsid w:val="00BA7A8B"/>
    <w:rsid w:val="00BB28C8"/>
    <w:rsid w:val="00BE5427"/>
    <w:rsid w:val="00C06149"/>
    <w:rsid w:val="00C1650D"/>
    <w:rsid w:val="00C42899"/>
    <w:rsid w:val="00C446A3"/>
    <w:rsid w:val="00C50A7E"/>
    <w:rsid w:val="00C57B0F"/>
    <w:rsid w:val="00C63B9B"/>
    <w:rsid w:val="00C85D1B"/>
    <w:rsid w:val="00CC49BF"/>
    <w:rsid w:val="00CC6E21"/>
    <w:rsid w:val="00D0143F"/>
    <w:rsid w:val="00D733D0"/>
    <w:rsid w:val="00DA6333"/>
    <w:rsid w:val="00DA7C3D"/>
    <w:rsid w:val="00DD321A"/>
    <w:rsid w:val="00DE2B6C"/>
    <w:rsid w:val="00E373AF"/>
    <w:rsid w:val="00E42895"/>
    <w:rsid w:val="00EB161D"/>
    <w:rsid w:val="00EB37A2"/>
    <w:rsid w:val="00ED77AD"/>
    <w:rsid w:val="00EF0087"/>
    <w:rsid w:val="00EF21B8"/>
    <w:rsid w:val="00F02A7C"/>
    <w:rsid w:val="00F036BE"/>
    <w:rsid w:val="00F101C0"/>
    <w:rsid w:val="00F2617C"/>
    <w:rsid w:val="00FA2380"/>
    <w:rsid w:val="00FA4DFA"/>
    <w:rsid w:val="00FB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C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C0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C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C0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961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Brennan Katchatag</dc:creator>
  <cp:lastModifiedBy>Sen, Nina</cp:lastModifiedBy>
  <cp:revision>11</cp:revision>
  <cp:lastPrinted>2013-08-15T18:10:00Z</cp:lastPrinted>
  <dcterms:created xsi:type="dcterms:W3CDTF">2017-01-31T22:27:00Z</dcterms:created>
  <dcterms:modified xsi:type="dcterms:W3CDTF">2017-11-22T19:54:00Z</dcterms:modified>
</cp:coreProperties>
</file>