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47" w:rsidRPr="00655696" w:rsidRDefault="00BC1D47" w:rsidP="007A064A">
      <w:pPr>
        <w:ind w:left="-360"/>
        <w:rPr>
          <w:rFonts w:ascii="Arial" w:hAnsi="Arial" w:cs="Arial"/>
          <w:b/>
          <w:sz w:val="22"/>
          <w:szCs w:val="22"/>
        </w:rPr>
      </w:pPr>
      <w:r w:rsidRPr="00655696">
        <w:rPr>
          <w:rFonts w:ascii="Arial" w:hAnsi="Arial" w:cs="Arial"/>
          <w:b/>
          <w:sz w:val="22"/>
          <w:szCs w:val="22"/>
        </w:rPr>
        <w:t>Purpose:</w:t>
      </w:r>
    </w:p>
    <w:p w:rsidR="00BC1D47" w:rsidRPr="00655696" w:rsidRDefault="00BC1D47" w:rsidP="007A064A">
      <w:pPr>
        <w:rPr>
          <w:rFonts w:ascii="Arial" w:hAnsi="Arial" w:cs="Arial"/>
          <w:sz w:val="22"/>
          <w:szCs w:val="22"/>
        </w:rPr>
      </w:pPr>
      <w:r w:rsidRPr="00655696">
        <w:rPr>
          <w:rFonts w:ascii="Arial" w:hAnsi="Arial" w:cs="Arial"/>
          <w:sz w:val="22"/>
          <w:szCs w:val="22"/>
        </w:rPr>
        <w:t>To assure that the plates used on the TANG</w:t>
      </w:r>
      <w:r w:rsidR="0025291F" w:rsidRPr="00655696">
        <w:rPr>
          <w:rFonts w:ascii="Arial" w:hAnsi="Arial" w:cs="Arial"/>
          <w:sz w:val="22"/>
          <w:szCs w:val="22"/>
        </w:rPr>
        <w:t xml:space="preserve">O are appropriately handled, </w:t>
      </w:r>
      <w:r w:rsidRPr="00655696">
        <w:rPr>
          <w:rFonts w:ascii="Arial" w:hAnsi="Arial" w:cs="Arial"/>
          <w:sz w:val="22"/>
          <w:szCs w:val="22"/>
        </w:rPr>
        <w:t>loaded</w:t>
      </w:r>
      <w:r w:rsidR="0025291F" w:rsidRPr="00655696">
        <w:rPr>
          <w:rFonts w:ascii="Arial" w:hAnsi="Arial" w:cs="Arial"/>
          <w:sz w:val="22"/>
          <w:szCs w:val="22"/>
        </w:rPr>
        <w:t>, and unloaded</w:t>
      </w:r>
      <w:r w:rsidRPr="00655696">
        <w:rPr>
          <w:rFonts w:ascii="Arial" w:hAnsi="Arial" w:cs="Arial"/>
          <w:sz w:val="22"/>
          <w:szCs w:val="22"/>
        </w:rPr>
        <w:t xml:space="preserve"> on the analyzer.</w:t>
      </w:r>
    </w:p>
    <w:p w:rsidR="00BC1D47" w:rsidRPr="00655696" w:rsidRDefault="00BC1D47" w:rsidP="007A064A">
      <w:pPr>
        <w:pStyle w:val="ListParagraph"/>
        <w:ind w:left="0"/>
        <w:rPr>
          <w:rFonts w:ascii="Arial" w:hAnsi="Arial" w:cs="Arial"/>
          <w:sz w:val="22"/>
          <w:szCs w:val="22"/>
        </w:rPr>
      </w:pPr>
    </w:p>
    <w:p w:rsidR="00BC1D47" w:rsidRPr="00655696" w:rsidRDefault="00BC1D47" w:rsidP="007A064A">
      <w:pPr>
        <w:pStyle w:val="ListParagraph"/>
        <w:ind w:left="-360"/>
        <w:rPr>
          <w:rFonts w:ascii="Arial" w:hAnsi="Arial" w:cs="Arial"/>
          <w:b/>
          <w:sz w:val="22"/>
          <w:szCs w:val="22"/>
        </w:rPr>
      </w:pPr>
      <w:r w:rsidRPr="00655696">
        <w:rPr>
          <w:rFonts w:ascii="Arial" w:hAnsi="Arial" w:cs="Arial"/>
          <w:b/>
          <w:sz w:val="22"/>
          <w:szCs w:val="22"/>
        </w:rPr>
        <w:t>Limitations and Precautions:</w:t>
      </w:r>
    </w:p>
    <w:p w:rsidR="00C24745" w:rsidRPr="00C24745" w:rsidRDefault="00BC1D47" w:rsidP="007A064A">
      <w:pPr>
        <w:pStyle w:val="ListParagraph"/>
        <w:numPr>
          <w:ilvl w:val="0"/>
          <w:numId w:val="37"/>
        </w:numPr>
        <w:rPr>
          <w:rFonts w:ascii="Arial" w:hAnsi="Arial" w:cs="Arial"/>
          <w:b/>
          <w:sz w:val="22"/>
          <w:szCs w:val="22"/>
        </w:rPr>
      </w:pPr>
      <w:r w:rsidRPr="00C24745">
        <w:rPr>
          <w:rFonts w:ascii="Arial" w:hAnsi="Arial" w:cs="Arial"/>
          <w:sz w:val="22"/>
          <w:szCs w:val="22"/>
        </w:rPr>
        <w:t xml:space="preserve">Do not load a plate while a plate is being unloaded </w:t>
      </w:r>
    </w:p>
    <w:p w:rsidR="00BC1D47" w:rsidRPr="00C24745" w:rsidRDefault="00BC1D47" w:rsidP="007A064A">
      <w:pPr>
        <w:pStyle w:val="ListParagraph"/>
        <w:numPr>
          <w:ilvl w:val="0"/>
          <w:numId w:val="37"/>
        </w:numPr>
        <w:rPr>
          <w:rFonts w:ascii="Arial" w:hAnsi="Arial" w:cs="Arial"/>
          <w:b/>
          <w:sz w:val="22"/>
          <w:szCs w:val="22"/>
        </w:rPr>
      </w:pPr>
      <w:r w:rsidRPr="00C24745">
        <w:rPr>
          <w:rFonts w:ascii="Arial" w:hAnsi="Arial" w:cs="Arial"/>
          <w:sz w:val="22"/>
          <w:szCs w:val="22"/>
        </w:rPr>
        <w:t xml:space="preserve">Do not load a plate if there are already 10 plates on the system as this is the maximum number of plates that can be loaded at once.  This will cause a plate crash. </w:t>
      </w:r>
    </w:p>
    <w:p w:rsidR="00BC1D47" w:rsidRPr="00655696" w:rsidRDefault="00BC1D47" w:rsidP="007A064A">
      <w:pPr>
        <w:pStyle w:val="ListParagraph"/>
        <w:numPr>
          <w:ilvl w:val="0"/>
          <w:numId w:val="37"/>
        </w:numPr>
        <w:rPr>
          <w:rFonts w:ascii="Arial" w:hAnsi="Arial" w:cs="Arial"/>
          <w:b/>
          <w:sz w:val="22"/>
          <w:szCs w:val="22"/>
        </w:rPr>
      </w:pPr>
      <w:r w:rsidRPr="00655696">
        <w:rPr>
          <w:rFonts w:ascii="Arial" w:hAnsi="Arial" w:cs="Arial"/>
          <w:sz w:val="22"/>
          <w:szCs w:val="22"/>
        </w:rPr>
        <w:t>Do not load plates while loading reagents or samples as only one Loading window can be displayed at the same time.</w:t>
      </w:r>
    </w:p>
    <w:p w:rsidR="00BC1D47" w:rsidRPr="00655696" w:rsidRDefault="00BC1D47" w:rsidP="007A064A">
      <w:pPr>
        <w:rPr>
          <w:rFonts w:ascii="Arial" w:hAnsi="Arial" w:cs="Arial"/>
          <w:b/>
          <w:sz w:val="22"/>
          <w:szCs w:val="22"/>
        </w:rPr>
      </w:pPr>
    </w:p>
    <w:p w:rsidR="00BC1D47" w:rsidRPr="00655696" w:rsidRDefault="00BC1D47" w:rsidP="007A064A">
      <w:pPr>
        <w:ind w:left="-360"/>
        <w:rPr>
          <w:rFonts w:ascii="Arial" w:hAnsi="Arial" w:cs="Arial"/>
          <w:b/>
          <w:sz w:val="22"/>
          <w:szCs w:val="22"/>
        </w:rPr>
      </w:pPr>
      <w:r w:rsidRPr="00655696">
        <w:rPr>
          <w:rFonts w:ascii="Arial" w:hAnsi="Arial" w:cs="Arial"/>
          <w:b/>
          <w:sz w:val="22"/>
          <w:szCs w:val="22"/>
        </w:rPr>
        <w:t>Procedure:</w:t>
      </w:r>
    </w:p>
    <w:p w:rsidR="00BC1D47" w:rsidRPr="00655696" w:rsidRDefault="00BC1D47" w:rsidP="00DB594C">
      <w:pPr>
        <w:ind w:left="-360"/>
        <w:rPr>
          <w:rFonts w:ascii="Arial" w:hAnsi="Arial" w:cs="Arial"/>
          <w:sz w:val="22"/>
          <w:szCs w:val="22"/>
        </w:rPr>
      </w:pPr>
    </w:p>
    <w:tbl>
      <w:tblPr>
        <w:tblW w:w="526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
        <w:gridCol w:w="7947"/>
        <w:gridCol w:w="1414"/>
      </w:tblGrid>
      <w:tr w:rsidR="00BC1D47" w:rsidRPr="00655696" w:rsidTr="00655696">
        <w:trPr>
          <w:trHeight w:val="449"/>
        </w:trPr>
        <w:tc>
          <w:tcPr>
            <w:tcW w:w="357" w:type="pct"/>
            <w:vAlign w:val="center"/>
          </w:tcPr>
          <w:p w:rsidR="00BC1D47" w:rsidRPr="00655696" w:rsidRDefault="00BC1D47" w:rsidP="00DB594C">
            <w:pPr>
              <w:rPr>
                <w:rFonts w:ascii="Arial" w:hAnsi="Arial" w:cs="Arial"/>
                <w:b/>
                <w:sz w:val="22"/>
                <w:szCs w:val="22"/>
              </w:rPr>
            </w:pPr>
            <w:r w:rsidRPr="00655696">
              <w:rPr>
                <w:rFonts w:ascii="Arial" w:hAnsi="Arial" w:cs="Arial"/>
                <w:b/>
                <w:sz w:val="22"/>
                <w:szCs w:val="22"/>
              </w:rPr>
              <w:t>Step</w:t>
            </w:r>
          </w:p>
        </w:tc>
        <w:tc>
          <w:tcPr>
            <w:tcW w:w="3942" w:type="pct"/>
            <w:vAlign w:val="center"/>
          </w:tcPr>
          <w:p w:rsidR="00BC1D47" w:rsidRPr="00655696" w:rsidRDefault="00BC1D47" w:rsidP="00DB594C">
            <w:pPr>
              <w:rPr>
                <w:rFonts w:ascii="Arial" w:hAnsi="Arial" w:cs="Arial"/>
                <w:b/>
                <w:sz w:val="22"/>
                <w:szCs w:val="22"/>
              </w:rPr>
            </w:pPr>
            <w:r w:rsidRPr="00655696">
              <w:rPr>
                <w:rFonts w:ascii="Arial" w:hAnsi="Arial" w:cs="Arial"/>
                <w:b/>
                <w:sz w:val="22"/>
                <w:szCs w:val="22"/>
              </w:rPr>
              <w:t>Action</w:t>
            </w:r>
          </w:p>
        </w:tc>
        <w:tc>
          <w:tcPr>
            <w:tcW w:w="701" w:type="pct"/>
            <w:vAlign w:val="center"/>
          </w:tcPr>
          <w:p w:rsidR="00BC1D47" w:rsidRPr="00655696" w:rsidRDefault="00DB594C" w:rsidP="00DB594C">
            <w:pPr>
              <w:rPr>
                <w:rFonts w:ascii="Arial" w:hAnsi="Arial" w:cs="Arial"/>
                <w:b/>
                <w:sz w:val="22"/>
                <w:szCs w:val="22"/>
              </w:rPr>
            </w:pPr>
            <w:r w:rsidRPr="00655696">
              <w:rPr>
                <w:rFonts w:ascii="Arial" w:hAnsi="Arial" w:cs="Arial"/>
                <w:b/>
                <w:sz w:val="22"/>
                <w:szCs w:val="22"/>
              </w:rPr>
              <w:t>Related Documents</w:t>
            </w:r>
          </w:p>
        </w:tc>
      </w:tr>
      <w:tr w:rsidR="0025291F" w:rsidRPr="00655696" w:rsidTr="00655696">
        <w:trPr>
          <w:trHeight w:val="197"/>
        </w:trPr>
        <w:tc>
          <w:tcPr>
            <w:tcW w:w="5000" w:type="pct"/>
            <w:gridSpan w:val="3"/>
            <w:vAlign w:val="center"/>
          </w:tcPr>
          <w:p w:rsidR="0025291F" w:rsidRPr="00655696" w:rsidRDefault="00A05C8E" w:rsidP="00213B42">
            <w:pPr>
              <w:rPr>
                <w:rFonts w:ascii="Arial" w:hAnsi="Arial" w:cs="Arial"/>
                <w:b/>
                <w:sz w:val="22"/>
                <w:szCs w:val="22"/>
              </w:rPr>
            </w:pPr>
            <w:r w:rsidRPr="00655696">
              <w:rPr>
                <w:rFonts w:ascii="Arial" w:hAnsi="Arial" w:cs="Arial"/>
                <w:b/>
                <w:sz w:val="22"/>
                <w:szCs w:val="22"/>
              </w:rPr>
              <w:t>Plate P</w:t>
            </w:r>
            <w:r w:rsidR="0025291F" w:rsidRPr="00655696">
              <w:rPr>
                <w:rFonts w:ascii="Arial" w:hAnsi="Arial" w:cs="Arial"/>
                <w:b/>
                <w:sz w:val="22"/>
                <w:szCs w:val="22"/>
              </w:rPr>
              <w:t>reparation</w:t>
            </w:r>
          </w:p>
        </w:tc>
      </w:tr>
      <w:tr w:rsidR="00BC1D47" w:rsidRPr="00655696" w:rsidTr="00BD4842">
        <w:trPr>
          <w:trHeight w:val="440"/>
        </w:trPr>
        <w:tc>
          <w:tcPr>
            <w:tcW w:w="357" w:type="pct"/>
          </w:tcPr>
          <w:p w:rsidR="00BC1D47" w:rsidRPr="00655696" w:rsidRDefault="00213B42" w:rsidP="00A63EF7">
            <w:pPr>
              <w:rPr>
                <w:rFonts w:ascii="Arial" w:hAnsi="Arial" w:cs="Arial"/>
                <w:sz w:val="22"/>
                <w:szCs w:val="22"/>
              </w:rPr>
            </w:pPr>
            <w:r w:rsidRPr="00655696">
              <w:rPr>
                <w:rFonts w:ascii="Arial" w:hAnsi="Arial" w:cs="Arial"/>
                <w:sz w:val="22"/>
                <w:szCs w:val="22"/>
              </w:rPr>
              <w:t>1</w:t>
            </w:r>
          </w:p>
        </w:tc>
        <w:tc>
          <w:tcPr>
            <w:tcW w:w="3942" w:type="pct"/>
            <w:vAlign w:val="center"/>
          </w:tcPr>
          <w:p w:rsidR="00BC1D47" w:rsidRPr="00655696" w:rsidRDefault="00BC1D47" w:rsidP="00A63EF7">
            <w:pPr>
              <w:rPr>
                <w:rFonts w:ascii="Arial" w:hAnsi="Arial" w:cs="Arial"/>
                <w:sz w:val="22"/>
                <w:szCs w:val="22"/>
              </w:rPr>
            </w:pPr>
            <w:r w:rsidRPr="00655696">
              <w:rPr>
                <w:rFonts w:ascii="Arial" w:hAnsi="Arial" w:cs="Arial"/>
                <w:sz w:val="22"/>
                <w:szCs w:val="22"/>
              </w:rPr>
              <w:t xml:space="preserve">Each microplate contains 12 strips with 8 </w:t>
            </w:r>
            <w:proofErr w:type="spellStart"/>
            <w:r w:rsidRPr="00655696">
              <w:rPr>
                <w:rFonts w:ascii="Arial" w:hAnsi="Arial" w:cs="Arial"/>
                <w:sz w:val="22"/>
                <w:szCs w:val="22"/>
              </w:rPr>
              <w:t>microwells</w:t>
            </w:r>
            <w:proofErr w:type="spellEnd"/>
            <w:r w:rsidRPr="00655696">
              <w:rPr>
                <w:rFonts w:ascii="Arial" w:hAnsi="Arial" w:cs="Arial"/>
                <w:sz w:val="22"/>
                <w:szCs w:val="22"/>
              </w:rPr>
              <w:t xml:space="preserve"> each.  The strips are packaged in a plate frame.</w:t>
            </w:r>
            <w:r w:rsidR="00F41BA8" w:rsidRPr="00655696">
              <w:rPr>
                <w:rFonts w:ascii="Arial" w:hAnsi="Arial" w:cs="Arial"/>
                <w:sz w:val="22"/>
                <w:szCs w:val="22"/>
              </w:rPr>
              <w:t xml:space="preserve"> </w:t>
            </w:r>
            <w:r w:rsidR="00F41BA8" w:rsidRPr="00655696">
              <w:rPr>
                <w:rFonts w:ascii="Arial" w:hAnsi="Arial" w:cs="Arial"/>
                <w:sz w:val="22"/>
                <w:szCs w:val="22"/>
                <w:highlight w:val="yellow"/>
              </w:rPr>
              <w:t>Strips must only be used in the original frame</w:t>
            </w:r>
          </w:p>
        </w:tc>
        <w:tc>
          <w:tcPr>
            <w:tcW w:w="701" w:type="pct"/>
          </w:tcPr>
          <w:p w:rsidR="00BC1D47" w:rsidRPr="00655696" w:rsidRDefault="00BC1D47" w:rsidP="00A63EF7">
            <w:pPr>
              <w:rPr>
                <w:rFonts w:ascii="Arial" w:hAnsi="Arial" w:cs="Arial"/>
                <w:sz w:val="22"/>
                <w:szCs w:val="22"/>
              </w:rPr>
            </w:pPr>
          </w:p>
        </w:tc>
      </w:tr>
      <w:tr w:rsidR="00BC1D47" w:rsidRPr="00655696" w:rsidTr="00655696">
        <w:trPr>
          <w:trHeight w:val="1484"/>
        </w:trPr>
        <w:tc>
          <w:tcPr>
            <w:tcW w:w="357" w:type="pct"/>
          </w:tcPr>
          <w:p w:rsidR="00BC1D47" w:rsidRPr="00655696" w:rsidRDefault="0025291F" w:rsidP="00213B42">
            <w:pPr>
              <w:rPr>
                <w:rFonts w:ascii="Arial" w:hAnsi="Arial" w:cs="Arial"/>
                <w:sz w:val="22"/>
                <w:szCs w:val="22"/>
              </w:rPr>
            </w:pPr>
            <w:r w:rsidRPr="00655696">
              <w:rPr>
                <w:rFonts w:ascii="Arial" w:hAnsi="Arial" w:cs="Arial"/>
                <w:sz w:val="22"/>
                <w:szCs w:val="22"/>
              </w:rPr>
              <w:t>2</w:t>
            </w:r>
          </w:p>
        </w:tc>
        <w:tc>
          <w:tcPr>
            <w:tcW w:w="3942" w:type="pct"/>
            <w:vAlign w:val="center"/>
          </w:tcPr>
          <w:p w:rsidR="00BC1D47" w:rsidRPr="00655696" w:rsidRDefault="00BC1D47" w:rsidP="00B47F52">
            <w:pPr>
              <w:rPr>
                <w:rFonts w:ascii="Arial" w:hAnsi="Arial" w:cs="Arial"/>
                <w:sz w:val="22"/>
                <w:szCs w:val="22"/>
              </w:rPr>
            </w:pPr>
            <w:r w:rsidRPr="00655696">
              <w:rPr>
                <w:rFonts w:ascii="Arial" w:hAnsi="Arial" w:cs="Arial"/>
                <w:sz w:val="22"/>
                <w:szCs w:val="22"/>
              </w:rPr>
              <w:t>Each microplate has the following information printed as eye readable text and as a barcode.</w:t>
            </w:r>
          </w:p>
          <w:p w:rsidR="00BC1D47" w:rsidRPr="00655696" w:rsidRDefault="00BC1D47" w:rsidP="000B392C">
            <w:pPr>
              <w:pStyle w:val="ListParagraph"/>
              <w:numPr>
                <w:ilvl w:val="0"/>
                <w:numId w:val="23"/>
              </w:numPr>
              <w:rPr>
                <w:rFonts w:ascii="Arial" w:hAnsi="Arial" w:cs="Arial"/>
                <w:sz w:val="22"/>
                <w:szCs w:val="22"/>
              </w:rPr>
            </w:pPr>
            <w:r w:rsidRPr="00655696">
              <w:rPr>
                <w:rFonts w:ascii="Arial" w:hAnsi="Arial" w:cs="Arial"/>
                <w:sz w:val="22"/>
                <w:szCs w:val="22"/>
              </w:rPr>
              <w:t xml:space="preserve">Product code </w:t>
            </w:r>
          </w:p>
          <w:p w:rsidR="00BC1D47" w:rsidRPr="00655696" w:rsidRDefault="00BC1D47" w:rsidP="000B392C">
            <w:pPr>
              <w:pStyle w:val="ListParagraph"/>
              <w:numPr>
                <w:ilvl w:val="0"/>
                <w:numId w:val="23"/>
              </w:numPr>
              <w:rPr>
                <w:rFonts w:ascii="Arial" w:hAnsi="Arial" w:cs="Arial"/>
                <w:sz w:val="22"/>
                <w:szCs w:val="22"/>
              </w:rPr>
            </w:pPr>
            <w:r w:rsidRPr="00655696">
              <w:rPr>
                <w:rFonts w:ascii="Arial" w:hAnsi="Arial" w:cs="Arial"/>
                <w:sz w:val="22"/>
                <w:szCs w:val="22"/>
              </w:rPr>
              <w:t xml:space="preserve">Expiration date – </w:t>
            </w:r>
            <w:proofErr w:type="spellStart"/>
            <w:r w:rsidR="00F41BA8" w:rsidRPr="00655696">
              <w:rPr>
                <w:rFonts w:ascii="Arial" w:hAnsi="Arial" w:cs="Arial"/>
                <w:sz w:val="22"/>
                <w:szCs w:val="22"/>
                <w:highlight w:val="yellow"/>
              </w:rPr>
              <w:t>yyyy</w:t>
            </w:r>
            <w:proofErr w:type="spellEnd"/>
            <w:r w:rsidR="00F41BA8" w:rsidRPr="00655696">
              <w:rPr>
                <w:rFonts w:ascii="Arial" w:hAnsi="Arial" w:cs="Arial"/>
                <w:sz w:val="22"/>
                <w:szCs w:val="22"/>
                <w:highlight w:val="yellow"/>
              </w:rPr>
              <w:t>/mm/</w:t>
            </w:r>
            <w:proofErr w:type="spellStart"/>
            <w:r w:rsidR="00F41BA8" w:rsidRPr="00655696">
              <w:rPr>
                <w:rFonts w:ascii="Arial" w:hAnsi="Arial" w:cs="Arial"/>
                <w:sz w:val="22"/>
                <w:szCs w:val="22"/>
                <w:highlight w:val="yellow"/>
              </w:rPr>
              <w:t>dd</w:t>
            </w:r>
            <w:proofErr w:type="spellEnd"/>
          </w:p>
          <w:p w:rsidR="00BC1D47" w:rsidRPr="00655696" w:rsidRDefault="00BC1D47" w:rsidP="000B392C">
            <w:pPr>
              <w:pStyle w:val="ListParagraph"/>
              <w:numPr>
                <w:ilvl w:val="0"/>
                <w:numId w:val="23"/>
              </w:numPr>
              <w:rPr>
                <w:rFonts w:ascii="Arial" w:hAnsi="Arial" w:cs="Arial"/>
                <w:sz w:val="22"/>
                <w:szCs w:val="22"/>
              </w:rPr>
            </w:pPr>
            <w:r w:rsidRPr="00655696">
              <w:rPr>
                <w:rFonts w:ascii="Arial" w:hAnsi="Arial" w:cs="Arial"/>
                <w:sz w:val="22"/>
                <w:szCs w:val="22"/>
              </w:rPr>
              <w:t xml:space="preserve">Lot number </w:t>
            </w:r>
          </w:p>
          <w:p w:rsidR="00BC1D47" w:rsidRPr="00655696" w:rsidRDefault="00BC1D47" w:rsidP="00C23D06">
            <w:pPr>
              <w:pStyle w:val="ListParagraph"/>
              <w:numPr>
                <w:ilvl w:val="0"/>
                <w:numId w:val="23"/>
              </w:numPr>
              <w:rPr>
                <w:rFonts w:ascii="Arial" w:hAnsi="Arial" w:cs="Arial"/>
                <w:sz w:val="22"/>
                <w:szCs w:val="22"/>
              </w:rPr>
            </w:pPr>
            <w:r w:rsidRPr="00655696">
              <w:rPr>
                <w:rFonts w:ascii="Arial" w:hAnsi="Arial" w:cs="Arial"/>
                <w:sz w:val="22"/>
                <w:szCs w:val="22"/>
              </w:rPr>
              <w:t xml:space="preserve">Plate number </w:t>
            </w:r>
          </w:p>
        </w:tc>
        <w:tc>
          <w:tcPr>
            <w:tcW w:w="701" w:type="pct"/>
          </w:tcPr>
          <w:p w:rsidR="00BC1D47" w:rsidRPr="00655696" w:rsidRDefault="00BC1D47" w:rsidP="00A63EF7">
            <w:pPr>
              <w:rPr>
                <w:rFonts w:ascii="Arial" w:hAnsi="Arial" w:cs="Arial"/>
                <w:sz w:val="22"/>
                <w:szCs w:val="22"/>
              </w:rPr>
            </w:pPr>
          </w:p>
        </w:tc>
      </w:tr>
      <w:tr w:rsidR="00BC1D47" w:rsidRPr="00655696" w:rsidTr="00BD4842">
        <w:trPr>
          <w:trHeight w:val="215"/>
        </w:trPr>
        <w:tc>
          <w:tcPr>
            <w:tcW w:w="357" w:type="pct"/>
          </w:tcPr>
          <w:p w:rsidR="00BC1D47" w:rsidRPr="00655696" w:rsidRDefault="0025291F" w:rsidP="00213B42">
            <w:pPr>
              <w:rPr>
                <w:rFonts w:ascii="Arial" w:hAnsi="Arial" w:cs="Arial"/>
                <w:sz w:val="22"/>
                <w:szCs w:val="22"/>
              </w:rPr>
            </w:pPr>
            <w:r w:rsidRPr="00655696">
              <w:rPr>
                <w:rFonts w:ascii="Arial" w:hAnsi="Arial" w:cs="Arial"/>
                <w:sz w:val="22"/>
                <w:szCs w:val="22"/>
              </w:rPr>
              <w:t>3</w:t>
            </w:r>
          </w:p>
        </w:tc>
        <w:tc>
          <w:tcPr>
            <w:tcW w:w="3942" w:type="pct"/>
            <w:vAlign w:val="center"/>
          </w:tcPr>
          <w:p w:rsidR="00BC1D47" w:rsidRPr="00655696" w:rsidRDefault="00BC1D47" w:rsidP="00B47F52">
            <w:pPr>
              <w:rPr>
                <w:rFonts w:ascii="Arial" w:hAnsi="Arial" w:cs="Arial"/>
                <w:sz w:val="22"/>
                <w:szCs w:val="22"/>
              </w:rPr>
            </w:pPr>
            <w:r w:rsidRPr="00655696">
              <w:rPr>
                <w:rFonts w:ascii="Arial" w:hAnsi="Arial" w:cs="Arial"/>
                <w:sz w:val="22"/>
                <w:szCs w:val="22"/>
              </w:rPr>
              <w:t>The plates are sealed in a foil pouch and stored at 2-8 °C.</w:t>
            </w:r>
          </w:p>
        </w:tc>
        <w:tc>
          <w:tcPr>
            <w:tcW w:w="701" w:type="pct"/>
          </w:tcPr>
          <w:p w:rsidR="00BC1D47" w:rsidRPr="00655696" w:rsidRDefault="00BC1D47" w:rsidP="00A63EF7">
            <w:pPr>
              <w:rPr>
                <w:rFonts w:ascii="Arial" w:hAnsi="Arial" w:cs="Arial"/>
                <w:sz w:val="22"/>
                <w:szCs w:val="22"/>
              </w:rPr>
            </w:pPr>
          </w:p>
        </w:tc>
      </w:tr>
      <w:tr w:rsidR="00BC1D47" w:rsidRPr="00655696" w:rsidTr="00655696">
        <w:trPr>
          <w:trHeight w:val="179"/>
        </w:trPr>
        <w:tc>
          <w:tcPr>
            <w:tcW w:w="357" w:type="pct"/>
          </w:tcPr>
          <w:p w:rsidR="00BC1D47" w:rsidRPr="00655696" w:rsidRDefault="0025291F" w:rsidP="00213B42">
            <w:pPr>
              <w:rPr>
                <w:rFonts w:ascii="Arial" w:hAnsi="Arial" w:cs="Arial"/>
                <w:sz w:val="22"/>
                <w:szCs w:val="22"/>
              </w:rPr>
            </w:pPr>
            <w:r w:rsidRPr="00655696">
              <w:rPr>
                <w:rFonts w:ascii="Arial" w:hAnsi="Arial" w:cs="Arial"/>
                <w:sz w:val="22"/>
                <w:szCs w:val="22"/>
              </w:rPr>
              <w:t>4</w:t>
            </w:r>
          </w:p>
        </w:tc>
        <w:tc>
          <w:tcPr>
            <w:tcW w:w="3942" w:type="pct"/>
            <w:vAlign w:val="center"/>
          </w:tcPr>
          <w:p w:rsidR="00BC1D47" w:rsidRPr="00655696" w:rsidRDefault="00BC1D47" w:rsidP="00B47F52">
            <w:pPr>
              <w:rPr>
                <w:rFonts w:ascii="Arial" w:hAnsi="Arial" w:cs="Arial"/>
                <w:sz w:val="22"/>
                <w:szCs w:val="22"/>
              </w:rPr>
            </w:pPr>
            <w:r w:rsidRPr="00655696">
              <w:rPr>
                <w:rFonts w:ascii="Arial" w:hAnsi="Arial" w:cs="Arial"/>
                <w:sz w:val="22"/>
                <w:szCs w:val="22"/>
              </w:rPr>
              <w:t>Remove foil pouches containing microplates from the refrigerator.</w:t>
            </w:r>
          </w:p>
        </w:tc>
        <w:tc>
          <w:tcPr>
            <w:tcW w:w="701" w:type="pct"/>
          </w:tcPr>
          <w:p w:rsidR="00BC1D47" w:rsidRPr="00655696" w:rsidRDefault="00BC1D47" w:rsidP="00A63EF7">
            <w:pPr>
              <w:rPr>
                <w:rFonts w:ascii="Arial" w:hAnsi="Arial" w:cs="Arial"/>
                <w:sz w:val="22"/>
                <w:szCs w:val="22"/>
              </w:rPr>
            </w:pPr>
          </w:p>
        </w:tc>
      </w:tr>
      <w:tr w:rsidR="00BC1D47" w:rsidRPr="00655696" w:rsidTr="00BD4842">
        <w:tc>
          <w:tcPr>
            <w:tcW w:w="357" w:type="pct"/>
          </w:tcPr>
          <w:p w:rsidR="00BC1D47" w:rsidRPr="00655696" w:rsidRDefault="0025291F" w:rsidP="00213B42">
            <w:pPr>
              <w:rPr>
                <w:rFonts w:ascii="Arial" w:hAnsi="Arial" w:cs="Arial"/>
                <w:sz w:val="22"/>
                <w:szCs w:val="22"/>
              </w:rPr>
            </w:pPr>
            <w:r w:rsidRPr="00655696">
              <w:rPr>
                <w:rFonts w:ascii="Arial" w:hAnsi="Arial" w:cs="Arial"/>
                <w:sz w:val="22"/>
                <w:szCs w:val="22"/>
              </w:rPr>
              <w:t>5</w:t>
            </w:r>
          </w:p>
        </w:tc>
        <w:tc>
          <w:tcPr>
            <w:tcW w:w="3942" w:type="pct"/>
            <w:vAlign w:val="center"/>
          </w:tcPr>
          <w:p w:rsidR="00BC1D47" w:rsidRPr="00655696" w:rsidRDefault="00BC1D47" w:rsidP="00B47F52">
            <w:pPr>
              <w:rPr>
                <w:rFonts w:ascii="Arial" w:hAnsi="Arial" w:cs="Arial"/>
                <w:sz w:val="22"/>
                <w:szCs w:val="22"/>
              </w:rPr>
            </w:pPr>
            <w:r w:rsidRPr="00655696">
              <w:rPr>
                <w:rFonts w:ascii="Arial" w:hAnsi="Arial" w:cs="Arial"/>
                <w:sz w:val="22"/>
                <w:szCs w:val="22"/>
              </w:rPr>
              <w:t xml:space="preserve">Allow the plate to come to room temperature prior to opening foil pouch.  If the pouches are opened and the plates removed prior to coming to room temperature, condensation may form in the </w:t>
            </w:r>
            <w:proofErr w:type="spellStart"/>
            <w:r w:rsidRPr="00655696">
              <w:rPr>
                <w:rFonts w:ascii="Arial" w:hAnsi="Arial" w:cs="Arial"/>
                <w:sz w:val="22"/>
                <w:szCs w:val="22"/>
              </w:rPr>
              <w:t>microwells</w:t>
            </w:r>
            <w:proofErr w:type="spellEnd"/>
            <w:r w:rsidRPr="00655696">
              <w:rPr>
                <w:rFonts w:ascii="Arial" w:hAnsi="Arial" w:cs="Arial"/>
                <w:sz w:val="22"/>
                <w:szCs w:val="22"/>
              </w:rPr>
              <w:t>.</w:t>
            </w:r>
          </w:p>
        </w:tc>
        <w:tc>
          <w:tcPr>
            <w:tcW w:w="701" w:type="pct"/>
          </w:tcPr>
          <w:p w:rsidR="00BC1D47" w:rsidRPr="00655696" w:rsidRDefault="00BC1D47" w:rsidP="00A63EF7">
            <w:pPr>
              <w:rPr>
                <w:rFonts w:ascii="Arial" w:hAnsi="Arial" w:cs="Arial"/>
                <w:sz w:val="22"/>
                <w:szCs w:val="22"/>
              </w:rPr>
            </w:pPr>
          </w:p>
        </w:tc>
      </w:tr>
      <w:tr w:rsidR="00BC1D47" w:rsidRPr="00655696" w:rsidTr="00655696">
        <w:trPr>
          <w:trHeight w:val="1430"/>
        </w:trPr>
        <w:tc>
          <w:tcPr>
            <w:tcW w:w="357" w:type="pct"/>
          </w:tcPr>
          <w:p w:rsidR="00BC1D47" w:rsidRPr="00655696" w:rsidRDefault="0025291F" w:rsidP="00213B42">
            <w:pPr>
              <w:rPr>
                <w:rFonts w:ascii="Arial" w:hAnsi="Arial" w:cs="Arial"/>
                <w:sz w:val="22"/>
                <w:szCs w:val="22"/>
              </w:rPr>
            </w:pPr>
            <w:r w:rsidRPr="00655696">
              <w:rPr>
                <w:rFonts w:ascii="Arial" w:hAnsi="Arial" w:cs="Arial"/>
                <w:sz w:val="22"/>
                <w:szCs w:val="22"/>
              </w:rPr>
              <w:t>6</w:t>
            </w:r>
          </w:p>
        </w:tc>
        <w:tc>
          <w:tcPr>
            <w:tcW w:w="3942" w:type="pct"/>
            <w:vAlign w:val="center"/>
          </w:tcPr>
          <w:p w:rsidR="00BC1D47" w:rsidRPr="00655696" w:rsidRDefault="00BC1D47" w:rsidP="00132EDE">
            <w:pPr>
              <w:rPr>
                <w:rFonts w:ascii="Arial" w:hAnsi="Arial" w:cs="Arial"/>
                <w:sz w:val="22"/>
                <w:szCs w:val="22"/>
              </w:rPr>
            </w:pPr>
            <w:r w:rsidRPr="00655696">
              <w:rPr>
                <w:rFonts w:ascii="Arial" w:hAnsi="Arial" w:cs="Arial"/>
                <w:sz w:val="22"/>
                <w:szCs w:val="22"/>
              </w:rPr>
              <w:t>Use scissors to cut open the foil pouch.  Inspect the plate(s) to ensure that:</w:t>
            </w:r>
          </w:p>
          <w:p w:rsidR="00BC1D47" w:rsidRPr="00655696" w:rsidRDefault="00BC1D47" w:rsidP="000B392C">
            <w:pPr>
              <w:pStyle w:val="ListParagraph"/>
              <w:numPr>
                <w:ilvl w:val="0"/>
                <w:numId w:val="24"/>
              </w:numPr>
              <w:rPr>
                <w:rFonts w:ascii="Arial" w:hAnsi="Arial" w:cs="Arial"/>
                <w:sz w:val="22"/>
                <w:szCs w:val="22"/>
              </w:rPr>
            </w:pPr>
            <w:r w:rsidRPr="00655696">
              <w:rPr>
                <w:rFonts w:ascii="Arial" w:hAnsi="Arial" w:cs="Arial"/>
                <w:sz w:val="22"/>
                <w:szCs w:val="22"/>
              </w:rPr>
              <w:t xml:space="preserve">All strips are seated in the plate frame.  </w:t>
            </w:r>
          </w:p>
          <w:p w:rsidR="00BC1D47" w:rsidRPr="00655696" w:rsidRDefault="00BC1D47" w:rsidP="000B392C">
            <w:pPr>
              <w:pStyle w:val="ListParagraph"/>
              <w:numPr>
                <w:ilvl w:val="0"/>
                <w:numId w:val="25"/>
              </w:numPr>
              <w:rPr>
                <w:rFonts w:ascii="Arial" w:hAnsi="Arial" w:cs="Arial"/>
                <w:sz w:val="22"/>
                <w:szCs w:val="22"/>
              </w:rPr>
            </w:pPr>
            <w:r w:rsidRPr="00655696">
              <w:rPr>
                <w:rFonts w:ascii="Arial" w:hAnsi="Arial" w:cs="Arial"/>
                <w:sz w:val="22"/>
                <w:szCs w:val="22"/>
              </w:rPr>
              <w:t>Place plate frame on a flat surface and run your hand over the plate, pressing down slightly to seat strips.</w:t>
            </w:r>
          </w:p>
          <w:p w:rsidR="00BC1D47" w:rsidRPr="00655696" w:rsidRDefault="00BC1D47" w:rsidP="000B392C">
            <w:pPr>
              <w:pStyle w:val="ListParagraph"/>
              <w:numPr>
                <w:ilvl w:val="0"/>
                <w:numId w:val="24"/>
              </w:numPr>
              <w:rPr>
                <w:rFonts w:ascii="Arial" w:hAnsi="Arial" w:cs="Arial"/>
                <w:sz w:val="22"/>
                <w:szCs w:val="22"/>
              </w:rPr>
            </w:pPr>
            <w:r w:rsidRPr="00655696">
              <w:rPr>
                <w:rFonts w:ascii="Arial" w:hAnsi="Arial" w:cs="Arial"/>
                <w:sz w:val="22"/>
                <w:szCs w:val="22"/>
              </w:rPr>
              <w:t xml:space="preserve">Plate frame is not broken.  </w:t>
            </w:r>
          </w:p>
          <w:p w:rsidR="00BC1D47" w:rsidRPr="00655696" w:rsidRDefault="00BC1D47" w:rsidP="000B392C">
            <w:pPr>
              <w:pStyle w:val="ListParagraph"/>
              <w:numPr>
                <w:ilvl w:val="0"/>
                <w:numId w:val="25"/>
              </w:numPr>
              <w:rPr>
                <w:rFonts w:ascii="Arial" w:hAnsi="Arial" w:cs="Arial"/>
                <w:sz w:val="22"/>
                <w:szCs w:val="22"/>
              </w:rPr>
            </w:pPr>
            <w:r w:rsidRPr="00655696">
              <w:rPr>
                <w:rFonts w:ascii="Arial" w:hAnsi="Arial" w:cs="Arial"/>
                <w:sz w:val="22"/>
                <w:szCs w:val="22"/>
              </w:rPr>
              <w:t>Discard plate if frame is broken.</w:t>
            </w:r>
          </w:p>
          <w:p w:rsidR="00BC1D47" w:rsidRPr="00655696" w:rsidRDefault="00BC1D47" w:rsidP="000B392C">
            <w:pPr>
              <w:pStyle w:val="ListParagraph"/>
              <w:numPr>
                <w:ilvl w:val="0"/>
                <w:numId w:val="24"/>
              </w:numPr>
              <w:rPr>
                <w:rFonts w:ascii="Arial" w:hAnsi="Arial" w:cs="Arial"/>
                <w:sz w:val="22"/>
                <w:szCs w:val="22"/>
              </w:rPr>
            </w:pPr>
            <w:r w:rsidRPr="00655696">
              <w:rPr>
                <w:rFonts w:ascii="Arial" w:hAnsi="Arial" w:cs="Arial"/>
                <w:sz w:val="22"/>
                <w:szCs w:val="22"/>
              </w:rPr>
              <w:t>Strips are not broken.</w:t>
            </w:r>
          </w:p>
          <w:p w:rsidR="00BC1D47" w:rsidRPr="00655696" w:rsidRDefault="00BC1D47" w:rsidP="000B392C">
            <w:pPr>
              <w:pStyle w:val="ListParagraph"/>
              <w:numPr>
                <w:ilvl w:val="0"/>
                <w:numId w:val="25"/>
              </w:numPr>
              <w:rPr>
                <w:rFonts w:ascii="Arial" w:hAnsi="Arial" w:cs="Arial"/>
                <w:sz w:val="22"/>
                <w:szCs w:val="22"/>
              </w:rPr>
            </w:pPr>
            <w:r w:rsidRPr="00655696">
              <w:rPr>
                <w:rFonts w:ascii="Arial" w:hAnsi="Arial" w:cs="Arial"/>
                <w:sz w:val="22"/>
                <w:szCs w:val="22"/>
              </w:rPr>
              <w:t>Remove and discard any broken strips.</w:t>
            </w:r>
          </w:p>
          <w:p w:rsidR="00BC1D47" w:rsidRPr="00655696" w:rsidRDefault="00BC1D47" w:rsidP="000B392C">
            <w:pPr>
              <w:pStyle w:val="ListParagraph"/>
              <w:numPr>
                <w:ilvl w:val="0"/>
                <w:numId w:val="24"/>
              </w:numPr>
              <w:rPr>
                <w:rFonts w:ascii="Arial" w:hAnsi="Arial" w:cs="Arial"/>
                <w:sz w:val="22"/>
                <w:szCs w:val="22"/>
              </w:rPr>
            </w:pPr>
            <w:r w:rsidRPr="00655696">
              <w:rPr>
                <w:rFonts w:ascii="Arial" w:hAnsi="Arial" w:cs="Arial"/>
                <w:sz w:val="22"/>
                <w:szCs w:val="22"/>
              </w:rPr>
              <w:t xml:space="preserve">There is no condensation in the </w:t>
            </w:r>
            <w:proofErr w:type="spellStart"/>
            <w:r w:rsidRPr="00655696">
              <w:rPr>
                <w:rFonts w:ascii="Arial" w:hAnsi="Arial" w:cs="Arial"/>
                <w:sz w:val="22"/>
                <w:szCs w:val="22"/>
              </w:rPr>
              <w:t>microwells</w:t>
            </w:r>
            <w:proofErr w:type="spellEnd"/>
            <w:r w:rsidRPr="00655696">
              <w:rPr>
                <w:rFonts w:ascii="Arial" w:hAnsi="Arial" w:cs="Arial"/>
                <w:sz w:val="22"/>
                <w:szCs w:val="22"/>
              </w:rPr>
              <w:t>.</w:t>
            </w:r>
          </w:p>
          <w:p w:rsidR="00BC1D47" w:rsidRPr="00655696" w:rsidRDefault="00BC1D47" w:rsidP="000B392C">
            <w:pPr>
              <w:pStyle w:val="ListParagraph"/>
              <w:numPr>
                <w:ilvl w:val="0"/>
                <w:numId w:val="25"/>
              </w:numPr>
              <w:rPr>
                <w:rFonts w:ascii="Arial" w:hAnsi="Arial" w:cs="Arial"/>
                <w:sz w:val="22"/>
                <w:szCs w:val="22"/>
              </w:rPr>
            </w:pPr>
            <w:r w:rsidRPr="00655696">
              <w:rPr>
                <w:rFonts w:ascii="Arial" w:hAnsi="Arial" w:cs="Arial"/>
                <w:sz w:val="22"/>
                <w:szCs w:val="22"/>
              </w:rPr>
              <w:t>Discard strips with condensation.</w:t>
            </w:r>
          </w:p>
          <w:p w:rsidR="00BC1D47" w:rsidRPr="00655696" w:rsidRDefault="009301D1" w:rsidP="000B392C">
            <w:pPr>
              <w:pStyle w:val="ListParagraph"/>
              <w:numPr>
                <w:ilvl w:val="0"/>
                <w:numId w:val="24"/>
              </w:numPr>
              <w:rPr>
                <w:rFonts w:ascii="Arial" w:hAnsi="Arial" w:cs="Arial"/>
                <w:sz w:val="22"/>
                <w:szCs w:val="22"/>
              </w:rPr>
            </w:pPr>
            <w:r w:rsidRPr="00655696">
              <w:rPr>
                <w:rFonts w:ascii="Arial" w:hAnsi="Arial" w:cs="Arial"/>
                <w:sz w:val="22"/>
                <w:szCs w:val="22"/>
              </w:rPr>
              <w:t>M</w:t>
            </w:r>
            <w:r w:rsidR="00BC1D47" w:rsidRPr="00655696">
              <w:rPr>
                <w:rFonts w:ascii="Arial" w:hAnsi="Arial" w:cs="Arial"/>
                <w:sz w:val="22"/>
                <w:szCs w:val="22"/>
              </w:rPr>
              <w:t>icroplates can be stored on the TANGO after opening f</w:t>
            </w:r>
            <w:r w:rsidR="00540A83" w:rsidRPr="00655696">
              <w:rPr>
                <w:rFonts w:ascii="Arial" w:hAnsi="Arial" w:cs="Arial"/>
                <w:sz w:val="22"/>
                <w:szCs w:val="22"/>
              </w:rPr>
              <w:t>or seven (7) days (168 hours).</w:t>
            </w:r>
          </w:p>
          <w:p w:rsidR="00BC1D47" w:rsidRPr="00655696" w:rsidRDefault="00BC1D47" w:rsidP="000B392C">
            <w:pPr>
              <w:pStyle w:val="ListParagraph"/>
              <w:numPr>
                <w:ilvl w:val="0"/>
                <w:numId w:val="25"/>
              </w:numPr>
              <w:rPr>
                <w:rFonts w:ascii="Arial" w:hAnsi="Arial" w:cs="Arial"/>
                <w:sz w:val="22"/>
                <w:szCs w:val="22"/>
              </w:rPr>
            </w:pPr>
            <w:r w:rsidRPr="00655696">
              <w:rPr>
                <w:rFonts w:ascii="Arial" w:hAnsi="Arial" w:cs="Arial"/>
                <w:sz w:val="22"/>
                <w:szCs w:val="22"/>
              </w:rPr>
              <w:lastRenderedPageBreak/>
              <w:t>The TANGO tracks the amount of time the plates have been loaded on the analyzer.</w:t>
            </w:r>
          </w:p>
          <w:p w:rsidR="00BC1D47" w:rsidRPr="00655696" w:rsidRDefault="00BC1D47" w:rsidP="00F41BA8">
            <w:pPr>
              <w:pStyle w:val="ListParagraph"/>
              <w:numPr>
                <w:ilvl w:val="0"/>
                <w:numId w:val="25"/>
              </w:numPr>
              <w:rPr>
                <w:rFonts w:ascii="Arial" w:hAnsi="Arial" w:cs="Arial"/>
                <w:sz w:val="22"/>
                <w:szCs w:val="22"/>
              </w:rPr>
            </w:pPr>
            <w:r w:rsidRPr="00655696">
              <w:rPr>
                <w:rFonts w:ascii="Arial" w:hAnsi="Arial" w:cs="Arial"/>
                <w:sz w:val="22"/>
                <w:szCs w:val="22"/>
              </w:rPr>
              <w:t xml:space="preserve">When the storage time on the analyzer is exceeded, the plate shows as expired in the system and </w:t>
            </w:r>
            <w:r w:rsidRPr="00655696">
              <w:rPr>
                <w:rFonts w:ascii="Arial" w:hAnsi="Arial" w:cs="Arial"/>
                <w:sz w:val="22"/>
                <w:szCs w:val="22"/>
                <w:highlight w:val="yellow"/>
              </w:rPr>
              <w:t xml:space="preserve">will be </w:t>
            </w:r>
            <w:r w:rsidR="00F41BA8" w:rsidRPr="00655696">
              <w:rPr>
                <w:rFonts w:ascii="Arial" w:hAnsi="Arial" w:cs="Arial"/>
                <w:sz w:val="22"/>
                <w:szCs w:val="22"/>
                <w:highlight w:val="yellow"/>
              </w:rPr>
              <w:t>moved to the Plate Loading Station automatically</w:t>
            </w:r>
            <w:r w:rsidRPr="00655696">
              <w:rPr>
                <w:rFonts w:ascii="Arial" w:hAnsi="Arial" w:cs="Arial"/>
                <w:sz w:val="22"/>
                <w:szCs w:val="22"/>
                <w:highlight w:val="yellow"/>
              </w:rPr>
              <w:t>.</w:t>
            </w:r>
          </w:p>
        </w:tc>
        <w:tc>
          <w:tcPr>
            <w:tcW w:w="701" w:type="pct"/>
          </w:tcPr>
          <w:p w:rsidR="00BC1D47" w:rsidRPr="00655696" w:rsidRDefault="00BC1D47" w:rsidP="00A63EF7">
            <w:pPr>
              <w:rPr>
                <w:rFonts w:ascii="Arial" w:hAnsi="Arial" w:cs="Arial"/>
                <w:sz w:val="22"/>
                <w:szCs w:val="22"/>
              </w:rPr>
            </w:pPr>
          </w:p>
        </w:tc>
      </w:tr>
      <w:tr w:rsidR="00B073C7" w:rsidRPr="00655696" w:rsidTr="00655696">
        <w:trPr>
          <w:trHeight w:val="341"/>
        </w:trPr>
        <w:tc>
          <w:tcPr>
            <w:tcW w:w="357" w:type="pct"/>
            <w:vAlign w:val="center"/>
          </w:tcPr>
          <w:p w:rsidR="00B073C7" w:rsidRPr="00655696" w:rsidRDefault="00B073C7" w:rsidP="008D29AC">
            <w:pPr>
              <w:rPr>
                <w:rFonts w:ascii="Arial" w:hAnsi="Arial" w:cs="Arial"/>
                <w:b/>
                <w:sz w:val="22"/>
                <w:szCs w:val="22"/>
              </w:rPr>
            </w:pPr>
            <w:r w:rsidRPr="00655696">
              <w:rPr>
                <w:rFonts w:ascii="Arial" w:hAnsi="Arial" w:cs="Arial"/>
                <w:b/>
                <w:sz w:val="22"/>
                <w:szCs w:val="22"/>
              </w:rPr>
              <w:lastRenderedPageBreak/>
              <w:t>Step</w:t>
            </w:r>
          </w:p>
        </w:tc>
        <w:tc>
          <w:tcPr>
            <w:tcW w:w="3942" w:type="pct"/>
            <w:vAlign w:val="center"/>
          </w:tcPr>
          <w:p w:rsidR="00B073C7" w:rsidRPr="00655696" w:rsidRDefault="00B073C7" w:rsidP="008D29AC">
            <w:pPr>
              <w:rPr>
                <w:rFonts w:ascii="Arial" w:hAnsi="Arial" w:cs="Arial"/>
                <w:b/>
                <w:sz w:val="22"/>
                <w:szCs w:val="22"/>
              </w:rPr>
            </w:pPr>
            <w:r w:rsidRPr="00655696">
              <w:rPr>
                <w:rFonts w:ascii="Arial" w:hAnsi="Arial" w:cs="Arial"/>
                <w:b/>
                <w:sz w:val="22"/>
                <w:szCs w:val="22"/>
              </w:rPr>
              <w:t>Action</w:t>
            </w:r>
          </w:p>
        </w:tc>
        <w:tc>
          <w:tcPr>
            <w:tcW w:w="701" w:type="pct"/>
            <w:vAlign w:val="center"/>
          </w:tcPr>
          <w:p w:rsidR="00B073C7" w:rsidRPr="00655696" w:rsidRDefault="00B073C7" w:rsidP="008D29AC">
            <w:pPr>
              <w:rPr>
                <w:rFonts w:ascii="Arial" w:hAnsi="Arial" w:cs="Arial"/>
                <w:b/>
                <w:sz w:val="22"/>
                <w:szCs w:val="22"/>
              </w:rPr>
            </w:pPr>
            <w:r w:rsidRPr="00655696">
              <w:rPr>
                <w:rFonts w:ascii="Arial" w:hAnsi="Arial" w:cs="Arial"/>
                <w:b/>
                <w:sz w:val="22"/>
                <w:szCs w:val="22"/>
              </w:rPr>
              <w:t>Related Documents</w:t>
            </w:r>
          </w:p>
        </w:tc>
      </w:tr>
      <w:tr w:rsidR="0025291F" w:rsidRPr="00655696" w:rsidTr="00540A83">
        <w:trPr>
          <w:trHeight w:val="188"/>
        </w:trPr>
        <w:tc>
          <w:tcPr>
            <w:tcW w:w="5000" w:type="pct"/>
            <w:gridSpan w:val="3"/>
            <w:vAlign w:val="center"/>
          </w:tcPr>
          <w:p w:rsidR="0025291F" w:rsidRPr="00655696" w:rsidRDefault="0025291F" w:rsidP="00213B42">
            <w:pPr>
              <w:rPr>
                <w:rFonts w:ascii="Arial" w:hAnsi="Arial" w:cs="Arial"/>
                <w:b/>
                <w:sz w:val="22"/>
                <w:szCs w:val="22"/>
              </w:rPr>
            </w:pPr>
            <w:r w:rsidRPr="00655696">
              <w:rPr>
                <w:rFonts w:ascii="Arial" w:hAnsi="Arial" w:cs="Arial"/>
                <w:b/>
                <w:sz w:val="22"/>
                <w:szCs w:val="22"/>
              </w:rPr>
              <w:t>Load the plates</w:t>
            </w:r>
          </w:p>
        </w:tc>
      </w:tr>
      <w:tr w:rsidR="00BC1D47" w:rsidRPr="00655696" w:rsidTr="00655696">
        <w:trPr>
          <w:trHeight w:val="1988"/>
        </w:trPr>
        <w:tc>
          <w:tcPr>
            <w:tcW w:w="357" w:type="pct"/>
          </w:tcPr>
          <w:p w:rsidR="00BC1D47" w:rsidRPr="00655696" w:rsidRDefault="00213B42" w:rsidP="00213B42">
            <w:pPr>
              <w:rPr>
                <w:rFonts w:ascii="Arial" w:hAnsi="Arial" w:cs="Arial"/>
                <w:sz w:val="22"/>
                <w:szCs w:val="22"/>
              </w:rPr>
            </w:pPr>
            <w:r w:rsidRPr="00655696">
              <w:rPr>
                <w:rFonts w:ascii="Arial" w:hAnsi="Arial" w:cs="Arial"/>
                <w:sz w:val="22"/>
                <w:szCs w:val="22"/>
              </w:rPr>
              <w:t>1</w:t>
            </w:r>
          </w:p>
        </w:tc>
        <w:tc>
          <w:tcPr>
            <w:tcW w:w="3942" w:type="pct"/>
            <w:vAlign w:val="center"/>
          </w:tcPr>
          <w:p w:rsidR="00BC1D47" w:rsidRPr="00655696" w:rsidRDefault="00EE5B76" w:rsidP="00132EDE">
            <w:pPr>
              <w:rPr>
                <w:rFonts w:ascii="Arial" w:hAnsi="Arial" w:cs="Arial"/>
                <w:sz w:val="22"/>
                <w:szCs w:val="22"/>
              </w:rPr>
            </w:pPr>
            <w:r w:rsidRPr="00655696">
              <w:rPr>
                <w:rFonts w:ascii="Arial" w:hAnsi="Arial" w:cs="Arial"/>
                <w:sz w:val="22"/>
                <w:szCs w:val="22"/>
                <w:highlight w:val="yellow"/>
              </w:rPr>
              <w:t>Slide the Plate Terminal cover upwards and place the microplate into the Plate Loading Station.</w:t>
            </w:r>
            <w:r w:rsidRPr="00655696">
              <w:rPr>
                <w:rFonts w:ascii="Arial" w:hAnsi="Arial" w:cs="Arial"/>
                <w:sz w:val="22"/>
                <w:szCs w:val="22"/>
              </w:rPr>
              <w:t xml:space="preserve"> </w:t>
            </w:r>
          </w:p>
          <w:p w:rsidR="00BC1D47" w:rsidRPr="00655696" w:rsidRDefault="00BC1D47" w:rsidP="000B392C">
            <w:pPr>
              <w:pStyle w:val="ListParagraph"/>
              <w:numPr>
                <w:ilvl w:val="0"/>
                <w:numId w:val="24"/>
              </w:numPr>
              <w:rPr>
                <w:rFonts w:ascii="Arial" w:hAnsi="Arial" w:cs="Arial"/>
                <w:sz w:val="22"/>
                <w:szCs w:val="22"/>
              </w:rPr>
            </w:pPr>
            <w:r w:rsidRPr="00655696">
              <w:rPr>
                <w:rFonts w:ascii="Arial" w:hAnsi="Arial" w:cs="Arial"/>
                <w:sz w:val="22"/>
                <w:szCs w:val="22"/>
              </w:rPr>
              <w:t>The plate barcode must face the front of the analyzer.</w:t>
            </w:r>
          </w:p>
          <w:p w:rsidR="00BC1D47" w:rsidRPr="00655696" w:rsidRDefault="00BC1D47" w:rsidP="000B392C">
            <w:pPr>
              <w:pStyle w:val="ListParagraph"/>
              <w:numPr>
                <w:ilvl w:val="0"/>
                <w:numId w:val="24"/>
              </w:numPr>
              <w:rPr>
                <w:rFonts w:ascii="Arial" w:hAnsi="Arial" w:cs="Arial"/>
                <w:sz w:val="22"/>
                <w:szCs w:val="22"/>
              </w:rPr>
            </w:pPr>
            <w:r w:rsidRPr="00655696">
              <w:rPr>
                <w:rFonts w:ascii="Arial" w:hAnsi="Arial" w:cs="Arial"/>
                <w:sz w:val="22"/>
                <w:szCs w:val="22"/>
              </w:rPr>
              <w:t>The instrument senses the presence of the plate and the plate is then loaded automatically and moved to the top empty position of the Plate Stacker.</w:t>
            </w:r>
          </w:p>
          <w:p w:rsidR="00BC1D47" w:rsidRPr="00655696" w:rsidRDefault="00BC1D47" w:rsidP="005A668B">
            <w:pPr>
              <w:pStyle w:val="ListParagraph"/>
              <w:numPr>
                <w:ilvl w:val="0"/>
                <w:numId w:val="27"/>
              </w:numPr>
              <w:rPr>
                <w:rFonts w:ascii="Arial" w:hAnsi="Arial" w:cs="Arial"/>
                <w:sz w:val="22"/>
                <w:szCs w:val="22"/>
              </w:rPr>
            </w:pPr>
            <w:r w:rsidRPr="00655696">
              <w:rPr>
                <w:rFonts w:ascii="Arial" w:hAnsi="Arial" w:cs="Arial"/>
                <w:sz w:val="22"/>
                <w:szCs w:val="22"/>
              </w:rPr>
              <w:t xml:space="preserve">If the frame barcode cannot be read, the plate </w:t>
            </w:r>
            <w:r w:rsidR="005A668B" w:rsidRPr="00655696">
              <w:rPr>
                <w:rFonts w:ascii="Arial" w:hAnsi="Arial" w:cs="Arial"/>
                <w:sz w:val="22"/>
                <w:szCs w:val="22"/>
                <w:highlight w:val="yellow"/>
              </w:rPr>
              <w:t>remains in</w:t>
            </w:r>
            <w:r w:rsidRPr="00655696">
              <w:rPr>
                <w:rFonts w:ascii="Arial" w:hAnsi="Arial" w:cs="Arial"/>
                <w:sz w:val="22"/>
                <w:szCs w:val="22"/>
              </w:rPr>
              <w:t xml:space="preserve"> the </w:t>
            </w:r>
            <w:r w:rsidR="00EE5B76" w:rsidRPr="00655696">
              <w:rPr>
                <w:rFonts w:ascii="Arial" w:hAnsi="Arial" w:cs="Arial"/>
                <w:sz w:val="22"/>
                <w:szCs w:val="22"/>
              </w:rPr>
              <w:t xml:space="preserve">Plate </w:t>
            </w:r>
            <w:r w:rsidRPr="00655696">
              <w:rPr>
                <w:rFonts w:ascii="Arial" w:hAnsi="Arial" w:cs="Arial"/>
                <w:sz w:val="22"/>
                <w:szCs w:val="22"/>
              </w:rPr>
              <w:t>Loading Station.</w:t>
            </w:r>
          </w:p>
        </w:tc>
        <w:tc>
          <w:tcPr>
            <w:tcW w:w="701" w:type="pct"/>
          </w:tcPr>
          <w:p w:rsidR="00BC1D47" w:rsidRPr="00655696" w:rsidRDefault="00BC1D47" w:rsidP="00A63EF7">
            <w:pPr>
              <w:rPr>
                <w:rFonts w:ascii="Arial" w:hAnsi="Arial" w:cs="Arial"/>
                <w:sz w:val="22"/>
                <w:szCs w:val="22"/>
              </w:rPr>
            </w:pPr>
          </w:p>
        </w:tc>
      </w:tr>
      <w:tr w:rsidR="00BC1D47" w:rsidRPr="00655696" w:rsidTr="00655696">
        <w:trPr>
          <w:trHeight w:val="1673"/>
        </w:trPr>
        <w:tc>
          <w:tcPr>
            <w:tcW w:w="357" w:type="pct"/>
          </w:tcPr>
          <w:p w:rsidR="00BC1D47" w:rsidRPr="00655696" w:rsidRDefault="00D3047F" w:rsidP="00213B42">
            <w:pPr>
              <w:rPr>
                <w:rFonts w:ascii="Arial" w:hAnsi="Arial" w:cs="Arial"/>
                <w:sz w:val="22"/>
                <w:szCs w:val="22"/>
              </w:rPr>
            </w:pPr>
            <w:r w:rsidRPr="00655696">
              <w:rPr>
                <w:rFonts w:ascii="Arial" w:hAnsi="Arial" w:cs="Arial"/>
                <w:sz w:val="22"/>
                <w:szCs w:val="22"/>
              </w:rPr>
              <w:t>2</w:t>
            </w:r>
          </w:p>
        </w:tc>
        <w:tc>
          <w:tcPr>
            <w:tcW w:w="3942" w:type="pct"/>
            <w:vAlign w:val="center"/>
          </w:tcPr>
          <w:p w:rsidR="00BC1D47" w:rsidRPr="00655696" w:rsidRDefault="00BC1D47" w:rsidP="00132EDE">
            <w:pPr>
              <w:rPr>
                <w:rFonts w:ascii="Arial" w:hAnsi="Arial" w:cs="Arial"/>
                <w:sz w:val="22"/>
                <w:szCs w:val="22"/>
              </w:rPr>
            </w:pPr>
            <w:r w:rsidRPr="00655696">
              <w:rPr>
                <w:rFonts w:ascii="Arial" w:hAnsi="Arial" w:cs="Arial"/>
                <w:sz w:val="22"/>
                <w:szCs w:val="22"/>
              </w:rPr>
              <w:t xml:space="preserve">The ‘Plate Loading’ </w:t>
            </w:r>
            <w:r w:rsidR="00EE5B76" w:rsidRPr="00655696">
              <w:rPr>
                <w:rFonts w:ascii="Arial" w:hAnsi="Arial" w:cs="Arial"/>
                <w:sz w:val="22"/>
                <w:szCs w:val="22"/>
              </w:rPr>
              <w:t>dialog</w:t>
            </w:r>
            <w:r w:rsidRPr="00655696">
              <w:rPr>
                <w:rFonts w:ascii="Arial" w:hAnsi="Arial" w:cs="Arial"/>
                <w:sz w:val="22"/>
                <w:szCs w:val="22"/>
              </w:rPr>
              <w:t xml:space="preserve"> opens and the plate is displayed in the respective position.  The plate data is displayed in the respective boxes.</w:t>
            </w:r>
          </w:p>
          <w:p w:rsidR="00DC392C" w:rsidRPr="00655696" w:rsidRDefault="00DC392C" w:rsidP="00DC392C">
            <w:pPr>
              <w:rPr>
                <w:rFonts w:ascii="Arial" w:hAnsi="Arial" w:cs="Arial"/>
                <w:sz w:val="22"/>
                <w:szCs w:val="22"/>
              </w:rPr>
            </w:pPr>
            <w:r w:rsidRPr="00655696">
              <w:rPr>
                <w:rFonts w:ascii="Arial" w:hAnsi="Arial" w:cs="Arial"/>
                <w:sz w:val="22"/>
                <w:szCs w:val="22"/>
              </w:rPr>
              <w:t>Plate key</w:t>
            </w:r>
          </w:p>
          <w:p w:rsidR="00DC392C" w:rsidRPr="00655696" w:rsidRDefault="00DC392C" w:rsidP="00DC392C">
            <w:pPr>
              <w:pStyle w:val="ListParagraph"/>
              <w:numPr>
                <w:ilvl w:val="0"/>
                <w:numId w:val="29"/>
              </w:numPr>
              <w:rPr>
                <w:rFonts w:ascii="Arial" w:hAnsi="Arial" w:cs="Arial"/>
                <w:sz w:val="22"/>
                <w:szCs w:val="22"/>
              </w:rPr>
            </w:pPr>
            <w:r w:rsidRPr="00655696">
              <w:rPr>
                <w:rFonts w:ascii="Arial" w:hAnsi="Arial" w:cs="Arial"/>
                <w:sz w:val="22"/>
                <w:szCs w:val="22"/>
              </w:rPr>
              <w:t>Black – Selected plate</w:t>
            </w:r>
          </w:p>
          <w:p w:rsidR="00DC392C" w:rsidRPr="00655696" w:rsidRDefault="00DC392C" w:rsidP="00DC392C">
            <w:pPr>
              <w:pStyle w:val="ListParagraph"/>
              <w:numPr>
                <w:ilvl w:val="0"/>
                <w:numId w:val="29"/>
              </w:numPr>
              <w:rPr>
                <w:rFonts w:ascii="Arial" w:hAnsi="Arial" w:cs="Arial"/>
                <w:sz w:val="22"/>
                <w:szCs w:val="22"/>
              </w:rPr>
            </w:pPr>
            <w:r w:rsidRPr="00655696">
              <w:rPr>
                <w:rFonts w:ascii="Arial" w:hAnsi="Arial" w:cs="Arial"/>
                <w:sz w:val="22"/>
                <w:szCs w:val="22"/>
              </w:rPr>
              <w:t>Gray – Loaded, but not selected</w:t>
            </w:r>
          </w:p>
          <w:p w:rsidR="00DC392C" w:rsidRPr="00655696" w:rsidRDefault="00DC392C" w:rsidP="00655696">
            <w:pPr>
              <w:pStyle w:val="ListParagraph"/>
              <w:numPr>
                <w:ilvl w:val="0"/>
                <w:numId w:val="29"/>
              </w:numPr>
              <w:rPr>
                <w:rFonts w:ascii="Arial" w:hAnsi="Arial" w:cs="Arial"/>
                <w:sz w:val="22"/>
                <w:szCs w:val="22"/>
              </w:rPr>
            </w:pPr>
            <w:r w:rsidRPr="00655696">
              <w:rPr>
                <w:rFonts w:ascii="Arial" w:hAnsi="Arial" w:cs="Arial"/>
                <w:sz w:val="22"/>
                <w:szCs w:val="22"/>
              </w:rPr>
              <w:t>A flashing red dot indicates which plate is</w:t>
            </w:r>
            <w:r w:rsidR="00655696" w:rsidRPr="00655696">
              <w:rPr>
                <w:rFonts w:ascii="Arial" w:hAnsi="Arial" w:cs="Arial"/>
                <w:sz w:val="22"/>
                <w:szCs w:val="22"/>
              </w:rPr>
              <w:t xml:space="preserve"> </w:t>
            </w:r>
            <w:r w:rsidR="00655696" w:rsidRPr="00655696">
              <w:rPr>
                <w:rFonts w:ascii="Arial" w:hAnsi="Arial" w:cs="Arial"/>
                <w:sz w:val="22"/>
                <w:szCs w:val="22"/>
                <w:highlight w:val="yellow"/>
              </w:rPr>
              <w:t>required for samples</w:t>
            </w:r>
            <w:r w:rsidRPr="00655696">
              <w:rPr>
                <w:rFonts w:ascii="Arial" w:hAnsi="Arial" w:cs="Arial"/>
                <w:sz w:val="22"/>
                <w:szCs w:val="22"/>
              </w:rPr>
              <w:t xml:space="preserve"> currently being processed.</w:t>
            </w:r>
          </w:p>
        </w:tc>
        <w:tc>
          <w:tcPr>
            <w:tcW w:w="701" w:type="pct"/>
          </w:tcPr>
          <w:p w:rsidR="00BC1D47" w:rsidRPr="00655696" w:rsidRDefault="00BC1D47" w:rsidP="00A63EF7">
            <w:pPr>
              <w:rPr>
                <w:rFonts w:ascii="Arial" w:hAnsi="Arial" w:cs="Arial"/>
                <w:sz w:val="22"/>
                <w:szCs w:val="22"/>
              </w:rPr>
            </w:pPr>
          </w:p>
        </w:tc>
      </w:tr>
      <w:tr w:rsidR="00BC1D47" w:rsidRPr="00655696" w:rsidTr="00655696">
        <w:trPr>
          <w:trHeight w:val="611"/>
        </w:trPr>
        <w:tc>
          <w:tcPr>
            <w:tcW w:w="357" w:type="pct"/>
          </w:tcPr>
          <w:p w:rsidR="00BC1D47" w:rsidRPr="00655696" w:rsidRDefault="00D3047F" w:rsidP="00213B42">
            <w:pPr>
              <w:rPr>
                <w:rFonts w:ascii="Arial" w:hAnsi="Arial" w:cs="Arial"/>
                <w:sz w:val="22"/>
                <w:szCs w:val="22"/>
              </w:rPr>
            </w:pPr>
            <w:r w:rsidRPr="00655696">
              <w:rPr>
                <w:rFonts w:ascii="Arial" w:hAnsi="Arial" w:cs="Arial"/>
                <w:sz w:val="22"/>
                <w:szCs w:val="22"/>
              </w:rPr>
              <w:t>3</w:t>
            </w:r>
          </w:p>
        </w:tc>
        <w:tc>
          <w:tcPr>
            <w:tcW w:w="3942" w:type="pct"/>
            <w:vAlign w:val="center"/>
          </w:tcPr>
          <w:p w:rsidR="00BC1D47" w:rsidRPr="00655696" w:rsidRDefault="00BC1D47" w:rsidP="00DC392C">
            <w:pPr>
              <w:rPr>
                <w:rFonts w:ascii="Arial" w:hAnsi="Arial" w:cs="Arial"/>
                <w:sz w:val="22"/>
                <w:szCs w:val="22"/>
              </w:rPr>
            </w:pPr>
            <w:r w:rsidRPr="00655696">
              <w:rPr>
                <w:rFonts w:ascii="Arial" w:hAnsi="Arial" w:cs="Arial"/>
                <w:sz w:val="22"/>
                <w:szCs w:val="22"/>
              </w:rPr>
              <w:t>Wait until the status ‘Ready’ is displayed in the lower left hand corner of the screen, then place up to nine more plates, one after the other, in to the Loading Station.</w:t>
            </w:r>
          </w:p>
        </w:tc>
        <w:tc>
          <w:tcPr>
            <w:tcW w:w="701" w:type="pct"/>
          </w:tcPr>
          <w:p w:rsidR="00BC1D47" w:rsidRPr="00655696" w:rsidRDefault="00BC1D47" w:rsidP="00A63EF7">
            <w:pPr>
              <w:rPr>
                <w:rFonts w:ascii="Arial" w:hAnsi="Arial" w:cs="Arial"/>
                <w:sz w:val="22"/>
                <w:szCs w:val="22"/>
              </w:rPr>
            </w:pPr>
          </w:p>
        </w:tc>
      </w:tr>
      <w:tr w:rsidR="00BC1D47" w:rsidRPr="00655696" w:rsidTr="00655696">
        <w:trPr>
          <w:trHeight w:val="377"/>
        </w:trPr>
        <w:tc>
          <w:tcPr>
            <w:tcW w:w="357" w:type="pct"/>
          </w:tcPr>
          <w:p w:rsidR="00BC1D47" w:rsidRPr="00655696" w:rsidRDefault="00D3047F" w:rsidP="00213B42">
            <w:pPr>
              <w:rPr>
                <w:rFonts w:ascii="Arial" w:hAnsi="Arial" w:cs="Arial"/>
                <w:sz w:val="22"/>
                <w:szCs w:val="22"/>
              </w:rPr>
            </w:pPr>
            <w:r w:rsidRPr="00655696">
              <w:rPr>
                <w:rFonts w:ascii="Arial" w:hAnsi="Arial" w:cs="Arial"/>
                <w:sz w:val="22"/>
                <w:szCs w:val="22"/>
              </w:rPr>
              <w:t>4</w:t>
            </w:r>
          </w:p>
        </w:tc>
        <w:tc>
          <w:tcPr>
            <w:tcW w:w="3942" w:type="pct"/>
            <w:vAlign w:val="center"/>
          </w:tcPr>
          <w:p w:rsidR="00BC1D47" w:rsidRPr="00655696" w:rsidRDefault="00BC1D47" w:rsidP="00EE5B76">
            <w:pPr>
              <w:rPr>
                <w:rFonts w:ascii="Arial" w:hAnsi="Arial" w:cs="Arial"/>
                <w:sz w:val="22"/>
                <w:szCs w:val="22"/>
              </w:rPr>
            </w:pPr>
            <w:r w:rsidRPr="00655696">
              <w:rPr>
                <w:rFonts w:ascii="Arial" w:hAnsi="Arial" w:cs="Arial"/>
                <w:sz w:val="22"/>
                <w:szCs w:val="22"/>
              </w:rPr>
              <w:t xml:space="preserve">Verify data displayed in the ‘Plate Loading’ </w:t>
            </w:r>
            <w:r w:rsidR="00EE5B76" w:rsidRPr="00655696">
              <w:rPr>
                <w:rFonts w:ascii="Arial" w:hAnsi="Arial" w:cs="Arial"/>
                <w:sz w:val="22"/>
                <w:szCs w:val="22"/>
                <w:highlight w:val="yellow"/>
              </w:rPr>
              <w:t>dialog</w:t>
            </w:r>
            <w:r w:rsidR="00EE5B76" w:rsidRPr="00655696">
              <w:rPr>
                <w:rFonts w:ascii="Arial" w:hAnsi="Arial" w:cs="Arial"/>
                <w:sz w:val="22"/>
                <w:szCs w:val="22"/>
              </w:rPr>
              <w:t xml:space="preserve"> </w:t>
            </w:r>
            <w:r w:rsidRPr="00655696">
              <w:rPr>
                <w:rFonts w:ascii="Arial" w:hAnsi="Arial" w:cs="Arial"/>
                <w:sz w:val="22"/>
                <w:szCs w:val="22"/>
              </w:rPr>
              <w:t>matches the data on the loaded plates.</w:t>
            </w:r>
          </w:p>
        </w:tc>
        <w:tc>
          <w:tcPr>
            <w:tcW w:w="701" w:type="pct"/>
          </w:tcPr>
          <w:p w:rsidR="00BC1D47" w:rsidRPr="00655696" w:rsidRDefault="00BC1D47" w:rsidP="00A63EF7">
            <w:pPr>
              <w:rPr>
                <w:rFonts w:ascii="Arial" w:hAnsi="Arial" w:cs="Arial"/>
                <w:sz w:val="22"/>
                <w:szCs w:val="22"/>
              </w:rPr>
            </w:pPr>
          </w:p>
        </w:tc>
      </w:tr>
      <w:tr w:rsidR="00BC1D47" w:rsidRPr="00655696" w:rsidTr="00655696">
        <w:trPr>
          <w:trHeight w:val="674"/>
        </w:trPr>
        <w:tc>
          <w:tcPr>
            <w:tcW w:w="357" w:type="pct"/>
          </w:tcPr>
          <w:p w:rsidR="00BC1D47" w:rsidRPr="00655696" w:rsidRDefault="00D3047F" w:rsidP="00213B42">
            <w:pPr>
              <w:rPr>
                <w:rFonts w:ascii="Arial" w:hAnsi="Arial" w:cs="Arial"/>
                <w:sz w:val="22"/>
                <w:szCs w:val="22"/>
              </w:rPr>
            </w:pPr>
            <w:r w:rsidRPr="00655696">
              <w:rPr>
                <w:rFonts w:ascii="Arial" w:hAnsi="Arial" w:cs="Arial"/>
                <w:sz w:val="22"/>
                <w:szCs w:val="22"/>
              </w:rPr>
              <w:t>5</w:t>
            </w:r>
          </w:p>
        </w:tc>
        <w:tc>
          <w:tcPr>
            <w:tcW w:w="3942" w:type="pct"/>
            <w:vAlign w:val="center"/>
          </w:tcPr>
          <w:p w:rsidR="00BC1D47" w:rsidRPr="00655696" w:rsidRDefault="00BC1D47" w:rsidP="00EE5B76">
            <w:pPr>
              <w:rPr>
                <w:rFonts w:ascii="Arial" w:hAnsi="Arial" w:cs="Arial"/>
                <w:sz w:val="22"/>
                <w:szCs w:val="22"/>
              </w:rPr>
            </w:pPr>
            <w:r w:rsidRPr="00655696">
              <w:rPr>
                <w:rFonts w:ascii="Arial" w:hAnsi="Arial" w:cs="Arial"/>
                <w:sz w:val="22"/>
                <w:szCs w:val="22"/>
              </w:rPr>
              <w:t xml:space="preserve">Loaded plates are displayed and managed in the ‘Plate Loading’ </w:t>
            </w:r>
            <w:r w:rsidR="00EE5B76" w:rsidRPr="00655696">
              <w:rPr>
                <w:rFonts w:ascii="Arial" w:hAnsi="Arial" w:cs="Arial"/>
                <w:sz w:val="22"/>
                <w:szCs w:val="22"/>
                <w:highlight w:val="yellow"/>
              </w:rPr>
              <w:t>dialog</w:t>
            </w:r>
            <w:r w:rsidRPr="00655696">
              <w:rPr>
                <w:rFonts w:ascii="Arial" w:hAnsi="Arial" w:cs="Arial"/>
                <w:sz w:val="22"/>
                <w:szCs w:val="22"/>
              </w:rPr>
              <w:t>.  This window opens by placing a microplate into the plate loading station or by pushing the ‘Plates’ button in the Main Menu.</w:t>
            </w:r>
          </w:p>
        </w:tc>
        <w:tc>
          <w:tcPr>
            <w:tcW w:w="701" w:type="pct"/>
          </w:tcPr>
          <w:p w:rsidR="00BC1D47" w:rsidRPr="00655696" w:rsidRDefault="00BC1D47" w:rsidP="00A63EF7">
            <w:pPr>
              <w:rPr>
                <w:rFonts w:ascii="Arial" w:hAnsi="Arial" w:cs="Arial"/>
                <w:sz w:val="22"/>
                <w:szCs w:val="22"/>
              </w:rPr>
            </w:pPr>
          </w:p>
        </w:tc>
      </w:tr>
      <w:tr w:rsidR="00BC1D47" w:rsidRPr="00655696" w:rsidTr="005A668B">
        <w:trPr>
          <w:trHeight w:val="3932"/>
        </w:trPr>
        <w:tc>
          <w:tcPr>
            <w:tcW w:w="357" w:type="pct"/>
          </w:tcPr>
          <w:p w:rsidR="00BC1D47" w:rsidRPr="00655696" w:rsidRDefault="00D3047F" w:rsidP="00213B42">
            <w:pPr>
              <w:rPr>
                <w:rFonts w:ascii="Arial" w:hAnsi="Arial" w:cs="Arial"/>
                <w:sz w:val="22"/>
                <w:szCs w:val="22"/>
              </w:rPr>
            </w:pPr>
            <w:r w:rsidRPr="00655696">
              <w:rPr>
                <w:rFonts w:ascii="Arial" w:hAnsi="Arial" w:cs="Arial"/>
                <w:sz w:val="22"/>
                <w:szCs w:val="22"/>
              </w:rPr>
              <w:t>6</w:t>
            </w:r>
          </w:p>
        </w:tc>
        <w:tc>
          <w:tcPr>
            <w:tcW w:w="3942" w:type="pct"/>
            <w:vAlign w:val="center"/>
          </w:tcPr>
          <w:p w:rsidR="00DC392C" w:rsidRPr="00655696" w:rsidRDefault="00DC392C" w:rsidP="009C1627">
            <w:pPr>
              <w:rPr>
                <w:rFonts w:ascii="Arial" w:hAnsi="Arial" w:cs="Arial"/>
                <w:sz w:val="22"/>
                <w:szCs w:val="22"/>
              </w:rPr>
            </w:pPr>
            <w:r w:rsidRPr="00655696">
              <w:rPr>
                <w:rFonts w:ascii="Arial" w:hAnsi="Arial" w:cs="Arial"/>
                <w:sz w:val="22"/>
                <w:szCs w:val="22"/>
              </w:rPr>
              <w:t>Confirm strips loaded completely:</w:t>
            </w:r>
          </w:p>
          <w:p w:rsidR="00BC1D47" w:rsidRPr="00655696" w:rsidRDefault="00BC1D47" w:rsidP="00DC392C">
            <w:pPr>
              <w:numPr>
                <w:ilvl w:val="0"/>
                <w:numId w:val="38"/>
              </w:numPr>
              <w:rPr>
                <w:rFonts w:ascii="Arial" w:hAnsi="Arial" w:cs="Arial"/>
                <w:sz w:val="22"/>
                <w:szCs w:val="22"/>
              </w:rPr>
            </w:pPr>
            <w:r w:rsidRPr="00655696">
              <w:rPr>
                <w:rFonts w:ascii="Arial" w:hAnsi="Arial" w:cs="Arial"/>
                <w:sz w:val="22"/>
                <w:szCs w:val="22"/>
              </w:rPr>
              <w:t xml:space="preserve">The ten (10) positions of the Plate Stacker are displayed in the left hand section of this </w:t>
            </w:r>
            <w:r w:rsidR="001C7FB1" w:rsidRPr="00655696">
              <w:rPr>
                <w:rFonts w:ascii="Arial" w:hAnsi="Arial" w:cs="Arial"/>
                <w:sz w:val="22"/>
                <w:szCs w:val="22"/>
                <w:highlight w:val="yellow"/>
              </w:rPr>
              <w:t>dialog</w:t>
            </w:r>
            <w:r w:rsidRPr="00655696">
              <w:rPr>
                <w:rFonts w:ascii="Arial" w:hAnsi="Arial" w:cs="Arial"/>
                <w:sz w:val="22"/>
                <w:szCs w:val="22"/>
              </w:rPr>
              <w:t xml:space="preserve">.  </w:t>
            </w:r>
          </w:p>
          <w:p w:rsidR="00BC1D47" w:rsidRPr="00655696" w:rsidRDefault="00BC1D47" w:rsidP="009C1627">
            <w:pPr>
              <w:pStyle w:val="ListParagraph"/>
              <w:numPr>
                <w:ilvl w:val="0"/>
                <w:numId w:val="28"/>
              </w:numPr>
              <w:rPr>
                <w:rFonts w:ascii="Arial" w:hAnsi="Arial" w:cs="Arial"/>
                <w:sz w:val="22"/>
                <w:szCs w:val="22"/>
              </w:rPr>
            </w:pPr>
            <w:r w:rsidRPr="00655696">
              <w:rPr>
                <w:rFonts w:ascii="Arial" w:hAnsi="Arial" w:cs="Arial"/>
                <w:sz w:val="22"/>
                <w:szCs w:val="22"/>
              </w:rPr>
              <w:t>Each row corresponds to one level in the stacker.  Row 1 corresponds to the top position.</w:t>
            </w:r>
          </w:p>
          <w:p w:rsidR="00BC1D47" w:rsidRPr="00655696" w:rsidRDefault="00BC1D47" w:rsidP="009C1627">
            <w:pPr>
              <w:pStyle w:val="ListParagraph"/>
              <w:numPr>
                <w:ilvl w:val="0"/>
                <w:numId w:val="28"/>
              </w:numPr>
              <w:rPr>
                <w:rFonts w:ascii="Arial" w:hAnsi="Arial" w:cs="Arial"/>
                <w:sz w:val="22"/>
                <w:szCs w:val="22"/>
              </w:rPr>
            </w:pPr>
            <w:r w:rsidRPr="00655696">
              <w:rPr>
                <w:rFonts w:ascii="Arial" w:hAnsi="Arial" w:cs="Arial"/>
                <w:sz w:val="22"/>
                <w:szCs w:val="22"/>
              </w:rPr>
              <w:t>A loaded plate is displayed as a button with twelve (12) boxes in the respective stacker position.</w:t>
            </w:r>
          </w:p>
          <w:p w:rsidR="00BC1D47" w:rsidRPr="00655696" w:rsidRDefault="00BC1D47" w:rsidP="009C1627">
            <w:pPr>
              <w:pStyle w:val="ListParagraph"/>
              <w:numPr>
                <w:ilvl w:val="0"/>
                <w:numId w:val="28"/>
              </w:numPr>
              <w:rPr>
                <w:rFonts w:ascii="Arial" w:hAnsi="Arial" w:cs="Arial"/>
                <w:sz w:val="22"/>
                <w:szCs w:val="22"/>
              </w:rPr>
            </w:pPr>
            <w:r w:rsidRPr="00655696">
              <w:rPr>
                <w:rFonts w:ascii="Arial" w:hAnsi="Arial" w:cs="Arial"/>
                <w:sz w:val="22"/>
                <w:szCs w:val="22"/>
              </w:rPr>
              <w:t>Each box within a plate (columns 1 to 12) represents one strip.</w:t>
            </w:r>
          </w:p>
          <w:p w:rsidR="00DC392C" w:rsidRPr="00655696" w:rsidRDefault="00BC1D47" w:rsidP="00DC392C">
            <w:pPr>
              <w:pStyle w:val="ListParagraph"/>
              <w:numPr>
                <w:ilvl w:val="0"/>
                <w:numId w:val="28"/>
              </w:numPr>
              <w:rPr>
                <w:rFonts w:ascii="Arial" w:hAnsi="Arial" w:cs="Arial"/>
                <w:sz w:val="22"/>
                <w:szCs w:val="22"/>
              </w:rPr>
            </w:pPr>
            <w:r w:rsidRPr="00655696">
              <w:rPr>
                <w:rFonts w:ascii="Arial" w:hAnsi="Arial" w:cs="Arial"/>
                <w:sz w:val="22"/>
                <w:szCs w:val="22"/>
              </w:rPr>
              <w:t>The number of loaded strips per plate is displayed as bright green boxes.</w:t>
            </w:r>
          </w:p>
          <w:p w:rsidR="00DC392C" w:rsidRPr="00655696" w:rsidRDefault="00DC392C" w:rsidP="00DC392C">
            <w:pPr>
              <w:rPr>
                <w:rFonts w:ascii="Arial" w:hAnsi="Arial" w:cs="Arial"/>
                <w:sz w:val="22"/>
                <w:szCs w:val="22"/>
              </w:rPr>
            </w:pPr>
            <w:r w:rsidRPr="00655696">
              <w:rPr>
                <w:rFonts w:ascii="Arial" w:hAnsi="Arial" w:cs="Arial"/>
                <w:sz w:val="22"/>
                <w:szCs w:val="22"/>
              </w:rPr>
              <w:t>Strips key</w:t>
            </w:r>
          </w:p>
          <w:p w:rsidR="00DC392C" w:rsidRPr="00655696" w:rsidRDefault="00DC392C" w:rsidP="00DC392C">
            <w:pPr>
              <w:pStyle w:val="ListParagraph"/>
              <w:numPr>
                <w:ilvl w:val="0"/>
                <w:numId w:val="32"/>
              </w:numPr>
              <w:rPr>
                <w:rFonts w:ascii="Arial" w:hAnsi="Arial" w:cs="Arial"/>
                <w:sz w:val="22"/>
                <w:szCs w:val="22"/>
              </w:rPr>
            </w:pPr>
            <w:r w:rsidRPr="00655696">
              <w:rPr>
                <w:rFonts w:ascii="Arial" w:hAnsi="Arial" w:cs="Arial"/>
                <w:sz w:val="22"/>
                <w:szCs w:val="22"/>
              </w:rPr>
              <w:t>Bright green – Strip position occupied and strip barcode identified</w:t>
            </w:r>
          </w:p>
          <w:p w:rsidR="00DC392C" w:rsidRPr="00655696" w:rsidRDefault="00DC392C" w:rsidP="00DC392C">
            <w:pPr>
              <w:pStyle w:val="ListParagraph"/>
              <w:numPr>
                <w:ilvl w:val="0"/>
                <w:numId w:val="32"/>
              </w:numPr>
              <w:rPr>
                <w:rFonts w:ascii="Arial" w:hAnsi="Arial" w:cs="Arial"/>
                <w:sz w:val="22"/>
                <w:szCs w:val="22"/>
              </w:rPr>
            </w:pPr>
            <w:r w:rsidRPr="00655696">
              <w:rPr>
                <w:rFonts w:ascii="Arial" w:hAnsi="Arial" w:cs="Arial"/>
                <w:sz w:val="22"/>
                <w:szCs w:val="22"/>
              </w:rPr>
              <w:t>Dark green – Strip scheduled for test run (with correct strip barcode)</w:t>
            </w:r>
          </w:p>
          <w:p w:rsidR="00DC392C" w:rsidRPr="00655696" w:rsidRDefault="00DC392C" w:rsidP="00DC392C">
            <w:pPr>
              <w:pStyle w:val="ListParagraph"/>
              <w:numPr>
                <w:ilvl w:val="0"/>
                <w:numId w:val="32"/>
              </w:numPr>
              <w:rPr>
                <w:rFonts w:ascii="Arial" w:hAnsi="Arial" w:cs="Arial"/>
                <w:sz w:val="22"/>
                <w:szCs w:val="22"/>
              </w:rPr>
            </w:pPr>
            <w:r w:rsidRPr="00655696">
              <w:rPr>
                <w:rFonts w:ascii="Arial" w:hAnsi="Arial" w:cs="Arial"/>
                <w:sz w:val="22"/>
                <w:szCs w:val="22"/>
              </w:rPr>
              <w:t>Gray – Strip position empty</w:t>
            </w:r>
          </w:p>
          <w:p w:rsidR="00D3047F" w:rsidRPr="00655696" w:rsidRDefault="00DC392C" w:rsidP="00DB594C">
            <w:pPr>
              <w:pStyle w:val="ListParagraph"/>
              <w:numPr>
                <w:ilvl w:val="0"/>
                <w:numId w:val="28"/>
              </w:numPr>
              <w:rPr>
                <w:rFonts w:ascii="Arial" w:hAnsi="Arial" w:cs="Arial"/>
                <w:sz w:val="22"/>
                <w:szCs w:val="22"/>
              </w:rPr>
            </w:pPr>
            <w:r w:rsidRPr="00655696">
              <w:rPr>
                <w:rFonts w:ascii="Arial" w:hAnsi="Arial" w:cs="Arial"/>
                <w:sz w:val="22"/>
                <w:szCs w:val="22"/>
              </w:rPr>
              <w:t>Red – Strip barcode not identified or strip expired</w:t>
            </w:r>
          </w:p>
        </w:tc>
        <w:tc>
          <w:tcPr>
            <w:tcW w:w="701" w:type="pct"/>
          </w:tcPr>
          <w:p w:rsidR="00BC1D47" w:rsidRPr="00655696" w:rsidRDefault="00BC1D47" w:rsidP="00A63EF7">
            <w:pPr>
              <w:rPr>
                <w:rFonts w:ascii="Arial" w:hAnsi="Arial" w:cs="Arial"/>
                <w:sz w:val="22"/>
                <w:szCs w:val="22"/>
              </w:rPr>
            </w:pPr>
          </w:p>
        </w:tc>
      </w:tr>
      <w:tr w:rsidR="00DC392C" w:rsidTr="005A668B">
        <w:trPr>
          <w:trHeight w:val="170"/>
        </w:trPr>
        <w:tc>
          <w:tcPr>
            <w:tcW w:w="357" w:type="pct"/>
          </w:tcPr>
          <w:p w:rsidR="00DC392C" w:rsidRPr="00645E0B" w:rsidRDefault="00D3047F" w:rsidP="00213B42">
            <w:pPr>
              <w:rPr>
                <w:rFonts w:ascii="Arial" w:hAnsi="Arial" w:cs="Arial"/>
              </w:rPr>
            </w:pPr>
            <w:r w:rsidRPr="00645E0B">
              <w:rPr>
                <w:rFonts w:ascii="Arial" w:hAnsi="Arial" w:cs="Arial"/>
                <w:sz w:val="22"/>
                <w:szCs w:val="22"/>
              </w:rPr>
              <w:t>7</w:t>
            </w:r>
          </w:p>
        </w:tc>
        <w:tc>
          <w:tcPr>
            <w:tcW w:w="3942" w:type="pct"/>
            <w:vAlign w:val="center"/>
          </w:tcPr>
          <w:p w:rsidR="00C209B9" w:rsidRPr="00C23D06" w:rsidRDefault="00C209B9" w:rsidP="00A22BE4">
            <w:pPr>
              <w:rPr>
                <w:rFonts w:ascii="Arial" w:hAnsi="Arial" w:cs="Arial"/>
                <w:sz w:val="22"/>
                <w:szCs w:val="22"/>
              </w:rPr>
            </w:pPr>
            <w:r w:rsidRPr="00C23D06">
              <w:rPr>
                <w:rFonts w:ascii="Arial" w:hAnsi="Arial" w:cs="Arial"/>
                <w:sz w:val="22"/>
                <w:szCs w:val="22"/>
              </w:rPr>
              <w:t>Unload and reload plates that have red or gray strips.</w:t>
            </w:r>
          </w:p>
          <w:p w:rsidR="00DC392C" w:rsidRPr="00C23D06" w:rsidRDefault="001E2B6E" w:rsidP="00A22BE4">
            <w:pPr>
              <w:rPr>
                <w:rFonts w:ascii="Arial" w:hAnsi="Arial" w:cs="Arial"/>
                <w:i/>
                <w:sz w:val="22"/>
                <w:szCs w:val="22"/>
              </w:rPr>
            </w:pPr>
            <w:r w:rsidRPr="00C23D06">
              <w:rPr>
                <w:rFonts w:ascii="Arial" w:hAnsi="Arial" w:cs="Arial"/>
                <w:i/>
                <w:sz w:val="22"/>
                <w:szCs w:val="22"/>
              </w:rPr>
              <w:t>Note:  R</w:t>
            </w:r>
            <w:r w:rsidR="00C209B9" w:rsidRPr="00C23D06">
              <w:rPr>
                <w:rFonts w:ascii="Arial" w:hAnsi="Arial" w:cs="Arial"/>
                <w:i/>
                <w:sz w:val="22"/>
                <w:szCs w:val="22"/>
              </w:rPr>
              <w:t>ecord as TANGO problem.</w:t>
            </w:r>
          </w:p>
        </w:tc>
        <w:tc>
          <w:tcPr>
            <w:tcW w:w="701" w:type="pct"/>
          </w:tcPr>
          <w:p w:rsidR="00DC392C" w:rsidRPr="00C23D06" w:rsidRDefault="00EE5B76" w:rsidP="00A22BE4">
            <w:pPr>
              <w:rPr>
                <w:rFonts w:ascii="Arial" w:hAnsi="Arial" w:cs="Arial"/>
                <w:sz w:val="22"/>
                <w:szCs w:val="22"/>
              </w:rPr>
            </w:pPr>
            <w:r w:rsidRPr="00C23D06">
              <w:rPr>
                <w:rFonts w:ascii="Arial" w:hAnsi="Arial" w:cs="Arial"/>
                <w:sz w:val="22"/>
                <w:szCs w:val="22"/>
                <w:highlight w:val="yellow"/>
              </w:rPr>
              <w:t>TANGO Problem Log</w:t>
            </w:r>
          </w:p>
        </w:tc>
      </w:tr>
      <w:tr w:rsidR="00B073C7" w:rsidTr="00BD4842">
        <w:trPr>
          <w:trHeight w:val="440"/>
        </w:trPr>
        <w:tc>
          <w:tcPr>
            <w:tcW w:w="357" w:type="pct"/>
            <w:vAlign w:val="center"/>
          </w:tcPr>
          <w:p w:rsidR="00B073C7" w:rsidRPr="000B392C" w:rsidRDefault="00B073C7" w:rsidP="008D29AC">
            <w:pPr>
              <w:rPr>
                <w:rFonts w:ascii="Arial" w:hAnsi="Arial" w:cs="Arial"/>
                <w:b/>
              </w:rPr>
            </w:pPr>
            <w:r w:rsidRPr="000B392C">
              <w:rPr>
                <w:rFonts w:ascii="Arial" w:hAnsi="Arial" w:cs="Arial"/>
                <w:b/>
                <w:sz w:val="22"/>
                <w:szCs w:val="22"/>
              </w:rPr>
              <w:lastRenderedPageBreak/>
              <w:t>Step</w:t>
            </w:r>
          </w:p>
        </w:tc>
        <w:tc>
          <w:tcPr>
            <w:tcW w:w="3942" w:type="pct"/>
            <w:vAlign w:val="center"/>
          </w:tcPr>
          <w:p w:rsidR="00B073C7" w:rsidRPr="00C23D06" w:rsidRDefault="00B073C7" w:rsidP="008D29AC">
            <w:pPr>
              <w:rPr>
                <w:rFonts w:ascii="Arial" w:hAnsi="Arial" w:cs="Arial"/>
                <w:b/>
                <w:sz w:val="22"/>
                <w:szCs w:val="22"/>
              </w:rPr>
            </w:pPr>
            <w:r w:rsidRPr="00C23D06">
              <w:rPr>
                <w:rFonts w:ascii="Arial" w:hAnsi="Arial" w:cs="Arial"/>
                <w:b/>
                <w:sz w:val="22"/>
                <w:szCs w:val="22"/>
              </w:rPr>
              <w:t>Action</w:t>
            </w:r>
          </w:p>
        </w:tc>
        <w:tc>
          <w:tcPr>
            <w:tcW w:w="701" w:type="pct"/>
            <w:vAlign w:val="center"/>
          </w:tcPr>
          <w:p w:rsidR="00B073C7" w:rsidRPr="00C23D06" w:rsidRDefault="00B073C7" w:rsidP="008D29AC">
            <w:pPr>
              <w:rPr>
                <w:rFonts w:ascii="Arial" w:hAnsi="Arial" w:cs="Arial"/>
                <w:b/>
                <w:sz w:val="22"/>
                <w:szCs w:val="22"/>
              </w:rPr>
            </w:pPr>
            <w:r w:rsidRPr="00C23D06">
              <w:rPr>
                <w:rFonts w:ascii="Arial" w:hAnsi="Arial" w:cs="Arial"/>
                <w:b/>
                <w:sz w:val="22"/>
                <w:szCs w:val="22"/>
              </w:rPr>
              <w:t>Related Documents</w:t>
            </w:r>
          </w:p>
        </w:tc>
      </w:tr>
      <w:tr w:rsidR="00B073C7" w:rsidTr="00B073C7">
        <w:trPr>
          <w:trHeight w:val="287"/>
        </w:trPr>
        <w:tc>
          <w:tcPr>
            <w:tcW w:w="5000" w:type="pct"/>
            <w:gridSpan w:val="3"/>
            <w:vAlign w:val="center"/>
          </w:tcPr>
          <w:p w:rsidR="00B073C7" w:rsidRPr="0025291F" w:rsidRDefault="00B073C7" w:rsidP="008D29AC">
            <w:pPr>
              <w:rPr>
                <w:rFonts w:ascii="Arial" w:hAnsi="Arial" w:cs="Arial"/>
                <w:b/>
              </w:rPr>
            </w:pPr>
            <w:r w:rsidRPr="0025291F">
              <w:rPr>
                <w:rFonts w:ascii="Arial" w:hAnsi="Arial" w:cs="Arial"/>
                <w:b/>
                <w:sz w:val="22"/>
                <w:szCs w:val="22"/>
              </w:rPr>
              <w:t xml:space="preserve">Load the </w:t>
            </w:r>
            <w:r w:rsidRPr="00B073C7">
              <w:rPr>
                <w:rFonts w:ascii="Arial" w:hAnsi="Arial" w:cs="Arial"/>
                <w:b/>
                <w:sz w:val="22"/>
                <w:szCs w:val="22"/>
              </w:rPr>
              <w:t>plates (continued)</w:t>
            </w:r>
          </w:p>
        </w:tc>
      </w:tr>
      <w:tr w:rsidR="00BC1D47" w:rsidTr="00BD4842">
        <w:trPr>
          <w:trHeight w:val="359"/>
        </w:trPr>
        <w:tc>
          <w:tcPr>
            <w:tcW w:w="357" w:type="pct"/>
          </w:tcPr>
          <w:p w:rsidR="00BC1D47" w:rsidRPr="00D3047F" w:rsidRDefault="00D3047F" w:rsidP="00213B42">
            <w:pPr>
              <w:rPr>
                <w:rFonts w:ascii="Arial" w:hAnsi="Arial" w:cs="Arial"/>
              </w:rPr>
            </w:pPr>
            <w:r>
              <w:rPr>
                <w:rFonts w:ascii="Arial" w:hAnsi="Arial" w:cs="Arial"/>
                <w:sz w:val="22"/>
                <w:szCs w:val="22"/>
              </w:rPr>
              <w:t>8</w:t>
            </w:r>
          </w:p>
        </w:tc>
        <w:tc>
          <w:tcPr>
            <w:tcW w:w="3942" w:type="pct"/>
            <w:vAlign w:val="center"/>
          </w:tcPr>
          <w:p w:rsidR="00BC1D47" w:rsidRPr="000B392C" w:rsidRDefault="00EE5B76" w:rsidP="00C209B9">
            <w:pPr>
              <w:pStyle w:val="ListParagraph"/>
              <w:ind w:left="0"/>
              <w:rPr>
                <w:rFonts w:ascii="Arial" w:hAnsi="Arial" w:cs="Arial"/>
              </w:rPr>
            </w:pPr>
            <w:r w:rsidRPr="00EE5B76">
              <w:rPr>
                <w:rFonts w:ascii="Arial" w:hAnsi="Arial" w:cs="Arial"/>
                <w:sz w:val="22"/>
                <w:szCs w:val="22"/>
                <w:highlight w:val="yellow"/>
              </w:rPr>
              <w:t>Slide the cover downwards and close the ‘Plate Loading’ dialog by touching OK. Program returns to Main Menu</w:t>
            </w:r>
          </w:p>
        </w:tc>
        <w:tc>
          <w:tcPr>
            <w:tcW w:w="701" w:type="pct"/>
          </w:tcPr>
          <w:p w:rsidR="00BC1D47" w:rsidRPr="000B392C" w:rsidRDefault="00BC1D47" w:rsidP="00A63EF7">
            <w:pPr>
              <w:rPr>
                <w:rFonts w:ascii="Arial" w:hAnsi="Arial" w:cs="Arial"/>
              </w:rPr>
            </w:pPr>
          </w:p>
        </w:tc>
      </w:tr>
      <w:tr w:rsidR="00BC1D47" w:rsidTr="00BD4842">
        <w:trPr>
          <w:trHeight w:val="341"/>
        </w:trPr>
        <w:tc>
          <w:tcPr>
            <w:tcW w:w="357" w:type="pct"/>
          </w:tcPr>
          <w:p w:rsidR="00BC1D47" w:rsidRPr="00D3047F" w:rsidRDefault="00D3047F" w:rsidP="00213B42">
            <w:pPr>
              <w:rPr>
                <w:rFonts w:ascii="Arial" w:hAnsi="Arial" w:cs="Arial"/>
              </w:rPr>
            </w:pPr>
            <w:r>
              <w:rPr>
                <w:rFonts w:ascii="Arial" w:hAnsi="Arial" w:cs="Arial"/>
                <w:sz w:val="22"/>
                <w:szCs w:val="22"/>
              </w:rPr>
              <w:t>9</w:t>
            </w:r>
          </w:p>
        </w:tc>
        <w:tc>
          <w:tcPr>
            <w:tcW w:w="3942" w:type="pct"/>
          </w:tcPr>
          <w:p w:rsidR="00BC1D47" w:rsidRPr="000B392C" w:rsidRDefault="00BC1D47" w:rsidP="009C1627">
            <w:pPr>
              <w:rPr>
                <w:rFonts w:ascii="Arial" w:hAnsi="Arial" w:cs="Arial"/>
              </w:rPr>
            </w:pPr>
            <w:r w:rsidRPr="000B392C">
              <w:rPr>
                <w:rFonts w:ascii="Arial" w:hAnsi="Arial" w:cs="Arial"/>
                <w:sz w:val="22"/>
                <w:szCs w:val="22"/>
              </w:rPr>
              <w:t>Text boxes</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This information is automatically filled in when the frame barcode is read during plate loading.  The system cannot use a plate if all text boxes of a plate have not been filled in.</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Plate name – Name of plate</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Barcode – Plate barcode</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Lot No. – Lot number of plate</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Expiry date – The expiration date of the plate</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Shelf life (h) – This will automatically begin at 168 hours (seven days) and count down.</w:t>
            </w:r>
          </w:p>
        </w:tc>
        <w:tc>
          <w:tcPr>
            <w:tcW w:w="701" w:type="pct"/>
          </w:tcPr>
          <w:p w:rsidR="00BC1D47" w:rsidRPr="000B392C" w:rsidRDefault="00BC1D47" w:rsidP="00A63EF7">
            <w:pPr>
              <w:rPr>
                <w:rFonts w:ascii="Arial" w:hAnsi="Arial" w:cs="Arial"/>
              </w:rPr>
            </w:pPr>
          </w:p>
        </w:tc>
      </w:tr>
      <w:tr w:rsidR="00BC1D47" w:rsidTr="00BD4842">
        <w:trPr>
          <w:trHeight w:val="341"/>
        </w:trPr>
        <w:tc>
          <w:tcPr>
            <w:tcW w:w="357" w:type="pct"/>
          </w:tcPr>
          <w:p w:rsidR="00BC1D47" w:rsidRPr="00D3047F" w:rsidRDefault="00D3047F" w:rsidP="00213B42">
            <w:pPr>
              <w:rPr>
                <w:rFonts w:ascii="Arial" w:hAnsi="Arial" w:cs="Arial"/>
              </w:rPr>
            </w:pPr>
            <w:r>
              <w:rPr>
                <w:rFonts w:ascii="Arial" w:hAnsi="Arial" w:cs="Arial"/>
                <w:sz w:val="22"/>
                <w:szCs w:val="22"/>
              </w:rPr>
              <w:t>10</w:t>
            </w:r>
          </w:p>
        </w:tc>
        <w:tc>
          <w:tcPr>
            <w:tcW w:w="3942" w:type="pct"/>
          </w:tcPr>
          <w:p w:rsidR="00BC1D47" w:rsidRPr="00670E2D" w:rsidRDefault="00BC1D47" w:rsidP="009C1627">
            <w:pPr>
              <w:rPr>
                <w:rFonts w:ascii="Arial" w:hAnsi="Arial" w:cs="Arial"/>
              </w:rPr>
            </w:pPr>
            <w:r w:rsidRPr="000B392C">
              <w:rPr>
                <w:rFonts w:ascii="Arial" w:hAnsi="Arial" w:cs="Arial"/>
                <w:sz w:val="22"/>
                <w:szCs w:val="22"/>
              </w:rPr>
              <w:t>Buttons</w:t>
            </w:r>
          </w:p>
          <w:p w:rsidR="00BC1D47" w:rsidRPr="00670E2D" w:rsidRDefault="00BC1D47" w:rsidP="009C1627">
            <w:pPr>
              <w:pStyle w:val="ListParagraph"/>
              <w:numPr>
                <w:ilvl w:val="0"/>
                <w:numId w:val="34"/>
              </w:numPr>
              <w:rPr>
                <w:rFonts w:ascii="Arial" w:hAnsi="Arial" w:cs="Arial"/>
              </w:rPr>
            </w:pPr>
            <w:r w:rsidRPr="000B392C">
              <w:rPr>
                <w:rFonts w:ascii="Arial" w:hAnsi="Arial" w:cs="Arial"/>
                <w:sz w:val="22"/>
                <w:szCs w:val="22"/>
              </w:rPr>
              <w:t>Remove plates – The selected plate is moved out of the Plate Stacker.</w:t>
            </w:r>
          </w:p>
          <w:p w:rsidR="00BC1D47" w:rsidRPr="00670E2D" w:rsidRDefault="00BC1D47" w:rsidP="009C1627">
            <w:pPr>
              <w:pStyle w:val="ListParagraph"/>
              <w:numPr>
                <w:ilvl w:val="0"/>
                <w:numId w:val="34"/>
              </w:numPr>
              <w:rPr>
                <w:rFonts w:ascii="Arial" w:hAnsi="Arial" w:cs="Arial"/>
              </w:rPr>
            </w:pPr>
            <w:r w:rsidRPr="000B392C">
              <w:rPr>
                <w:rFonts w:ascii="Arial" w:hAnsi="Arial" w:cs="Arial"/>
                <w:sz w:val="22"/>
                <w:szCs w:val="22"/>
              </w:rPr>
              <w:t xml:space="preserve">Edit – Opens the ‘Shelf life correction’ </w:t>
            </w:r>
            <w:r w:rsidR="00540A83" w:rsidRPr="00540A83">
              <w:rPr>
                <w:rFonts w:ascii="Arial" w:hAnsi="Arial" w:cs="Arial"/>
                <w:sz w:val="22"/>
                <w:szCs w:val="22"/>
                <w:highlight w:val="yellow"/>
              </w:rPr>
              <w:t>dialog</w:t>
            </w:r>
            <w:r w:rsidRPr="000B392C">
              <w:rPr>
                <w:rFonts w:ascii="Arial" w:hAnsi="Arial" w:cs="Arial"/>
                <w:sz w:val="22"/>
                <w:szCs w:val="22"/>
              </w:rPr>
              <w:t>.  The shelf life can be edited to a value that is smaller than the current value.  This is required if the plate has been unloaded from the TANGO and is being reloaded.</w:t>
            </w:r>
          </w:p>
          <w:p w:rsidR="00BC1D47" w:rsidRPr="00670E2D" w:rsidRDefault="00BC1D47" w:rsidP="009C1627">
            <w:pPr>
              <w:pStyle w:val="ListParagraph"/>
              <w:numPr>
                <w:ilvl w:val="0"/>
                <w:numId w:val="34"/>
              </w:numPr>
              <w:rPr>
                <w:rFonts w:ascii="Arial" w:hAnsi="Arial" w:cs="Arial"/>
              </w:rPr>
            </w:pPr>
            <w:r w:rsidRPr="000B392C">
              <w:rPr>
                <w:rFonts w:ascii="Arial" w:hAnsi="Arial" w:cs="Arial"/>
                <w:sz w:val="22"/>
                <w:szCs w:val="22"/>
              </w:rPr>
              <w:t xml:space="preserve">Synchronize – </w:t>
            </w:r>
            <w:r w:rsidR="00540A83">
              <w:rPr>
                <w:rFonts w:ascii="Arial" w:hAnsi="Arial" w:cs="Arial"/>
                <w:sz w:val="22"/>
                <w:szCs w:val="22"/>
              </w:rPr>
              <w:t>Removes</w:t>
            </w:r>
            <w:r w:rsidRPr="000B392C">
              <w:rPr>
                <w:rFonts w:ascii="Arial" w:hAnsi="Arial" w:cs="Arial"/>
                <w:sz w:val="22"/>
                <w:szCs w:val="22"/>
              </w:rPr>
              <w:t xml:space="preserve"> a plate if there are any problems during loading of a new plate.</w:t>
            </w:r>
          </w:p>
          <w:p w:rsidR="00BC1D47" w:rsidRPr="00670E2D" w:rsidRDefault="00BC1D47" w:rsidP="009C1627">
            <w:pPr>
              <w:pStyle w:val="ListParagraph"/>
              <w:numPr>
                <w:ilvl w:val="0"/>
                <w:numId w:val="34"/>
              </w:numPr>
              <w:rPr>
                <w:rFonts w:ascii="Arial" w:hAnsi="Arial" w:cs="Arial"/>
              </w:rPr>
            </w:pPr>
            <w:r w:rsidRPr="000B392C">
              <w:rPr>
                <w:rFonts w:ascii="Arial" w:hAnsi="Arial" w:cs="Arial"/>
                <w:sz w:val="22"/>
                <w:szCs w:val="22"/>
              </w:rPr>
              <w:t>OK – Confirm entries and return to the Main Menu.</w:t>
            </w:r>
          </w:p>
        </w:tc>
        <w:tc>
          <w:tcPr>
            <w:tcW w:w="701" w:type="pct"/>
          </w:tcPr>
          <w:p w:rsidR="00BC1D47" w:rsidRPr="000B392C" w:rsidRDefault="00BC1D47" w:rsidP="00A63EF7">
            <w:pPr>
              <w:rPr>
                <w:rFonts w:ascii="Arial" w:hAnsi="Arial" w:cs="Arial"/>
              </w:rPr>
            </w:pPr>
          </w:p>
        </w:tc>
      </w:tr>
      <w:tr w:rsidR="0025291F" w:rsidRPr="0025291F" w:rsidTr="00213B42">
        <w:tc>
          <w:tcPr>
            <w:tcW w:w="5000" w:type="pct"/>
            <w:gridSpan w:val="3"/>
            <w:vAlign w:val="center"/>
          </w:tcPr>
          <w:p w:rsidR="0025291F" w:rsidRPr="0025291F" w:rsidRDefault="0025291F" w:rsidP="00213B42">
            <w:pPr>
              <w:rPr>
                <w:rFonts w:ascii="Arial" w:hAnsi="Arial" w:cs="Arial"/>
                <w:b/>
              </w:rPr>
            </w:pPr>
            <w:r w:rsidRPr="0025291F">
              <w:rPr>
                <w:rFonts w:ascii="Arial" w:hAnsi="Arial" w:cs="Arial"/>
                <w:b/>
                <w:sz w:val="22"/>
                <w:szCs w:val="22"/>
              </w:rPr>
              <w:t>Unloading Plates</w:t>
            </w:r>
          </w:p>
        </w:tc>
      </w:tr>
      <w:tr w:rsidR="0025291F" w:rsidTr="00BD4842">
        <w:tc>
          <w:tcPr>
            <w:tcW w:w="357" w:type="pct"/>
          </w:tcPr>
          <w:p w:rsidR="0025291F" w:rsidRPr="00D3047F" w:rsidRDefault="00213B42" w:rsidP="00213B42">
            <w:pPr>
              <w:rPr>
                <w:rFonts w:ascii="Arial" w:hAnsi="Arial" w:cs="Arial"/>
              </w:rPr>
            </w:pPr>
            <w:r>
              <w:rPr>
                <w:rFonts w:ascii="Arial" w:hAnsi="Arial" w:cs="Arial"/>
                <w:sz w:val="22"/>
                <w:szCs w:val="22"/>
              </w:rPr>
              <w:t>1</w:t>
            </w:r>
          </w:p>
        </w:tc>
        <w:tc>
          <w:tcPr>
            <w:tcW w:w="3942" w:type="pct"/>
            <w:vAlign w:val="center"/>
          </w:tcPr>
          <w:p w:rsidR="0025291F" w:rsidRPr="00381C41" w:rsidRDefault="0025291F" w:rsidP="00EE5B76">
            <w:pPr>
              <w:rPr>
                <w:rFonts w:ascii="Arial" w:hAnsi="Arial" w:cs="Arial"/>
              </w:rPr>
            </w:pPr>
            <w:r w:rsidRPr="00381C41">
              <w:rPr>
                <w:rFonts w:ascii="Arial" w:hAnsi="Arial" w:cs="Arial"/>
                <w:sz w:val="22"/>
                <w:szCs w:val="22"/>
              </w:rPr>
              <w:t xml:space="preserve">Open the ‘Plate Loading’ </w:t>
            </w:r>
            <w:r w:rsidR="00EE5B76" w:rsidRPr="00EE5B76">
              <w:rPr>
                <w:rFonts w:ascii="Arial" w:hAnsi="Arial" w:cs="Arial"/>
                <w:sz w:val="22"/>
                <w:szCs w:val="22"/>
                <w:highlight w:val="yellow"/>
              </w:rPr>
              <w:t>dialog</w:t>
            </w:r>
            <w:r w:rsidRPr="00381C41">
              <w:rPr>
                <w:rFonts w:ascii="Arial" w:hAnsi="Arial" w:cs="Arial"/>
                <w:sz w:val="22"/>
                <w:szCs w:val="22"/>
              </w:rPr>
              <w:t xml:space="preserve"> by touching the plate stacker icon in the Main Menu.</w:t>
            </w:r>
          </w:p>
        </w:tc>
        <w:tc>
          <w:tcPr>
            <w:tcW w:w="701" w:type="pct"/>
          </w:tcPr>
          <w:p w:rsidR="0025291F" w:rsidRPr="00381C41" w:rsidRDefault="0025291F" w:rsidP="00C31286">
            <w:pPr>
              <w:rPr>
                <w:rFonts w:ascii="Arial" w:hAnsi="Arial" w:cs="Arial"/>
              </w:rPr>
            </w:pPr>
          </w:p>
        </w:tc>
      </w:tr>
      <w:tr w:rsidR="001E2B6E" w:rsidTr="00BD4842">
        <w:trPr>
          <w:trHeight w:val="1518"/>
        </w:trPr>
        <w:tc>
          <w:tcPr>
            <w:tcW w:w="357" w:type="pct"/>
          </w:tcPr>
          <w:p w:rsidR="001E2B6E" w:rsidRPr="00D3047F" w:rsidRDefault="00D3047F" w:rsidP="00213B42">
            <w:pPr>
              <w:rPr>
                <w:rFonts w:ascii="Arial" w:hAnsi="Arial" w:cs="Arial"/>
              </w:rPr>
            </w:pPr>
            <w:r w:rsidRPr="00D3047F">
              <w:rPr>
                <w:rFonts w:ascii="Arial" w:hAnsi="Arial" w:cs="Arial"/>
                <w:sz w:val="22"/>
                <w:szCs w:val="22"/>
              </w:rPr>
              <w:t>2</w:t>
            </w:r>
          </w:p>
        </w:tc>
        <w:tc>
          <w:tcPr>
            <w:tcW w:w="3942" w:type="pct"/>
            <w:vAlign w:val="center"/>
          </w:tcPr>
          <w:p w:rsidR="001C7FB1" w:rsidRDefault="001E2B6E" w:rsidP="00C31286">
            <w:pPr>
              <w:rPr>
                <w:rFonts w:ascii="Arial" w:hAnsi="Arial" w:cs="Arial"/>
                <w:sz w:val="22"/>
                <w:szCs w:val="22"/>
              </w:rPr>
            </w:pPr>
            <w:r w:rsidRPr="00381C41">
              <w:rPr>
                <w:rFonts w:ascii="Arial" w:hAnsi="Arial" w:cs="Arial"/>
                <w:sz w:val="22"/>
                <w:szCs w:val="22"/>
              </w:rPr>
              <w:t>Select the plate to be removed by touching the corresponding row on the screen.</w:t>
            </w:r>
          </w:p>
          <w:p w:rsidR="001C7FB1" w:rsidRPr="001C7FB1" w:rsidRDefault="001C7FB1" w:rsidP="001C7FB1">
            <w:pPr>
              <w:pStyle w:val="ListParagraph"/>
              <w:numPr>
                <w:ilvl w:val="0"/>
                <w:numId w:val="42"/>
              </w:numPr>
              <w:rPr>
                <w:rFonts w:ascii="Arial" w:hAnsi="Arial" w:cs="Arial"/>
                <w:sz w:val="22"/>
                <w:szCs w:val="22"/>
                <w:highlight w:val="yellow"/>
              </w:rPr>
            </w:pPr>
            <w:r w:rsidRPr="001C7FB1">
              <w:rPr>
                <w:rFonts w:ascii="Arial" w:hAnsi="Arial" w:cs="Arial"/>
                <w:sz w:val="22"/>
                <w:szCs w:val="22"/>
                <w:highlight w:val="yellow"/>
              </w:rPr>
              <w:t>Record remaining shelf life if plate is intended for further use</w:t>
            </w:r>
          </w:p>
          <w:p w:rsidR="001E2B6E" w:rsidRPr="00381C41" w:rsidRDefault="001E2B6E" w:rsidP="001E2B6E">
            <w:pPr>
              <w:numPr>
                <w:ilvl w:val="0"/>
                <w:numId w:val="39"/>
              </w:numPr>
              <w:rPr>
                <w:rFonts w:ascii="Arial" w:hAnsi="Arial" w:cs="Arial"/>
              </w:rPr>
            </w:pPr>
            <w:r w:rsidRPr="00381C41">
              <w:rPr>
                <w:rFonts w:ascii="Arial" w:hAnsi="Arial" w:cs="Arial"/>
                <w:sz w:val="22"/>
                <w:szCs w:val="22"/>
              </w:rPr>
              <w:t xml:space="preserve">Do not remove plates that have strips displayed in dark </w:t>
            </w:r>
            <w:r w:rsidR="00540A83" w:rsidRPr="00540A83">
              <w:rPr>
                <w:rFonts w:ascii="Arial" w:hAnsi="Arial" w:cs="Arial"/>
                <w:sz w:val="22"/>
                <w:szCs w:val="22"/>
                <w:highlight w:val="yellow"/>
              </w:rPr>
              <w:t>green</w:t>
            </w:r>
            <w:r w:rsidRPr="00381C41">
              <w:rPr>
                <w:rFonts w:ascii="Arial" w:hAnsi="Arial" w:cs="Arial"/>
                <w:sz w:val="22"/>
                <w:szCs w:val="22"/>
              </w:rPr>
              <w:t xml:space="preserve"> as these strips are designated for testing.</w:t>
            </w:r>
          </w:p>
          <w:p w:rsidR="001E2B6E" w:rsidRPr="00381C41" w:rsidRDefault="001E2B6E" w:rsidP="001E2B6E">
            <w:pPr>
              <w:numPr>
                <w:ilvl w:val="0"/>
                <w:numId w:val="39"/>
              </w:numPr>
              <w:rPr>
                <w:rFonts w:ascii="Arial" w:hAnsi="Arial" w:cs="Arial"/>
              </w:rPr>
            </w:pPr>
            <w:r w:rsidRPr="00381C41">
              <w:rPr>
                <w:rFonts w:ascii="Arial" w:hAnsi="Arial" w:cs="Arial"/>
                <w:sz w:val="22"/>
                <w:szCs w:val="22"/>
              </w:rPr>
              <w:t>Do not remove plates that have a red flashing dot on the left side as this plate is active.</w:t>
            </w:r>
          </w:p>
        </w:tc>
        <w:tc>
          <w:tcPr>
            <w:tcW w:w="701" w:type="pct"/>
          </w:tcPr>
          <w:p w:rsidR="001E2B6E" w:rsidRPr="00381C41" w:rsidRDefault="001E2B6E" w:rsidP="00C31286">
            <w:pPr>
              <w:rPr>
                <w:rFonts w:ascii="Arial" w:hAnsi="Arial" w:cs="Arial"/>
              </w:rPr>
            </w:pPr>
          </w:p>
        </w:tc>
      </w:tr>
      <w:tr w:rsidR="001E2B6E" w:rsidTr="003B76FE">
        <w:trPr>
          <w:trHeight w:val="638"/>
        </w:trPr>
        <w:tc>
          <w:tcPr>
            <w:tcW w:w="357" w:type="pct"/>
          </w:tcPr>
          <w:p w:rsidR="001E2B6E" w:rsidRPr="00D3047F" w:rsidRDefault="00D3047F" w:rsidP="00213B42">
            <w:pPr>
              <w:rPr>
                <w:rFonts w:ascii="Arial" w:hAnsi="Arial" w:cs="Arial"/>
              </w:rPr>
            </w:pPr>
            <w:r>
              <w:rPr>
                <w:rFonts w:ascii="Arial" w:hAnsi="Arial" w:cs="Arial"/>
                <w:sz w:val="22"/>
                <w:szCs w:val="22"/>
              </w:rPr>
              <w:t>3</w:t>
            </w:r>
          </w:p>
        </w:tc>
        <w:tc>
          <w:tcPr>
            <w:tcW w:w="3942" w:type="pct"/>
            <w:vAlign w:val="center"/>
          </w:tcPr>
          <w:p w:rsidR="001E2B6E" w:rsidRPr="00381C41" w:rsidRDefault="001E2B6E" w:rsidP="00C31286">
            <w:pPr>
              <w:rPr>
                <w:rFonts w:ascii="Arial" w:hAnsi="Arial" w:cs="Arial"/>
              </w:rPr>
            </w:pPr>
            <w:r w:rsidRPr="00381C41">
              <w:rPr>
                <w:rFonts w:ascii="Arial" w:hAnsi="Arial" w:cs="Arial"/>
                <w:sz w:val="22"/>
                <w:szCs w:val="22"/>
              </w:rPr>
              <w:t>Touch the ‘Remove Plates’ button.</w:t>
            </w:r>
          </w:p>
          <w:p w:rsidR="001E2B6E" w:rsidRPr="00381C41" w:rsidRDefault="001E2B6E" w:rsidP="003B76FE">
            <w:pPr>
              <w:numPr>
                <w:ilvl w:val="0"/>
                <w:numId w:val="40"/>
              </w:numPr>
              <w:rPr>
                <w:rFonts w:ascii="Arial" w:hAnsi="Arial" w:cs="Arial"/>
              </w:rPr>
            </w:pPr>
            <w:r w:rsidRPr="00381C41">
              <w:rPr>
                <w:rFonts w:ascii="Arial" w:hAnsi="Arial" w:cs="Arial"/>
                <w:sz w:val="22"/>
                <w:szCs w:val="22"/>
              </w:rPr>
              <w:t>The plate is moved out of the stacker.  The event status box will indicate that the plate has been removed.</w:t>
            </w:r>
          </w:p>
        </w:tc>
        <w:tc>
          <w:tcPr>
            <w:tcW w:w="701" w:type="pct"/>
          </w:tcPr>
          <w:p w:rsidR="001E2B6E" w:rsidRPr="00381C41" w:rsidRDefault="001E2B6E" w:rsidP="00C31286">
            <w:pPr>
              <w:rPr>
                <w:rFonts w:ascii="Arial" w:hAnsi="Arial" w:cs="Arial"/>
              </w:rPr>
            </w:pPr>
          </w:p>
        </w:tc>
      </w:tr>
      <w:tr w:rsidR="0025291F" w:rsidTr="00540A83">
        <w:trPr>
          <w:trHeight w:val="260"/>
        </w:trPr>
        <w:tc>
          <w:tcPr>
            <w:tcW w:w="357" w:type="pct"/>
          </w:tcPr>
          <w:p w:rsidR="0025291F" w:rsidRPr="00D3047F" w:rsidRDefault="00D3047F" w:rsidP="00213B42">
            <w:pPr>
              <w:rPr>
                <w:rFonts w:ascii="Arial" w:hAnsi="Arial" w:cs="Arial"/>
              </w:rPr>
            </w:pPr>
            <w:r>
              <w:rPr>
                <w:rFonts w:ascii="Arial" w:hAnsi="Arial" w:cs="Arial"/>
                <w:sz w:val="22"/>
                <w:szCs w:val="22"/>
              </w:rPr>
              <w:t>4</w:t>
            </w:r>
          </w:p>
        </w:tc>
        <w:tc>
          <w:tcPr>
            <w:tcW w:w="3942" w:type="pct"/>
            <w:vAlign w:val="center"/>
          </w:tcPr>
          <w:p w:rsidR="0025291F" w:rsidRPr="00381C41" w:rsidRDefault="00540A83" w:rsidP="00540A83">
            <w:pPr>
              <w:rPr>
                <w:rFonts w:ascii="Arial" w:hAnsi="Arial" w:cs="Arial"/>
              </w:rPr>
            </w:pPr>
            <w:r>
              <w:rPr>
                <w:rFonts w:ascii="Arial" w:hAnsi="Arial" w:cs="Arial"/>
                <w:sz w:val="22"/>
                <w:szCs w:val="22"/>
              </w:rPr>
              <w:t>Take the plate out of the L</w:t>
            </w:r>
            <w:r w:rsidR="0025291F" w:rsidRPr="00381C41">
              <w:rPr>
                <w:rFonts w:ascii="Arial" w:hAnsi="Arial" w:cs="Arial"/>
                <w:sz w:val="22"/>
                <w:szCs w:val="22"/>
              </w:rPr>
              <w:t>oad</w:t>
            </w:r>
            <w:r>
              <w:rPr>
                <w:rFonts w:ascii="Arial" w:hAnsi="Arial" w:cs="Arial"/>
                <w:sz w:val="22"/>
                <w:szCs w:val="22"/>
              </w:rPr>
              <w:t>ing</w:t>
            </w:r>
            <w:r w:rsidR="0025291F" w:rsidRPr="00381C41">
              <w:rPr>
                <w:rFonts w:ascii="Arial" w:hAnsi="Arial" w:cs="Arial"/>
                <w:sz w:val="22"/>
                <w:szCs w:val="22"/>
              </w:rPr>
              <w:t xml:space="preserve"> </w:t>
            </w:r>
            <w:r w:rsidRPr="00540A83">
              <w:rPr>
                <w:rFonts w:ascii="Arial" w:hAnsi="Arial" w:cs="Arial"/>
                <w:sz w:val="22"/>
                <w:szCs w:val="22"/>
                <w:highlight w:val="yellow"/>
              </w:rPr>
              <w:t>Station</w:t>
            </w:r>
            <w:r w:rsidR="0025291F" w:rsidRPr="00381C41">
              <w:rPr>
                <w:rFonts w:ascii="Arial" w:hAnsi="Arial" w:cs="Arial"/>
                <w:sz w:val="22"/>
                <w:szCs w:val="22"/>
              </w:rPr>
              <w:t>.</w:t>
            </w:r>
          </w:p>
        </w:tc>
        <w:tc>
          <w:tcPr>
            <w:tcW w:w="701" w:type="pct"/>
          </w:tcPr>
          <w:p w:rsidR="0025291F" w:rsidRPr="00381C41" w:rsidRDefault="0025291F" w:rsidP="00C31286">
            <w:pPr>
              <w:rPr>
                <w:rFonts w:ascii="Arial" w:hAnsi="Arial" w:cs="Arial"/>
              </w:rPr>
            </w:pPr>
          </w:p>
        </w:tc>
      </w:tr>
    </w:tbl>
    <w:p w:rsidR="00BC1D47" w:rsidRDefault="00BC1D47"/>
    <w:p w:rsidR="00BC1D47" w:rsidRPr="00484060" w:rsidRDefault="00BC1D47" w:rsidP="007A064A">
      <w:pPr>
        <w:ind w:hanging="360"/>
        <w:rPr>
          <w:rFonts w:ascii="Arial" w:hAnsi="Arial" w:cs="Arial"/>
          <w:b/>
          <w:sz w:val="22"/>
          <w:szCs w:val="22"/>
        </w:rPr>
      </w:pPr>
      <w:r w:rsidRPr="00484060">
        <w:rPr>
          <w:rFonts w:ascii="Arial" w:hAnsi="Arial" w:cs="Arial"/>
          <w:b/>
          <w:sz w:val="22"/>
          <w:szCs w:val="22"/>
        </w:rPr>
        <w:t>Referenced Documents:</w:t>
      </w:r>
    </w:p>
    <w:p w:rsidR="00BC1D47" w:rsidRDefault="00BC1D47" w:rsidP="00B073C7">
      <w:pPr>
        <w:ind w:hanging="360"/>
      </w:pPr>
      <w:r w:rsidRPr="00484060">
        <w:rPr>
          <w:rFonts w:ascii="Arial" w:hAnsi="Arial" w:cs="Arial"/>
          <w:sz w:val="22"/>
          <w:szCs w:val="22"/>
        </w:rPr>
        <w:tab/>
      </w:r>
      <w:r w:rsidR="00DB594C" w:rsidRPr="00645E0B">
        <w:rPr>
          <w:rFonts w:ascii="Arial" w:hAnsi="Arial" w:cs="Arial"/>
          <w:sz w:val="22"/>
          <w:szCs w:val="22"/>
        </w:rPr>
        <w:t xml:space="preserve">TANGO </w:t>
      </w:r>
      <w:r w:rsidR="00185A20">
        <w:rPr>
          <w:rFonts w:ascii="Arial" w:hAnsi="Arial" w:cs="Arial"/>
          <w:sz w:val="22"/>
          <w:szCs w:val="22"/>
          <w:highlight w:val="yellow"/>
        </w:rPr>
        <w:t>Infinity</w:t>
      </w:r>
      <w:r w:rsidR="00EE5B76" w:rsidRPr="00EE5B76">
        <w:rPr>
          <w:rFonts w:ascii="Arial" w:hAnsi="Arial" w:cs="Arial"/>
          <w:sz w:val="22"/>
          <w:szCs w:val="22"/>
          <w:highlight w:val="yellow"/>
        </w:rPr>
        <w:t xml:space="preserve"> S</w:t>
      </w:r>
      <w:bookmarkStart w:id="0" w:name="_GoBack"/>
      <w:bookmarkEnd w:id="0"/>
      <w:r w:rsidR="00EE5B76" w:rsidRPr="00EE5B76">
        <w:rPr>
          <w:rFonts w:ascii="Arial" w:hAnsi="Arial" w:cs="Arial"/>
          <w:sz w:val="22"/>
          <w:szCs w:val="22"/>
          <w:highlight w:val="yellow"/>
        </w:rPr>
        <w:t>ystem User Manual</w:t>
      </w:r>
      <w:r w:rsidR="00C23D06">
        <w:rPr>
          <w:rFonts w:ascii="Arial" w:hAnsi="Arial" w:cs="Arial"/>
          <w:sz w:val="22"/>
          <w:szCs w:val="22"/>
        </w:rPr>
        <w:t xml:space="preserve">, </w:t>
      </w:r>
      <w:r w:rsidR="00C23D06" w:rsidRPr="00C23D06">
        <w:rPr>
          <w:rFonts w:ascii="Arial" w:hAnsi="Arial" w:cs="Arial"/>
          <w:sz w:val="22"/>
          <w:szCs w:val="22"/>
          <w:highlight w:val="yellow"/>
        </w:rPr>
        <w:t>V</w:t>
      </w:r>
      <w:r w:rsidR="00C23D06">
        <w:rPr>
          <w:rFonts w:ascii="Arial" w:hAnsi="Arial" w:cs="Arial"/>
          <w:sz w:val="22"/>
          <w:szCs w:val="22"/>
          <w:highlight w:val="yellow"/>
        </w:rPr>
        <w:t xml:space="preserve">ersion </w:t>
      </w:r>
      <w:r w:rsidR="00C23D06" w:rsidRPr="00C23D06">
        <w:rPr>
          <w:rFonts w:ascii="Arial" w:hAnsi="Arial" w:cs="Arial"/>
          <w:sz w:val="22"/>
          <w:szCs w:val="22"/>
          <w:highlight w:val="yellow"/>
        </w:rPr>
        <w:t>1.2.1</w:t>
      </w:r>
    </w:p>
    <w:sectPr w:rsidR="00BC1D47" w:rsidSect="00DB594C">
      <w:headerReference w:type="default" r:id="rId8"/>
      <w:footerReference w:type="default" r:id="rId9"/>
      <w:headerReference w:type="first" r:id="rId10"/>
      <w:footerReference w:type="firs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47" w:rsidRDefault="00BC1D47" w:rsidP="005B4617">
      <w:r>
        <w:separator/>
      </w:r>
    </w:p>
  </w:endnote>
  <w:endnote w:type="continuationSeparator" w:id="0">
    <w:p w:rsidR="00BC1D47" w:rsidRDefault="00BC1D47"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7" w:rsidRPr="00DB594C" w:rsidRDefault="00BC1D47" w:rsidP="007A064A">
    <w:pPr>
      <w:pStyle w:val="Footer"/>
      <w:tabs>
        <w:tab w:val="clear" w:pos="9360"/>
      </w:tabs>
      <w:ind w:right="-360" w:hanging="360"/>
      <w:rPr>
        <w:rFonts w:ascii="Arial" w:hAnsi="Arial" w:cs="Arial"/>
        <w:sz w:val="22"/>
        <w:szCs w:val="20"/>
      </w:rPr>
    </w:pPr>
    <w:r w:rsidRPr="00DB594C">
      <w:rPr>
        <w:rFonts w:ascii="Arial" w:hAnsi="Arial" w:cs="Arial"/>
        <w:sz w:val="22"/>
        <w:szCs w:val="20"/>
      </w:rPr>
      <w:t>Transfusion Services Laboratory</w:t>
    </w:r>
    <w:r w:rsidR="00DB594C">
      <w:rPr>
        <w:rFonts w:ascii="Arial" w:hAnsi="Arial" w:cs="Arial"/>
        <w:sz w:val="22"/>
        <w:szCs w:val="20"/>
      </w:rPr>
      <w:t xml:space="preserve"> </w:t>
    </w:r>
    <w:r w:rsidR="00DB594C">
      <w:rPr>
        <w:rFonts w:ascii="Arial" w:hAnsi="Arial" w:cs="Arial"/>
        <w:sz w:val="22"/>
        <w:szCs w:val="20"/>
      </w:rPr>
      <w:tab/>
    </w:r>
    <w:r w:rsidR="00DB594C">
      <w:rPr>
        <w:rFonts w:ascii="Arial" w:hAnsi="Arial" w:cs="Arial"/>
        <w:sz w:val="22"/>
        <w:szCs w:val="20"/>
      </w:rPr>
      <w:tab/>
    </w:r>
    <w:r w:rsidR="00DB594C">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t xml:space="preserve">Page </w:t>
    </w:r>
    <w:r w:rsidRPr="00DB594C">
      <w:rPr>
        <w:rFonts w:ascii="Arial" w:hAnsi="Arial" w:cs="Arial"/>
        <w:sz w:val="22"/>
        <w:szCs w:val="20"/>
      </w:rPr>
      <w:fldChar w:fldCharType="begin"/>
    </w:r>
    <w:r w:rsidRPr="00DB594C">
      <w:rPr>
        <w:rFonts w:ascii="Arial" w:hAnsi="Arial" w:cs="Arial"/>
        <w:sz w:val="22"/>
        <w:szCs w:val="20"/>
      </w:rPr>
      <w:instrText xml:space="preserve"> PAGE </w:instrText>
    </w:r>
    <w:r w:rsidRPr="00DB594C">
      <w:rPr>
        <w:rFonts w:ascii="Arial" w:hAnsi="Arial" w:cs="Arial"/>
        <w:sz w:val="22"/>
        <w:szCs w:val="20"/>
      </w:rPr>
      <w:fldChar w:fldCharType="separate"/>
    </w:r>
    <w:r w:rsidR="00185A20">
      <w:rPr>
        <w:rFonts w:ascii="Arial" w:hAnsi="Arial" w:cs="Arial"/>
        <w:noProof/>
        <w:sz w:val="22"/>
        <w:szCs w:val="20"/>
      </w:rPr>
      <w:t>2</w:t>
    </w:r>
    <w:r w:rsidRPr="00DB594C">
      <w:rPr>
        <w:rFonts w:ascii="Arial" w:hAnsi="Arial" w:cs="Arial"/>
        <w:sz w:val="22"/>
        <w:szCs w:val="20"/>
      </w:rPr>
      <w:fldChar w:fldCharType="end"/>
    </w:r>
    <w:r w:rsidRPr="00DB594C">
      <w:rPr>
        <w:rFonts w:ascii="Arial" w:hAnsi="Arial" w:cs="Arial"/>
        <w:sz w:val="22"/>
        <w:szCs w:val="20"/>
      </w:rPr>
      <w:t xml:space="preserve"> of </w:t>
    </w:r>
    <w:r w:rsidRPr="00DB594C">
      <w:rPr>
        <w:rFonts w:ascii="Arial" w:hAnsi="Arial" w:cs="Arial"/>
        <w:sz w:val="22"/>
        <w:szCs w:val="20"/>
      </w:rPr>
      <w:fldChar w:fldCharType="begin"/>
    </w:r>
    <w:r w:rsidRPr="00DB594C">
      <w:rPr>
        <w:rFonts w:ascii="Arial" w:hAnsi="Arial" w:cs="Arial"/>
        <w:sz w:val="22"/>
        <w:szCs w:val="20"/>
      </w:rPr>
      <w:instrText xml:space="preserve"> NUMPAGES </w:instrText>
    </w:r>
    <w:r w:rsidRPr="00DB594C">
      <w:rPr>
        <w:rFonts w:ascii="Arial" w:hAnsi="Arial" w:cs="Arial"/>
        <w:sz w:val="22"/>
        <w:szCs w:val="20"/>
      </w:rPr>
      <w:fldChar w:fldCharType="separate"/>
    </w:r>
    <w:r w:rsidR="00185A20">
      <w:rPr>
        <w:rFonts w:ascii="Arial" w:hAnsi="Arial" w:cs="Arial"/>
        <w:noProof/>
        <w:sz w:val="22"/>
        <w:szCs w:val="20"/>
      </w:rPr>
      <w:t>3</w:t>
    </w:r>
    <w:r w:rsidRPr="00DB594C">
      <w:rPr>
        <w:rFonts w:ascii="Arial" w:hAnsi="Arial" w:cs="Arial"/>
        <w:sz w:val="22"/>
        <w:szCs w:val="20"/>
      </w:rPr>
      <w:fldChar w:fldCharType="end"/>
    </w:r>
  </w:p>
  <w:p w:rsidR="00BC1D47" w:rsidRPr="00DB594C" w:rsidRDefault="00BC1D47" w:rsidP="007A064A">
    <w:pPr>
      <w:pStyle w:val="Footer"/>
      <w:tabs>
        <w:tab w:val="clear" w:pos="9360"/>
      </w:tabs>
      <w:ind w:hanging="360"/>
      <w:rPr>
        <w:rFonts w:ascii="Arial" w:hAnsi="Arial" w:cs="Arial"/>
        <w:sz w:val="22"/>
        <w:szCs w:val="20"/>
      </w:rPr>
    </w:pPr>
    <w:smartTag w:uri="urn:schemas-microsoft-com:office:smarttags" w:element="PlaceName">
      <w:smartTag w:uri="urn:schemas-microsoft-com:office:smarttags" w:element="place">
        <w:r w:rsidRPr="00DB594C">
          <w:rPr>
            <w:rFonts w:ascii="Arial" w:hAnsi="Arial" w:cs="Arial"/>
            <w:sz w:val="22"/>
            <w:szCs w:val="20"/>
          </w:rPr>
          <w:t>Harborview</w:t>
        </w:r>
      </w:smartTag>
      <w:r w:rsidRPr="00DB594C">
        <w:rPr>
          <w:rFonts w:ascii="Arial" w:hAnsi="Arial" w:cs="Arial"/>
          <w:sz w:val="22"/>
          <w:szCs w:val="20"/>
        </w:rPr>
        <w:t xml:space="preserve"> </w:t>
      </w:r>
      <w:smartTag w:uri="urn:schemas-microsoft-com:office:smarttags" w:element="PlaceName">
        <w:r w:rsidRPr="00DB594C">
          <w:rPr>
            <w:rFonts w:ascii="Arial" w:hAnsi="Arial" w:cs="Arial"/>
            <w:sz w:val="22"/>
            <w:szCs w:val="20"/>
          </w:rPr>
          <w:t>Medical</w:t>
        </w:r>
      </w:smartTag>
      <w:r w:rsidRPr="00DB594C">
        <w:rPr>
          <w:rFonts w:ascii="Arial" w:hAnsi="Arial" w:cs="Arial"/>
          <w:sz w:val="22"/>
          <w:szCs w:val="20"/>
        </w:rPr>
        <w:t xml:space="preserve"> </w:t>
      </w:r>
      <w:smartTag w:uri="urn:schemas-microsoft-com:office:smarttags" w:element="PlaceType">
        <w:r w:rsidRPr="00DB594C">
          <w:rPr>
            <w:rFonts w:ascii="Arial" w:hAnsi="Arial" w:cs="Arial"/>
            <w:sz w:val="22"/>
            <w:szCs w:val="20"/>
          </w:rPr>
          <w:t>Center</w:t>
        </w:r>
      </w:smartTag>
    </w:smartTag>
    <w:r w:rsidRPr="00DB594C">
      <w:rPr>
        <w:rFonts w:ascii="Arial" w:hAnsi="Arial" w:cs="Arial"/>
        <w:sz w:val="22"/>
        <w:szCs w:val="20"/>
      </w:rPr>
      <w:t xml:space="preserve">, </w:t>
    </w:r>
    <w:smartTag w:uri="urn:schemas-microsoft-com:office:smarttags" w:element="address">
      <w:smartTag w:uri="urn:schemas-microsoft-com:office:smarttags" w:element="Street">
        <w:r w:rsidRPr="00DB594C">
          <w:rPr>
            <w:rFonts w:ascii="Arial" w:hAnsi="Arial" w:cs="Arial"/>
            <w:sz w:val="22"/>
            <w:szCs w:val="20"/>
          </w:rPr>
          <w:t>325 Ninth Ave.</w:t>
        </w:r>
      </w:smartTag>
      <w:r w:rsidRPr="00DB594C">
        <w:rPr>
          <w:rFonts w:ascii="Arial" w:hAnsi="Arial" w:cs="Arial"/>
          <w:sz w:val="22"/>
          <w:szCs w:val="20"/>
        </w:rPr>
        <w:t xml:space="preserve"> </w:t>
      </w:r>
      <w:smartTag w:uri="urn:schemas-microsoft-com:office:smarttags" w:element="City">
        <w:r w:rsidRPr="00DB594C">
          <w:rPr>
            <w:rFonts w:ascii="Arial" w:hAnsi="Arial" w:cs="Arial"/>
            <w:sz w:val="22"/>
            <w:szCs w:val="20"/>
          </w:rPr>
          <w:t>Seattle</w:t>
        </w:r>
      </w:smartTag>
      <w:r w:rsidRPr="00DB594C">
        <w:rPr>
          <w:rFonts w:ascii="Arial" w:hAnsi="Arial" w:cs="Arial"/>
          <w:sz w:val="22"/>
          <w:szCs w:val="20"/>
        </w:rPr>
        <w:t xml:space="preserve">, </w:t>
      </w:r>
      <w:smartTag w:uri="urn:schemas-microsoft-com:office:smarttags" w:element="State">
        <w:r w:rsidRPr="00DB594C">
          <w:rPr>
            <w:rFonts w:ascii="Arial" w:hAnsi="Arial" w:cs="Arial"/>
            <w:sz w:val="22"/>
            <w:szCs w:val="20"/>
          </w:rPr>
          <w:t>WA</w:t>
        </w:r>
      </w:smartTag>
      <w:r w:rsidRPr="00DB594C">
        <w:rPr>
          <w:rFonts w:ascii="Arial" w:hAnsi="Arial" w:cs="Arial"/>
          <w:sz w:val="22"/>
          <w:szCs w:val="20"/>
        </w:rPr>
        <w:t xml:space="preserve"> </w:t>
      </w:r>
      <w:smartTag w:uri="urn:schemas-microsoft-com:office:smarttags" w:element="PostalCode">
        <w:r w:rsidRPr="00DB594C">
          <w:rPr>
            <w:rFonts w:ascii="Arial" w:hAnsi="Arial" w:cs="Arial"/>
            <w:sz w:val="22"/>
            <w:szCs w:val="20"/>
          </w:rPr>
          <w:t>98104</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7" w:rsidRDefault="00BC1D47">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47" w:rsidRDefault="00BC1D47" w:rsidP="005B4617">
      <w:r>
        <w:separator/>
      </w:r>
    </w:p>
  </w:footnote>
  <w:footnote w:type="continuationSeparator" w:id="0">
    <w:p w:rsidR="00BC1D47" w:rsidRDefault="00BC1D47" w:rsidP="005B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7" w:rsidRPr="00DB594C" w:rsidRDefault="00BC1D47" w:rsidP="007A064A">
    <w:pPr>
      <w:pStyle w:val="Header"/>
      <w:tabs>
        <w:tab w:val="clear" w:pos="9360"/>
      </w:tabs>
      <w:ind w:hanging="360"/>
      <w:rPr>
        <w:rFonts w:ascii="Arial" w:hAnsi="Arial" w:cs="Arial"/>
        <w:b/>
        <w:sz w:val="22"/>
        <w:szCs w:val="20"/>
      </w:rPr>
    </w:pPr>
    <w:r w:rsidRPr="00DB594C">
      <w:rPr>
        <w:rFonts w:ascii="Arial" w:hAnsi="Arial" w:cs="Arial"/>
        <w:b/>
        <w:sz w:val="22"/>
        <w:szCs w:val="20"/>
      </w:rPr>
      <w:t>T</w:t>
    </w:r>
    <w:r w:rsidR="00185A20">
      <w:rPr>
        <w:rFonts w:ascii="Arial" w:hAnsi="Arial" w:cs="Arial"/>
        <w:b/>
        <w:sz w:val="22"/>
        <w:szCs w:val="20"/>
      </w:rPr>
      <w:t>ANGO Infinity:</w:t>
    </w:r>
    <w:r w:rsidRPr="00DB594C">
      <w:rPr>
        <w:rFonts w:ascii="Arial" w:hAnsi="Arial" w:cs="Arial"/>
        <w:b/>
        <w:sz w:val="22"/>
        <w:szCs w:val="20"/>
      </w:rPr>
      <w:t xml:space="preserve"> </w:t>
    </w:r>
    <w:r w:rsidR="0025291F" w:rsidRPr="00DB594C">
      <w:rPr>
        <w:rFonts w:ascii="Arial" w:hAnsi="Arial" w:cs="Arial"/>
        <w:b/>
        <w:sz w:val="22"/>
        <w:szCs w:val="20"/>
      </w:rPr>
      <w:t xml:space="preserve">Plate Preparation, </w:t>
    </w:r>
    <w:r w:rsidRPr="00DB594C">
      <w:rPr>
        <w:rFonts w:ascii="Arial" w:hAnsi="Arial" w:cs="Arial"/>
        <w:b/>
        <w:sz w:val="22"/>
        <w:szCs w:val="20"/>
      </w:rPr>
      <w:t>Loading</w:t>
    </w:r>
    <w:r w:rsidR="0025291F" w:rsidRPr="00DB594C">
      <w:rPr>
        <w:rFonts w:ascii="Arial" w:hAnsi="Arial" w:cs="Arial"/>
        <w:b/>
        <w:sz w:val="22"/>
        <w:szCs w:val="20"/>
      </w:rPr>
      <w:t>, and Unloading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7" w:rsidRPr="007A064A" w:rsidRDefault="009A7FA9" w:rsidP="007A064A">
    <w:pPr>
      <w:ind w:hanging="360"/>
      <w:jc w:val="both"/>
      <w:rPr>
        <w:sz w:val="16"/>
        <w:szCs w:val="16"/>
      </w:rPr>
    </w:pPr>
    <w:r>
      <w:rPr>
        <w:rFonts w:ascii="Verdana" w:hAnsi="Verdana"/>
        <w:noProof/>
        <w:color w:val="0082D9"/>
        <w:sz w:val="17"/>
        <w:szCs w:val="17"/>
      </w:rPr>
      <w:drawing>
        <wp:inline distT="0" distB="0" distL="0" distR="0">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BC1D47" w:rsidTr="00260C7F">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BC1D47" w:rsidRPr="00D0652C" w:rsidRDefault="00BC1D47" w:rsidP="00260C7F">
          <w:pPr>
            <w:rPr>
              <w:rFonts w:ascii="Arial" w:hAnsi="Arial" w:cs="Arial"/>
              <w:b/>
            </w:rPr>
          </w:pPr>
          <w:smartTag w:uri="urn:schemas-microsoft-com:office:smarttags" w:element="place">
            <w:smartTag w:uri="urn:schemas-microsoft-com:office:smarttags" w:element="PlaceType">
              <w:r w:rsidRPr="00D0652C">
                <w:rPr>
                  <w:rFonts w:ascii="Arial" w:hAnsi="Arial" w:cs="Arial"/>
                  <w:b/>
                  <w:sz w:val="22"/>
                  <w:szCs w:val="22"/>
                </w:rPr>
                <w:t>University</w:t>
              </w:r>
            </w:smartTag>
            <w:r w:rsidRPr="00D0652C">
              <w:rPr>
                <w:rFonts w:ascii="Arial" w:hAnsi="Arial" w:cs="Arial"/>
                <w:b/>
                <w:sz w:val="22"/>
                <w:szCs w:val="22"/>
              </w:rPr>
              <w:t xml:space="preserve"> of </w:t>
            </w:r>
            <w:smartTag w:uri="urn:schemas-microsoft-com:office:smarttags" w:element="PlaceName">
              <w:r w:rsidRPr="00D0652C">
                <w:rPr>
                  <w:rFonts w:ascii="Arial" w:hAnsi="Arial" w:cs="Arial"/>
                  <w:b/>
                  <w:sz w:val="22"/>
                  <w:szCs w:val="22"/>
                </w:rPr>
                <w:t>Washington</w:t>
              </w:r>
            </w:smartTag>
          </w:smartTag>
          <w:r w:rsidRPr="00D0652C">
            <w:rPr>
              <w:rFonts w:ascii="Arial" w:hAnsi="Arial" w:cs="Arial"/>
              <w:b/>
              <w:sz w:val="22"/>
              <w:szCs w:val="22"/>
            </w:rPr>
            <w:t xml:space="preserve">, </w:t>
          </w:r>
        </w:p>
        <w:p w:rsidR="00BC1D47" w:rsidRPr="00D0652C" w:rsidRDefault="00BC1D47" w:rsidP="00260C7F">
          <w:pPr>
            <w:rPr>
              <w:rFonts w:ascii="Arial" w:hAnsi="Arial" w:cs="Arial"/>
              <w:b/>
            </w:rPr>
          </w:pPr>
          <w:smartTag w:uri="urn:schemas-microsoft-com:office:smarttags" w:element="place">
            <w:smartTag w:uri="urn:schemas-microsoft-com:office:smarttags" w:element="PlaceName">
              <w:r w:rsidRPr="00D0652C">
                <w:rPr>
                  <w:rFonts w:ascii="Arial" w:hAnsi="Arial" w:cs="Arial"/>
                  <w:b/>
                  <w:sz w:val="22"/>
                  <w:szCs w:val="22"/>
                </w:rPr>
                <w:t>Harborview</w:t>
              </w:r>
            </w:smartTag>
            <w:r w:rsidRPr="00D0652C">
              <w:rPr>
                <w:rFonts w:ascii="Arial" w:hAnsi="Arial" w:cs="Arial"/>
                <w:b/>
                <w:sz w:val="22"/>
                <w:szCs w:val="22"/>
              </w:rPr>
              <w:t xml:space="preserve"> </w:t>
            </w:r>
            <w:smartTag w:uri="urn:schemas-microsoft-com:office:smarttags" w:element="PlaceName">
              <w:r w:rsidRPr="00D0652C">
                <w:rPr>
                  <w:rFonts w:ascii="Arial" w:hAnsi="Arial" w:cs="Arial"/>
                  <w:b/>
                  <w:sz w:val="22"/>
                  <w:szCs w:val="22"/>
                </w:rPr>
                <w:t>Medical</w:t>
              </w:r>
            </w:smartTag>
            <w:r w:rsidRPr="00D0652C">
              <w:rPr>
                <w:rFonts w:ascii="Arial" w:hAnsi="Arial" w:cs="Arial"/>
                <w:b/>
                <w:sz w:val="22"/>
                <w:szCs w:val="22"/>
              </w:rPr>
              <w:t xml:space="preserve"> </w:t>
            </w:r>
            <w:smartTag w:uri="urn:schemas-microsoft-com:office:smarttags" w:element="PlaceType">
              <w:r w:rsidRPr="00D0652C">
                <w:rPr>
                  <w:rFonts w:ascii="Arial" w:hAnsi="Arial" w:cs="Arial"/>
                  <w:b/>
                  <w:sz w:val="22"/>
                  <w:szCs w:val="22"/>
                </w:rPr>
                <w:t>Center</w:t>
              </w:r>
            </w:smartTag>
          </w:smartTag>
        </w:p>
        <w:p w:rsidR="00BC1D47" w:rsidRPr="00D0652C" w:rsidRDefault="00BC1D47" w:rsidP="00260C7F">
          <w:pPr>
            <w:rPr>
              <w:rFonts w:ascii="Arial" w:hAnsi="Arial" w:cs="Arial"/>
              <w:b/>
            </w:rPr>
          </w:pPr>
          <w:smartTag w:uri="urn:schemas-microsoft-com:office:smarttags" w:element="Street">
            <w:r w:rsidRPr="00D0652C">
              <w:rPr>
                <w:rFonts w:ascii="Arial" w:hAnsi="Arial" w:cs="Arial"/>
                <w:b/>
                <w:sz w:val="22"/>
                <w:szCs w:val="22"/>
              </w:rPr>
              <w:t>325 9</w:t>
            </w:r>
            <w:r w:rsidRPr="00D0652C">
              <w:rPr>
                <w:rFonts w:ascii="Arial" w:hAnsi="Arial" w:cs="Arial"/>
                <w:b/>
                <w:sz w:val="22"/>
                <w:szCs w:val="22"/>
                <w:vertAlign w:val="superscript"/>
              </w:rPr>
              <w:t>th</w:t>
            </w:r>
            <w:r w:rsidRPr="00D0652C">
              <w:rPr>
                <w:rFonts w:ascii="Arial" w:hAnsi="Arial" w:cs="Arial"/>
                <w:b/>
                <w:sz w:val="22"/>
                <w:szCs w:val="22"/>
              </w:rPr>
              <w:t xml:space="preserve"> Ave.</w:t>
            </w:r>
          </w:smartTag>
          <w:r w:rsidRPr="00D0652C">
            <w:rPr>
              <w:rFonts w:ascii="Arial" w:hAnsi="Arial" w:cs="Arial"/>
              <w:b/>
              <w:sz w:val="22"/>
              <w:szCs w:val="22"/>
            </w:rPr>
            <w:t xml:space="preserve"> </w:t>
          </w:r>
          <w:smartTag w:uri="urn:schemas-microsoft-com:office:smarttags" w:element="City">
            <w:r w:rsidRPr="00D0652C">
              <w:rPr>
                <w:rFonts w:ascii="Arial" w:hAnsi="Arial" w:cs="Arial"/>
                <w:b/>
                <w:sz w:val="22"/>
                <w:szCs w:val="22"/>
              </w:rPr>
              <w:t>Seattle</w:t>
            </w:r>
          </w:smartTag>
          <w:r w:rsidRPr="00D0652C">
            <w:rPr>
              <w:rFonts w:ascii="Arial" w:hAnsi="Arial" w:cs="Arial"/>
              <w:b/>
              <w:sz w:val="22"/>
              <w:szCs w:val="22"/>
            </w:rPr>
            <w:t xml:space="preserve">, </w:t>
          </w:r>
          <w:smartTag w:uri="urn:schemas-microsoft-com:office:smarttags" w:element="State">
            <w:r w:rsidRPr="00D0652C">
              <w:rPr>
                <w:rFonts w:ascii="Arial" w:hAnsi="Arial" w:cs="Arial"/>
                <w:b/>
                <w:sz w:val="22"/>
                <w:szCs w:val="22"/>
              </w:rPr>
              <w:t>WA</w:t>
            </w:r>
          </w:smartTag>
          <w:r w:rsidRPr="00D0652C">
            <w:rPr>
              <w:rFonts w:ascii="Arial" w:hAnsi="Arial" w:cs="Arial"/>
              <w:b/>
              <w:sz w:val="22"/>
              <w:szCs w:val="22"/>
            </w:rPr>
            <w:t xml:space="preserve">,  </w:t>
          </w:r>
          <w:smartTag w:uri="urn:schemas-microsoft-com:office:smarttags" w:element="PostalCode">
            <w:r w:rsidRPr="00D0652C">
              <w:rPr>
                <w:rFonts w:ascii="Arial" w:hAnsi="Arial" w:cs="Arial"/>
                <w:b/>
                <w:sz w:val="22"/>
                <w:szCs w:val="22"/>
              </w:rPr>
              <w:t>98104</w:t>
            </w:r>
          </w:smartTag>
        </w:p>
        <w:p w:rsidR="00BC1D47" w:rsidRPr="00D0652C" w:rsidRDefault="00BC1D47" w:rsidP="00260C7F">
          <w:pPr>
            <w:rPr>
              <w:rFonts w:ascii="Arial" w:hAnsi="Arial" w:cs="Arial"/>
              <w:b/>
            </w:rPr>
          </w:pPr>
          <w:r w:rsidRPr="00D0652C">
            <w:rPr>
              <w:rFonts w:ascii="Arial" w:hAnsi="Arial" w:cs="Arial"/>
              <w:b/>
              <w:sz w:val="22"/>
              <w:szCs w:val="22"/>
            </w:rPr>
            <w:t>Transfusion Services Laboratory</w:t>
          </w:r>
        </w:p>
        <w:p w:rsidR="00BC1D47" w:rsidRPr="00D0652C" w:rsidRDefault="00BC1D47" w:rsidP="00260C7F">
          <w:pPr>
            <w:rPr>
              <w:rFonts w:ascii="Arial" w:hAnsi="Arial" w:cs="Arial"/>
              <w:b/>
            </w:rPr>
          </w:pPr>
          <w:r w:rsidRPr="00D0652C">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C1D47" w:rsidRPr="00D0652C" w:rsidRDefault="00BC1D47" w:rsidP="00260C7F">
          <w:pPr>
            <w:rPr>
              <w:rFonts w:ascii="Arial" w:hAnsi="Arial" w:cs="Arial"/>
              <w:b/>
            </w:rPr>
          </w:pPr>
          <w:r w:rsidRPr="00D0652C">
            <w:rPr>
              <w:rFonts w:ascii="Arial" w:hAnsi="Arial" w:cs="Arial"/>
              <w:b/>
              <w:sz w:val="22"/>
              <w:szCs w:val="22"/>
            </w:rPr>
            <w:t>Original Effective Date:</w:t>
          </w:r>
        </w:p>
        <w:p w:rsidR="00BC1D47" w:rsidRPr="00D0652C" w:rsidRDefault="00BC1D47" w:rsidP="00260C7F">
          <w:pPr>
            <w:jc w:val="both"/>
            <w:rPr>
              <w:rFonts w:ascii="Arial" w:hAnsi="Arial" w:cs="Arial"/>
              <w:b/>
            </w:rPr>
          </w:pPr>
          <w:r>
            <w:rPr>
              <w:rFonts w:ascii="Arial" w:hAnsi="Arial" w:cs="Arial"/>
              <w:b/>
              <w:sz w:val="22"/>
              <w:szCs w:val="22"/>
            </w:rPr>
            <w:t>April 1st</w:t>
          </w:r>
          <w:r w:rsidRPr="00D0652C">
            <w:rPr>
              <w:rFonts w:ascii="Arial" w:hAnsi="Arial" w:cs="Arial"/>
              <w:b/>
              <w:sz w:val="22"/>
              <w:szCs w:val="22"/>
            </w:rPr>
            <w:t xml:space="preserve"> 2011</w:t>
          </w:r>
        </w:p>
      </w:tc>
      <w:tc>
        <w:tcPr>
          <w:tcW w:w="2251" w:type="dxa"/>
          <w:tcBorders>
            <w:top w:val="double" w:sz="4" w:space="0" w:color="auto"/>
            <w:left w:val="nil"/>
            <w:bottom w:val="nil"/>
          </w:tcBorders>
        </w:tcPr>
        <w:p w:rsidR="00BC1D47" w:rsidRPr="00D0652C" w:rsidRDefault="00BC1D47" w:rsidP="00260C7F">
          <w:pPr>
            <w:jc w:val="both"/>
            <w:rPr>
              <w:rFonts w:ascii="Arial" w:hAnsi="Arial" w:cs="Arial"/>
              <w:b/>
            </w:rPr>
          </w:pPr>
          <w:r w:rsidRPr="00D0652C">
            <w:rPr>
              <w:rFonts w:ascii="Arial" w:hAnsi="Arial" w:cs="Arial"/>
              <w:b/>
              <w:sz w:val="22"/>
              <w:szCs w:val="22"/>
            </w:rPr>
            <w:t xml:space="preserve">Number: </w:t>
          </w:r>
        </w:p>
        <w:p w:rsidR="00BC1D47" w:rsidRPr="00670E2D" w:rsidRDefault="00F41BA8" w:rsidP="00260C7F">
          <w:pPr>
            <w:jc w:val="both"/>
            <w:rPr>
              <w:rFonts w:ascii="Arial" w:hAnsi="Arial" w:cs="Arial"/>
              <w:b/>
              <w:sz w:val="20"/>
              <w:szCs w:val="20"/>
            </w:rPr>
          </w:pPr>
          <w:r>
            <w:rPr>
              <w:rFonts w:ascii="Arial" w:hAnsi="Arial" w:cs="Arial"/>
              <w:b/>
              <w:sz w:val="20"/>
              <w:szCs w:val="20"/>
            </w:rPr>
            <w:t>5521-</w:t>
          </w:r>
          <w:r w:rsidRPr="00185A20">
            <w:rPr>
              <w:rFonts w:ascii="Arial" w:hAnsi="Arial" w:cs="Arial"/>
              <w:b/>
              <w:sz w:val="20"/>
              <w:szCs w:val="20"/>
            </w:rPr>
            <w:t>3</w:t>
          </w:r>
        </w:p>
      </w:tc>
    </w:tr>
    <w:tr w:rsidR="00BC1D47" w:rsidTr="00260C7F">
      <w:trPr>
        <w:cantSplit/>
        <w:trHeight w:val="132"/>
        <w:jc w:val="center"/>
      </w:trPr>
      <w:tc>
        <w:tcPr>
          <w:tcW w:w="5175" w:type="dxa"/>
          <w:vMerge/>
          <w:tcBorders>
            <w:top w:val="nil"/>
            <w:bottom w:val="single" w:sz="4" w:space="0" w:color="auto"/>
            <w:right w:val="single" w:sz="4" w:space="0" w:color="auto"/>
          </w:tcBorders>
        </w:tcPr>
        <w:p w:rsidR="00BC1D47" w:rsidRPr="00D0652C" w:rsidRDefault="00BC1D47" w:rsidP="00260C7F">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C1D47" w:rsidRPr="00D0652C" w:rsidRDefault="00BC1D47" w:rsidP="00260C7F">
          <w:pPr>
            <w:jc w:val="both"/>
            <w:rPr>
              <w:rFonts w:ascii="Arial" w:hAnsi="Arial" w:cs="Arial"/>
              <w:b/>
            </w:rPr>
          </w:pPr>
          <w:r w:rsidRPr="00D0652C">
            <w:rPr>
              <w:rFonts w:ascii="Arial" w:hAnsi="Arial" w:cs="Arial"/>
              <w:b/>
              <w:sz w:val="22"/>
              <w:szCs w:val="22"/>
            </w:rPr>
            <w:t>Revision Effective Date:</w:t>
          </w:r>
        </w:p>
        <w:p w:rsidR="00BC1D47" w:rsidRPr="004144A3" w:rsidRDefault="00185A20" w:rsidP="00213B42">
          <w:pPr>
            <w:jc w:val="both"/>
            <w:rPr>
              <w:rFonts w:ascii="Arial" w:hAnsi="Arial" w:cs="Arial"/>
            </w:rPr>
          </w:pPr>
          <w:r>
            <w:rPr>
              <w:rFonts w:ascii="Arial" w:hAnsi="Arial" w:cs="Arial"/>
            </w:rPr>
            <w:t>12/4/17</w:t>
          </w:r>
        </w:p>
      </w:tc>
      <w:tc>
        <w:tcPr>
          <w:tcW w:w="2251" w:type="dxa"/>
          <w:tcBorders>
            <w:top w:val="single" w:sz="4" w:space="0" w:color="auto"/>
            <w:left w:val="nil"/>
            <w:bottom w:val="single" w:sz="4" w:space="0" w:color="auto"/>
          </w:tcBorders>
        </w:tcPr>
        <w:p w:rsidR="00BC1D47" w:rsidRPr="00D0652C" w:rsidRDefault="00BC1D47" w:rsidP="00260C7F">
          <w:pPr>
            <w:jc w:val="both"/>
            <w:rPr>
              <w:rFonts w:ascii="Arial" w:hAnsi="Arial" w:cs="Arial"/>
              <w:b/>
            </w:rPr>
          </w:pPr>
          <w:r w:rsidRPr="00D0652C">
            <w:rPr>
              <w:rFonts w:ascii="Arial" w:hAnsi="Arial" w:cs="Arial"/>
              <w:b/>
              <w:sz w:val="22"/>
              <w:szCs w:val="22"/>
            </w:rPr>
            <w:t xml:space="preserve">Pages: </w:t>
          </w:r>
          <w:r>
            <w:rPr>
              <w:rFonts w:ascii="Arial" w:hAnsi="Arial" w:cs="Arial"/>
              <w:b/>
              <w:sz w:val="22"/>
              <w:szCs w:val="22"/>
            </w:rPr>
            <w:t>3</w:t>
          </w:r>
        </w:p>
      </w:tc>
    </w:tr>
    <w:tr w:rsidR="00BC1D47" w:rsidTr="00260C7F">
      <w:trPr>
        <w:cantSplit/>
        <w:trHeight w:val="590"/>
        <w:jc w:val="center"/>
      </w:trPr>
      <w:tc>
        <w:tcPr>
          <w:tcW w:w="10173" w:type="dxa"/>
          <w:gridSpan w:val="3"/>
          <w:tcBorders>
            <w:top w:val="nil"/>
            <w:bottom w:val="double" w:sz="4" w:space="0" w:color="auto"/>
          </w:tcBorders>
          <w:vAlign w:val="center"/>
        </w:tcPr>
        <w:p w:rsidR="00BC1D47" w:rsidRPr="007A064A" w:rsidRDefault="00BC1D47" w:rsidP="00185A20">
          <w:pPr>
            <w:rPr>
              <w:rFonts w:ascii="Arial" w:hAnsi="Arial" w:cs="Arial"/>
              <w:sz w:val="28"/>
              <w:szCs w:val="28"/>
            </w:rPr>
          </w:pPr>
          <w:r w:rsidRPr="007A064A">
            <w:rPr>
              <w:rFonts w:ascii="Arial" w:hAnsi="Arial" w:cs="Arial"/>
              <w:sz w:val="28"/>
              <w:szCs w:val="28"/>
            </w:rPr>
            <w:t xml:space="preserve">TITLE:  </w:t>
          </w:r>
          <w:r w:rsidR="00185A20">
            <w:rPr>
              <w:rFonts w:ascii="Arial" w:hAnsi="Arial" w:cs="Arial"/>
              <w:b/>
              <w:sz w:val="28"/>
              <w:szCs w:val="28"/>
            </w:rPr>
            <w:t>TANGO Infinity:</w:t>
          </w:r>
          <w:r w:rsidR="00F41BA8">
            <w:rPr>
              <w:rFonts w:ascii="Arial" w:hAnsi="Arial" w:cs="Arial"/>
              <w:b/>
              <w:sz w:val="28"/>
              <w:szCs w:val="28"/>
            </w:rPr>
            <w:t xml:space="preserve"> </w:t>
          </w:r>
          <w:r w:rsidRPr="00DB594C">
            <w:rPr>
              <w:rFonts w:ascii="Arial" w:hAnsi="Arial" w:cs="Arial"/>
              <w:b/>
              <w:sz w:val="28"/>
              <w:szCs w:val="28"/>
            </w:rPr>
            <w:t xml:space="preserve"> </w:t>
          </w:r>
          <w:r w:rsidR="0025291F" w:rsidRPr="00DB594C">
            <w:rPr>
              <w:rFonts w:ascii="Arial" w:hAnsi="Arial" w:cs="Arial"/>
              <w:b/>
              <w:sz w:val="28"/>
              <w:szCs w:val="28"/>
            </w:rPr>
            <w:t xml:space="preserve">Plate Preparation, </w:t>
          </w:r>
          <w:r w:rsidRPr="00DB594C">
            <w:rPr>
              <w:rFonts w:ascii="Arial" w:hAnsi="Arial" w:cs="Arial"/>
              <w:b/>
              <w:sz w:val="28"/>
              <w:szCs w:val="28"/>
            </w:rPr>
            <w:t>Loading</w:t>
          </w:r>
          <w:r w:rsidR="0025291F" w:rsidRPr="00DB594C">
            <w:rPr>
              <w:rFonts w:ascii="Arial" w:hAnsi="Arial" w:cs="Arial"/>
              <w:b/>
              <w:sz w:val="28"/>
              <w:szCs w:val="28"/>
            </w:rPr>
            <w:t>, and Unloading</w:t>
          </w:r>
        </w:p>
      </w:tc>
    </w:tr>
  </w:tbl>
  <w:p w:rsidR="00BC1D47" w:rsidRDefault="00BC1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2EA"/>
    <w:multiLevelType w:val="hybridMultilevel"/>
    <w:tmpl w:val="1930B5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1C75EA"/>
    <w:multiLevelType w:val="hybridMultilevel"/>
    <w:tmpl w:val="C99A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DE371A"/>
    <w:multiLevelType w:val="hybridMultilevel"/>
    <w:tmpl w:val="600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62533"/>
    <w:multiLevelType w:val="hybridMultilevel"/>
    <w:tmpl w:val="C356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D6DD1"/>
    <w:multiLevelType w:val="hybridMultilevel"/>
    <w:tmpl w:val="814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E6105"/>
    <w:multiLevelType w:val="hybridMultilevel"/>
    <w:tmpl w:val="F082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F2427"/>
    <w:multiLevelType w:val="hybridMultilevel"/>
    <w:tmpl w:val="66B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A5633"/>
    <w:multiLevelType w:val="multilevel"/>
    <w:tmpl w:val="41B8B93C"/>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C2C7C79"/>
    <w:multiLevelType w:val="hybridMultilevel"/>
    <w:tmpl w:val="FBA6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72E3918"/>
    <w:multiLevelType w:val="hybridMultilevel"/>
    <w:tmpl w:val="25AEE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FBC069D"/>
    <w:multiLevelType w:val="hybridMultilevel"/>
    <w:tmpl w:val="B5424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3828DC"/>
    <w:multiLevelType w:val="multilevel"/>
    <w:tmpl w:val="77C6504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A964BAD"/>
    <w:multiLevelType w:val="hybridMultilevel"/>
    <w:tmpl w:val="E6DA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A151A5"/>
    <w:multiLevelType w:val="multilevel"/>
    <w:tmpl w:val="1FA44774"/>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8C26CE8"/>
    <w:multiLevelType w:val="hybridMultilevel"/>
    <w:tmpl w:val="B822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24D34"/>
    <w:multiLevelType w:val="hybridMultilevel"/>
    <w:tmpl w:val="07AA71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976322"/>
    <w:multiLevelType w:val="hybridMultilevel"/>
    <w:tmpl w:val="120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76F5C"/>
    <w:multiLevelType w:val="hybridMultilevel"/>
    <w:tmpl w:val="D7EC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D118D0"/>
    <w:multiLevelType w:val="hybridMultilevel"/>
    <w:tmpl w:val="4922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A318C9"/>
    <w:multiLevelType w:val="hybridMultilevel"/>
    <w:tmpl w:val="8C7A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7E2D4C0C"/>
    <w:multiLevelType w:val="hybridMultilevel"/>
    <w:tmpl w:val="E286C6C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38"/>
  </w:num>
  <w:num w:numId="3">
    <w:abstractNumId w:val="16"/>
  </w:num>
  <w:num w:numId="4">
    <w:abstractNumId w:val="40"/>
  </w:num>
  <w:num w:numId="5">
    <w:abstractNumId w:val="19"/>
  </w:num>
  <w:num w:numId="6">
    <w:abstractNumId w:val="12"/>
  </w:num>
  <w:num w:numId="7">
    <w:abstractNumId w:val="23"/>
  </w:num>
  <w:num w:numId="8">
    <w:abstractNumId w:val="8"/>
  </w:num>
  <w:num w:numId="9">
    <w:abstractNumId w:val="25"/>
  </w:num>
  <w:num w:numId="10">
    <w:abstractNumId w:val="37"/>
  </w:num>
  <w:num w:numId="11">
    <w:abstractNumId w:val="32"/>
  </w:num>
  <w:num w:numId="12">
    <w:abstractNumId w:val="35"/>
  </w:num>
  <w:num w:numId="13">
    <w:abstractNumId w:val="15"/>
  </w:num>
  <w:num w:numId="14">
    <w:abstractNumId w:val="3"/>
  </w:num>
  <w:num w:numId="15">
    <w:abstractNumId w:val="41"/>
  </w:num>
  <w:num w:numId="16">
    <w:abstractNumId w:val="26"/>
  </w:num>
  <w:num w:numId="17">
    <w:abstractNumId w:val="24"/>
  </w:num>
  <w:num w:numId="18">
    <w:abstractNumId w:val="33"/>
  </w:num>
  <w:num w:numId="19">
    <w:abstractNumId w:val="22"/>
  </w:num>
  <w:num w:numId="20">
    <w:abstractNumId w:val="14"/>
  </w:num>
  <w:num w:numId="21">
    <w:abstractNumId w:val="30"/>
  </w:num>
  <w:num w:numId="22">
    <w:abstractNumId w:val="21"/>
  </w:num>
  <w:num w:numId="23">
    <w:abstractNumId w:val="9"/>
  </w:num>
  <w:num w:numId="24">
    <w:abstractNumId w:val="20"/>
  </w:num>
  <w:num w:numId="25">
    <w:abstractNumId w:val="39"/>
  </w:num>
  <w:num w:numId="26">
    <w:abstractNumId w:val="13"/>
  </w:num>
  <w:num w:numId="27">
    <w:abstractNumId w:val="28"/>
  </w:num>
  <w:num w:numId="28">
    <w:abstractNumId w:val="1"/>
  </w:num>
  <w:num w:numId="29">
    <w:abstractNumId w:val="29"/>
  </w:num>
  <w:num w:numId="30">
    <w:abstractNumId w:val="10"/>
  </w:num>
  <w:num w:numId="31">
    <w:abstractNumId w:val="18"/>
  </w:num>
  <w:num w:numId="32">
    <w:abstractNumId w:val="36"/>
  </w:num>
  <w:num w:numId="33">
    <w:abstractNumId w:val="27"/>
  </w:num>
  <w:num w:numId="34">
    <w:abstractNumId w:val="7"/>
  </w:num>
  <w:num w:numId="35">
    <w:abstractNumId w:val="17"/>
  </w:num>
  <w:num w:numId="36">
    <w:abstractNumId w:val="5"/>
  </w:num>
  <w:num w:numId="37">
    <w:abstractNumId w:val="0"/>
  </w:num>
  <w:num w:numId="38">
    <w:abstractNumId w:val="34"/>
  </w:num>
  <w:num w:numId="39">
    <w:abstractNumId w:val="4"/>
  </w:num>
  <w:num w:numId="40">
    <w:abstractNumId w:val="6"/>
  </w:num>
  <w:num w:numId="41">
    <w:abstractNumId w:val="3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52"/>
    <w:rsid w:val="000054DB"/>
    <w:rsid w:val="00013C43"/>
    <w:rsid w:val="00020C51"/>
    <w:rsid w:val="000614D9"/>
    <w:rsid w:val="0006575D"/>
    <w:rsid w:val="00067AC5"/>
    <w:rsid w:val="000A0A34"/>
    <w:rsid w:val="000B392C"/>
    <w:rsid w:val="000C0429"/>
    <w:rsid w:val="000F5CCD"/>
    <w:rsid w:val="0013118A"/>
    <w:rsid w:val="00132EDE"/>
    <w:rsid w:val="00135D76"/>
    <w:rsid w:val="00136256"/>
    <w:rsid w:val="00164E93"/>
    <w:rsid w:val="00185A20"/>
    <w:rsid w:val="001C7FB1"/>
    <w:rsid w:val="001E2B6E"/>
    <w:rsid w:val="001F6B78"/>
    <w:rsid w:val="00213B42"/>
    <w:rsid w:val="00244BB0"/>
    <w:rsid w:val="00244F10"/>
    <w:rsid w:val="0025291F"/>
    <w:rsid w:val="00260C7F"/>
    <w:rsid w:val="002810B9"/>
    <w:rsid w:val="002B468B"/>
    <w:rsid w:val="002E2076"/>
    <w:rsid w:val="00344370"/>
    <w:rsid w:val="003755AA"/>
    <w:rsid w:val="003B76FE"/>
    <w:rsid w:val="003D773B"/>
    <w:rsid w:val="004144A3"/>
    <w:rsid w:val="00455852"/>
    <w:rsid w:val="00455D69"/>
    <w:rsid w:val="0046297C"/>
    <w:rsid w:val="0048178C"/>
    <w:rsid w:val="00484060"/>
    <w:rsid w:val="004C0EB3"/>
    <w:rsid w:val="0050759E"/>
    <w:rsid w:val="00540A83"/>
    <w:rsid w:val="005606C6"/>
    <w:rsid w:val="00584408"/>
    <w:rsid w:val="005A668B"/>
    <w:rsid w:val="005B4617"/>
    <w:rsid w:val="005B4B21"/>
    <w:rsid w:val="005F2EF8"/>
    <w:rsid w:val="005F5AB1"/>
    <w:rsid w:val="00645E0B"/>
    <w:rsid w:val="0065476C"/>
    <w:rsid w:val="00655696"/>
    <w:rsid w:val="00666E62"/>
    <w:rsid w:val="00670BA7"/>
    <w:rsid w:val="00670E2D"/>
    <w:rsid w:val="006C3C49"/>
    <w:rsid w:val="006D4395"/>
    <w:rsid w:val="006E5DC4"/>
    <w:rsid w:val="006F1F38"/>
    <w:rsid w:val="00770D3E"/>
    <w:rsid w:val="007A064A"/>
    <w:rsid w:val="007C2F88"/>
    <w:rsid w:val="007F4EFD"/>
    <w:rsid w:val="00836932"/>
    <w:rsid w:val="00872F1A"/>
    <w:rsid w:val="00884C36"/>
    <w:rsid w:val="008918B4"/>
    <w:rsid w:val="008D1734"/>
    <w:rsid w:val="008E2005"/>
    <w:rsid w:val="008F0BC5"/>
    <w:rsid w:val="009301D1"/>
    <w:rsid w:val="00975E43"/>
    <w:rsid w:val="009803A4"/>
    <w:rsid w:val="009A7FA9"/>
    <w:rsid w:val="009C1627"/>
    <w:rsid w:val="00A05C8E"/>
    <w:rsid w:val="00A22575"/>
    <w:rsid w:val="00A256DB"/>
    <w:rsid w:val="00A258D7"/>
    <w:rsid w:val="00A63EF7"/>
    <w:rsid w:val="00A82A1B"/>
    <w:rsid w:val="00A87E85"/>
    <w:rsid w:val="00AB2D5F"/>
    <w:rsid w:val="00AD33FB"/>
    <w:rsid w:val="00AE0C26"/>
    <w:rsid w:val="00B00BF0"/>
    <w:rsid w:val="00B065BE"/>
    <w:rsid w:val="00B073C7"/>
    <w:rsid w:val="00B2026F"/>
    <w:rsid w:val="00B46F78"/>
    <w:rsid w:val="00B47F52"/>
    <w:rsid w:val="00B52FE3"/>
    <w:rsid w:val="00B54794"/>
    <w:rsid w:val="00B962F6"/>
    <w:rsid w:val="00BA28B8"/>
    <w:rsid w:val="00BB28C8"/>
    <w:rsid w:val="00BC1D47"/>
    <w:rsid w:val="00BC4104"/>
    <w:rsid w:val="00BD4842"/>
    <w:rsid w:val="00C06149"/>
    <w:rsid w:val="00C1650D"/>
    <w:rsid w:val="00C209B9"/>
    <w:rsid w:val="00C23D06"/>
    <w:rsid w:val="00C24745"/>
    <w:rsid w:val="00C42899"/>
    <w:rsid w:val="00C50A7E"/>
    <w:rsid w:val="00C57B0F"/>
    <w:rsid w:val="00CF128B"/>
    <w:rsid w:val="00CF4720"/>
    <w:rsid w:val="00D0652C"/>
    <w:rsid w:val="00D3047F"/>
    <w:rsid w:val="00D733D0"/>
    <w:rsid w:val="00DB4BED"/>
    <w:rsid w:val="00DB594C"/>
    <w:rsid w:val="00DB65A5"/>
    <w:rsid w:val="00DC392C"/>
    <w:rsid w:val="00DE35B4"/>
    <w:rsid w:val="00E135F1"/>
    <w:rsid w:val="00E635D2"/>
    <w:rsid w:val="00E9447F"/>
    <w:rsid w:val="00EB37A2"/>
    <w:rsid w:val="00ED53D6"/>
    <w:rsid w:val="00EE5B76"/>
    <w:rsid w:val="00F32D08"/>
    <w:rsid w:val="00F33FA2"/>
    <w:rsid w:val="00F41BA8"/>
    <w:rsid w:val="00FA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3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http://depts.washington.edu/labweb/Images/banner_long7.jpg" TargetMode="External"/><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985</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Brennan Katchatag</dc:creator>
  <cp:lastModifiedBy>Sen, Nina</cp:lastModifiedBy>
  <cp:revision>11</cp:revision>
  <cp:lastPrinted>2017-01-31T17:31:00Z</cp:lastPrinted>
  <dcterms:created xsi:type="dcterms:W3CDTF">2017-01-12T23:11:00Z</dcterms:created>
  <dcterms:modified xsi:type="dcterms:W3CDTF">2017-11-21T21:16:00Z</dcterms:modified>
</cp:coreProperties>
</file>