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34322A">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34322A">
              <w:rPr>
                <w:rFonts w:asciiTheme="minorHAnsi" w:hAnsiTheme="minorHAnsi"/>
              </w:rPr>
              <w:t>7/18/19</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C549CF" w:rsidP="0034322A">
            <w:pPr>
              <w:pStyle w:val="ListParagraph"/>
              <w:numPr>
                <w:ilvl w:val="0"/>
                <w:numId w:val="35"/>
              </w:numPr>
              <w:autoSpaceDE w:val="0"/>
              <w:autoSpaceDN w:val="0"/>
              <w:adjustRightInd w:val="0"/>
              <w:rPr>
                <w:color w:val="000000"/>
                <w:sz w:val="23"/>
                <w:szCs w:val="23"/>
              </w:rPr>
            </w:pPr>
            <w:r>
              <w:rPr>
                <w:color w:val="000000"/>
                <w:sz w:val="23"/>
                <w:szCs w:val="23"/>
              </w:rPr>
              <w:t xml:space="preserve">I </w:t>
            </w:r>
            <w:r w:rsidR="0034322A">
              <w:rPr>
                <w:color w:val="000000"/>
                <w:sz w:val="23"/>
                <w:szCs w:val="23"/>
              </w:rPr>
              <w:t>will treat people with Respect and Compassion</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500E7D" w:rsidRDefault="00500E7D" w:rsidP="00056C44">
            <w:pPr>
              <w:pStyle w:val="ListParagraph"/>
              <w:numPr>
                <w:ilvl w:val="0"/>
                <w:numId w:val="28"/>
              </w:numPr>
              <w:rPr>
                <w:b w:val="0"/>
              </w:rPr>
            </w:pPr>
            <w:r>
              <w:rPr>
                <w:b w:val="0"/>
              </w:rPr>
              <w:t xml:space="preserve">Employee engagement </w:t>
            </w:r>
            <w:r w:rsidR="00E23AB5">
              <w:rPr>
                <w:b w:val="0"/>
              </w:rPr>
              <w:t>–</w:t>
            </w:r>
            <w:r>
              <w:rPr>
                <w:b w:val="0"/>
              </w:rPr>
              <w:t xml:space="preserve"> rounding</w:t>
            </w:r>
            <w:r w:rsidR="00613AE7">
              <w:rPr>
                <w:b w:val="0"/>
              </w:rPr>
              <w:t>.</w:t>
            </w:r>
            <w:r w:rsidR="00E23AB5">
              <w:rPr>
                <w:b w:val="0"/>
              </w:rPr>
              <w:t xml:space="preserve"> Email me if you would prefer to be on a scheduled session vs an on the spot session. Also might try group huddle rounding like other departments.</w:t>
            </w:r>
          </w:p>
          <w:p w:rsidR="0041136C" w:rsidRPr="00667718" w:rsidRDefault="00667718" w:rsidP="00056C44">
            <w:pPr>
              <w:pStyle w:val="ListParagraph"/>
              <w:numPr>
                <w:ilvl w:val="0"/>
                <w:numId w:val="28"/>
              </w:numPr>
              <w:rPr>
                <w:b w:val="0"/>
              </w:rPr>
            </w:pPr>
            <w:r w:rsidRPr="00667718">
              <w:rPr>
                <w:b w:val="0"/>
              </w:rPr>
              <w:t>R&amp;T building</w:t>
            </w:r>
            <w:r w:rsidR="00E23AB5">
              <w:rPr>
                <w:b w:val="0"/>
              </w:rPr>
              <w:t xml:space="preserve"> will continue to be closed until November or December. The irradiator has been removed by a special truck and decontamination plans are being worked on by DOE/DOH. The East wall has the most contamination (between drywall and bricks) so any lab or office on that end will be last to move back in.</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36146E" w:rsidRDefault="00F61B71" w:rsidP="00556814">
            <w:pPr>
              <w:pStyle w:val="ListParagraph"/>
              <w:numPr>
                <w:ilvl w:val="0"/>
                <w:numId w:val="4"/>
              </w:numPr>
              <w:rPr>
                <w:b w:val="0"/>
              </w:rPr>
            </w:pPr>
            <w:r>
              <w:rPr>
                <w:b w:val="0"/>
              </w:rPr>
              <w:t>1</w:t>
            </w:r>
            <w:r w:rsidR="00D37E2C">
              <w:rPr>
                <w:b w:val="0"/>
              </w:rPr>
              <w:t xml:space="preserve"> o</w:t>
            </w:r>
            <w:r w:rsidR="00A60061">
              <w:rPr>
                <w:b w:val="0"/>
              </w:rPr>
              <w:t xml:space="preserve">pen MLS 1/trainee position on </w:t>
            </w:r>
            <w:r w:rsidR="00890FE9">
              <w:rPr>
                <w:b w:val="0"/>
              </w:rPr>
              <w:t>nights</w:t>
            </w:r>
            <w:r w:rsidR="00C549CF">
              <w:rPr>
                <w:b w:val="0"/>
              </w:rPr>
              <w:t>,</w:t>
            </w:r>
            <w:r w:rsidR="00500E7D">
              <w:rPr>
                <w:b w:val="0"/>
              </w:rPr>
              <w:t>1</w:t>
            </w:r>
            <w:r w:rsidR="0041136C">
              <w:rPr>
                <w:b w:val="0"/>
              </w:rPr>
              <w:t xml:space="preserve"> open MLS </w:t>
            </w:r>
            <w:r w:rsidR="0009550A">
              <w:rPr>
                <w:b w:val="0"/>
              </w:rPr>
              <w:t xml:space="preserve">Lead on eves, </w:t>
            </w:r>
            <w:r w:rsidR="00A93DB3">
              <w:rPr>
                <w:b w:val="0"/>
              </w:rPr>
              <w:t>open CLT2</w:t>
            </w:r>
            <w:r w:rsidR="0009550A">
              <w:rPr>
                <w:b w:val="0"/>
              </w:rPr>
              <w:t xml:space="preserve"> </w:t>
            </w:r>
            <w:r w:rsidR="00667718">
              <w:rPr>
                <w:b w:val="0"/>
              </w:rPr>
              <w:t>1.0</w:t>
            </w:r>
            <w:r w:rsidR="00A93DB3">
              <w:rPr>
                <w:b w:val="0"/>
              </w:rPr>
              <w:t xml:space="preserve"> on eves</w:t>
            </w:r>
          </w:p>
          <w:p w:rsidR="007F4C42" w:rsidRPr="00E745BB" w:rsidRDefault="007F4C42" w:rsidP="006636F2">
            <w:pPr>
              <w:pStyle w:val="ListParagraph"/>
              <w:numPr>
                <w:ilvl w:val="0"/>
                <w:numId w:val="4"/>
              </w:numPr>
            </w:pPr>
            <w:r w:rsidRPr="006B7DC1">
              <w:rPr>
                <w:b w:val="0"/>
              </w:rPr>
              <w:t xml:space="preserve">Portable refrigerator </w:t>
            </w:r>
            <w:r w:rsidR="00130499" w:rsidRPr="006B7DC1">
              <w:rPr>
                <w:b w:val="0"/>
              </w:rPr>
              <w:t>–</w:t>
            </w:r>
            <w:r w:rsidR="00AF345C">
              <w:rPr>
                <w:b w:val="0"/>
              </w:rPr>
              <w:t xml:space="preserve"> 6 </w:t>
            </w:r>
            <w:r w:rsidR="00667718">
              <w:rPr>
                <w:b w:val="0"/>
              </w:rPr>
              <w:t>in</w:t>
            </w:r>
            <w:r w:rsidR="00AF345C">
              <w:rPr>
                <w:b w:val="0"/>
              </w:rPr>
              <w:t xml:space="preserve"> validation</w:t>
            </w:r>
          </w:p>
          <w:p w:rsidR="006B1622" w:rsidRDefault="00191D49" w:rsidP="002D2663">
            <w:pPr>
              <w:pStyle w:val="ListParagraph"/>
              <w:numPr>
                <w:ilvl w:val="0"/>
                <w:numId w:val="4"/>
              </w:numPr>
              <w:rPr>
                <w:b w:val="0"/>
              </w:rPr>
            </w:pPr>
            <w:r>
              <w:rPr>
                <w:b w:val="0"/>
              </w:rPr>
              <w:t>Competencies</w:t>
            </w:r>
            <w:r w:rsidR="00833A35">
              <w:rPr>
                <w:b w:val="0"/>
              </w:rPr>
              <w:t xml:space="preserve"> and D</w:t>
            </w:r>
            <w:r w:rsidR="00E23AB5">
              <w:rPr>
                <w:b w:val="0"/>
              </w:rPr>
              <w:t>o</w:t>
            </w:r>
            <w:r w:rsidR="00833A35">
              <w:rPr>
                <w:b w:val="0"/>
              </w:rPr>
              <w:t>s</w:t>
            </w:r>
            <w:r w:rsidR="00E23AB5">
              <w:rPr>
                <w:b w:val="0"/>
              </w:rPr>
              <w:t xml:space="preserve"> – continue working on the ones in your notebooks. More will come out as the year progresses.</w:t>
            </w:r>
          </w:p>
          <w:p w:rsidR="00E23AB5" w:rsidRDefault="00E23AB5" w:rsidP="002D2663">
            <w:pPr>
              <w:pStyle w:val="ListParagraph"/>
              <w:numPr>
                <w:ilvl w:val="0"/>
                <w:numId w:val="4"/>
              </w:numPr>
              <w:rPr>
                <w:b w:val="0"/>
              </w:rPr>
            </w:pPr>
            <w:r>
              <w:rPr>
                <w:b w:val="0"/>
              </w:rPr>
              <w:t xml:space="preserve">Kronos vacation retraction – if you would like to cancel your vacation then there is a way in </w:t>
            </w:r>
            <w:proofErr w:type="spellStart"/>
            <w:r>
              <w:rPr>
                <w:b w:val="0"/>
              </w:rPr>
              <w:t>kronos</w:t>
            </w:r>
            <w:proofErr w:type="spellEnd"/>
            <w:r>
              <w:rPr>
                <w:b w:val="0"/>
              </w:rPr>
              <w:t xml:space="preserve"> to request to cancel and then I can “approve” your cancel and it takes the VL out of your schedule</w:t>
            </w:r>
          </w:p>
          <w:p w:rsidR="00E23AB5" w:rsidRDefault="00E23AB5" w:rsidP="002D2663">
            <w:pPr>
              <w:pStyle w:val="ListParagraph"/>
              <w:numPr>
                <w:ilvl w:val="0"/>
                <w:numId w:val="4"/>
              </w:numPr>
              <w:rPr>
                <w:b w:val="0"/>
              </w:rPr>
            </w:pPr>
            <w:r>
              <w:rPr>
                <w:b w:val="0"/>
              </w:rPr>
              <w:t>UW TSL does not use the code “LTPLT” so if a unit is sent here with the sticker it needs to be added in SQ.</w:t>
            </w:r>
          </w:p>
          <w:p w:rsidR="00667718" w:rsidRPr="00500E7D" w:rsidRDefault="00F61B71" w:rsidP="00500E7D">
            <w:pPr>
              <w:pStyle w:val="ListParagraph"/>
              <w:numPr>
                <w:ilvl w:val="0"/>
                <w:numId w:val="4"/>
              </w:numPr>
              <w:rPr>
                <w:b w:val="0"/>
              </w:rPr>
            </w:pPr>
            <w:r>
              <w:rPr>
                <w:b w:val="0"/>
              </w:rPr>
              <w:t>Whole blood</w:t>
            </w:r>
            <w:r w:rsidR="00500E7D">
              <w:rPr>
                <w:b w:val="0"/>
              </w:rPr>
              <w:t xml:space="preserve"> and Medic One</w:t>
            </w:r>
            <w:r w:rsidR="00E23AB5">
              <w:rPr>
                <w:b w:val="0"/>
              </w:rPr>
              <w:t xml:space="preserve"> will begin soon; we are trying to figure out the billing procedure. They will carry O Positive so we will have to watch for females &lt;50 that end up being Rh </w:t>
            </w:r>
            <w:proofErr w:type="spellStart"/>
            <w:r w:rsidR="00E23AB5">
              <w:rPr>
                <w:b w:val="0"/>
              </w:rPr>
              <w:t>neg</w:t>
            </w:r>
            <w:proofErr w:type="spellEnd"/>
            <w:r w:rsidR="00E23AB5">
              <w:rPr>
                <w:b w:val="0"/>
              </w:rPr>
              <w:t xml:space="preserve"> or Rh unknown needing </w:t>
            </w:r>
            <w:proofErr w:type="spellStart"/>
            <w:r w:rsidR="00E23AB5">
              <w:rPr>
                <w:b w:val="0"/>
              </w:rPr>
              <w:t>RhIg</w:t>
            </w:r>
            <w:proofErr w:type="spellEnd"/>
            <w:r w:rsidR="00E23AB5">
              <w:rPr>
                <w:b w:val="0"/>
              </w:rPr>
              <w:t xml:space="preserve"> administration or </w:t>
            </w:r>
            <w:r w:rsidR="002407B6">
              <w:rPr>
                <w:b w:val="0"/>
              </w:rPr>
              <w:t>follow-up</w:t>
            </w:r>
          </w:p>
          <w:p w:rsidR="00500E7D" w:rsidRPr="0041136C" w:rsidRDefault="00500E7D" w:rsidP="0009550A">
            <w:pPr>
              <w:pStyle w:val="ListParagraph"/>
              <w:numPr>
                <w:ilvl w:val="0"/>
                <w:numId w:val="4"/>
              </w:numPr>
              <w:rPr>
                <w:b w:val="0"/>
              </w:rPr>
            </w:pPr>
            <w:r>
              <w:rPr>
                <w:b w:val="0"/>
              </w:rPr>
              <w:t>Lab coats</w:t>
            </w:r>
            <w:r w:rsidR="00E23AB5">
              <w:rPr>
                <w:b w:val="0"/>
              </w:rPr>
              <w:t xml:space="preserve"> – if you would like to change your size then please do so on the clipboard in the breakroom. The laminated copy at the lead desk just keeps track of how many of each size we should have, it doesn’t change the order. </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038" w:type="dxa"/>
            <w:gridSpan w:val="2"/>
          </w:tcPr>
          <w:p w:rsidR="009C0730" w:rsidRDefault="00500E7D" w:rsidP="009C0730">
            <w:pPr>
              <w:pStyle w:val="ListParagraph"/>
              <w:numPr>
                <w:ilvl w:val="0"/>
                <w:numId w:val="40"/>
              </w:numPr>
              <w:rPr>
                <w:b w:val="0"/>
              </w:rPr>
            </w:pPr>
            <w:r>
              <w:rPr>
                <w:b w:val="0"/>
              </w:rPr>
              <w:t>June</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CT ratio 1.</w:t>
            </w:r>
            <w:r>
              <w:rPr>
                <w:b w:val="0"/>
              </w:rPr>
              <w:t>1</w:t>
            </w:r>
          </w:p>
          <w:p w:rsidR="00F9372F" w:rsidRPr="009C0730" w:rsidRDefault="002D2E25" w:rsidP="00B87C4C">
            <w:pPr>
              <w:pStyle w:val="ListParagraph"/>
              <w:numPr>
                <w:ilvl w:val="0"/>
                <w:numId w:val="3"/>
              </w:numPr>
              <w:ind w:left="1080"/>
              <w:rPr>
                <w:b w:val="0"/>
              </w:rPr>
            </w:pPr>
            <w:r w:rsidRPr="009C0730">
              <w:rPr>
                <w:b w:val="0"/>
              </w:rPr>
              <w:t>RBC</w:t>
            </w:r>
            <w:r w:rsidR="005529DD" w:rsidRPr="009C0730">
              <w:rPr>
                <w:b w:val="0"/>
              </w:rPr>
              <w:t xml:space="preserve">- </w:t>
            </w:r>
            <w:r w:rsidR="00500E7D">
              <w:rPr>
                <w:b w:val="0"/>
              </w:rPr>
              <w:t>3</w:t>
            </w:r>
            <w:r w:rsidR="005529DD" w:rsidRPr="009C0730">
              <w:rPr>
                <w:b w:val="0"/>
              </w:rPr>
              <w:t xml:space="preserve"> </w:t>
            </w:r>
            <w:r w:rsidR="00A60061" w:rsidRPr="009C0730">
              <w:rPr>
                <w:b w:val="0"/>
              </w:rPr>
              <w:t>wasted</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500E7D">
              <w:rPr>
                <w:b w:val="0"/>
              </w:rPr>
              <w:t>2</w:t>
            </w:r>
            <w:r w:rsidR="000F012E">
              <w:rPr>
                <w:b w:val="0"/>
              </w:rPr>
              <w:t xml:space="preserve"> </w:t>
            </w:r>
            <w:r w:rsidR="00AF345C">
              <w:rPr>
                <w:b w:val="0"/>
              </w:rPr>
              <w:t>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EC4EFB">
              <w:rPr>
                <w:b w:val="0"/>
              </w:rPr>
              <w:t xml:space="preserve"> </w:t>
            </w:r>
            <w:r w:rsidR="00500E7D">
              <w:rPr>
                <w:b w:val="0"/>
              </w:rPr>
              <w:t>4</w:t>
            </w:r>
            <w:r w:rsidR="005529DD">
              <w:rPr>
                <w:b w:val="0"/>
              </w:rPr>
              <w:t xml:space="preserve"> </w:t>
            </w:r>
            <w:r w:rsidR="000F012E">
              <w:rPr>
                <w:b w:val="0"/>
              </w:rPr>
              <w:t>wasted</w:t>
            </w:r>
            <w:r w:rsidR="00B21962">
              <w:rPr>
                <w:b w:val="0"/>
              </w:rPr>
              <w:t xml:space="preserve">, </w:t>
            </w:r>
            <w:r w:rsidR="00833A35">
              <w:rPr>
                <w:b w:val="0"/>
              </w:rPr>
              <w:t>3</w:t>
            </w:r>
            <w:r w:rsidR="00C86EDA">
              <w:rPr>
                <w:b w:val="0"/>
              </w:rPr>
              <w:t xml:space="preserve"> outdated</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500E7D">
              <w:rPr>
                <w:b w:val="0"/>
              </w:rPr>
              <w:t>2</w:t>
            </w:r>
            <w:r w:rsidR="00EC4EFB">
              <w:rPr>
                <w:b w:val="0"/>
              </w:rPr>
              <w:t xml:space="preserve"> wasted</w:t>
            </w:r>
          </w:p>
          <w:p w:rsidR="00B21962" w:rsidRPr="00B21962" w:rsidRDefault="00CC7967" w:rsidP="00B21962">
            <w:pPr>
              <w:pStyle w:val="ListParagraph"/>
              <w:numPr>
                <w:ilvl w:val="0"/>
                <w:numId w:val="3"/>
              </w:numPr>
              <w:ind w:left="1080"/>
              <w:rPr>
                <w:b w:val="0"/>
              </w:rPr>
            </w:pPr>
            <w:r w:rsidRPr="00CC7967">
              <w:rPr>
                <w:b w:val="0"/>
              </w:rPr>
              <w:t xml:space="preserve">ALNW- </w:t>
            </w:r>
            <w:r w:rsidR="009C0730">
              <w:rPr>
                <w:b w:val="0"/>
              </w:rPr>
              <w:t>3</w:t>
            </w:r>
            <w:r w:rsidR="00500E7D">
              <w:rPr>
                <w:b w:val="0"/>
              </w:rPr>
              <w:t>7</w:t>
            </w:r>
            <w:r w:rsidR="000F012E">
              <w:rPr>
                <w:b w:val="0"/>
              </w:rPr>
              <w:t xml:space="preserve"> </w:t>
            </w:r>
            <w:r w:rsidR="00E23AB5">
              <w:rPr>
                <w:b w:val="0"/>
              </w:rPr>
              <w:t>~same as May</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500E7D">
              <w:rPr>
                <w:b w:val="0"/>
              </w:rPr>
              <w:t>83</w:t>
            </w:r>
            <w:r w:rsidR="00E23AB5">
              <w:rPr>
                <w:b w:val="0"/>
              </w:rPr>
              <w:t xml:space="preserve"> which is ~ same as May</w:t>
            </w:r>
          </w:p>
          <w:p w:rsidR="000547C8" w:rsidRPr="00500E7D" w:rsidRDefault="00137880" w:rsidP="00500E7D">
            <w:pPr>
              <w:pStyle w:val="ListParagraph"/>
              <w:numPr>
                <w:ilvl w:val="0"/>
                <w:numId w:val="5"/>
              </w:numPr>
              <w:rPr>
                <w:b w:val="0"/>
              </w:rPr>
            </w:pPr>
            <w:r>
              <w:rPr>
                <w:b w:val="0"/>
              </w:rPr>
              <w:t xml:space="preserve">QA update- </w:t>
            </w:r>
            <w:r w:rsidR="00E23AB5">
              <w:rPr>
                <w:b w:val="0"/>
              </w:rPr>
              <w:t>1 BPDR due to Bench QC not being performed on 3</w:t>
            </w:r>
            <w:r w:rsidR="00E23AB5" w:rsidRPr="00E23AB5">
              <w:rPr>
                <w:b w:val="0"/>
                <w:vertAlign w:val="superscript"/>
              </w:rPr>
              <w:t>rd</w:t>
            </w:r>
            <w:r w:rsidR="00E23AB5">
              <w:rPr>
                <w:b w:val="0"/>
              </w:rPr>
              <w:t xml:space="preserve"> shift and units were issued. All manual testing performed overnight had to be repeated.</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038" w:type="dxa"/>
            <w:gridSpan w:val="2"/>
          </w:tcPr>
          <w:p w:rsidR="00E23AB5" w:rsidRDefault="00833A35" w:rsidP="00EC4EFB">
            <w:r>
              <w:t>Ju</w:t>
            </w:r>
            <w:r w:rsidR="00500E7D">
              <w:t>ly</w:t>
            </w:r>
            <w:r w:rsidR="006B7DC1">
              <w:t xml:space="preserve"> birthdays</w:t>
            </w:r>
          </w:p>
          <w:p w:rsidR="008D02B2" w:rsidRDefault="00500E7D" w:rsidP="002B3BDE">
            <w:pPr>
              <w:pStyle w:val="ListParagraph"/>
              <w:numPr>
                <w:ilvl w:val="0"/>
                <w:numId w:val="38"/>
              </w:numPr>
            </w:pPr>
            <w:r>
              <w:t>Alyssa</w:t>
            </w:r>
          </w:p>
          <w:p w:rsidR="002304A0" w:rsidRDefault="002304A0" w:rsidP="00613AE7"/>
          <w:p w:rsidR="00E23AB5" w:rsidRPr="00E745BB" w:rsidRDefault="00E23AB5" w:rsidP="00613AE7">
            <w:r>
              <w:t>Putting fake orders</w:t>
            </w:r>
            <w:r w:rsidR="00613AE7">
              <w:t xml:space="preserve"> for training or DO</w:t>
            </w:r>
            <w:r>
              <w:t xml:space="preserve"> into </w:t>
            </w:r>
            <w:proofErr w:type="spellStart"/>
            <w:r w:rsidR="00613AE7">
              <w:t>Bloodhub</w:t>
            </w:r>
            <w:proofErr w:type="spellEnd"/>
            <w:r>
              <w:t xml:space="preserve"> is confusing beca</w:t>
            </w:r>
            <w:bookmarkStart w:id="0" w:name="_GoBack"/>
            <w:bookmarkEnd w:id="0"/>
            <w:r>
              <w:t xml:space="preserve">use they stay pending. There is a test environment </w:t>
            </w:r>
            <w:r w:rsidR="00613AE7">
              <w:t>staff</w:t>
            </w:r>
            <w:r>
              <w:t xml:space="preserve"> can use </w:t>
            </w:r>
            <w:r w:rsidR="00613AE7">
              <w:t>-</w:t>
            </w:r>
            <w:r>
              <w:t xml:space="preserve"> </w:t>
            </w:r>
            <w:r w:rsidR="00613AE7">
              <w:t xml:space="preserve">watch for </w:t>
            </w:r>
            <w:r>
              <w:t xml:space="preserve">email </w:t>
            </w:r>
            <w:r w:rsidR="00613AE7">
              <w:t>with</w:t>
            </w:r>
            <w:r>
              <w:t xml:space="preserve"> log in information.</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7">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18"/>
  </w:num>
  <w:num w:numId="4">
    <w:abstractNumId w:val="11"/>
  </w:num>
  <w:num w:numId="5">
    <w:abstractNumId w:val="17"/>
  </w:num>
  <w:num w:numId="6">
    <w:abstractNumId w:val="19"/>
  </w:num>
  <w:num w:numId="7">
    <w:abstractNumId w:val="13"/>
  </w:num>
  <w:num w:numId="8">
    <w:abstractNumId w:val="8"/>
  </w:num>
  <w:num w:numId="9">
    <w:abstractNumId w:val="28"/>
  </w:num>
  <w:num w:numId="10">
    <w:abstractNumId w:val="10"/>
  </w:num>
  <w:num w:numId="11">
    <w:abstractNumId w:val="16"/>
  </w:num>
  <w:num w:numId="12">
    <w:abstractNumId w:val="2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27"/>
  </w:num>
  <w:num w:numId="17">
    <w:abstractNumId w:val="32"/>
  </w:num>
  <w:num w:numId="18">
    <w:abstractNumId w:val="31"/>
  </w:num>
  <w:num w:numId="19">
    <w:abstractNumId w:val="1"/>
  </w:num>
  <w:num w:numId="20">
    <w:abstractNumId w:val="0"/>
  </w:num>
  <w:num w:numId="21">
    <w:abstractNumId w:val="36"/>
  </w:num>
  <w:num w:numId="22">
    <w:abstractNumId w:val="4"/>
  </w:num>
  <w:num w:numId="23">
    <w:abstractNumId w:val="26"/>
  </w:num>
  <w:num w:numId="24">
    <w:abstractNumId w:val="34"/>
  </w:num>
  <w:num w:numId="25">
    <w:abstractNumId w:val="25"/>
  </w:num>
  <w:num w:numId="26">
    <w:abstractNumId w:val="37"/>
  </w:num>
  <w:num w:numId="27">
    <w:abstractNumId w:val="23"/>
  </w:num>
  <w:num w:numId="28">
    <w:abstractNumId w:val="22"/>
  </w:num>
  <w:num w:numId="29">
    <w:abstractNumId w:val="35"/>
  </w:num>
  <w:num w:numId="30">
    <w:abstractNumId w:val="33"/>
  </w:num>
  <w:num w:numId="31">
    <w:abstractNumId w:val="14"/>
  </w:num>
  <w:num w:numId="32">
    <w:abstractNumId w:val="24"/>
  </w:num>
  <w:num w:numId="33">
    <w:abstractNumId w:val="20"/>
  </w:num>
  <w:num w:numId="34">
    <w:abstractNumId w:val="5"/>
  </w:num>
  <w:num w:numId="35">
    <w:abstractNumId w:val="6"/>
  </w:num>
  <w:num w:numId="36">
    <w:abstractNumId w:val="2"/>
  </w:num>
  <w:num w:numId="37">
    <w:abstractNumId w:val="30"/>
  </w:num>
  <w:num w:numId="38">
    <w:abstractNumId w:val="3"/>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137A"/>
    <w:rsid w:val="00024847"/>
    <w:rsid w:val="00035AC1"/>
    <w:rsid w:val="00037D5C"/>
    <w:rsid w:val="000547C8"/>
    <w:rsid w:val="00056C44"/>
    <w:rsid w:val="00072EBF"/>
    <w:rsid w:val="0007346D"/>
    <w:rsid w:val="000758E0"/>
    <w:rsid w:val="000813B4"/>
    <w:rsid w:val="00081CAB"/>
    <w:rsid w:val="000848CA"/>
    <w:rsid w:val="00092487"/>
    <w:rsid w:val="0009550A"/>
    <w:rsid w:val="000C1CA2"/>
    <w:rsid w:val="000D0BC4"/>
    <w:rsid w:val="000E30B7"/>
    <w:rsid w:val="000F012E"/>
    <w:rsid w:val="000F354E"/>
    <w:rsid w:val="00100533"/>
    <w:rsid w:val="00104C97"/>
    <w:rsid w:val="001075CB"/>
    <w:rsid w:val="00121F7B"/>
    <w:rsid w:val="00130499"/>
    <w:rsid w:val="00137880"/>
    <w:rsid w:val="00146580"/>
    <w:rsid w:val="0016492C"/>
    <w:rsid w:val="00191D49"/>
    <w:rsid w:val="001C3473"/>
    <w:rsid w:val="001D7417"/>
    <w:rsid w:val="001E2CFD"/>
    <w:rsid w:val="001E337B"/>
    <w:rsid w:val="001E5E7F"/>
    <w:rsid w:val="00202A12"/>
    <w:rsid w:val="002304A0"/>
    <w:rsid w:val="002341E8"/>
    <w:rsid w:val="002407B6"/>
    <w:rsid w:val="00245D36"/>
    <w:rsid w:val="00246310"/>
    <w:rsid w:val="002500D3"/>
    <w:rsid w:val="002562C8"/>
    <w:rsid w:val="00261222"/>
    <w:rsid w:val="00273944"/>
    <w:rsid w:val="002A7799"/>
    <w:rsid w:val="002B3BDE"/>
    <w:rsid w:val="002C6D07"/>
    <w:rsid w:val="002D165D"/>
    <w:rsid w:val="002D2663"/>
    <w:rsid w:val="002D2E25"/>
    <w:rsid w:val="002D46C6"/>
    <w:rsid w:val="002E322B"/>
    <w:rsid w:val="002F2162"/>
    <w:rsid w:val="00324FF5"/>
    <w:rsid w:val="00337DA8"/>
    <w:rsid w:val="003415A1"/>
    <w:rsid w:val="0034322A"/>
    <w:rsid w:val="00347AE1"/>
    <w:rsid w:val="0036146E"/>
    <w:rsid w:val="003622E0"/>
    <w:rsid w:val="00362D07"/>
    <w:rsid w:val="00372B99"/>
    <w:rsid w:val="003864C4"/>
    <w:rsid w:val="003878E3"/>
    <w:rsid w:val="00396184"/>
    <w:rsid w:val="003B0639"/>
    <w:rsid w:val="003B17D0"/>
    <w:rsid w:val="003D69DD"/>
    <w:rsid w:val="0041136C"/>
    <w:rsid w:val="00415824"/>
    <w:rsid w:val="004322B2"/>
    <w:rsid w:val="00434B05"/>
    <w:rsid w:val="00434BA3"/>
    <w:rsid w:val="00441104"/>
    <w:rsid w:val="00450B01"/>
    <w:rsid w:val="00463068"/>
    <w:rsid w:val="00466D22"/>
    <w:rsid w:val="00477B93"/>
    <w:rsid w:val="00485032"/>
    <w:rsid w:val="004929E6"/>
    <w:rsid w:val="004B38B3"/>
    <w:rsid w:val="004B609C"/>
    <w:rsid w:val="004C41DB"/>
    <w:rsid w:val="004D30F8"/>
    <w:rsid w:val="00500E7D"/>
    <w:rsid w:val="00532C85"/>
    <w:rsid w:val="005529DD"/>
    <w:rsid w:val="0055368C"/>
    <w:rsid w:val="00556814"/>
    <w:rsid w:val="00563088"/>
    <w:rsid w:val="00564538"/>
    <w:rsid w:val="00571D9D"/>
    <w:rsid w:val="00577CB6"/>
    <w:rsid w:val="00585596"/>
    <w:rsid w:val="00585656"/>
    <w:rsid w:val="00593B0F"/>
    <w:rsid w:val="005C6A48"/>
    <w:rsid w:val="005E6EA2"/>
    <w:rsid w:val="005F0F3B"/>
    <w:rsid w:val="00613AE7"/>
    <w:rsid w:val="00625EF4"/>
    <w:rsid w:val="006301A0"/>
    <w:rsid w:val="00635CD8"/>
    <w:rsid w:val="00636398"/>
    <w:rsid w:val="00647270"/>
    <w:rsid w:val="006579D4"/>
    <w:rsid w:val="006636F2"/>
    <w:rsid w:val="0066685A"/>
    <w:rsid w:val="00667718"/>
    <w:rsid w:val="00672E8D"/>
    <w:rsid w:val="00682953"/>
    <w:rsid w:val="0069072C"/>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33A35"/>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7D6D"/>
    <w:rsid w:val="009005EB"/>
    <w:rsid w:val="00915AD8"/>
    <w:rsid w:val="00916B89"/>
    <w:rsid w:val="00924350"/>
    <w:rsid w:val="00971500"/>
    <w:rsid w:val="0097676E"/>
    <w:rsid w:val="00976BB2"/>
    <w:rsid w:val="009A0F4A"/>
    <w:rsid w:val="009A5E33"/>
    <w:rsid w:val="009B1DB1"/>
    <w:rsid w:val="009C0730"/>
    <w:rsid w:val="009C084C"/>
    <w:rsid w:val="009D1B10"/>
    <w:rsid w:val="009D24C6"/>
    <w:rsid w:val="009D36BE"/>
    <w:rsid w:val="009E1D30"/>
    <w:rsid w:val="00A057CF"/>
    <w:rsid w:val="00A17124"/>
    <w:rsid w:val="00A17E52"/>
    <w:rsid w:val="00A25F32"/>
    <w:rsid w:val="00A4509E"/>
    <w:rsid w:val="00A477F5"/>
    <w:rsid w:val="00A50A78"/>
    <w:rsid w:val="00A52519"/>
    <w:rsid w:val="00A60061"/>
    <w:rsid w:val="00A601A8"/>
    <w:rsid w:val="00A62A03"/>
    <w:rsid w:val="00A63EEB"/>
    <w:rsid w:val="00A66A17"/>
    <w:rsid w:val="00A91589"/>
    <w:rsid w:val="00A93DB3"/>
    <w:rsid w:val="00AC6FB3"/>
    <w:rsid w:val="00AE0EAD"/>
    <w:rsid w:val="00AF345C"/>
    <w:rsid w:val="00B01383"/>
    <w:rsid w:val="00B02718"/>
    <w:rsid w:val="00B10B7A"/>
    <w:rsid w:val="00B16FEE"/>
    <w:rsid w:val="00B21962"/>
    <w:rsid w:val="00B42780"/>
    <w:rsid w:val="00B44CB1"/>
    <w:rsid w:val="00B45650"/>
    <w:rsid w:val="00B46151"/>
    <w:rsid w:val="00B701D6"/>
    <w:rsid w:val="00B72153"/>
    <w:rsid w:val="00B81CA7"/>
    <w:rsid w:val="00B87C4C"/>
    <w:rsid w:val="00BC3B93"/>
    <w:rsid w:val="00BD1504"/>
    <w:rsid w:val="00BD323D"/>
    <w:rsid w:val="00BE18D3"/>
    <w:rsid w:val="00BE4BBA"/>
    <w:rsid w:val="00C01DBB"/>
    <w:rsid w:val="00C10615"/>
    <w:rsid w:val="00C40E2C"/>
    <w:rsid w:val="00C51F50"/>
    <w:rsid w:val="00C549CF"/>
    <w:rsid w:val="00C67366"/>
    <w:rsid w:val="00C7555C"/>
    <w:rsid w:val="00C86EDA"/>
    <w:rsid w:val="00C873BD"/>
    <w:rsid w:val="00CA06A7"/>
    <w:rsid w:val="00CB2B1D"/>
    <w:rsid w:val="00CB548F"/>
    <w:rsid w:val="00CB5A7A"/>
    <w:rsid w:val="00CC7967"/>
    <w:rsid w:val="00CD49E4"/>
    <w:rsid w:val="00CD5790"/>
    <w:rsid w:val="00CE3044"/>
    <w:rsid w:val="00D04BA5"/>
    <w:rsid w:val="00D06C4E"/>
    <w:rsid w:val="00D15518"/>
    <w:rsid w:val="00D21F1F"/>
    <w:rsid w:val="00D3000B"/>
    <w:rsid w:val="00D31527"/>
    <w:rsid w:val="00D37E2C"/>
    <w:rsid w:val="00D45F76"/>
    <w:rsid w:val="00D545E6"/>
    <w:rsid w:val="00D91017"/>
    <w:rsid w:val="00D936DD"/>
    <w:rsid w:val="00DA1C85"/>
    <w:rsid w:val="00DA3CA1"/>
    <w:rsid w:val="00DB1982"/>
    <w:rsid w:val="00DB2D68"/>
    <w:rsid w:val="00DE50FD"/>
    <w:rsid w:val="00DF5592"/>
    <w:rsid w:val="00DF5F1C"/>
    <w:rsid w:val="00DF79CD"/>
    <w:rsid w:val="00E1208F"/>
    <w:rsid w:val="00E14CBA"/>
    <w:rsid w:val="00E15717"/>
    <w:rsid w:val="00E20E54"/>
    <w:rsid w:val="00E23AB5"/>
    <w:rsid w:val="00E32C71"/>
    <w:rsid w:val="00E33A9C"/>
    <w:rsid w:val="00E3421F"/>
    <w:rsid w:val="00E745BB"/>
    <w:rsid w:val="00E94CE2"/>
    <w:rsid w:val="00EA0C13"/>
    <w:rsid w:val="00EA2606"/>
    <w:rsid w:val="00EA6BB8"/>
    <w:rsid w:val="00EB575A"/>
    <w:rsid w:val="00EB7C03"/>
    <w:rsid w:val="00EC4EFB"/>
    <w:rsid w:val="00ED5200"/>
    <w:rsid w:val="00ED7393"/>
    <w:rsid w:val="00ED7397"/>
    <w:rsid w:val="00EE5A48"/>
    <w:rsid w:val="00F14AB0"/>
    <w:rsid w:val="00F26B01"/>
    <w:rsid w:val="00F3589D"/>
    <w:rsid w:val="00F414F0"/>
    <w:rsid w:val="00F45978"/>
    <w:rsid w:val="00F56FAE"/>
    <w:rsid w:val="00F61B71"/>
    <w:rsid w:val="00F72931"/>
    <w:rsid w:val="00F81DDB"/>
    <w:rsid w:val="00F9372F"/>
    <w:rsid w:val="00F97ADB"/>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0018D-4DCF-4F88-A86F-9E88834D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2019-03-21T01:00:00Z</cp:lastPrinted>
  <dcterms:created xsi:type="dcterms:W3CDTF">2019-07-25T17:43:00Z</dcterms:created>
  <dcterms:modified xsi:type="dcterms:W3CDTF">2019-07-25T19:13:00Z</dcterms:modified>
</cp:coreProperties>
</file>